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00360A6D" w:rsidRDefault="00360A6D" w14:paraId="2CD5DCEF" w14:textId="74057D8C">
      <w:r w:rsidRPr="00360A6D">
        <w:rPr>
          <w:noProof/>
          <w:lang w:eastAsia="en-GB"/>
        </w:rPr>
        <mc:AlternateContent>
          <mc:Choice Requires="wps">
            <w:drawing>
              <wp:anchor distT="0" distB="0" distL="114300" distR="114300" simplePos="0" relativeHeight="251661312" behindDoc="1" locked="0" layoutInCell="1" allowOverlap="1" wp14:anchorId="21EE744E" wp14:editId="46CBC145">
                <wp:simplePos x="0" y="0"/>
                <wp:positionH relativeFrom="column">
                  <wp:posOffset>-76200</wp:posOffset>
                </wp:positionH>
                <wp:positionV relativeFrom="paragraph">
                  <wp:posOffset>27305</wp:posOffset>
                </wp:positionV>
                <wp:extent cx="1514475" cy="760095"/>
                <wp:effectExtent l="19050" t="19050" r="28575" b="20955"/>
                <wp:wrapNone/>
                <wp:docPr id="8" name="Rectangle 7">
                  <a:extLst xmlns:a="http://schemas.openxmlformats.org/drawingml/2006/main">
                    <a:ext uri="{FF2B5EF4-FFF2-40B4-BE49-F238E27FC236}">
                      <a16:creationId xmlns:a16="http://schemas.microsoft.com/office/drawing/2014/main" id="{A672E530-6ACF-5F4D-8A2F-4708687542C6}"/>
                    </a:ext>
                  </a:extLst>
                </wp:docPr>
                <wp:cNvGraphicFramePr/>
                <a:graphic xmlns:a="http://schemas.openxmlformats.org/drawingml/2006/main">
                  <a:graphicData uri="http://schemas.microsoft.com/office/word/2010/wordprocessingShape">
                    <wps:wsp>
                      <wps:cNvSpPr/>
                      <wps:spPr>
                        <a:xfrm>
                          <a:off x="0" y="0"/>
                          <a:ext cx="1514475" cy="76009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w14:anchorId="3CFE167B">
              <v:rect id="Rectangle 7" style="position:absolute;margin-left:-6pt;margin-top:2.15pt;width:119.25pt;height:5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3pt" w14:anchorId="1FE86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"/>
            </w:pict>
          </mc:Fallback>
        </mc:AlternateContent>
      </w:r>
    </w:p>
    <w:p w:rsidR="00360A6D" w:rsidRDefault="00360A6D" w14:paraId="6BD99DCE" w14:textId="1B21761D">
      <w:r w:rsidRPr="00360A6D">
        <w:rPr>
          <w:noProof/>
          <w:lang w:eastAsia="en-GB"/>
        </w:rPr>
        <mc:AlternateContent>
          <mc:Choice Requires="wpg">
            <w:drawing>
              <wp:anchor distT="0" distB="0" distL="114300" distR="114300" simplePos="0" relativeHeight="251659264" behindDoc="0" locked="0" layoutInCell="1" allowOverlap="1" wp14:anchorId="0B647E2E" wp14:editId="5A192F74">
                <wp:simplePos x="0" y="0"/>
                <wp:positionH relativeFrom="margin">
                  <wp:posOffset>95250</wp:posOffset>
                </wp:positionH>
                <wp:positionV relativeFrom="paragraph">
                  <wp:posOffset>9525</wp:posOffset>
                </wp:positionV>
                <wp:extent cx="5714365" cy="1371600"/>
                <wp:effectExtent l="0" t="0" r="19685" b="19050"/>
                <wp:wrapNone/>
                <wp:docPr id="5" name="Group 4">
                  <a:extLst xmlns:a="http://schemas.openxmlformats.org/drawingml/2006/main">
                    <a:ext uri="{FF2B5EF4-FFF2-40B4-BE49-F238E27FC236}">
                      <a16:creationId xmlns:a16="http://schemas.microsoft.com/office/drawing/2014/main" id="{4D94CB4A-590A-4CBA-9879-56673DC578FF}"/>
                    </a:ext>
                  </a:extLst>
                </wp:docPr>
                <wp:cNvGraphicFramePr/>
                <a:graphic xmlns:a="http://schemas.openxmlformats.org/drawingml/2006/main">
                  <a:graphicData uri="http://schemas.microsoft.com/office/word/2010/wordprocessingGroup">
                    <wpg:wgp>
                      <wpg:cNvGrpSpPr/>
                      <wpg:grpSpPr>
                        <a:xfrm>
                          <a:off x="0" y="0"/>
                          <a:ext cx="5714365" cy="1371600"/>
                          <a:chOff x="0" y="0"/>
                          <a:chExt cx="9944099" cy="2478088"/>
                        </a:xfrm>
                      </wpg:grpSpPr>
                      <wps:wsp>
                        <wps:cNvPr id="2" name="Rectangle 2">
                          <a:extLst>
                            <a:ext uri="{FF2B5EF4-FFF2-40B4-BE49-F238E27FC236}">
                              <a16:creationId xmlns:a16="http://schemas.microsoft.com/office/drawing/2014/main" id="{7E4801A1-429E-0C4C-A1C4-48A965A9CAE4}"/>
                            </a:ext>
                          </a:extLst>
                        </wps:cNvPr>
                        <wps:cNvSpPr/>
                        <wps:spPr>
                          <a:xfrm>
                            <a:off x="0" y="0"/>
                            <a:ext cx="9944099" cy="24780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Pr="00360A6D" w:rsidR="00360A6D" w:rsidP="00360A6D" w:rsidRDefault="00742ADC" w14:paraId="1C97EF64" w14:textId="0BE21074">
                              <w:pPr>
                                <w:ind w:firstLine="720"/>
                                <w:rPr>
                                  <w:rFonts w:ascii="Helvetica" w:hAnsi="Helvetica" w:cs="Helvetica"/>
                                  <w:b/>
                                  <w:bCs/>
                                  <w:sz w:val="56"/>
                                  <w:szCs w:val="56"/>
                                </w:rPr>
                              </w:pPr>
                              <w:r>
                                <w:rPr>
                                  <w:rFonts w:ascii="Helvetica" w:hAnsi="Helvetica" w:cs="Helvetica"/>
                                  <w:b/>
                                  <w:bCs/>
                                  <w:sz w:val="56"/>
                                  <w:szCs w:val="56"/>
                                </w:rPr>
                                <w:t>Assessment and Feedback</w:t>
                              </w:r>
                            </w:p>
                            <w:p w:rsidRPr="00360A6D" w:rsidR="00360A6D" w:rsidP="00360A6D" w:rsidRDefault="005F57FC" w14:paraId="4BFE2458" w14:textId="2DE07E5B">
                              <w:pPr>
                                <w:spacing w:before="100" w:beforeAutospacing="1" w:line="240" w:lineRule="auto"/>
                                <w:ind w:firstLine="720"/>
                                <w:jc w:val="right"/>
                                <w:rPr>
                                  <w:rFonts w:ascii="Helvetica" w:hAnsi="Helvetica" w:cs="Helvetica"/>
                                  <w:b/>
                                  <w:bCs/>
                                  <w:sz w:val="48"/>
                                  <w:szCs w:val="48"/>
                                </w:rPr>
                              </w:pPr>
                              <w:r>
                                <w:rPr>
                                  <w:rFonts w:ascii="Helvetica" w:hAnsi="Helvetica" w:cs="Helvetica"/>
                                  <w:b/>
                                  <w:bCs/>
                                  <w:sz w:val="48"/>
                                  <w:szCs w:val="48"/>
                                </w:rPr>
                                <w:t>Prim</w:t>
                              </w:r>
                              <w:r w:rsidRPr="00360A6D" w:rsidR="00360A6D">
                                <w:rPr>
                                  <w:rFonts w:ascii="Helvetica" w:hAnsi="Helvetica" w:cs="Helvetica"/>
                                  <w:b/>
                                  <w:bCs/>
                                  <w:sz w:val="48"/>
                                  <w:szCs w:val="48"/>
                                </w:rPr>
                                <w:t>ary NQT CPD Package</w:t>
                              </w:r>
                            </w:p>
                          </w:txbxContent>
                        </wps:txbx>
                        <wps:bodyPr rtlCol="0" anchor="ctr"/>
                      </wps:wsp>
                      <wps:wsp>
                        <wps:cNvPr id="3" name="Straight Connector 3">
                          <a:extLst>
                            <a:ext uri="{FF2B5EF4-FFF2-40B4-BE49-F238E27FC236}">
                              <a16:creationId xmlns:a16="http://schemas.microsoft.com/office/drawing/2014/main" id="{60C9A49F-950C-8647-BD28-63CF6DF13072}"/>
                            </a:ext>
                          </a:extLst>
                        </wps:cNvPr>
                        <wps:cNvCnPr/>
                        <wps:spPr>
                          <a:xfrm>
                            <a:off x="385761" y="203200"/>
                            <a:ext cx="0" cy="1900238"/>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 name="Straight Connector 4">
                          <a:extLst>
                            <a:ext uri="{FF2B5EF4-FFF2-40B4-BE49-F238E27FC236}">
                              <a16:creationId xmlns:a16="http://schemas.microsoft.com/office/drawing/2014/main" id="{DA76AB94-338B-904F-B95A-087FBA5B8A3A}"/>
                            </a:ext>
                          </a:extLst>
                        </wps:cNvPr>
                        <wps:cNvCnPr>
                          <a:cxnSpLocks/>
                        </wps:cNvCnPr>
                        <wps:spPr>
                          <a:xfrm>
                            <a:off x="595312" y="1355725"/>
                            <a:ext cx="7019924"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w14:anchorId="3BFDF6F3">
              <v:group id="Group 4" style="position:absolute;margin-left:7.5pt;margin-top:.75pt;width:449.95pt;height:108pt;z-index:251659264;mso-position-horizontal-relative:margin;mso-width-relative:margin;mso-height-relative:margin" coordsize="99440,24780" o:spid="_x0000_s1026" w14:anchorId="0B647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">
                <v:rect id="Rectangle 2" style="position:absolute;width:99440;height:24780;visibility:visible;mso-wrap-style:square;v-text-anchor:middle" o:spid="_x0000_s1027" fillcolor="black [3213]" strokecolor="#1f3763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">
                  <v:textbox>
                    <w:txbxContent>
                      <w:p w:rsidRPr="00360A6D" w:rsidR="00360A6D" w:rsidP="00360A6D" w:rsidRDefault="00742ADC" w14:paraId="3B84FE69" w14:textId="0BE21074">
                        <w:pPr>
                          <w:ind w:firstLine="720"/>
                          <w:rPr>
                            <w:rFonts w:ascii="Helvetica" w:hAnsi="Helvetica" w:cs="Helvetica"/>
                            <w:b/>
                            <w:bCs/>
                            <w:sz w:val="56"/>
                            <w:szCs w:val="56"/>
                          </w:rPr>
                        </w:pPr>
                        <w:r>
                          <w:rPr>
                            <w:rFonts w:ascii="Helvetica" w:hAnsi="Helvetica" w:cs="Helvetica"/>
                            <w:b/>
                            <w:bCs/>
                            <w:sz w:val="56"/>
                            <w:szCs w:val="56"/>
                          </w:rPr>
                          <w:t>Assessment and Feedback</w:t>
                        </w:r>
                      </w:p>
                      <w:p w:rsidRPr="00360A6D" w:rsidR="00360A6D" w:rsidP="00360A6D" w:rsidRDefault="005F57FC" w14:paraId="14997071" w14:textId="2DE07E5B">
                        <w:pPr>
                          <w:spacing w:before="100" w:beforeAutospacing="1" w:line="240" w:lineRule="auto"/>
                          <w:ind w:firstLine="720"/>
                          <w:jc w:val="right"/>
                          <w:rPr>
                            <w:rFonts w:ascii="Helvetica" w:hAnsi="Helvetica" w:cs="Helvetica"/>
                            <w:b/>
                            <w:bCs/>
                            <w:sz w:val="48"/>
                            <w:szCs w:val="48"/>
                          </w:rPr>
                        </w:pPr>
                        <w:r>
                          <w:rPr>
                            <w:rFonts w:ascii="Helvetica" w:hAnsi="Helvetica" w:cs="Helvetica"/>
                            <w:b/>
                            <w:bCs/>
                            <w:sz w:val="48"/>
                            <w:szCs w:val="48"/>
                          </w:rPr>
                          <w:t>Prim</w:t>
                        </w:r>
                        <w:r w:rsidRPr="00360A6D" w:rsidR="00360A6D">
                          <w:rPr>
                            <w:rFonts w:ascii="Helvetica" w:hAnsi="Helvetica" w:cs="Helvetica"/>
                            <w:b/>
                            <w:bCs/>
                            <w:sz w:val="48"/>
                            <w:szCs w:val="48"/>
                          </w:rPr>
                          <w:t>ary NQT CPD Package</w:t>
                        </w:r>
                      </w:p>
                    </w:txbxContent>
                  </v:textbox>
                </v:rect>
                <v:line id="Straight Connector 3" style="position:absolute;visibility:visible;mso-wrap-style:square" o:spid="_x0000_s1028" strokecolor="#a5a5a5 [3206]" strokeweight="1.5pt" o:connectortype="straight" from="3857,2032" to="3857,2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4vwgAAANoAAAAPAAAAZHJzL2Rvd25yZXYueG1sRI9La8Mw&#10;EITvhfwHsYHcajkJ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AtOS4vwgAAANoAAAAPAAAA&#10;AAAAAAAAAAAAAAcCAABkcnMvZG93bnJldi54bWxQSwUGAAAAAAMAAwC3AAAA9gIAAAAA&#10;">
                  <v:stroke joinstyle="miter"/>
                </v:line>
                <v:line id="Straight Connector 4" style="position:absolute;visibility:visible;mso-wrap-style:square" o:spid="_x0000_s1029" strokecolor="#a5a5a5 [3206]" strokeweight="1.5pt" o:connectortype="straight" from="5953,13557" to="76152,1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">
                  <v:stroke joinstyle="miter"/>
                  <o:lock v:ext="edit" shapetype="f"/>
                </v:line>
                <w10:wrap anchorx="margin"/>
              </v:group>
            </w:pict>
          </mc:Fallback>
        </mc:AlternateContent>
      </w:r>
    </w:p>
    <w:p w:rsidR="00360A6D" w:rsidRDefault="00360A6D" w14:paraId="73F51ACC" w14:textId="6EE01C11"/>
    <w:p w:rsidR="00360A6D" w:rsidRDefault="00360A6D" w14:paraId="56256F6E" w14:textId="07E674CA"/>
    <w:p w:rsidR="00360A6D" w:rsidRDefault="00360A6D" w14:paraId="4B22EF8B" w14:textId="77777777"/>
    <w:p w:rsidR="00360A6D" w:rsidRDefault="00360A6D" w14:paraId="12189A40" w14:textId="77777777"/>
    <w:p w:rsidR="00360A6D" w:rsidRDefault="00360A6D" w14:paraId="08264764" w14:textId="26E2A984">
      <w:r w:rsidRPr="004B0142">
        <w:rPr>
          <w:b/>
          <w:noProof/>
          <w:color w:val="0070C0"/>
          <w:sz w:val="36"/>
          <w:szCs w:val="36"/>
          <w:lang w:eastAsia="en-GB"/>
        </w:rPr>
        <w:drawing>
          <wp:anchor distT="0" distB="0" distL="114300" distR="114300" simplePos="0" relativeHeight="251662336" behindDoc="0" locked="0" layoutInCell="1" allowOverlap="1" wp14:anchorId="5B8EE4F7" wp14:editId="608DE3B9">
            <wp:simplePos x="0" y="0"/>
            <wp:positionH relativeFrom="margin">
              <wp:align>right</wp:align>
            </wp:positionH>
            <wp:positionV relativeFrom="paragraph">
              <wp:posOffset>8890</wp:posOffset>
            </wp:positionV>
            <wp:extent cx="2358783" cy="1008380"/>
            <wp:effectExtent l="0" t="0" r="3810" b="1270"/>
            <wp:wrapSquare wrapText="bothSides"/>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783" cy="1008380"/>
                    </a:xfrm>
                    <a:prstGeom prst="rect">
                      <a:avLst/>
                    </a:prstGeom>
                  </pic:spPr>
                </pic:pic>
              </a:graphicData>
            </a:graphic>
            <wp14:sizeRelH relativeFrom="page">
              <wp14:pctWidth>0</wp14:pctWidth>
            </wp14:sizeRelH>
            <wp14:sizeRelV relativeFrom="page">
              <wp14:pctHeight>0</wp14:pctHeight>
            </wp14:sizeRelV>
          </wp:anchor>
        </w:drawing>
      </w:r>
    </w:p>
    <w:p w:rsidR="00360A6D" w:rsidRDefault="00360A6D" w14:paraId="30B8AD80" w14:textId="778CBA4B"/>
    <w:p w:rsidR="00360A6D" w:rsidRDefault="00360A6D" w14:paraId="2CC29896" w14:textId="77777777">
      <w:pPr>
        <w:rPr>
          <w:rFonts w:ascii="Helvetica" w:hAnsi="Helvetica" w:cs="Helvetica"/>
          <w:b/>
          <w:bCs/>
          <w:sz w:val="44"/>
          <w:szCs w:val="44"/>
        </w:rPr>
      </w:pPr>
    </w:p>
    <w:p w:rsidR="00360A6D" w:rsidRDefault="00360A6D" w14:paraId="6C7F6984" w14:textId="77777777">
      <w:pPr>
        <w:rPr>
          <w:rFonts w:ascii="Helvetica" w:hAnsi="Helvetica" w:cs="Helvetica"/>
          <w:b/>
          <w:bCs/>
          <w:sz w:val="44"/>
          <w:szCs w:val="44"/>
        </w:rPr>
      </w:pPr>
    </w:p>
    <w:p w:rsidR="00360A6D" w:rsidRDefault="00360A6D" w14:paraId="6354F063" w14:textId="6EFFCBBC">
      <w:pPr>
        <w:rPr>
          <w:rFonts w:ascii="Helvetica" w:hAnsi="Helvetica" w:cs="Helvetica"/>
          <w:b/>
          <w:bCs/>
          <w:sz w:val="52"/>
          <w:szCs w:val="52"/>
        </w:rPr>
      </w:pPr>
      <w:r w:rsidRPr="00360A6D">
        <w:rPr>
          <w:rFonts w:ascii="Helvetica" w:hAnsi="Helvetica" w:cs="Helvetica"/>
          <w:b/>
          <w:bCs/>
          <w:sz w:val="52"/>
          <w:szCs w:val="52"/>
        </w:rPr>
        <w:t>Resource Pack</w:t>
      </w:r>
    </w:p>
    <w:p w:rsidR="00360A6D" w:rsidRDefault="00360A6D" w14:paraId="6637E2F5" w14:textId="5D0C6F98">
      <w:pPr>
        <w:rPr>
          <w:rFonts w:ascii="Helvetica" w:hAnsi="Helvetica" w:cs="Helvetica"/>
          <w:i/>
          <w:iCs/>
          <w:sz w:val="32"/>
          <w:szCs w:val="32"/>
        </w:rPr>
      </w:pPr>
      <w:r w:rsidRPr="00360A6D">
        <w:rPr>
          <w:rFonts w:ascii="Helvetica" w:hAnsi="Helvetica" w:cs="Helvetica"/>
          <w:i/>
          <w:iCs/>
          <w:sz w:val="32"/>
          <w:szCs w:val="32"/>
        </w:rPr>
        <w:t>To be completed alongside viewing the accompanying video.</w:t>
      </w:r>
    </w:p>
    <w:p w:rsidR="00360A6D" w:rsidRDefault="00360A6D" w14:paraId="41220870" w14:textId="77777777">
      <w:pPr>
        <w:rPr>
          <w:rFonts w:ascii="Helvetica" w:hAnsi="Helvetica" w:cs="Helvetica"/>
          <w:i/>
          <w:iCs/>
          <w:sz w:val="32"/>
          <w:szCs w:val="32"/>
        </w:rPr>
      </w:pPr>
      <w:r>
        <w:rPr>
          <w:rFonts w:ascii="Helvetica" w:hAnsi="Helvetica" w:cs="Helvetica"/>
          <w:i/>
          <w:iCs/>
          <w:sz w:val="32"/>
          <w:szCs w:val="32"/>
        </w:rPr>
        <w:br w:type="page"/>
      </w:r>
    </w:p>
    <w:p w:rsidRPr="006E0F38" w:rsidR="00360A6D" w:rsidRDefault="00360A6D" w14:paraId="54EE8260" w14:textId="26F6D0E3">
      <w:pPr>
        <w:rPr>
          <w:rFonts w:cstheme="minorHAnsi"/>
          <w:b/>
          <w:bCs/>
          <w:sz w:val="32"/>
          <w:szCs w:val="32"/>
          <w:u w:val="single"/>
        </w:rPr>
      </w:pPr>
      <w:r w:rsidRPr="006E0F38">
        <w:rPr>
          <w:rFonts w:cstheme="minorHAnsi"/>
          <w:b/>
          <w:bCs/>
          <w:sz w:val="32"/>
          <w:szCs w:val="32"/>
          <w:u w:val="single"/>
        </w:rPr>
        <w:lastRenderedPageBreak/>
        <w:t>Contents</w:t>
      </w:r>
    </w:p>
    <w:p w:rsidRPr="006E0F38" w:rsidR="00184B7A" w:rsidRDefault="00360A6D" w14:paraId="2A5316A6" w14:textId="77777777">
      <w:pPr>
        <w:rPr>
          <w:rFonts w:cstheme="minorHAnsi"/>
          <w:sz w:val="32"/>
          <w:szCs w:val="32"/>
        </w:rPr>
      </w:pPr>
      <w:r w:rsidRPr="006E0F38">
        <w:rPr>
          <w:rFonts w:cstheme="minorHAnsi"/>
          <w:sz w:val="32"/>
          <w:szCs w:val="32"/>
        </w:rPr>
        <w:t xml:space="preserve">Activity 1 </w:t>
      </w:r>
      <w:r w:rsidRPr="006E0F38" w:rsidR="00184B7A">
        <w:rPr>
          <w:rFonts w:cstheme="minorHAnsi"/>
          <w:sz w:val="32"/>
          <w:szCs w:val="32"/>
        </w:rPr>
        <w:t>Identifying diagnostic assessments and their uses</w:t>
      </w:r>
    </w:p>
    <w:p w:rsidRPr="006E0F38" w:rsidR="00360A6D" w:rsidRDefault="00184B7A" w14:paraId="09B4653F" w14:textId="1F5A8C5A">
      <w:pPr>
        <w:rPr>
          <w:rFonts w:cstheme="minorHAnsi"/>
          <w:sz w:val="32"/>
          <w:szCs w:val="32"/>
        </w:rPr>
      </w:pP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sidR="00360A6D">
        <w:rPr>
          <w:rFonts w:cstheme="minorHAnsi"/>
          <w:sz w:val="32"/>
          <w:szCs w:val="32"/>
        </w:rPr>
        <w:tab/>
      </w:r>
      <w:r w:rsidRPr="006E0F38" w:rsidR="00360A6D">
        <w:rPr>
          <w:rFonts w:cstheme="minorHAnsi"/>
          <w:sz w:val="32"/>
          <w:szCs w:val="32"/>
        </w:rPr>
        <w:tab/>
      </w:r>
      <w:r w:rsidRPr="006E0F38" w:rsidR="00360A6D">
        <w:rPr>
          <w:rFonts w:cstheme="minorHAnsi"/>
          <w:sz w:val="32"/>
          <w:szCs w:val="32"/>
        </w:rPr>
        <w:tab/>
      </w:r>
      <w:r w:rsidRPr="006E0F38" w:rsidR="00360A6D">
        <w:rPr>
          <w:rFonts w:cstheme="minorHAnsi"/>
          <w:sz w:val="32"/>
          <w:szCs w:val="32"/>
        </w:rPr>
        <w:t>Page no.</w:t>
      </w:r>
      <w:r w:rsidRPr="006E0F38">
        <w:rPr>
          <w:rFonts w:cstheme="minorHAnsi"/>
          <w:sz w:val="32"/>
          <w:szCs w:val="32"/>
        </w:rPr>
        <w:t xml:space="preserve"> 3</w:t>
      </w:r>
    </w:p>
    <w:p w:rsidRPr="006E0F38" w:rsidR="00360A6D" w:rsidRDefault="00184B7A" w14:paraId="245F10CB" w14:textId="04873B6A">
      <w:pPr>
        <w:rPr>
          <w:rFonts w:cstheme="minorHAnsi"/>
          <w:sz w:val="32"/>
          <w:szCs w:val="32"/>
        </w:rPr>
      </w:pPr>
      <w:r w:rsidRPr="006E0F38">
        <w:rPr>
          <w:rFonts w:cstheme="minorHAnsi"/>
          <w:sz w:val="32"/>
          <w:szCs w:val="32"/>
        </w:rPr>
        <w:t>Activity 2 Ways of eliciting understanding</w:t>
      </w:r>
      <w:r w:rsidRPr="006E0F38" w:rsidR="00360A6D">
        <w:rPr>
          <w:rFonts w:cstheme="minorHAnsi"/>
          <w:sz w:val="32"/>
          <w:szCs w:val="32"/>
        </w:rPr>
        <w:tab/>
      </w:r>
      <w:r w:rsidRPr="006E0F38" w:rsidR="00360A6D">
        <w:rPr>
          <w:rFonts w:cstheme="minorHAnsi"/>
          <w:sz w:val="32"/>
          <w:szCs w:val="32"/>
        </w:rPr>
        <w:tab/>
      </w:r>
      <w:r w:rsidRPr="006E0F38" w:rsidR="00360A6D">
        <w:rPr>
          <w:rFonts w:cstheme="minorHAnsi"/>
          <w:sz w:val="32"/>
          <w:szCs w:val="32"/>
        </w:rPr>
        <w:tab/>
      </w:r>
      <w:r w:rsidRPr="006E0F38" w:rsidR="00360A6D">
        <w:rPr>
          <w:rFonts w:cstheme="minorHAnsi"/>
          <w:sz w:val="32"/>
          <w:szCs w:val="32"/>
        </w:rPr>
        <w:tab/>
      </w:r>
      <w:r w:rsidRPr="006E0F38" w:rsidR="00360A6D">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006E0F38">
        <w:rPr>
          <w:rFonts w:cstheme="minorHAnsi"/>
          <w:sz w:val="32"/>
          <w:szCs w:val="32"/>
        </w:rPr>
        <w:tab/>
      </w:r>
      <w:r w:rsidRPr="006E0F38" w:rsidR="00360A6D">
        <w:rPr>
          <w:rFonts w:cstheme="minorHAnsi"/>
          <w:sz w:val="32"/>
          <w:szCs w:val="32"/>
        </w:rPr>
        <w:t>Page no.</w:t>
      </w:r>
      <w:r w:rsidRPr="006E0F38">
        <w:rPr>
          <w:rFonts w:cstheme="minorHAnsi"/>
          <w:sz w:val="32"/>
          <w:szCs w:val="32"/>
        </w:rPr>
        <w:t xml:space="preserve"> 4</w:t>
      </w:r>
    </w:p>
    <w:p w:rsidRPr="006E0F38" w:rsidR="00184B7A" w:rsidP="00184B7A" w:rsidRDefault="00184B7A" w14:paraId="33F2EE1E" w14:textId="5AB3FA04">
      <w:pPr>
        <w:rPr>
          <w:rFonts w:cstheme="minorHAnsi"/>
          <w:sz w:val="32"/>
          <w:szCs w:val="32"/>
        </w:rPr>
      </w:pPr>
      <w:r w:rsidRPr="006E0F38">
        <w:rPr>
          <w:rFonts w:cstheme="minorHAnsi"/>
          <w:sz w:val="32"/>
          <w:szCs w:val="32"/>
        </w:rPr>
        <w:t>Activity 3 Constructive Feedback – Austin’s Butterfly</w:t>
      </w:r>
    </w:p>
    <w:p w:rsidRPr="006E0F38" w:rsidR="00184B7A" w:rsidP="00184B7A" w:rsidRDefault="00184B7A" w14:paraId="09A5BC15" w14:textId="2566AF11">
      <w:pPr>
        <w:rPr>
          <w:rFonts w:cstheme="minorHAnsi"/>
          <w:sz w:val="32"/>
          <w:szCs w:val="32"/>
        </w:rPr>
      </w:pP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ab/>
      </w:r>
      <w:r w:rsidRPr="006E0F38">
        <w:rPr>
          <w:rFonts w:cstheme="minorHAnsi"/>
          <w:sz w:val="32"/>
          <w:szCs w:val="32"/>
        </w:rPr>
        <w:t>Page no. 5</w:t>
      </w:r>
    </w:p>
    <w:p w:rsidR="006E0F38" w:rsidP="00184B7A" w:rsidRDefault="006E0F38" w14:paraId="29A47221" w14:textId="7FD42FDB">
      <w:pPr>
        <w:rPr>
          <w:rFonts w:cstheme="minorHAnsi"/>
          <w:sz w:val="32"/>
          <w:szCs w:val="32"/>
        </w:rPr>
      </w:pPr>
      <w:r>
        <w:rPr>
          <w:rFonts w:cstheme="minorHAnsi"/>
          <w:sz w:val="32"/>
          <w:szCs w:val="32"/>
        </w:rPr>
        <w:t>Activity 4 Planning for feedback to move learning forwards</w:t>
      </w:r>
    </w:p>
    <w:p w:rsidR="006E0F38" w:rsidP="00184B7A" w:rsidRDefault="006E0F38" w14:paraId="0A3CD2B5" w14:textId="4634EBA8">
      <w:pPr>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Page no. 6</w:t>
      </w:r>
    </w:p>
    <w:p w:rsidRPr="006E0F38" w:rsidR="00184B7A" w:rsidP="00184B7A" w:rsidRDefault="006E0F38" w14:paraId="362D3A89" w14:textId="66574CC0">
      <w:pPr>
        <w:rPr>
          <w:rFonts w:cstheme="minorHAnsi"/>
          <w:sz w:val="32"/>
          <w:szCs w:val="32"/>
        </w:rPr>
      </w:pPr>
      <w:r>
        <w:rPr>
          <w:rFonts w:cstheme="minorHAnsi"/>
          <w:sz w:val="32"/>
          <w:szCs w:val="32"/>
        </w:rPr>
        <w:t>Activity 5</w:t>
      </w:r>
      <w:r w:rsidRPr="006E0F38" w:rsidR="00184B7A">
        <w:rPr>
          <w:rFonts w:cstheme="minorHAnsi"/>
          <w:sz w:val="32"/>
          <w:szCs w:val="32"/>
        </w:rPr>
        <w:t xml:space="preserve"> </w:t>
      </w:r>
      <w:r w:rsidRPr="006E0F38" w:rsidR="0003486E">
        <w:rPr>
          <w:rFonts w:cstheme="minorHAnsi"/>
          <w:sz w:val="32"/>
          <w:szCs w:val="32"/>
        </w:rPr>
        <w:t>Using Whole Class Feedback</w:t>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184B7A">
        <w:rPr>
          <w:rFonts w:cstheme="minorHAnsi"/>
          <w:sz w:val="32"/>
          <w:szCs w:val="32"/>
        </w:rPr>
        <w:tab/>
      </w:r>
      <w:r w:rsidRPr="006E0F38" w:rsidR="0003486E">
        <w:rPr>
          <w:rFonts w:cstheme="minorHAnsi"/>
          <w:sz w:val="32"/>
          <w:szCs w:val="32"/>
        </w:rPr>
        <w:tab/>
      </w:r>
      <w:r w:rsidRPr="006E0F38" w:rsidR="00184B7A">
        <w:rPr>
          <w:rFonts w:cstheme="minorHAnsi"/>
          <w:sz w:val="32"/>
          <w:szCs w:val="32"/>
        </w:rPr>
        <w:tab/>
      </w:r>
      <w:r>
        <w:rPr>
          <w:rFonts w:cstheme="minorHAnsi"/>
          <w:sz w:val="32"/>
          <w:szCs w:val="32"/>
        </w:rPr>
        <w:tab/>
      </w:r>
      <w:r w:rsidRPr="006E0F38" w:rsidR="00184B7A">
        <w:rPr>
          <w:rFonts w:cstheme="minorHAnsi"/>
          <w:sz w:val="32"/>
          <w:szCs w:val="32"/>
        </w:rPr>
        <w:t>Page no.</w:t>
      </w:r>
      <w:r>
        <w:rPr>
          <w:rFonts w:cstheme="minorHAnsi"/>
          <w:sz w:val="32"/>
          <w:szCs w:val="32"/>
        </w:rPr>
        <w:t xml:space="preserve"> </w:t>
      </w:r>
      <w:r w:rsidR="00E51F60">
        <w:rPr>
          <w:rFonts w:cstheme="minorHAnsi"/>
          <w:sz w:val="32"/>
          <w:szCs w:val="32"/>
        </w:rPr>
        <w:t>7</w:t>
      </w:r>
    </w:p>
    <w:p w:rsidRPr="006E0F38" w:rsidR="0003486E" w:rsidP="00184B7A" w:rsidRDefault="0003486E" w14:paraId="384F54B5" w14:textId="6A3A2601">
      <w:pPr>
        <w:rPr>
          <w:rFonts w:cstheme="minorHAnsi"/>
          <w:sz w:val="32"/>
          <w:szCs w:val="32"/>
        </w:rPr>
      </w:pPr>
      <w:r w:rsidRPr="006E0F38">
        <w:rPr>
          <w:rFonts w:cstheme="minorHAnsi"/>
          <w:sz w:val="32"/>
          <w:szCs w:val="32"/>
        </w:rPr>
        <w:t>Reading List</w:t>
      </w:r>
    </w:p>
    <w:p w:rsidRPr="006E0F38" w:rsidR="0003486E" w:rsidP="00184B7A" w:rsidRDefault="006E0F38" w14:paraId="53D0E02F" w14:textId="5EFD86E1">
      <w:pPr>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 xml:space="preserve">Page no. </w:t>
      </w:r>
      <w:r w:rsidR="00E51F60">
        <w:rPr>
          <w:rFonts w:cstheme="minorHAnsi"/>
          <w:sz w:val="32"/>
          <w:szCs w:val="32"/>
        </w:rPr>
        <w:t>9</w:t>
      </w:r>
    </w:p>
    <w:p w:rsidRPr="006E0F38" w:rsidR="00184B7A" w:rsidRDefault="00184B7A" w14:paraId="1029F043" w14:textId="77777777">
      <w:pPr>
        <w:rPr>
          <w:rFonts w:cstheme="minorHAnsi"/>
          <w:sz w:val="32"/>
          <w:szCs w:val="32"/>
        </w:rPr>
      </w:pPr>
    </w:p>
    <w:p w:rsidRPr="006E0F38" w:rsidR="006E0F38" w:rsidRDefault="006E0F38" w14:paraId="117D2283" w14:textId="39BF7E10">
      <w:pPr>
        <w:rPr>
          <w:rFonts w:cstheme="minorHAnsi"/>
          <w:i/>
          <w:sz w:val="32"/>
          <w:szCs w:val="32"/>
        </w:rPr>
      </w:pPr>
      <w:r w:rsidRPr="006E0F38">
        <w:rPr>
          <w:rFonts w:cstheme="minorHAnsi"/>
          <w:i/>
          <w:sz w:val="32"/>
          <w:szCs w:val="32"/>
        </w:rPr>
        <w:t xml:space="preserve">The learning intentions for this unit are: </w:t>
      </w:r>
    </w:p>
    <w:p w:rsidRPr="006E0F38" w:rsidR="000D347E" w:rsidP="006E0F38" w:rsidRDefault="006E0F38" w14:paraId="45E63D3E" w14:textId="77777777">
      <w:pPr>
        <w:numPr>
          <w:ilvl w:val="0"/>
          <w:numId w:val="2"/>
        </w:numPr>
        <w:rPr>
          <w:rFonts w:cstheme="minorHAnsi"/>
          <w:b/>
          <w:sz w:val="32"/>
          <w:szCs w:val="32"/>
        </w:rPr>
      </w:pPr>
      <w:proofErr w:type="gramStart"/>
      <w:r w:rsidRPr="006E0F38">
        <w:rPr>
          <w:rFonts w:cstheme="minorHAnsi"/>
          <w:b/>
          <w:sz w:val="32"/>
          <w:szCs w:val="32"/>
          <w:lang w:val="en-US"/>
        </w:rPr>
        <w:t>Understand clearly</w:t>
      </w:r>
      <w:proofErr w:type="gramEnd"/>
      <w:r w:rsidRPr="006E0F38">
        <w:rPr>
          <w:rFonts w:cstheme="minorHAnsi"/>
          <w:b/>
          <w:sz w:val="32"/>
          <w:szCs w:val="32"/>
          <w:lang w:val="en-US"/>
        </w:rPr>
        <w:t xml:space="preserve"> the principles of effective assessment in the classroom</w:t>
      </w:r>
    </w:p>
    <w:p w:rsidRPr="006E0F38" w:rsidR="000D347E" w:rsidP="006E0F38" w:rsidRDefault="006E0F38" w14:paraId="2CC85A8D" w14:textId="77777777">
      <w:pPr>
        <w:numPr>
          <w:ilvl w:val="0"/>
          <w:numId w:val="2"/>
        </w:numPr>
        <w:rPr>
          <w:rFonts w:cstheme="minorHAnsi"/>
          <w:b/>
          <w:sz w:val="32"/>
          <w:szCs w:val="32"/>
        </w:rPr>
      </w:pPr>
      <w:r w:rsidRPr="006E0F38">
        <w:rPr>
          <w:rFonts w:cstheme="minorHAnsi"/>
          <w:b/>
          <w:sz w:val="32"/>
          <w:szCs w:val="32"/>
          <w:lang w:val="en-US"/>
        </w:rPr>
        <w:t>Begin to consider broader assessment methods and practices and how best to implement them in the classroom</w:t>
      </w:r>
    </w:p>
    <w:p w:rsidRPr="006E0F38" w:rsidR="000D347E" w:rsidP="006E0F38" w:rsidRDefault="006E0F38" w14:paraId="1D46A3B3" w14:textId="77777777">
      <w:pPr>
        <w:numPr>
          <w:ilvl w:val="0"/>
          <w:numId w:val="2"/>
        </w:numPr>
        <w:rPr>
          <w:rFonts w:cstheme="minorHAnsi"/>
          <w:b/>
          <w:sz w:val="32"/>
          <w:szCs w:val="32"/>
        </w:rPr>
      </w:pPr>
      <w:r w:rsidRPr="006E0F38">
        <w:rPr>
          <w:rFonts w:cstheme="minorHAnsi"/>
          <w:b/>
          <w:sz w:val="32"/>
          <w:szCs w:val="32"/>
          <w:lang w:val="en-US"/>
        </w:rPr>
        <w:t xml:space="preserve">Consider how feedback should be </w:t>
      </w:r>
      <w:proofErr w:type="spellStart"/>
      <w:r w:rsidRPr="006E0F38">
        <w:rPr>
          <w:rFonts w:cstheme="minorHAnsi"/>
          <w:b/>
          <w:sz w:val="32"/>
          <w:szCs w:val="32"/>
          <w:lang w:val="en-US"/>
        </w:rPr>
        <w:t>utilised</w:t>
      </w:r>
      <w:proofErr w:type="spellEnd"/>
      <w:r w:rsidRPr="006E0F38">
        <w:rPr>
          <w:rFonts w:cstheme="minorHAnsi"/>
          <w:b/>
          <w:sz w:val="32"/>
          <w:szCs w:val="32"/>
          <w:lang w:val="en-US"/>
        </w:rPr>
        <w:t xml:space="preserve"> to move learning forward and impact on learning</w:t>
      </w:r>
    </w:p>
    <w:p w:rsidRPr="006E0F38" w:rsidR="00360A6D" w:rsidRDefault="00360A6D" w14:paraId="69E09F76" w14:textId="31F7FBA1">
      <w:pPr>
        <w:rPr>
          <w:rFonts w:cstheme="minorHAnsi"/>
          <w:sz w:val="32"/>
          <w:szCs w:val="32"/>
        </w:rPr>
      </w:pPr>
      <w:r w:rsidRPr="006E0F38">
        <w:rPr>
          <w:rFonts w:cstheme="minorHAnsi"/>
          <w:sz w:val="32"/>
          <w:szCs w:val="32"/>
        </w:rPr>
        <w:br w:type="page"/>
      </w:r>
    </w:p>
    <w:p w:rsidRPr="006E0F38" w:rsidR="00360A6D" w:rsidRDefault="00360A6D" w14:paraId="71ECEEFA" w14:textId="69A2BB6E">
      <w:pPr>
        <w:rPr>
          <w:rFonts w:cstheme="minorHAnsi"/>
          <w:b/>
          <w:bCs/>
          <w:sz w:val="32"/>
          <w:szCs w:val="32"/>
          <w:u w:val="single"/>
        </w:rPr>
      </w:pPr>
      <w:r w:rsidRPr="006E0F38">
        <w:rPr>
          <w:rFonts w:cstheme="minorHAnsi"/>
          <w:b/>
          <w:bCs/>
          <w:sz w:val="32"/>
          <w:szCs w:val="32"/>
          <w:u w:val="single"/>
        </w:rPr>
        <w:lastRenderedPageBreak/>
        <w:t>Activity 1</w:t>
      </w:r>
    </w:p>
    <w:p w:rsidRPr="006E0F38" w:rsidR="00360A6D" w:rsidRDefault="00360A6D" w14:paraId="22FD5702" w14:textId="67A80918">
      <w:pPr>
        <w:rPr>
          <w:rFonts w:cstheme="minorHAnsi"/>
          <w:i/>
          <w:iCs/>
          <w:sz w:val="32"/>
          <w:szCs w:val="32"/>
        </w:rPr>
      </w:pPr>
      <w:r w:rsidRPr="006E0F38">
        <w:rPr>
          <w:rFonts w:cstheme="minorHAnsi"/>
          <w:i/>
          <w:iCs/>
          <w:sz w:val="32"/>
          <w:szCs w:val="32"/>
        </w:rPr>
        <w:t>Aims:</w:t>
      </w:r>
      <w:r w:rsidRPr="006E0F38" w:rsidR="00742ADC">
        <w:rPr>
          <w:rFonts w:cstheme="minorHAnsi"/>
          <w:i/>
          <w:iCs/>
          <w:sz w:val="32"/>
          <w:szCs w:val="32"/>
        </w:rPr>
        <w:t xml:space="preserve"> Identifying Diagnostic Assessments</w:t>
      </w:r>
    </w:p>
    <w:p w:rsidRPr="006E0F38" w:rsidR="00360A6D" w:rsidRDefault="00742ADC" w14:paraId="4DAFE768" w14:textId="092CBD14">
      <w:pPr>
        <w:rPr>
          <w:rFonts w:cstheme="minorHAnsi"/>
          <w:iCs/>
          <w:sz w:val="32"/>
          <w:szCs w:val="32"/>
        </w:rPr>
      </w:pPr>
      <w:r w:rsidRPr="006E0F38">
        <w:rPr>
          <w:rFonts w:cstheme="minorHAnsi"/>
          <w:iCs/>
          <w:sz w:val="32"/>
          <w:szCs w:val="32"/>
        </w:rPr>
        <w:t>Diagnostic assessments are those completed to identify what a child already knows before teaching is implemented to fill those gaps.</w:t>
      </w:r>
    </w:p>
    <w:p w:rsidRPr="00FF17A0" w:rsidR="00184B7A" w:rsidRDefault="00742ADC" w14:paraId="6D187C68" w14:textId="30768A94">
      <w:pPr>
        <w:rPr>
          <w:rFonts w:cstheme="minorHAnsi"/>
          <w:b/>
          <w:iCs/>
          <w:sz w:val="32"/>
          <w:szCs w:val="32"/>
        </w:rPr>
      </w:pPr>
      <w:r w:rsidRPr="006E0F38">
        <w:rPr>
          <w:rFonts w:cstheme="minorHAnsi"/>
          <w:iCs/>
          <w:sz w:val="32"/>
          <w:szCs w:val="32"/>
        </w:rPr>
        <w:t xml:space="preserve">Which ways do you diagnostically assess these subjects? </w:t>
      </w:r>
      <w:r w:rsidRPr="006E0F38" w:rsidR="00184B7A">
        <w:rPr>
          <w:rFonts w:cstheme="minorHAnsi"/>
          <w:iCs/>
          <w:sz w:val="32"/>
          <w:szCs w:val="32"/>
        </w:rPr>
        <w:t>How are they useful, if at all?</w:t>
      </w:r>
      <w:r w:rsidR="00FF17A0">
        <w:rPr>
          <w:rFonts w:cstheme="minorHAnsi"/>
          <w:iCs/>
          <w:sz w:val="32"/>
          <w:szCs w:val="32"/>
        </w:rPr>
        <w:t xml:space="preserve"> </w:t>
      </w:r>
      <w:r w:rsidR="00FF17A0">
        <w:rPr>
          <w:rFonts w:cstheme="minorHAnsi"/>
          <w:b/>
          <w:iCs/>
          <w:sz w:val="32"/>
          <w:szCs w:val="32"/>
        </w:rPr>
        <w:t>Importantly, how do these diagnostic assessments inform your teaching on the back of them?</w:t>
      </w:r>
    </w:p>
    <w:p w:rsidRPr="006E0F38" w:rsidR="00742ADC" w:rsidRDefault="00742ADC" w14:paraId="5F90ADBE" w14:textId="7BB1BFD0">
      <w:pPr>
        <w:rPr>
          <w:rFonts w:cstheme="minorHAnsi"/>
          <w:iCs/>
          <w:sz w:val="32"/>
          <w:szCs w:val="32"/>
        </w:rPr>
      </w:pPr>
      <w:r w:rsidRPr="006E0F38">
        <w:rPr>
          <w:rFonts w:cstheme="minorHAnsi"/>
          <w:iCs/>
          <w:sz w:val="32"/>
          <w:szCs w:val="32"/>
        </w:rPr>
        <w:t>Reading</w:t>
      </w:r>
    </w:p>
    <w:p w:rsidRPr="006E0F38" w:rsidR="00742ADC" w:rsidRDefault="00742ADC" w14:paraId="1C1202E0" w14:textId="7A050C30">
      <w:pPr>
        <w:rPr>
          <w:rFonts w:cstheme="minorHAnsi"/>
          <w:iCs/>
          <w:sz w:val="32"/>
          <w:szCs w:val="32"/>
        </w:rPr>
      </w:pPr>
    </w:p>
    <w:p w:rsidRPr="006E0F38" w:rsidR="00742ADC" w:rsidRDefault="00742ADC" w14:paraId="2EB182DA" w14:textId="77777777">
      <w:pPr>
        <w:rPr>
          <w:rFonts w:cstheme="minorHAnsi"/>
          <w:iCs/>
          <w:sz w:val="32"/>
          <w:szCs w:val="32"/>
        </w:rPr>
      </w:pPr>
    </w:p>
    <w:p w:rsidRPr="006E0F38" w:rsidR="00742ADC" w:rsidRDefault="00742ADC" w14:paraId="58DC8C38" w14:textId="6E7C5B0B">
      <w:pPr>
        <w:rPr>
          <w:rFonts w:cstheme="minorHAnsi"/>
          <w:iCs/>
          <w:sz w:val="32"/>
          <w:szCs w:val="32"/>
        </w:rPr>
      </w:pPr>
      <w:r w:rsidRPr="006E0F38">
        <w:rPr>
          <w:rFonts w:cstheme="minorHAnsi"/>
          <w:iCs/>
          <w:sz w:val="32"/>
          <w:szCs w:val="32"/>
        </w:rPr>
        <w:t>Spelling</w:t>
      </w:r>
    </w:p>
    <w:p w:rsidRPr="006E0F38" w:rsidR="00742ADC" w:rsidRDefault="00742ADC" w14:paraId="33BDA16B" w14:textId="6AF5B0F2">
      <w:pPr>
        <w:rPr>
          <w:rFonts w:cstheme="minorHAnsi"/>
          <w:iCs/>
          <w:sz w:val="32"/>
          <w:szCs w:val="32"/>
        </w:rPr>
      </w:pPr>
    </w:p>
    <w:p w:rsidRPr="006E0F38" w:rsidR="00742ADC" w:rsidRDefault="00742ADC" w14:paraId="6E922641" w14:textId="77D26CA4">
      <w:pPr>
        <w:rPr>
          <w:rFonts w:cstheme="minorHAnsi"/>
          <w:iCs/>
          <w:sz w:val="32"/>
          <w:szCs w:val="32"/>
        </w:rPr>
      </w:pPr>
    </w:p>
    <w:p w:rsidRPr="006E0F38" w:rsidR="00742ADC" w:rsidRDefault="00742ADC" w14:paraId="7C0125A6" w14:textId="530E51F5">
      <w:pPr>
        <w:rPr>
          <w:rFonts w:cstheme="minorHAnsi"/>
          <w:iCs/>
          <w:sz w:val="32"/>
          <w:szCs w:val="32"/>
        </w:rPr>
      </w:pPr>
    </w:p>
    <w:p w:rsidRPr="006E0F38" w:rsidR="00742ADC" w:rsidRDefault="00742ADC" w14:paraId="676AF932" w14:textId="42467C6A">
      <w:pPr>
        <w:rPr>
          <w:rFonts w:cstheme="minorHAnsi"/>
          <w:iCs/>
          <w:sz w:val="32"/>
          <w:szCs w:val="32"/>
        </w:rPr>
      </w:pPr>
      <w:r w:rsidRPr="006E0F38">
        <w:rPr>
          <w:rFonts w:cstheme="minorHAnsi"/>
          <w:iCs/>
          <w:sz w:val="32"/>
          <w:szCs w:val="32"/>
        </w:rPr>
        <w:t>Maths</w:t>
      </w:r>
    </w:p>
    <w:p w:rsidRPr="006E0F38" w:rsidR="00742ADC" w:rsidRDefault="00742ADC" w14:paraId="251FD131" w14:textId="0EE36E68">
      <w:pPr>
        <w:rPr>
          <w:rFonts w:cstheme="minorHAnsi"/>
          <w:iCs/>
          <w:sz w:val="32"/>
          <w:szCs w:val="32"/>
        </w:rPr>
      </w:pPr>
    </w:p>
    <w:p w:rsidRPr="006E0F38" w:rsidR="00742ADC" w:rsidRDefault="00742ADC" w14:paraId="460F3418" w14:textId="504E4BEB">
      <w:pPr>
        <w:rPr>
          <w:rFonts w:cstheme="minorHAnsi"/>
          <w:iCs/>
          <w:sz w:val="32"/>
          <w:szCs w:val="32"/>
        </w:rPr>
      </w:pPr>
    </w:p>
    <w:p w:rsidRPr="006E0F38" w:rsidR="00742ADC" w:rsidRDefault="00742ADC" w14:paraId="7E8E5ED9" w14:textId="36D9A544">
      <w:pPr>
        <w:rPr>
          <w:rFonts w:cstheme="minorHAnsi"/>
          <w:iCs/>
          <w:sz w:val="32"/>
          <w:szCs w:val="32"/>
        </w:rPr>
      </w:pPr>
    </w:p>
    <w:p w:rsidRPr="006E0F38" w:rsidR="00742ADC" w:rsidRDefault="00742ADC" w14:paraId="56A5F40C" w14:textId="3CB75AEE">
      <w:pPr>
        <w:rPr>
          <w:rFonts w:cstheme="minorHAnsi"/>
          <w:iCs/>
          <w:sz w:val="32"/>
          <w:szCs w:val="32"/>
        </w:rPr>
      </w:pPr>
      <w:r w:rsidRPr="006E0F38">
        <w:rPr>
          <w:rFonts w:cstheme="minorHAnsi"/>
          <w:iCs/>
          <w:sz w:val="32"/>
          <w:szCs w:val="32"/>
        </w:rPr>
        <w:t>Writing</w:t>
      </w:r>
    </w:p>
    <w:p w:rsidRPr="006E0F38" w:rsidR="00742ADC" w:rsidRDefault="00742ADC" w14:paraId="612839E5" w14:textId="6DE059AD">
      <w:pPr>
        <w:rPr>
          <w:rFonts w:cstheme="minorHAnsi"/>
          <w:iCs/>
          <w:sz w:val="32"/>
          <w:szCs w:val="32"/>
        </w:rPr>
      </w:pPr>
    </w:p>
    <w:p w:rsidRPr="006E0F38" w:rsidR="00742ADC" w:rsidRDefault="00742ADC" w14:paraId="38F1BE6B" w14:textId="77777777">
      <w:pPr>
        <w:rPr>
          <w:rFonts w:cstheme="minorHAnsi"/>
          <w:iCs/>
          <w:sz w:val="32"/>
          <w:szCs w:val="32"/>
        </w:rPr>
      </w:pPr>
    </w:p>
    <w:p w:rsidRPr="006E0F38" w:rsidR="00742ADC" w:rsidRDefault="00742ADC" w14:paraId="0024E316" w14:textId="22287CD7">
      <w:pPr>
        <w:rPr>
          <w:rFonts w:cstheme="minorHAnsi"/>
          <w:iCs/>
          <w:sz w:val="32"/>
          <w:szCs w:val="32"/>
        </w:rPr>
      </w:pPr>
    </w:p>
    <w:p w:rsidRPr="006E0F38" w:rsidR="00742ADC" w:rsidRDefault="00742ADC" w14:paraId="064A0047" w14:textId="4268531E">
      <w:pPr>
        <w:rPr>
          <w:rFonts w:cstheme="minorHAnsi"/>
          <w:iCs/>
          <w:sz w:val="32"/>
          <w:szCs w:val="32"/>
        </w:rPr>
      </w:pPr>
      <w:r w:rsidRPr="006E0F38">
        <w:rPr>
          <w:rFonts w:cstheme="minorHAnsi"/>
          <w:iCs/>
          <w:sz w:val="32"/>
          <w:szCs w:val="32"/>
        </w:rPr>
        <w:t>Science</w:t>
      </w:r>
    </w:p>
    <w:p w:rsidRPr="006E0F38" w:rsidR="00742ADC" w:rsidRDefault="00742ADC" w14:paraId="37498821" w14:textId="1AF838DA">
      <w:pPr>
        <w:rPr>
          <w:rFonts w:cstheme="minorHAnsi"/>
          <w:iCs/>
          <w:sz w:val="32"/>
          <w:szCs w:val="32"/>
        </w:rPr>
      </w:pPr>
    </w:p>
    <w:p w:rsidRPr="006E0F38" w:rsidR="00326E3F" w:rsidRDefault="00326E3F" w14:paraId="268717E3" w14:textId="4A10F757">
      <w:pPr>
        <w:rPr>
          <w:rFonts w:cstheme="minorHAnsi"/>
        </w:rPr>
      </w:pPr>
      <w:r w:rsidRPr="006E0F38">
        <w:rPr>
          <w:rFonts w:cstheme="minorHAnsi"/>
        </w:rPr>
        <w:br w:type="page"/>
      </w:r>
    </w:p>
    <w:p w:rsidRPr="006E0F38" w:rsidR="00742ADC" w:rsidP="00742ADC" w:rsidRDefault="00742ADC" w14:paraId="0F099ACF" w14:textId="2074F7A2">
      <w:pPr>
        <w:rPr>
          <w:rFonts w:cstheme="minorHAnsi"/>
          <w:b/>
          <w:bCs/>
          <w:sz w:val="32"/>
          <w:szCs w:val="32"/>
          <w:u w:val="single"/>
        </w:rPr>
      </w:pPr>
      <w:r w:rsidRPr="006E0F38">
        <w:rPr>
          <w:rFonts w:cstheme="minorHAnsi"/>
          <w:b/>
          <w:bCs/>
          <w:sz w:val="32"/>
          <w:szCs w:val="32"/>
          <w:u w:val="single"/>
        </w:rPr>
        <w:lastRenderedPageBreak/>
        <w:t>Activity 2</w:t>
      </w:r>
    </w:p>
    <w:p w:rsidRPr="006E0F38" w:rsidR="00742ADC" w:rsidP="00742ADC" w:rsidRDefault="00742ADC" w14:paraId="7E84AA12" w14:textId="75DD16B3">
      <w:pPr>
        <w:rPr>
          <w:rFonts w:cstheme="minorHAnsi"/>
          <w:i/>
          <w:iCs/>
          <w:sz w:val="32"/>
          <w:szCs w:val="32"/>
        </w:rPr>
      </w:pPr>
      <w:r w:rsidRPr="006E0F38">
        <w:rPr>
          <w:rFonts w:cstheme="minorHAnsi"/>
          <w:i/>
          <w:iCs/>
          <w:sz w:val="32"/>
          <w:szCs w:val="32"/>
        </w:rPr>
        <w:t xml:space="preserve">Aims: Identify </w:t>
      </w:r>
      <w:r w:rsidR="00FF17A0">
        <w:rPr>
          <w:rFonts w:cstheme="minorHAnsi"/>
          <w:i/>
          <w:iCs/>
          <w:sz w:val="32"/>
          <w:szCs w:val="32"/>
        </w:rPr>
        <w:t>techniques for</w:t>
      </w:r>
      <w:r w:rsidRPr="006E0F38">
        <w:rPr>
          <w:rFonts w:cstheme="minorHAnsi"/>
          <w:i/>
          <w:iCs/>
          <w:sz w:val="32"/>
          <w:szCs w:val="32"/>
        </w:rPr>
        <w:t xml:space="preserve"> eliciting understanding.</w:t>
      </w:r>
    </w:p>
    <w:p w:rsidRPr="006E0F38" w:rsidR="00742ADC" w:rsidRDefault="00742ADC" w14:paraId="5F1CE760" w14:textId="12F62F23">
      <w:pPr>
        <w:rPr>
          <w:rFonts w:cstheme="minorHAnsi"/>
          <w:bCs/>
          <w:sz w:val="32"/>
          <w:szCs w:val="32"/>
        </w:rPr>
      </w:pPr>
      <w:r w:rsidRPr="006E0F38">
        <w:rPr>
          <w:rFonts w:cstheme="minorHAnsi"/>
          <w:bCs/>
          <w:sz w:val="32"/>
          <w:szCs w:val="32"/>
        </w:rPr>
        <w:t>Think, Pair, Share is one way of eliciting understanding in a classroom – a question is asked, time is given to pairs to discuss</w:t>
      </w:r>
      <w:r w:rsidR="00FF17A0">
        <w:rPr>
          <w:rFonts w:cstheme="minorHAnsi"/>
          <w:bCs/>
          <w:sz w:val="32"/>
          <w:szCs w:val="32"/>
        </w:rPr>
        <w:t xml:space="preserve"> (circulating and listening at this time)</w:t>
      </w:r>
      <w:r w:rsidRPr="006E0F38">
        <w:rPr>
          <w:rFonts w:cstheme="minorHAnsi"/>
          <w:bCs/>
          <w:sz w:val="32"/>
          <w:szCs w:val="32"/>
        </w:rPr>
        <w:t>, then cold calling the answers to identify understanding.</w:t>
      </w:r>
    </w:p>
    <w:p w:rsidRPr="006E0F38" w:rsidR="00742ADC" w:rsidRDefault="00742ADC" w14:paraId="68E24062" w14:textId="617ED812">
      <w:pPr>
        <w:rPr>
          <w:rFonts w:cstheme="minorHAnsi"/>
          <w:bCs/>
          <w:sz w:val="32"/>
          <w:szCs w:val="32"/>
        </w:rPr>
      </w:pPr>
      <w:r w:rsidRPr="006E0F38">
        <w:rPr>
          <w:rFonts w:cstheme="minorHAnsi"/>
          <w:bCs/>
          <w:sz w:val="32"/>
          <w:szCs w:val="32"/>
        </w:rPr>
        <w:t>What other techniques can you identify for use in the classroom to elicit understanding that avoids hands up? (</w:t>
      </w:r>
      <w:proofErr w:type="gramStart"/>
      <w:r w:rsidRPr="006E0F38">
        <w:rPr>
          <w:rFonts w:cstheme="minorHAnsi"/>
          <w:bCs/>
          <w:sz w:val="32"/>
          <w:szCs w:val="32"/>
        </w:rPr>
        <w:t>e.g.</w:t>
      </w:r>
      <w:proofErr w:type="gramEnd"/>
      <w:r w:rsidRPr="006E0F38">
        <w:rPr>
          <w:rFonts w:cstheme="minorHAnsi"/>
          <w:bCs/>
          <w:sz w:val="32"/>
          <w:szCs w:val="32"/>
        </w:rPr>
        <w:t xml:space="preserve"> mini whiteboards </w:t>
      </w:r>
      <w:r w:rsidRPr="006E0F38" w:rsidR="00184B7A">
        <w:rPr>
          <w:rFonts w:cstheme="minorHAnsi"/>
          <w:bCs/>
          <w:sz w:val="32"/>
          <w:szCs w:val="32"/>
        </w:rPr>
        <w:t>etc.</w:t>
      </w:r>
      <w:r w:rsidRPr="006E0F38">
        <w:rPr>
          <w:rFonts w:cstheme="minorHAnsi"/>
          <w:bCs/>
          <w:sz w:val="32"/>
          <w:szCs w:val="32"/>
        </w:rPr>
        <w:t>)</w:t>
      </w:r>
    </w:p>
    <w:p w:rsidRPr="006E0F38" w:rsidR="00742ADC" w:rsidRDefault="0003486E" w14:paraId="1C552D47" w14:textId="6B472FF6">
      <w:pPr>
        <w:rPr>
          <w:rFonts w:cstheme="minorHAnsi"/>
          <w:bCs/>
          <w:sz w:val="32"/>
          <w:szCs w:val="32"/>
        </w:rPr>
      </w:pPr>
      <w:r w:rsidRPr="006E0F38">
        <w:rPr>
          <w:rFonts w:cstheme="minorHAnsi"/>
          <w:bCs/>
          <w:sz w:val="32"/>
          <w:szCs w:val="32"/>
        </w:rPr>
        <w:t xml:space="preserve">You may find watching Dylan </w:t>
      </w:r>
      <w:proofErr w:type="spellStart"/>
      <w:r w:rsidRPr="006E0F38">
        <w:rPr>
          <w:rFonts w:cstheme="minorHAnsi"/>
          <w:bCs/>
          <w:sz w:val="32"/>
          <w:szCs w:val="32"/>
        </w:rPr>
        <w:t>Wiliam’s</w:t>
      </w:r>
      <w:proofErr w:type="spellEnd"/>
      <w:r w:rsidRPr="006E0F38">
        <w:rPr>
          <w:rFonts w:cstheme="minorHAnsi"/>
          <w:bCs/>
          <w:sz w:val="32"/>
          <w:szCs w:val="32"/>
        </w:rPr>
        <w:t xml:space="preserve"> video on eliciting evidence of learning helpful: </w:t>
      </w:r>
      <w:hyperlink w:history="1" r:id="rId8">
        <w:r w:rsidRPr="006E0F38">
          <w:rPr>
            <w:rStyle w:val="Hyperlink"/>
            <w:rFonts w:cstheme="minorHAnsi"/>
            <w:bCs/>
            <w:sz w:val="32"/>
            <w:szCs w:val="32"/>
          </w:rPr>
          <w:t>https://www.youtube.com/watch?v=jPo1fFQshUY</w:t>
        </w:r>
      </w:hyperlink>
      <w:r w:rsidRPr="006E0F38">
        <w:rPr>
          <w:rFonts w:cstheme="minorHAnsi"/>
          <w:bCs/>
          <w:sz w:val="32"/>
          <w:szCs w:val="32"/>
        </w:rPr>
        <w:t xml:space="preserve"> </w:t>
      </w:r>
    </w:p>
    <w:p w:rsidR="00184B7A" w:rsidRDefault="00FF17A0" w14:paraId="3547F617" w14:textId="6FCC5B6B">
      <w:pPr>
        <w:rPr>
          <w:rFonts w:cstheme="minorHAnsi"/>
          <w:bCs/>
          <w:sz w:val="32"/>
          <w:szCs w:val="32"/>
        </w:rPr>
      </w:pPr>
      <w:r>
        <w:rPr>
          <w:rFonts w:cstheme="minorHAnsi"/>
          <w:bCs/>
          <w:sz w:val="32"/>
          <w:szCs w:val="32"/>
        </w:rPr>
        <w:t xml:space="preserve">Furthermore, it is useful to unpick the levels of questioning that you use and how best to apply these in the classroom. Have a look at these Bloom’s Taxonomy question stems: </w:t>
      </w:r>
      <w:hyperlink w:history="1" r:id="rId9">
        <w:r w:rsidRPr="00C8706D">
          <w:rPr>
            <w:rStyle w:val="Hyperlink"/>
            <w:rFonts w:cstheme="minorHAnsi"/>
            <w:bCs/>
            <w:sz w:val="32"/>
            <w:szCs w:val="32"/>
          </w:rPr>
          <w:t>https://www.teachthought.com/critical-thinking/25-question-stems-framed-around-blooms-taxonomy/</w:t>
        </w:r>
      </w:hyperlink>
    </w:p>
    <w:p w:rsidRPr="006E0F38" w:rsidR="00FF17A0" w:rsidRDefault="00FF17A0" w14:paraId="1F86C88C" w14:textId="41D867A2">
      <w:pPr>
        <w:rPr>
          <w:rFonts w:cstheme="minorHAnsi"/>
          <w:bCs/>
          <w:sz w:val="32"/>
          <w:szCs w:val="32"/>
        </w:rPr>
      </w:pPr>
      <w:r>
        <w:rPr>
          <w:rFonts w:cstheme="minorHAnsi"/>
          <w:bCs/>
          <w:sz w:val="32"/>
          <w:szCs w:val="32"/>
        </w:rPr>
        <w:t>Do you use more of one type of questioning style to elicit understanding? Could you plan in the use of different question stems for future activities?</w:t>
      </w:r>
    </w:p>
    <w:p w:rsidRPr="006E0F38" w:rsidR="00184B7A" w:rsidRDefault="00184B7A" w14:paraId="5BC4ED91" w14:textId="2CDABE86">
      <w:pPr>
        <w:rPr>
          <w:rFonts w:cstheme="minorHAnsi"/>
          <w:bCs/>
          <w:sz w:val="32"/>
          <w:szCs w:val="32"/>
        </w:rPr>
      </w:pPr>
    </w:p>
    <w:p w:rsidRPr="006E0F38" w:rsidR="00184B7A" w:rsidRDefault="00184B7A" w14:paraId="5ECBF544" w14:textId="518D22B2">
      <w:pPr>
        <w:rPr>
          <w:rFonts w:cstheme="minorHAnsi"/>
          <w:bCs/>
          <w:sz w:val="32"/>
          <w:szCs w:val="32"/>
        </w:rPr>
      </w:pPr>
    </w:p>
    <w:p w:rsidRPr="006E0F38" w:rsidR="00184B7A" w:rsidRDefault="00184B7A" w14:paraId="2E78DD35" w14:textId="6DCB0C39">
      <w:pPr>
        <w:rPr>
          <w:rFonts w:cstheme="minorHAnsi"/>
          <w:bCs/>
          <w:sz w:val="32"/>
          <w:szCs w:val="32"/>
        </w:rPr>
      </w:pPr>
    </w:p>
    <w:p w:rsidRPr="006E0F38" w:rsidR="00184B7A" w:rsidRDefault="00184B7A" w14:paraId="21A0DBF9" w14:textId="33239D46">
      <w:pPr>
        <w:rPr>
          <w:rFonts w:cstheme="minorHAnsi"/>
          <w:bCs/>
          <w:sz w:val="32"/>
          <w:szCs w:val="32"/>
        </w:rPr>
      </w:pPr>
    </w:p>
    <w:p w:rsidRPr="006E0F38" w:rsidR="00184B7A" w:rsidRDefault="00184B7A" w14:paraId="78555AA5" w14:textId="7D83726F">
      <w:pPr>
        <w:rPr>
          <w:rFonts w:cstheme="minorHAnsi"/>
          <w:bCs/>
          <w:sz w:val="32"/>
          <w:szCs w:val="32"/>
        </w:rPr>
      </w:pPr>
    </w:p>
    <w:p w:rsidRPr="006E0F38" w:rsidR="00184B7A" w:rsidRDefault="00184B7A" w14:paraId="36CA0E53" w14:textId="009465B1">
      <w:pPr>
        <w:rPr>
          <w:rFonts w:cstheme="minorHAnsi"/>
          <w:bCs/>
          <w:sz w:val="32"/>
          <w:szCs w:val="32"/>
        </w:rPr>
      </w:pPr>
    </w:p>
    <w:p w:rsidRPr="006E0F38" w:rsidR="00184B7A" w:rsidRDefault="00184B7A" w14:paraId="580DDB1E" w14:textId="269BE0FF">
      <w:pPr>
        <w:rPr>
          <w:rFonts w:cstheme="minorHAnsi"/>
          <w:bCs/>
          <w:sz w:val="32"/>
          <w:szCs w:val="32"/>
        </w:rPr>
      </w:pPr>
    </w:p>
    <w:p w:rsidRPr="006E0F38" w:rsidR="00184B7A" w:rsidRDefault="00184B7A" w14:paraId="4513666F" w14:textId="144D9B53">
      <w:pPr>
        <w:rPr>
          <w:rFonts w:cstheme="minorHAnsi"/>
          <w:bCs/>
          <w:sz w:val="32"/>
          <w:szCs w:val="32"/>
        </w:rPr>
      </w:pPr>
    </w:p>
    <w:p w:rsidRPr="006E0F38" w:rsidR="00184B7A" w:rsidP="00184B7A" w:rsidRDefault="00184B7A" w14:paraId="59EFD5AB" w14:textId="3519147D">
      <w:pPr>
        <w:rPr>
          <w:rFonts w:cstheme="minorHAnsi"/>
          <w:b/>
          <w:bCs/>
          <w:sz w:val="32"/>
          <w:szCs w:val="32"/>
          <w:u w:val="single"/>
        </w:rPr>
      </w:pPr>
      <w:r w:rsidRPr="006E0F38">
        <w:rPr>
          <w:rFonts w:cstheme="minorHAnsi"/>
          <w:b/>
          <w:bCs/>
          <w:sz w:val="32"/>
          <w:szCs w:val="32"/>
          <w:u w:val="single"/>
        </w:rPr>
        <w:lastRenderedPageBreak/>
        <w:t>Activity 3</w:t>
      </w:r>
    </w:p>
    <w:p w:rsidRPr="006E0F38" w:rsidR="00184B7A" w:rsidP="00184B7A" w:rsidRDefault="00184B7A" w14:paraId="60E4ED77" w14:textId="51287062">
      <w:pPr>
        <w:rPr>
          <w:rFonts w:cstheme="minorHAnsi"/>
          <w:iCs/>
          <w:sz w:val="32"/>
          <w:szCs w:val="32"/>
        </w:rPr>
      </w:pPr>
      <w:r w:rsidRPr="006E0F38">
        <w:rPr>
          <w:rFonts w:cstheme="minorHAnsi"/>
          <w:i/>
          <w:iCs/>
          <w:sz w:val="32"/>
          <w:szCs w:val="32"/>
        </w:rPr>
        <w:t>Aims: Understand how positive and constructive feedback can move learning forwards.</w:t>
      </w:r>
    </w:p>
    <w:p w:rsidRPr="006E0F38" w:rsidR="00184B7A" w:rsidP="00184B7A" w:rsidRDefault="00184B7A" w14:paraId="176C4146" w14:textId="7B15EE49">
      <w:pPr>
        <w:rPr>
          <w:rFonts w:cstheme="minorHAnsi"/>
          <w:iCs/>
          <w:sz w:val="32"/>
          <w:szCs w:val="32"/>
        </w:rPr>
      </w:pPr>
      <w:r w:rsidRPr="006E0F38">
        <w:rPr>
          <w:rFonts w:cstheme="minorHAnsi"/>
          <w:iCs/>
          <w:sz w:val="32"/>
          <w:szCs w:val="32"/>
        </w:rPr>
        <w:t xml:space="preserve">Watch the video Austin’s Butterfly, led by Model of Excellence creator Ron Berger. </w:t>
      </w:r>
      <w:hyperlink w:history="1" r:id="rId10">
        <w:r w:rsidRPr="006E0F38">
          <w:rPr>
            <w:rStyle w:val="Hyperlink"/>
            <w:rFonts w:cstheme="minorHAnsi"/>
            <w:iCs/>
            <w:sz w:val="32"/>
            <w:szCs w:val="32"/>
          </w:rPr>
          <w:t>https://modelsofexcellence.eleducation.org/resources/austins-butterfly</w:t>
        </w:r>
      </w:hyperlink>
      <w:r w:rsidRPr="006E0F38">
        <w:rPr>
          <w:rFonts w:cstheme="minorHAnsi"/>
          <w:iCs/>
          <w:sz w:val="32"/>
          <w:szCs w:val="32"/>
        </w:rPr>
        <w:t xml:space="preserve"> </w:t>
      </w:r>
    </w:p>
    <w:p w:rsidR="00184B7A" w:rsidP="00184B7A" w:rsidRDefault="00184B7A" w14:paraId="48EF19FC" w14:textId="5528654F">
      <w:pPr>
        <w:rPr>
          <w:rFonts w:cstheme="minorHAnsi"/>
          <w:iCs/>
          <w:sz w:val="32"/>
          <w:szCs w:val="32"/>
        </w:rPr>
      </w:pPr>
      <w:r w:rsidRPr="006E0F38">
        <w:rPr>
          <w:rFonts w:cstheme="minorHAnsi"/>
          <w:iCs/>
          <w:sz w:val="32"/>
          <w:szCs w:val="32"/>
        </w:rPr>
        <w:t>Make notes on strategies used and how you might implement similar strategies in your classroom.</w:t>
      </w:r>
    </w:p>
    <w:p w:rsidR="00FF17A0" w:rsidP="00184B7A" w:rsidRDefault="00FF17A0" w14:paraId="09C35BB3" w14:textId="0BA4323D">
      <w:pPr>
        <w:rPr>
          <w:rFonts w:cstheme="minorHAnsi"/>
          <w:iCs/>
          <w:sz w:val="32"/>
          <w:szCs w:val="32"/>
        </w:rPr>
      </w:pPr>
      <w:r>
        <w:rPr>
          <w:rFonts w:cstheme="minorHAnsi"/>
          <w:iCs/>
          <w:sz w:val="32"/>
          <w:szCs w:val="32"/>
        </w:rPr>
        <w:t xml:space="preserve">In addition, can you think about times where you have used constructive feedback that has not worked as you </w:t>
      </w:r>
      <w:proofErr w:type="gramStart"/>
      <w:r>
        <w:rPr>
          <w:rFonts w:cstheme="minorHAnsi"/>
          <w:iCs/>
          <w:sz w:val="32"/>
          <w:szCs w:val="32"/>
        </w:rPr>
        <w:t>intended</w:t>
      </w:r>
      <w:proofErr w:type="gramEnd"/>
      <w:r>
        <w:rPr>
          <w:rFonts w:cstheme="minorHAnsi"/>
          <w:iCs/>
          <w:sz w:val="32"/>
          <w:szCs w:val="32"/>
        </w:rPr>
        <w:t xml:space="preserve"> and the individual has not built on the skills/knowledge they had? </w:t>
      </w:r>
    </w:p>
    <w:p w:rsidRPr="006E0F38" w:rsidR="00184B7A" w:rsidRDefault="00FF17A0" w14:paraId="4204309E" w14:textId="4FC64C47">
      <w:pPr>
        <w:rPr>
          <w:rFonts w:cstheme="minorHAnsi"/>
          <w:bCs/>
          <w:sz w:val="32"/>
          <w:szCs w:val="32"/>
        </w:rPr>
      </w:pPr>
      <w:r>
        <w:rPr>
          <w:rFonts w:cstheme="minorHAnsi"/>
          <w:iCs/>
          <w:sz w:val="32"/>
          <w:szCs w:val="32"/>
        </w:rPr>
        <w:t>Are there areas of feedback you can identify as aspects of your teaching style you would like to improve?</w:t>
      </w:r>
    </w:p>
    <w:p w:rsidRPr="006E0F38" w:rsidR="00184B7A" w:rsidRDefault="00184B7A" w14:paraId="1EC8A039" w14:textId="11B77BC8">
      <w:pPr>
        <w:rPr>
          <w:rFonts w:cstheme="minorHAnsi"/>
          <w:bCs/>
          <w:sz w:val="32"/>
          <w:szCs w:val="32"/>
        </w:rPr>
      </w:pPr>
    </w:p>
    <w:p w:rsidRPr="006E0F38" w:rsidR="00184B7A" w:rsidRDefault="00184B7A" w14:paraId="47146FAA" w14:textId="760C9596">
      <w:pPr>
        <w:rPr>
          <w:rFonts w:cstheme="minorHAnsi"/>
          <w:bCs/>
          <w:sz w:val="32"/>
          <w:szCs w:val="32"/>
        </w:rPr>
      </w:pPr>
    </w:p>
    <w:p w:rsidRPr="006E0F38" w:rsidR="00184B7A" w:rsidRDefault="00184B7A" w14:paraId="5BD38A9C" w14:textId="5D796AE5">
      <w:pPr>
        <w:rPr>
          <w:rFonts w:cstheme="minorHAnsi"/>
          <w:bCs/>
          <w:sz w:val="32"/>
          <w:szCs w:val="32"/>
        </w:rPr>
      </w:pPr>
    </w:p>
    <w:p w:rsidRPr="006E0F38" w:rsidR="00184B7A" w:rsidRDefault="00184B7A" w14:paraId="1606C66F" w14:textId="1CF751BD">
      <w:pPr>
        <w:rPr>
          <w:rFonts w:cstheme="minorHAnsi"/>
          <w:bCs/>
          <w:sz w:val="32"/>
          <w:szCs w:val="32"/>
        </w:rPr>
      </w:pPr>
    </w:p>
    <w:p w:rsidRPr="006E0F38" w:rsidR="00184B7A" w:rsidRDefault="00184B7A" w14:paraId="57078917" w14:textId="5723117E">
      <w:pPr>
        <w:rPr>
          <w:rFonts w:cstheme="minorHAnsi"/>
          <w:bCs/>
          <w:sz w:val="32"/>
          <w:szCs w:val="32"/>
        </w:rPr>
      </w:pPr>
    </w:p>
    <w:p w:rsidRPr="006E0F38" w:rsidR="00184B7A" w:rsidRDefault="00184B7A" w14:paraId="7762FC51" w14:textId="2B769EB2">
      <w:pPr>
        <w:rPr>
          <w:rFonts w:cstheme="minorHAnsi"/>
          <w:bCs/>
          <w:sz w:val="32"/>
          <w:szCs w:val="32"/>
        </w:rPr>
      </w:pPr>
    </w:p>
    <w:p w:rsidRPr="006E0F38" w:rsidR="00184B7A" w:rsidRDefault="00184B7A" w14:paraId="00B2E278" w14:textId="69A6B3DD">
      <w:pPr>
        <w:rPr>
          <w:rFonts w:cstheme="minorHAnsi"/>
          <w:bCs/>
          <w:sz w:val="32"/>
          <w:szCs w:val="32"/>
        </w:rPr>
      </w:pPr>
    </w:p>
    <w:p w:rsidRPr="006E0F38" w:rsidR="00184B7A" w:rsidRDefault="00184B7A" w14:paraId="3B4F0DD0" w14:textId="62D1B269">
      <w:pPr>
        <w:rPr>
          <w:rFonts w:cstheme="minorHAnsi"/>
          <w:bCs/>
          <w:sz w:val="32"/>
          <w:szCs w:val="32"/>
        </w:rPr>
      </w:pPr>
    </w:p>
    <w:p w:rsidRPr="006E0F38" w:rsidR="00184B7A" w:rsidRDefault="00184B7A" w14:paraId="21B65BC9" w14:textId="6BEBE83D">
      <w:pPr>
        <w:rPr>
          <w:rFonts w:cstheme="minorHAnsi"/>
          <w:bCs/>
          <w:sz w:val="32"/>
          <w:szCs w:val="32"/>
        </w:rPr>
      </w:pPr>
    </w:p>
    <w:p w:rsidRPr="006E0F38" w:rsidR="00184B7A" w:rsidRDefault="00184B7A" w14:paraId="54394B2B" w14:textId="350596C0">
      <w:pPr>
        <w:rPr>
          <w:rFonts w:cstheme="minorHAnsi"/>
          <w:bCs/>
          <w:sz w:val="32"/>
          <w:szCs w:val="32"/>
        </w:rPr>
      </w:pPr>
    </w:p>
    <w:p w:rsidRPr="006E0F38" w:rsidR="00184B7A" w:rsidRDefault="00184B7A" w14:paraId="32750D55" w14:textId="4F8D3797">
      <w:pPr>
        <w:rPr>
          <w:rFonts w:cstheme="minorHAnsi"/>
          <w:bCs/>
          <w:sz w:val="32"/>
          <w:szCs w:val="32"/>
        </w:rPr>
      </w:pPr>
    </w:p>
    <w:p w:rsidRPr="006E0F38" w:rsidR="00184B7A" w:rsidRDefault="00184B7A" w14:paraId="779A8128" w14:textId="7D59CB8C">
      <w:pPr>
        <w:rPr>
          <w:rFonts w:cstheme="minorHAnsi"/>
          <w:bCs/>
          <w:sz w:val="32"/>
          <w:szCs w:val="32"/>
        </w:rPr>
      </w:pPr>
    </w:p>
    <w:p w:rsidRPr="006E0F38" w:rsidR="006E0F38" w:rsidP="006E0F38" w:rsidRDefault="006E0F38" w14:paraId="4272716B" w14:textId="59914441">
      <w:pPr>
        <w:rPr>
          <w:rFonts w:cstheme="minorHAnsi"/>
          <w:b/>
          <w:bCs/>
          <w:sz w:val="32"/>
          <w:szCs w:val="32"/>
          <w:u w:val="single"/>
        </w:rPr>
      </w:pPr>
      <w:r w:rsidRPr="006E0F38">
        <w:rPr>
          <w:rFonts w:cstheme="minorHAnsi"/>
          <w:b/>
          <w:bCs/>
          <w:sz w:val="32"/>
          <w:szCs w:val="32"/>
          <w:u w:val="single"/>
        </w:rPr>
        <w:lastRenderedPageBreak/>
        <w:t xml:space="preserve">Activity </w:t>
      </w:r>
      <w:r>
        <w:rPr>
          <w:rFonts w:cstheme="minorHAnsi"/>
          <w:b/>
          <w:bCs/>
          <w:sz w:val="32"/>
          <w:szCs w:val="32"/>
          <w:u w:val="single"/>
        </w:rPr>
        <w:t>4</w:t>
      </w:r>
    </w:p>
    <w:p w:rsidR="00FF17A0" w:rsidP="006E0F38" w:rsidRDefault="006E0F38" w14:paraId="010C924F" w14:textId="6DD0C8AE">
      <w:pPr>
        <w:spacing w:after="0"/>
        <w:rPr>
          <w:rFonts w:cstheme="minorHAnsi"/>
          <w:bCs/>
          <w:sz w:val="28"/>
          <w:szCs w:val="24"/>
        </w:rPr>
      </w:pPr>
      <w:r w:rsidRPr="006E0F38">
        <w:rPr>
          <w:rFonts w:cstheme="minorHAnsi"/>
          <w:i/>
          <w:iCs/>
          <w:sz w:val="28"/>
          <w:szCs w:val="24"/>
        </w:rPr>
        <w:t xml:space="preserve">Aims: To read about effective feedback in </w:t>
      </w:r>
      <w:hyperlink w:history="1" r:id="rId11">
        <w:r w:rsidRPr="006E0F38">
          <w:rPr>
            <w:rStyle w:val="Hyperlink"/>
            <w:rFonts w:cstheme="minorHAnsi"/>
            <w:bCs/>
            <w:sz w:val="28"/>
            <w:szCs w:val="24"/>
            <w:u w:val="none"/>
            <w:lang w:val="en-US"/>
          </w:rPr>
          <w:t>https://educationendowmentfoundation.org.uk/tools/guidance-reports/feedback</w:t>
        </w:r>
      </w:hyperlink>
      <w:hyperlink w:history="1" r:id="rId12">
        <w:r w:rsidRPr="006E0F38">
          <w:rPr>
            <w:rStyle w:val="Hyperlink"/>
            <w:rFonts w:cstheme="minorHAnsi"/>
            <w:bCs/>
            <w:sz w:val="28"/>
            <w:szCs w:val="24"/>
            <w:u w:val="none"/>
            <w:lang w:val="en-US"/>
          </w:rPr>
          <w:t>/</w:t>
        </w:r>
      </w:hyperlink>
      <w:r w:rsidRPr="006E0F38">
        <w:rPr>
          <w:rFonts w:cstheme="minorHAnsi"/>
          <w:bCs/>
          <w:sz w:val="28"/>
          <w:szCs w:val="24"/>
        </w:rPr>
        <w:t xml:space="preserve"> published by the EEF. </w:t>
      </w:r>
      <w:r w:rsidR="00FF17A0">
        <w:rPr>
          <w:rFonts w:cstheme="minorHAnsi"/>
          <w:bCs/>
          <w:sz w:val="28"/>
          <w:szCs w:val="24"/>
        </w:rPr>
        <w:t xml:space="preserve">Initially it would be useful to audit your own practice under each of the </w:t>
      </w:r>
      <w:r w:rsidRPr="006E0F38">
        <w:rPr>
          <w:rFonts w:cstheme="minorHAnsi"/>
          <w:bCs/>
          <w:sz w:val="28"/>
          <w:szCs w:val="24"/>
        </w:rPr>
        <w:t>headings</w:t>
      </w:r>
      <w:r w:rsidR="00FF17A0">
        <w:rPr>
          <w:rFonts w:cstheme="minorHAnsi"/>
          <w:bCs/>
          <w:sz w:val="28"/>
          <w:szCs w:val="24"/>
        </w:rPr>
        <w:t xml:space="preserve"> in the document, making notes on: </w:t>
      </w:r>
    </w:p>
    <w:p w:rsidR="006E0F38" w:rsidP="00FF17A0" w:rsidRDefault="00FF17A0" w14:paraId="3857754B" w14:textId="09AEEA5D">
      <w:pPr>
        <w:pStyle w:val="ListParagraph"/>
        <w:numPr>
          <w:ilvl w:val="0"/>
          <w:numId w:val="3"/>
        </w:numPr>
        <w:spacing w:after="0"/>
        <w:rPr>
          <w:rFonts w:cstheme="minorHAnsi"/>
          <w:bCs/>
          <w:sz w:val="28"/>
          <w:szCs w:val="24"/>
        </w:rPr>
      </w:pPr>
      <w:r w:rsidRPr="00FF17A0">
        <w:rPr>
          <w:rFonts w:cstheme="minorHAnsi"/>
          <w:bCs/>
          <w:sz w:val="28"/>
          <w:szCs w:val="24"/>
        </w:rPr>
        <w:t>Aspects that work well in your classroom, feedback</w:t>
      </w:r>
      <w:r>
        <w:rPr>
          <w:rFonts w:cstheme="minorHAnsi"/>
          <w:bCs/>
          <w:sz w:val="28"/>
          <w:szCs w:val="24"/>
        </w:rPr>
        <w:t xml:space="preserve"> strategies</w:t>
      </w:r>
      <w:r w:rsidRPr="00FF17A0">
        <w:rPr>
          <w:rFonts w:cstheme="minorHAnsi"/>
          <w:bCs/>
          <w:sz w:val="28"/>
          <w:szCs w:val="24"/>
        </w:rPr>
        <w:t xml:space="preserve"> that you feel com</w:t>
      </w:r>
      <w:r>
        <w:rPr>
          <w:rFonts w:cstheme="minorHAnsi"/>
          <w:bCs/>
          <w:sz w:val="28"/>
          <w:szCs w:val="24"/>
        </w:rPr>
        <w:t xml:space="preserve">fortable using and that you feel move learning </w:t>
      </w:r>
      <w:proofErr w:type="gramStart"/>
      <w:r>
        <w:rPr>
          <w:rFonts w:cstheme="minorHAnsi"/>
          <w:bCs/>
          <w:sz w:val="28"/>
          <w:szCs w:val="24"/>
        </w:rPr>
        <w:t>forwards;</w:t>
      </w:r>
      <w:proofErr w:type="gramEnd"/>
      <w:r w:rsidRPr="00FF17A0">
        <w:rPr>
          <w:rFonts w:cstheme="minorHAnsi"/>
          <w:bCs/>
          <w:sz w:val="28"/>
          <w:szCs w:val="24"/>
        </w:rPr>
        <w:t xml:space="preserve"> </w:t>
      </w:r>
    </w:p>
    <w:p w:rsidR="00FF17A0" w:rsidP="00FF17A0" w:rsidRDefault="00FF17A0" w14:paraId="5EF72ED8" w14:textId="77777777">
      <w:pPr>
        <w:spacing w:after="0"/>
        <w:rPr>
          <w:rFonts w:cstheme="minorHAnsi"/>
          <w:bCs/>
          <w:sz w:val="28"/>
          <w:szCs w:val="24"/>
        </w:rPr>
      </w:pPr>
    </w:p>
    <w:p w:rsidRPr="00FF17A0" w:rsidR="00FF17A0" w:rsidP="00FF17A0" w:rsidRDefault="00FF17A0" w14:paraId="16619BF9" w14:textId="4C33169C">
      <w:pPr>
        <w:spacing w:after="0"/>
        <w:rPr>
          <w:rFonts w:cstheme="minorHAnsi"/>
          <w:bCs/>
          <w:sz w:val="28"/>
          <w:szCs w:val="24"/>
        </w:rPr>
      </w:pPr>
      <w:r>
        <w:rPr>
          <w:rFonts w:cstheme="minorHAnsi"/>
          <w:bCs/>
          <w:sz w:val="28"/>
          <w:szCs w:val="24"/>
        </w:rPr>
        <w:t>Following this, it would be useful to:</w:t>
      </w:r>
    </w:p>
    <w:p w:rsidR="00FF17A0" w:rsidP="00FF17A0" w:rsidRDefault="00FF17A0" w14:paraId="79B608AE" w14:textId="5DF3ED80">
      <w:pPr>
        <w:pStyle w:val="ListParagraph"/>
        <w:numPr>
          <w:ilvl w:val="0"/>
          <w:numId w:val="3"/>
        </w:numPr>
        <w:spacing w:after="0"/>
        <w:rPr>
          <w:rFonts w:cstheme="minorHAnsi"/>
          <w:bCs/>
          <w:sz w:val="28"/>
          <w:szCs w:val="24"/>
        </w:rPr>
      </w:pPr>
      <w:r>
        <w:rPr>
          <w:rFonts w:cstheme="minorHAnsi"/>
          <w:bCs/>
          <w:sz w:val="28"/>
          <w:szCs w:val="24"/>
        </w:rPr>
        <w:t>Identify next steps for you in your teaching to ensure that the feedback you provide allows all children make positive progress. Alongside this you could identify further reading, CPD or find other teachers to observe that use these approaches effectively.</w:t>
      </w:r>
    </w:p>
    <w:p w:rsidR="00FF17A0" w:rsidP="00FF17A0" w:rsidRDefault="00FF17A0" w14:paraId="6FB8C9AE" w14:textId="79E14775">
      <w:pPr>
        <w:spacing w:after="0"/>
        <w:rPr>
          <w:rFonts w:cstheme="minorHAnsi"/>
          <w:bCs/>
          <w:sz w:val="28"/>
          <w:szCs w:val="24"/>
        </w:rPr>
      </w:pPr>
    </w:p>
    <w:p w:rsidRPr="00FF17A0" w:rsidR="00FF17A0" w:rsidP="00FF17A0" w:rsidRDefault="00FF17A0" w14:paraId="527F48D7" w14:textId="09FE9D6B">
      <w:pPr>
        <w:spacing w:after="0"/>
        <w:rPr>
          <w:rFonts w:cstheme="minorHAnsi"/>
          <w:b/>
          <w:bCs/>
          <w:sz w:val="28"/>
          <w:szCs w:val="24"/>
        </w:rPr>
      </w:pPr>
      <w:r>
        <w:rPr>
          <w:rFonts w:cstheme="minorHAnsi"/>
          <w:b/>
          <w:bCs/>
          <w:sz w:val="28"/>
          <w:szCs w:val="24"/>
        </w:rPr>
        <w:t>Use the headings from the document:</w:t>
      </w:r>
    </w:p>
    <w:p w:rsidRPr="006E0F38" w:rsidR="006E0F38" w:rsidP="006E0F38" w:rsidRDefault="006E0F38" w14:paraId="5656D170" w14:textId="77777777">
      <w:pPr>
        <w:pStyle w:val="ListParagraph"/>
        <w:numPr>
          <w:ilvl w:val="0"/>
          <w:numId w:val="1"/>
        </w:numPr>
        <w:spacing w:after="0"/>
        <w:rPr>
          <w:rFonts w:cstheme="minorHAnsi"/>
          <w:iCs/>
          <w:sz w:val="28"/>
          <w:szCs w:val="24"/>
        </w:rPr>
      </w:pPr>
      <w:r w:rsidRPr="006E0F38">
        <w:rPr>
          <w:rFonts w:cstheme="minorHAnsi"/>
          <w:bCs/>
          <w:sz w:val="28"/>
          <w:szCs w:val="24"/>
        </w:rPr>
        <w:t>Lay the foundations for effective feedback</w:t>
      </w:r>
    </w:p>
    <w:p w:rsidRPr="006E0F38" w:rsidR="006E0F38" w:rsidP="006E0F38" w:rsidRDefault="006E0F38" w14:paraId="61EA2514" w14:textId="77777777">
      <w:pPr>
        <w:pStyle w:val="ListParagraph"/>
        <w:numPr>
          <w:ilvl w:val="0"/>
          <w:numId w:val="1"/>
        </w:numPr>
        <w:spacing w:after="0"/>
        <w:rPr>
          <w:rFonts w:cstheme="minorHAnsi"/>
          <w:iCs/>
          <w:sz w:val="28"/>
          <w:szCs w:val="24"/>
        </w:rPr>
      </w:pPr>
      <w:r w:rsidRPr="006E0F38">
        <w:rPr>
          <w:rFonts w:cstheme="minorHAnsi"/>
          <w:bCs/>
          <w:sz w:val="28"/>
          <w:szCs w:val="24"/>
        </w:rPr>
        <w:t>Deliver appropriately timed feedback that focuses on moving learning forward</w:t>
      </w:r>
    </w:p>
    <w:p w:rsidRPr="006E0F38" w:rsidR="006E0F38" w:rsidP="006E0F38" w:rsidRDefault="006E0F38" w14:paraId="5D6E967A" w14:textId="5AB87FEA">
      <w:pPr>
        <w:pStyle w:val="ListParagraph"/>
        <w:numPr>
          <w:ilvl w:val="0"/>
          <w:numId w:val="1"/>
        </w:numPr>
        <w:spacing w:after="0"/>
        <w:rPr>
          <w:rFonts w:cstheme="minorHAnsi"/>
          <w:iCs/>
          <w:sz w:val="28"/>
          <w:szCs w:val="24"/>
        </w:rPr>
      </w:pPr>
      <w:r w:rsidRPr="006E0F38">
        <w:rPr>
          <w:rFonts w:cstheme="minorHAnsi"/>
          <w:bCs/>
          <w:sz w:val="28"/>
          <w:szCs w:val="24"/>
        </w:rPr>
        <w:t>Plan for how pupils receive and use feedback</w:t>
      </w:r>
    </w:p>
    <w:p w:rsidRPr="006E0F38" w:rsidR="006E0F38" w:rsidP="006E0F38" w:rsidRDefault="006E0F38" w14:paraId="2D55D603" w14:textId="731020A7">
      <w:pPr>
        <w:pStyle w:val="ListParagraph"/>
        <w:numPr>
          <w:ilvl w:val="0"/>
          <w:numId w:val="1"/>
        </w:numPr>
        <w:spacing w:after="0"/>
        <w:rPr>
          <w:rFonts w:cstheme="minorHAnsi"/>
          <w:iCs/>
          <w:sz w:val="28"/>
          <w:szCs w:val="24"/>
        </w:rPr>
      </w:pPr>
      <w:r w:rsidRPr="006E0F38">
        <w:rPr>
          <w:rFonts w:cstheme="minorHAnsi"/>
          <w:bCs/>
          <w:sz w:val="28"/>
          <w:szCs w:val="24"/>
        </w:rPr>
        <w:t>Carefully consider how to use purposeful, and time efficient, written feedback</w:t>
      </w:r>
    </w:p>
    <w:p w:rsidRPr="006E0F38" w:rsidR="006E0F38" w:rsidP="006E0F38" w:rsidRDefault="006E0F38" w14:paraId="41F3F1C9" w14:textId="739B7F5D">
      <w:pPr>
        <w:pStyle w:val="ListParagraph"/>
        <w:numPr>
          <w:ilvl w:val="0"/>
          <w:numId w:val="1"/>
        </w:numPr>
        <w:spacing w:after="0"/>
        <w:rPr>
          <w:rFonts w:cstheme="minorHAnsi"/>
          <w:iCs/>
          <w:sz w:val="28"/>
          <w:szCs w:val="24"/>
        </w:rPr>
      </w:pPr>
      <w:r w:rsidRPr="006E0F38">
        <w:rPr>
          <w:rFonts w:cstheme="minorHAnsi"/>
          <w:bCs/>
          <w:sz w:val="28"/>
          <w:szCs w:val="24"/>
        </w:rPr>
        <w:t>Carefully consider how to use purposeful verbal feedback</w:t>
      </w:r>
    </w:p>
    <w:p w:rsidR="006E0F38" w:rsidP="006E0F38" w:rsidRDefault="006E0F38" w14:paraId="2F720CB2" w14:textId="5C6CA8E2">
      <w:pPr>
        <w:spacing w:after="0"/>
        <w:rPr>
          <w:rFonts w:cstheme="minorHAnsi"/>
          <w:iCs/>
          <w:sz w:val="24"/>
          <w:szCs w:val="24"/>
        </w:rPr>
      </w:pPr>
    </w:p>
    <w:p w:rsidR="006E0F38" w:rsidP="006E0F38" w:rsidRDefault="006E0F38" w14:paraId="4F97D1EC" w14:textId="0E5D3330">
      <w:pPr>
        <w:spacing w:after="0"/>
        <w:rPr>
          <w:rFonts w:cstheme="minorHAnsi"/>
          <w:iCs/>
          <w:sz w:val="24"/>
          <w:szCs w:val="24"/>
        </w:rPr>
      </w:pPr>
    </w:p>
    <w:p w:rsidR="006E0F38" w:rsidP="006E0F38" w:rsidRDefault="006E0F38" w14:paraId="288173DB" w14:textId="094673FA">
      <w:pPr>
        <w:spacing w:after="0"/>
        <w:rPr>
          <w:rFonts w:cstheme="minorHAnsi"/>
          <w:iCs/>
          <w:sz w:val="24"/>
          <w:szCs w:val="24"/>
        </w:rPr>
      </w:pPr>
    </w:p>
    <w:p w:rsidR="006E0F38" w:rsidP="006E0F38" w:rsidRDefault="006E0F38" w14:paraId="6EDBE202" w14:textId="047A5CAB">
      <w:pPr>
        <w:spacing w:after="0"/>
        <w:rPr>
          <w:rFonts w:cstheme="minorHAnsi"/>
          <w:iCs/>
          <w:sz w:val="24"/>
          <w:szCs w:val="24"/>
        </w:rPr>
      </w:pPr>
    </w:p>
    <w:p w:rsidR="006E0F38" w:rsidP="006E0F38" w:rsidRDefault="006E0F38" w14:paraId="6541BC00" w14:textId="25D62877">
      <w:pPr>
        <w:spacing w:after="0"/>
        <w:rPr>
          <w:rFonts w:cstheme="minorHAnsi"/>
          <w:iCs/>
          <w:sz w:val="24"/>
          <w:szCs w:val="24"/>
        </w:rPr>
      </w:pPr>
    </w:p>
    <w:p w:rsidR="006E0F38" w:rsidP="006E0F38" w:rsidRDefault="006E0F38" w14:paraId="23DB1641" w14:textId="26F177DC">
      <w:pPr>
        <w:spacing w:after="0"/>
        <w:rPr>
          <w:rFonts w:cstheme="minorHAnsi"/>
          <w:iCs/>
          <w:sz w:val="24"/>
          <w:szCs w:val="24"/>
        </w:rPr>
      </w:pPr>
    </w:p>
    <w:p w:rsidR="006E0F38" w:rsidP="006E0F38" w:rsidRDefault="006E0F38" w14:paraId="188FE7E6" w14:textId="63C02623">
      <w:pPr>
        <w:spacing w:after="0"/>
        <w:rPr>
          <w:rFonts w:cstheme="minorHAnsi"/>
          <w:iCs/>
          <w:sz w:val="24"/>
          <w:szCs w:val="24"/>
        </w:rPr>
      </w:pPr>
    </w:p>
    <w:p w:rsidR="006E0F38" w:rsidP="006E0F38" w:rsidRDefault="006E0F38" w14:paraId="5D8406C6" w14:textId="2D04AFA6">
      <w:pPr>
        <w:spacing w:after="0"/>
        <w:rPr>
          <w:rFonts w:cstheme="minorHAnsi"/>
          <w:iCs/>
          <w:sz w:val="24"/>
          <w:szCs w:val="24"/>
        </w:rPr>
      </w:pPr>
    </w:p>
    <w:p w:rsidR="006E0F38" w:rsidP="006E0F38" w:rsidRDefault="006E0F38" w14:paraId="27D3455A" w14:textId="6F186390">
      <w:pPr>
        <w:spacing w:after="0"/>
        <w:rPr>
          <w:rFonts w:cstheme="minorHAnsi"/>
          <w:iCs/>
          <w:sz w:val="24"/>
          <w:szCs w:val="24"/>
        </w:rPr>
      </w:pPr>
    </w:p>
    <w:p w:rsidR="006E0F38" w:rsidP="006E0F38" w:rsidRDefault="006E0F38" w14:paraId="15B06B4C" w14:textId="2C111050">
      <w:pPr>
        <w:spacing w:after="0"/>
        <w:rPr>
          <w:rFonts w:cstheme="minorHAnsi"/>
          <w:iCs/>
          <w:sz w:val="24"/>
          <w:szCs w:val="24"/>
        </w:rPr>
      </w:pPr>
    </w:p>
    <w:p w:rsidR="006E0F38" w:rsidP="006E0F38" w:rsidRDefault="006E0F38" w14:paraId="25AB8E67" w14:textId="4182C7E1">
      <w:pPr>
        <w:spacing w:after="0"/>
        <w:rPr>
          <w:rFonts w:cstheme="minorHAnsi"/>
          <w:iCs/>
          <w:sz w:val="24"/>
          <w:szCs w:val="24"/>
        </w:rPr>
      </w:pPr>
    </w:p>
    <w:p w:rsidR="006E0F38" w:rsidP="006E0F38" w:rsidRDefault="006E0F38" w14:paraId="513AE0FF" w14:textId="5AD683CE">
      <w:pPr>
        <w:spacing w:after="0"/>
        <w:rPr>
          <w:rFonts w:cstheme="minorHAnsi"/>
          <w:iCs/>
          <w:sz w:val="24"/>
          <w:szCs w:val="24"/>
        </w:rPr>
      </w:pPr>
    </w:p>
    <w:p w:rsidR="006E0F38" w:rsidP="006E0F38" w:rsidRDefault="006E0F38" w14:paraId="728B68A0" w14:textId="6939A674">
      <w:pPr>
        <w:spacing w:after="0"/>
        <w:rPr>
          <w:rFonts w:cstheme="minorHAnsi"/>
          <w:iCs/>
          <w:sz w:val="24"/>
          <w:szCs w:val="24"/>
        </w:rPr>
      </w:pPr>
    </w:p>
    <w:p w:rsidR="006E0F38" w:rsidP="006E0F38" w:rsidRDefault="006E0F38" w14:paraId="63B3925F" w14:textId="7B03255E">
      <w:pPr>
        <w:spacing w:after="0"/>
        <w:rPr>
          <w:rFonts w:cstheme="minorHAnsi"/>
          <w:iCs/>
          <w:sz w:val="24"/>
          <w:szCs w:val="24"/>
        </w:rPr>
      </w:pPr>
    </w:p>
    <w:p w:rsidR="006E0F38" w:rsidP="006E0F38" w:rsidRDefault="006E0F38" w14:paraId="42BD85B4" w14:textId="7BBF1C49">
      <w:pPr>
        <w:spacing w:after="0"/>
        <w:rPr>
          <w:rFonts w:cstheme="minorHAnsi"/>
          <w:iCs/>
          <w:sz w:val="24"/>
          <w:szCs w:val="24"/>
        </w:rPr>
      </w:pPr>
    </w:p>
    <w:p w:rsidR="006E0F38" w:rsidP="006E0F38" w:rsidRDefault="006E0F38" w14:paraId="6DAD0AD0" w14:textId="2284B5CA">
      <w:pPr>
        <w:spacing w:after="0"/>
        <w:rPr>
          <w:rFonts w:cstheme="minorHAnsi"/>
          <w:iCs/>
          <w:sz w:val="24"/>
          <w:szCs w:val="24"/>
        </w:rPr>
      </w:pPr>
    </w:p>
    <w:p w:rsidRPr="006E0F38" w:rsidR="00184B7A" w:rsidP="00184B7A" w:rsidRDefault="00184B7A" w14:paraId="3FABE593" w14:textId="17328B0E">
      <w:pPr>
        <w:rPr>
          <w:rFonts w:cstheme="minorHAnsi"/>
          <w:b/>
          <w:bCs/>
          <w:sz w:val="32"/>
          <w:szCs w:val="32"/>
          <w:u w:val="single"/>
        </w:rPr>
      </w:pPr>
      <w:r w:rsidRPr="006E0F38">
        <w:rPr>
          <w:rFonts w:cstheme="minorHAnsi"/>
          <w:b/>
          <w:bCs/>
          <w:sz w:val="32"/>
          <w:szCs w:val="32"/>
          <w:u w:val="single"/>
        </w:rPr>
        <w:lastRenderedPageBreak/>
        <w:t xml:space="preserve">Activity </w:t>
      </w:r>
      <w:r w:rsidR="006E0F38">
        <w:rPr>
          <w:rFonts w:cstheme="minorHAnsi"/>
          <w:b/>
          <w:bCs/>
          <w:sz w:val="32"/>
          <w:szCs w:val="32"/>
          <w:u w:val="single"/>
        </w:rPr>
        <w:t>5</w:t>
      </w:r>
    </w:p>
    <w:p w:rsidRPr="006E0F38" w:rsidR="00184B7A" w:rsidP="00184B7A" w:rsidRDefault="00184B7A" w14:paraId="2A6A00C2" w14:textId="259EB18B">
      <w:pPr>
        <w:spacing w:after="0"/>
        <w:rPr>
          <w:rFonts w:cstheme="minorHAnsi"/>
          <w:iCs/>
          <w:sz w:val="32"/>
          <w:szCs w:val="32"/>
        </w:rPr>
      </w:pPr>
      <w:r w:rsidRPr="006E0F38">
        <w:rPr>
          <w:rFonts w:cstheme="minorHAnsi"/>
          <w:i/>
          <w:iCs/>
          <w:sz w:val="32"/>
          <w:szCs w:val="32"/>
        </w:rPr>
        <w:t>Aims: To have a go at whole class feedback, identifying ways of moving learning forwards for the class as well as individuals.</w:t>
      </w:r>
    </w:p>
    <w:p w:rsidRPr="006E0F38" w:rsidR="00184B7A" w:rsidP="00184B7A" w:rsidRDefault="00184B7A" w14:paraId="540DD558" w14:textId="31BE857C">
      <w:pPr>
        <w:spacing w:after="0"/>
        <w:rPr>
          <w:rFonts w:cstheme="minorHAnsi"/>
          <w:iCs/>
          <w:sz w:val="32"/>
          <w:szCs w:val="32"/>
        </w:rPr>
      </w:pPr>
    </w:p>
    <w:p w:rsidRPr="006E0F38" w:rsidR="00184B7A" w:rsidP="00184B7A" w:rsidRDefault="00184B7A" w14:paraId="7513AAD4" w14:textId="4E790789">
      <w:pPr>
        <w:spacing w:after="0"/>
        <w:rPr>
          <w:rFonts w:cstheme="minorHAnsi"/>
          <w:iCs/>
          <w:sz w:val="32"/>
          <w:szCs w:val="32"/>
        </w:rPr>
      </w:pPr>
      <w:r w:rsidRPr="006E0F38">
        <w:rPr>
          <w:rFonts w:cstheme="minorHAnsi"/>
          <w:iCs/>
          <w:sz w:val="32"/>
          <w:szCs w:val="32"/>
        </w:rPr>
        <w:t xml:space="preserve">If you </w:t>
      </w:r>
      <w:proofErr w:type="gramStart"/>
      <w:r w:rsidRPr="006E0F38">
        <w:rPr>
          <w:rFonts w:cstheme="minorHAnsi"/>
          <w:iCs/>
          <w:sz w:val="32"/>
          <w:szCs w:val="32"/>
        </w:rPr>
        <w:t>haven’t</w:t>
      </w:r>
      <w:proofErr w:type="gramEnd"/>
      <w:r w:rsidRPr="006E0F38">
        <w:rPr>
          <w:rFonts w:cstheme="minorHAnsi"/>
          <w:iCs/>
          <w:sz w:val="32"/>
          <w:szCs w:val="32"/>
        </w:rPr>
        <w:t xml:space="preserve"> used this type of approach to feedback before, have a go on the sheet below in a lesson with your class. Look through a set of books with learning and highlight examples in the box. </w:t>
      </w:r>
    </w:p>
    <w:p w:rsidRPr="006E0F38" w:rsidR="00184B7A" w:rsidP="00184B7A" w:rsidRDefault="00184B7A" w14:paraId="1422E4D2" w14:textId="7F65EE2B">
      <w:pPr>
        <w:spacing w:after="0"/>
        <w:rPr>
          <w:rFonts w:cstheme="minorHAnsi"/>
          <w:iCs/>
          <w:sz w:val="32"/>
          <w:szCs w:val="32"/>
        </w:rPr>
      </w:pPr>
      <w:r w:rsidRPr="006E0F38">
        <w:rPr>
          <w:rFonts w:cstheme="minorHAnsi"/>
          <w:iCs/>
          <w:sz w:val="32"/>
          <w:szCs w:val="32"/>
        </w:rPr>
        <w:t>What will the next steps be?</w:t>
      </w:r>
    </w:p>
    <w:p w:rsidRPr="006E0F38" w:rsidR="00184B7A" w:rsidP="00184B7A" w:rsidRDefault="00184B7A" w14:paraId="046EDB64" w14:textId="43967BE2">
      <w:pPr>
        <w:spacing w:after="0"/>
        <w:rPr>
          <w:rFonts w:cstheme="minorHAnsi"/>
          <w:iCs/>
          <w:sz w:val="32"/>
          <w:szCs w:val="32"/>
        </w:rPr>
      </w:pPr>
      <w:r w:rsidRPr="006E0F38">
        <w:rPr>
          <w:rFonts w:cstheme="minorHAnsi"/>
          <w:iCs/>
          <w:sz w:val="32"/>
          <w:szCs w:val="32"/>
        </w:rPr>
        <w:t>Interventions for a small few?</w:t>
      </w:r>
    </w:p>
    <w:p w:rsidRPr="006E0F38" w:rsidR="00184B7A" w:rsidP="00184B7A" w:rsidRDefault="00184B7A" w14:paraId="7F1B69A2" w14:textId="3B6341DB">
      <w:pPr>
        <w:spacing w:after="0"/>
        <w:rPr>
          <w:rFonts w:cstheme="minorHAnsi"/>
          <w:iCs/>
          <w:sz w:val="32"/>
          <w:szCs w:val="32"/>
        </w:rPr>
      </w:pPr>
      <w:r w:rsidRPr="006E0F38">
        <w:rPr>
          <w:rFonts w:cstheme="minorHAnsi"/>
          <w:iCs/>
          <w:sz w:val="32"/>
          <w:szCs w:val="32"/>
        </w:rPr>
        <w:t>Redraft and re-do? Revisit and respond?</w:t>
      </w:r>
    </w:p>
    <w:p w:rsidRPr="006E0F38" w:rsidR="00184B7A" w:rsidP="00184B7A" w:rsidRDefault="0003486E" w14:paraId="69E24F70" w14:textId="70467EA3">
      <w:pPr>
        <w:spacing w:after="0"/>
        <w:rPr>
          <w:rFonts w:cstheme="minorHAnsi"/>
          <w:iCs/>
          <w:sz w:val="32"/>
          <w:szCs w:val="32"/>
        </w:rPr>
      </w:pPr>
      <w:r w:rsidRPr="006E0F38">
        <w:rPr>
          <w:rFonts w:cstheme="minorHAnsi"/>
          <w:iCs/>
          <w:sz w:val="32"/>
          <w:szCs w:val="32"/>
        </w:rPr>
        <w:t>Highlight the pros and cons with this method.</w:t>
      </w:r>
    </w:p>
    <w:p w:rsidR="00184B7A" w:rsidP="00184B7A" w:rsidRDefault="00184B7A" w14:paraId="07E794B0" w14:textId="5A3FC8A7">
      <w:pPr>
        <w:spacing w:after="0"/>
        <w:rPr>
          <w:rFonts w:ascii="Helvetica" w:hAnsi="Helvetica" w:cs="Helvetica"/>
          <w:iCs/>
          <w:sz w:val="32"/>
          <w:szCs w:val="32"/>
        </w:rPr>
      </w:pPr>
    </w:p>
    <w:p w:rsidRPr="00DB00B9" w:rsidR="00184B7A" w:rsidP="00184B7A" w:rsidRDefault="00DB00B9" w14:paraId="5C0188A8" w14:textId="398F1255">
      <w:pPr>
        <w:spacing w:after="0"/>
        <w:rPr>
          <w:rFonts w:cstheme="minorHAnsi"/>
          <w:iCs/>
          <w:sz w:val="40"/>
          <w:szCs w:val="32"/>
        </w:rPr>
      </w:pPr>
      <w:r w:rsidRPr="00DB00B9">
        <w:rPr>
          <w:rFonts w:eastAsia="Times New Roman" w:cstheme="minorHAnsi"/>
          <w:sz w:val="32"/>
          <w:szCs w:val="24"/>
          <w:bdr w:val="none" w:color="auto" w:sz="0" w:space="0" w:frame="1"/>
          <w:lang w:val="en-US" w:eastAsia="en-GB"/>
        </w:rPr>
        <w:t>Hattie states that the difficulty with whole class feedback is that nobody thinks it relates to them.  Can you consider how you might minimize this potential difficulty with your class?  What techniques could you use?</w:t>
      </w:r>
    </w:p>
    <w:p w:rsidR="00184B7A" w:rsidP="00184B7A" w:rsidRDefault="00184B7A" w14:paraId="745B88B9" w14:textId="7699168B">
      <w:pPr>
        <w:spacing w:after="0"/>
        <w:rPr>
          <w:rFonts w:ascii="Helvetica" w:hAnsi="Helvetica" w:cs="Helvetica"/>
          <w:iCs/>
          <w:sz w:val="32"/>
          <w:szCs w:val="32"/>
        </w:rPr>
      </w:pPr>
    </w:p>
    <w:p w:rsidR="00184B7A" w:rsidP="00184B7A" w:rsidRDefault="00184B7A" w14:paraId="6A02BDB7" w14:textId="063512FD">
      <w:pPr>
        <w:spacing w:after="0"/>
        <w:rPr>
          <w:rFonts w:ascii="Helvetica" w:hAnsi="Helvetica" w:cs="Helvetica"/>
          <w:iCs/>
          <w:sz w:val="32"/>
          <w:szCs w:val="32"/>
        </w:rPr>
      </w:pPr>
    </w:p>
    <w:p w:rsidR="00184B7A" w:rsidP="00184B7A" w:rsidRDefault="00184B7A" w14:paraId="3D2630E7" w14:textId="7D2EE235">
      <w:pPr>
        <w:spacing w:after="0"/>
        <w:rPr>
          <w:rFonts w:ascii="Helvetica" w:hAnsi="Helvetica" w:cs="Helvetica"/>
          <w:iCs/>
          <w:sz w:val="32"/>
          <w:szCs w:val="32"/>
        </w:rPr>
      </w:pPr>
    </w:p>
    <w:p w:rsidR="00184B7A" w:rsidP="00184B7A" w:rsidRDefault="00184B7A" w14:paraId="0AA918B9" w14:textId="1426224A">
      <w:pPr>
        <w:spacing w:after="0"/>
        <w:rPr>
          <w:rFonts w:ascii="Helvetica" w:hAnsi="Helvetica" w:cs="Helvetica"/>
          <w:iCs/>
          <w:sz w:val="32"/>
          <w:szCs w:val="32"/>
        </w:rPr>
      </w:pPr>
    </w:p>
    <w:p w:rsidR="00184B7A" w:rsidP="00184B7A" w:rsidRDefault="00184B7A" w14:paraId="15FE2363" w14:textId="51A050C6">
      <w:pPr>
        <w:spacing w:after="0"/>
        <w:rPr>
          <w:rFonts w:ascii="Helvetica" w:hAnsi="Helvetica" w:cs="Helvetica"/>
          <w:iCs/>
          <w:sz w:val="32"/>
          <w:szCs w:val="32"/>
        </w:rPr>
      </w:pPr>
    </w:p>
    <w:p w:rsidR="00184B7A" w:rsidP="00184B7A" w:rsidRDefault="00184B7A" w14:paraId="0E47A488" w14:textId="6D7FBEC2">
      <w:pPr>
        <w:spacing w:after="0"/>
        <w:rPr>
          <w:rFonts w:ascii="Helvetica" w:hAnsi="Helvetica" w:cs="Helvetica"/>
          <w:iCs/>
          <w:sz w:val="32"/>
          <w:szCs w:val="32"/>
        </w:rPr>
      </w:pPr>
    </w:p>
    <w:p w:rsidR="00184B7A" w:rsidP="00184B7A" w:rsidRDefault="00184B7A" w14:paraId="58C61202" w14:textId="41ADC88B">
      <w:pPr>
        <w:spacing w:after="0"/>
        <w:rPr>
          <w:rFonts w:ascii="Helvetica" w:hAnsi="Helvetica" w:cs="Helvetica"/>
          <w:iCs/>
          <w:sz w:val="32"/>
          <w:szCs w:val="32"/>
        </w:rPr>
      </w:pPr>
    </w:p>
    <w:p w:rsidR="00184B7A" w:rsidP="00184B7A" w:rsidRDefault="00184B7A" w14:paraId="42F352F7" w14:textId="0BC298BD">
      <w:pPr>
        <w:spacing w:after="0"/>
        <w:rPr>
          <w:rFonts w:ascii="Helvetica" w:hAnsi="Helvetica" w:cs="Helvetica"/>
          <w:iCs/>
          <w:sz w:val="32"/>
          <w:szCs w:val="32"/>
        </w:rPr>
      </w:pPr>
    </w:p>
    <w:p w:rsidR="00184B7A" w:rsidP="00184B7A" w:rsidRDefault="00184B7A" w14:paraId="436A3751" w14:textId="5CD90227">
      <w:pPr>
        <w:spacing w:after="0"/>
        <w:rPr>
          <w:rFonts w:ascii="Helvetica" w:hAnsi="Helvetica" w:cs="Helvetica"/>
          <w:iCs/>
          <w:sz w:val="32"/>
          <w:szCs w:val="32"/>
        </w:rPr>
      </w:pPr>
    </w:p>
    <w:p w:rsidR="00184B7A" w:rsidP="00184B7A" w:rsidRDefault="00184B7A" w14:paraId="0C34894F" w14:textId="568447D5">
      <w:pPr>
        <w:spacing w:after="0"/>
        <w:rPr>
          <w:rFonts w:ascii="Helvetica" w:hAnsi="Helvetica" w:cs="Helvetica"/>
          <w:iCs/>
          <w:sz w:val="32"/>
          <w:szCs w:val="32"/>
        </w:rPr>
      </w:pPr>
    </w:p>
    <w:p w:rsidR="00184B7A" w:rsidP="00184B7A" w:rsidRDefault="00184B7A" w14:paraId="2BC48FB2" w14:textId="2EC966EC">
      <w:pPr>
        <w:spacing w:after="0"/>
        <w:rPr>
          <w:rFonts w:ascii="Helvetica" w:hAnsi="Helvetica" w:cs="Helvetica"/>
          <w:iCs/>
          <w:sz w:val="32"/>
          <w:szCs w:val="32"/>
        </w:rPr>
      </w:pPr>
    </w:p>
    <w:p w:rsidR="00184B7A" w:rsidP="00184B7A" w:rsidRDefault="00184B7A" w14:paraId="7F7E3B9B" w14:textId="28C19B47">
      <w:pPr>
        <w:spacing w:after="0"/>
        <w:rPr>
          <w:rFonts w:ascii="Helvetica" w:hAnsi="Helvetica" w:cs="Helvetica"/>
          <w:iCs/>
          <w:sz w:val="32"/>
          <w:szCs w:val="32"/>
        </w:rPr>
      </w:pPr>
    </w:p>
    <w:p w:rsidR="00184B7A" w:rsidP="00184B7A" w:rsidRDefault="00184B7A" w14:paraId="266EB0E9" w14:textId="7F85A45F">
      <w:pPr>
        <w:spacing w:after="0"/>
        <w:rPr>
          <w:rFonts w:ascii="Helvetica" w:hAnsi="Helvetica" w:cs="Helvetica"/>
          <w:iCs/>
          <w:sz w:val="32"/>
          <w:szCs w:val="32"/>
        </w:rPr>
      </w:pPr>
    </w:p>
    <w:p w:rsidR="00184B7A" w:rsidP="00184B7A" w:rsidRDefault="00184B7A" w14:paraId="44FFC686" w14:textId="236FDFD1">
      <w:pPr>
        <w:spacing w:after="0"/>
        <w:rPr>
          <w:rFonts w:ascii="Helvetica" w:hAnsi="Helvetica" w:cs="Helvetica"/>
          <w:iCs/>
          <w:sz w:val="32"/>
          <w:szCs w:val="32"/>
        </w:rPr>
      </w:pPr>
    </w:p>
    <w:p w:rsidR="00184B7A" w:rsidP="00184B7A" w:rsidRDefault="00184B7A" w14:paraId="15EA264D" w14:textId="52CC157D">
      <w:pPr>
        <w:spacing w:after="0"/>
        <w:rPr>
          <w:rFonts w:ascii="Helvetica" w:hAnsi="Helvetica" w:cs="Helvetica"/>
          <w:iCs/>
          <w:sz w:val="32"/>
          <w:szCs w:val="32"/>
        </w:rPr>
      </w:pPr>
    </w:p>
    <w:p w:rsidR="00184B7A" w:rsidP="00184B7A" w:rsidRDefault="00184B7A" w14:paraId="7A613B1E" w14:textId="7F25DE83">
      <w:pPr>
        <w:spacing w:after="0"/>
        <w:rPr>
          <w:rFonts w:ascii="Helvetica" w:hAnsi="Helvetica" w:cs="Helvetica"/>
          <w:iCs/>
          <w:sz w:val="32"/>
          <w:szCs w:val="32"/>
        </w:rPr>
      </w:pPr>
    </w:p>
    <w:p w:rsidR="00184B7A" w:rsidP="00184B7A" w:rsidRDefault="00184B7A" w14:paraId="6AD64817" w14:textId="399887FA">
      <w:pPr>
        <w:spacing w:after="0"/>
        <w:rPr>
          <w:rFonts w:ascii="Helvetica" w:hAnsi="Helvetica" w:cs="Helvetica"/>
          <w:iCs/>
          <w:sz w:val="32"/>
          <w:szCs w:val="32"/>
        </w:rPr>
      </w:pPr>
    </w:p>
    <w:p w:rsidR="00184B7A" w:rsidP="00184B7A" w:rsidRDefault="00184B7A" w14:paraId="2BBFCB34" w14:textId="7D3D0EB4">
      <w:pPr>
        <w:spacing w:after="0"/>
        <w:jc w:val="center"/>
        <w:rPr>
          <w:color w:val="0070C0"/>
          <w:sz w:val="28"/>
          <w:szCs w:val="28"/>
          <w:u w:val="single"/>
        </w:rPr>
      </w:pPr>
      <w:r>
        <w:rPr>
          <w:color w:val="0070C0"/>
          <w:sz w:val="28"/>
          <w:szCs w:val="28"/>
          <w:u w:val="single"/>
        </w:rPr>
        <w:lastRenderedPageBreak/>
        <w:t>Whole Class Feedback</w:t>
      </w:r>
    </w:p>
    <w:p w:rsidR="00184B7A" w:rsidP="00184B7A" w:rsidRDefault="00184B7A" w14:paraId="10B87D6E" w14:textId="5462866F">
      <w:pPr>
        <w:spacing w:after="0"/>
        <w:rPr>
          <w:color w:val="0070C0"/>
          <w:sz w:val="28"/>
          <w:szCs w:val="28"/>
          <w:u w:val="single"/>
        </w:rPr>
      </w:pPr>
      <w:r>
        <w:rPr>
          <w:color w:val="0070C0"/>
          <w:sz w:val="28"/>
          <w:szCs w:val="28"/>
          <w:u w:val="single"/>
        </w:rPr>
        <w:t>Date:</w:t>
      </w:r>
      <w:r>
        <w:rPr>
          <w:color w:val="0070C0"/>
          <w:sz w:val="28"/>
          <w:szCs w:val="28"/>
          <w:u w:val="single"/>
        </w:rPr>
        <w:tab/>
      </w:r>
      <w:r>
        <w:rPr>
          <w:color w:val="0070C0"/>
          <w:sz w:val="28"/>
          <w:szCs w:val="28"/>
          <w:u w:val="single"/>
        </w:rPr>
        <w:tab/>
      </w:r>
      <w:r>
        <w:rPr>
          <w:color w:val="0070C0"/>
          <w:sz w:val="28"/>
          <w:szCs w:val="28"/>
          <w:u w:val="single"/>
        </w:rPr>
        <w:tab/>
      </w:r>
      <w:r>
        <w:rPr>
          <w:color w:val="0070C0"/>
          <w:sz w:val="28"/>
          <w:szCs w:val="28"/>
          <w:u w:val="single"/>
        </w:rPr>
        <w:tab/>
      </w:r>
      <w:r>
        <w:rPr>
          <w:color w:val="0070C0"/>
          <w:sz w:val="28"/>
          <w:szCs w:val="28"/>
          <w:u w:val="single"/>
        </w:rPr>
        <w:tab/>
      </w:r>
      <w:r>
        <w:rPr>
          <w:color w:val="0070C0"/>
          <w:sz w:val="28"/>
          <w:szCs w:val="28"/>
        </w:rPr>
        <w:tab/>
      </w:r>
      <w:r>
        <w:rPr>
          <w:color w:val="0070C0"/>
          <w:sz w:val="28"/>
          <w:szCs w:val="28"/>
        </w:rPr>
        <w:tab/>
      </w:r>
      <w:r>
        <w:rPr>
          <w:color w:val="0070C0"/>
          <w:sz w:val="28"/>
          <w:szCs w:val="28"/>
          <w:u w:val="single"/>
        </w:rPr>
        <w:t>Subject:</w:t>
      </w:r>
      <w:r>
        <w:rPr>
          <w:color w:val="0070C0"/>
          <w:sz w:val="28"/>
          <w:szCs w:val="28"/>
          <w:u w:val="single"/>
        </w:rPr>
        <w:tab/>
      </w:r>
      <w:r>
        <w:rPr>
          <w:color w:val="0070C0"/>
          <w:sz w:val="28"/>
          <w:szCs w:val="28"/>
          <w:u w:val="single"/>
        </w:rPr>
        <w:tab/>
      </w:r>
      <w:r>
        <w:rPr>
          <w:color w:val="0070C0"/>
          <w:sz w:val="28"/>
          <w:szCs w:val="28"/>
          <w:u w:val="single"/>
        </w:rPr>
        <w:tab/>
      </w:r>
      <w:r>
        <w:rPr>
          <w:color w:val="0070C0"/>
          <w:sz w:val="28"/>
          <w:szCs w:val="28"/>
          <w:u w:val="single"/>
        </w:rPr>
        <w:tab/>
      </w:r>
    </w:p>
    <w:tbl>
      <w:tblPr>
        <w:tblpPr w:leftFromText="180" w:rightFromText="180" w:vertAnchor="text" w:horzAnchor="page" w:tblpX="563" w:tblpY="788"/>
        <w:tblW w:w="106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41"/>
        <w:gridCol w:w="5341"/>
      </w:tblGrid>
      <w:tr w:rsidR="00184B7A" w:rsidTr="00184B7A" w14:paraId="498BF7F5" w14:textId="77777777">
        <w:tc>
          <w:tcPr>
            <w:tcW w:w="5341" w:type="dxa"/>
            <w:shd w:val="clear" w:color="auto" w:fill="8DB3E2"/>
          </w:tcPr>
          <w:p w:rsidR="00184B7A" w:rsidP="00184B7A" w:rsidRDefault="00184B7A" w14:paraId="1734CFE4" w14:textId="77777777">
            <w:pPr>
              <w:tabs>
                <w:tab w:val="left" w:pos="2760"/>
              </w:tabs>
              <w:spacing w:after="0"/>
              <w:jc w:val="center"/>
              <w:rPr>
                <w:b/>
                <w:color w:val="FFFFFF"/>
                <w:sz w:val="28"/>
                <w:szCs w:val="28"/>
              </w:rPr>
            </w:pPr>
            <w:r>
              <w:rPr>
                <w:b/>
                <w:color w:val="FFFFFF"/>
                <w:sz w:val="28"/>
                <w:szCs w:val="28"/>
              </w:rPr>
              <w:t xml:space="preserve">Work to praise and share </w:t>
            </w:r>
          </w:p>
          <w:p w:rsidRPr="00A14E70" w:rsidR="00184B7A" w:rsidP="00184B7A" w:rsidRDefault="00184B7A" w14:paraId="60180F5B" w14:textId="77777777">
            <w:pPr>
              <w:tabs>
                <w:tab w:val="left" w:pos="2760"/>
              </w:tabs>
              <w:spacing w:after="0"/>
              <w:jc w:val="center"/>
              <w:rPr>
                <w:b/>
                <w:i/>
                <w:color w:val="FFFFFF"/>
                <w:sz w:val="28"/>
                <w:szCs w:val="28"/>
              </w:rPr>
            </w:pPr>
            <w:r w:rsidRPr="00A14E70">
              <w:rPr>
                <w:b/>
                <w:i/>
                <w:color w:val="FFFFFF"/>
                <w:sz w:val="28"/>
                <w:szCs w:val="28"/>
              </w:rPr>
              <w:t>(Visualiser or scanned into slides)</w:t>
            </w:r>
          </w:p>
        </w:tc>
        <w:tc>
          <w:tcPr>
            <w:tcW w:w="5341" w:type="dxa"/>
            <w:shd w:val="clear" w:color="auto" w:fill="8DB3E2"/>
          </w:tcPr>
          <w:p w:rsidR="00184B7A" w:rsidP="00184B7A" w:rsidRDefault="00184B7A" w14:paraId="1611F260" w14:textId="77777777">
            <w:pPr>
              <w:tabs>
                <w:tab w:val="left" w:pos="2760"/>
              </w:tabs>
              <w:spacing w:after="0"/>
              <w:jc w:val="center"/>
              <w:rPr>
                <w:b/>
                <w:color w:val="FFFFFF"/>
                <w:sz w:val="28"/>
                <w:szCs w:val="28"/>
              </w:rPr>
            </w:pPr>
            <w:r>
              <w:rPr>
                <w:b/>
                <w:color w:val="FFFFFF"/>
                <w:sz w:val="28"/>
                <w:szCs w:val="28"/>
              </w:rPr>
              <w:t>Basic skills errors/problems/ improvements needed (including handwriting and presentation)</w:t>
            </w:r>
          </w:p>
        </w:tc>
      </w:tr>
      <w:tr w:rsidR="00184B7A" w:rsidTr="00184B7A" w14:paraId="7958141A" w14:textId="77777777">
        <w:trPr>
          <w:trHeight w:val="5720"/>
        </w:trPr>
        <w:tc>
          <w:tcPr>
            <w:tcW w:w="5341" w:type="dxa"/>
          </w:tcPr>
          <w:p w:rsidR="00184B7A" w:rsidP="00184B7A" w:rsidRDefault="00184B7A" w14:paraId="19B45CDB" w14:textId="77777777">
            <w:pPr>
              <w:tabs>
                <w:tab w:val="left" w:pos="2760"/>
              </w:tabs>
              <w:spacing w:after="0"/>
              <w:rPr>
                <w:sz w:val="24"/>
                <w:szCs w:val="24"/>
              </w:rPr>
            </w:pPr>
          </w:p>
          <w:p w:rsidR="00184B7A" w:rsidP="00184B7A" w:rsidRDefault="00184B7A" w14:paraId="375AF1C9" w14:textId="77777777">
            <w:pPr>
              <w:tabs>
                <w:tab w:val="left" w:pos="2760"/>
              </w:tabs>
              <w:spacing w:after="0"/>
              <w:rPr>
                <w:sz w:val="24"/>
                <w:szCs w:val="24"/>
              </w:rPr>
            </w:pPr>
          </w:p>
          <w:p w:rsidR="00184B7A" w:rsidP="00184B7A" w:rsidRDefault="00184B7A" w14:paraId="36FA76A6" w14:textId="77777777">
            <w:pPr>
              <w:tabs>
                <w:tab w:val="left" w:pos="2760"/>
              </w:tabs>
              <w:spacing w:after="0"/>
              <w:rPr>
                <w:sz w:val="24"/>
                <w:szCs w:val="24"/>
              </w:rPr>
            </w:pPr>
          </w:p>
          <w:p w:rsidR="00184B7A" w:rsidP="00184B7A" w:rsidRDefault="00184B7A" w14:paraId="41A694D9" w14:textId="77777777">
            <w:pPr>
              <w:tabs>
                <w:tab w:val="left" w:pos="2760"/>
              </w:tabs>
              <w:spacing w:after="0"/>
              <w:rPr>
                <w:sz w:val="24"/>
                <w:szCs w:val="24"/>
              </w:rPr>
            </w:pPr>
          </w:p>
          <w:p w:rsidR="00184B7A" w:rsidP="00184B7A" w:rsidRDefault="00184B7A" w14:paraId="2EA91ACE" w14:textId="77777777">
            <w:pPr>
              <w:tabs>
                <w:tab w:val="left" w:pos="2760"/>
              </w:tabs>
              <w:spacing w:after="0"/>
              <w:rPr>
                <w:sz w:val="24"/>
                <w:szCs w:val="24"/>
              </w:rPr>
            </w:pPr>
          </w:p>
          <w:p w:rsidR="00184B7A" w:rsidP="00184B7A" w:rsidRDefault="00184B7A" w14:paraId="28761FBD" w14:textId="77777777">
            <w:pPr>
              <w:tabs>
                <w:tab w:val="left" w:pos="2760"/>
              </w:tabs>
              <w:spacing w:after="0"/>
              <w:rPr>
                <w:sz w:val="24"/>
                <w:szCs w:val="24"/>
              </w:rPr>
            </w:pPr>
          </w:p>
          <w:p w:rsidR="00184B7A" w:rsidP="00184B7A" w:rsidRDefault="00184B7A" w14:paraId="56AC5366" w14:textId="77777777">
            <w:pPr>
              <w:tabs>
                <w:tab w:val="left" w:pos="2760"/>
              </w:tabs>
              <w:spacing w:after="0"/>
              <w:rPr>
                <w:sz w:val="24"/>
                <w:szCs w:val="24"/>
              </w:rPr>
            </w:pPr>
          </w:p>
          <w:p w:rsidR="00184B7A" w:rsidP="00184B7A" w:rsidRDefault="00184B7A" w14:paraId="2C0863AC" w14:textId="77777777">
            <w:pPr>
              <w:tabs>
                <w:tab w:val="left" w:pos="2760"/>
              </w:tabs>
              <w:spacing w:after="0"/>
              <w:rPr>
                <w:sz w:val="24"/>
                <w:szCs w:val="24"/>
              </w:rPr>
            </w:pPr>
          </w:p>
          <w:p w:rsidR="00184B7A" w:rsidP="00184B7A" w:rsidRDefault="00184B7A" w14:paraId="58E47B60" w14:textId="77777777">
            <w:pPr>
              <w:tabs>
                <w:tab w:val="left" w:pos="2760"/>
              </w:tabs>
              <w:spacing w:after="0"/>
              <w:rPr>
                <w:sz w:val="24"/>
                <w:szCs w:val="24"/>
              </w:rPr>
            </w:pPr>
          </w:p>
          <w:p w:rsidR="00184B7A" w:rsidP="00184B7A" w:rsidRDefault="00184B7A" w14:paraId="505DED10" w14:textId="77777777">
            <w:pPr>
              <w:tabs>
                <w:tab w:val="left" w:pos="2760"/>
              </w:tabs>
              <w:spacing w:after="0"/>
              <w:rPr>
                <w:sz w:val="24"/>
                <w:szCs w:val="24"/>
              </w:rPr>
            </w:pPr>
          </w:p>
          <w:p w:rsidR="00184B7A" w:rsidP="00184B7A" w:rsidRDefault="00184B7A" w14:paraId="3E5C5AD3" w14:textId="77777777">
            <w:pPr>
              <w:tabs>
                <w:tab w:val="left" w:pos="2760"/>
              </w:tabs>
              <w:spacing w:after="0"/>
              <w:rPr>
                <w:sz w:val="24"/>
                <w:szCs w:val="24"/>
              </w:rPr>
            </w:pPr>
          </w:p>
          <w:p w:rsidR="00184B7A" w:rsidP="00184B7A" w:rsidRDefault="00184B7A" w14:paraId="78152C96" w14:textId="77777777">
            <w:pPr>
              <w:tabs>
                <w:tab w:val="left" w:pos="2760"/>
              </w:tabs>
              <w:spacing w:after="0"/>
              <w:rPr>
                <w:sz w:val="24"/>
                <w:szCs w:val="24"/>
              </w:rPr>
            </w:pPr>
          </w:p>
          <w:p w:rsidR="00184B7A" w:rsidP="00184B7A" w:rsidRDefault="00184B7A" w14:paraId="5F5C71D3" w14:textId="77777777">
            <w:pPr>
              <w:tabs>
                <w:tab w:val="left" w:pos="2760"/>
              </w:tabs>
              <w:spacing w:after="0"/>
              <w:rPr>
                <w:sz w:val="24"/>
                <w:szCs w:val="24"/>
              </w:rPr>
            </w:pPr>
          </w:p>
        </w:tc>
        <w:tc>
          <w:tcPr>
            <w:tcW w:w="5341" w:type="dxa"/>
          </w:tcPr>
          <w:p w:rsidR="00184B7A" w:rsidP="00184B7A" w:rsidRDefault="00184B7A" w14:paraId="788784E4" w14:textId="77777777">
            <w:pPr>
              <w:tabs>
                <w:tab w:val="left" w:pos="2760"/>
              </w:tabs>
              <w:spacing w:after="0"/>
              <w:rPr>
                <w:sz w:val="24"/>
                <w:szCs w:val="24"/>
              </w:rPr>
            </w:pPr>
          </w:p>
          <w:p w:rsidR="00184B7A" w:rsidP="00184B7A" w:rsidRDefault="00184B7A" w14:paraId="0202057C" w14:textId="77777777">
            <w:pPr>
              <w:tabs>
                <w:tab w:val="left" w:pos="2760"/>
              </w:tabs>
              <w:spacing w:after="0"/>
              <w:jc w:val="center"/>
              <w:rPr>
                <w:b/>
                <w:color w:val="FFFFFF"/>
                <w:sz w:val="28"/>
                <w:szCs w:val="28"/>
              </w:rPr>
            </w:pPr>
            <w:r>
              <w:rPr>
                <w:b/>
                <w:color w:val="FFFFFF"/>
                <w:sz w:val="28"/>
                <w:szCs w:val="28"/>
              </w:rPr>
              <w:t>Basic Skills Errors</w:t>
            </w:r>
          </w:p>
          <w:p w:rsidR="00184B7A" w:rsidP="00184B7A" w:rsidRDefault="00184B7A" w14:paraId="229913D5" w14:textId="77777777">
            <w:pPr>
              <w:tabs>
                <w:tab w:val="left" w:pos="2760"/>
              </w:tabs>
              <w:spacing w:after="0"/>
              <w:rPr>
                <w:sz w:val="24"/>
                <w:szCs w:val="24"/>
              </w:rPr>
            </w:pPr>
          </w:p>
          <w:p w:rsidR="00184B7A" w:rsidP="00184B7A" w:rsidRDefault="00184B7A" w14:paraId="659A852E" w14:textId="77777777">
            <w:pPr>
              <w:tabs>
                <w:tab w:val="left" w:pos="2760"/>
              </w:tabs>
              <w:spacing w:after="0"/>
              <w:rPr>
                <w:sz w:val="24"/>
                <w:szCs w:val="24"/>
              </w:rPr>
            </w:pPr>
          </w:p>
          <w:p w:rsidR="00184B7A" w:rsidP="00184B7A" w:rsidRDefault="00184B7A" w14:paraId="73F42C65" w14:textId="77777777">
            <w:pPr>
              <w:tabs>
                <w:tab w:val="left" w:pos="2760"/>
              </w:tabs>
              <w:spacing w:after="0"/>
              <w:rPr>
                <w:sz w:val="24"/>
                <w:szCs w:val="24"/>
              </w:rPr>
            </w:pPr>
          </w:p>
        </w:tc>
      </w:tr>
      <w:tr w:rsidR="00184B7A" w:rsidTr="00184B7A" w14:paraId="29162F5E" w14:textId="77777777">
        <w:tc>
          <w:tcPr>
            <w:tcW w:w="10682" w:type="dxa"/>
            <w:gridSpan w:val="2"/>
            <w:shd w:val="clear" w:color="auto" w:fill="8DB3E2"/>
          </w:tcPr>
          <w:p w:rsidR="00184B7A" w:rsidP="00184B7A" w:rsidRDefault="00184B7A" w14:paraId="43081B90" w14:textId="77777777">
            <w:pPr>
              <w:tabs>
                <w:tab w:val="left" w:pos="2760"/>
              </w:tabs>
              <w:spacing w:after="0"/>
              <w:jc w:val="center"/>
              <w:rPr>
                <w:color w:val="FFFFFF"/>
                <w:sz w:val="24"/>
                <w:szCs w:val="24"/>
              </w:rPr>
            </w:pPr>
            <w:r>
              <w:rPr>
                <w:b/>
                <w:color w:val="FFFFFF"/>
                <w:sz w:val="28"/>
                <w:szCs w:val="28"/>
              </w:rPr>
              <w:t>Misconceptions/response time tasks and planning notes for next lesson</w:t>
            </w:r>
          </w:p>
        </w:tc>
      </w:tr>
      <w:tr w:rsidR="00184B7A" w:rsidTr="00184B7A" w14:paraId="715CD938" w14:textId="77777777">
        <w:tc>
          <w:tcPr>
            <w:tcW w:w="10682" w:type="dxa"/>
            <w:gridSpan w:val="2"/>
          </w:tcPr>
          <w:p w:rsidR="00184B7A" w:rsidP="00184B7A" w:rsidRDefault="00184B7A" w14:paraId="5323EAA3" w14:textId="77777777">
            <w:pPr>
              <w:tabs>
                <w:tab w:val="left" w:pos="2760"/>
              </w:tabs>
              <w:spacing w:after="0"/>
              <w:rPr>
                <w:sz w:val="24"/>
                <w:szCs w:val="24"/>
              </w:rPr>
            </w:pPr>
          </w:p>
          <w:p w:rsidR="00184B7A" w:rsidP="00184B7A" w:rsidRDefault="00184B7A" w14:paraId="23ED3F9D" w14:textId="77777777">
            <w:pPr>
              <w:tabs>
                <w:tab w:val="left" w:pos="2760"/>
              </w:tabs>
              <w:spacing w:after="0"/>
              <w:rPr>
                <w:sz w:val="24"/>
                <w:szCs w:val="24"/>
              </w:rPr>
            </w:pPr>
          </w:p>
          <w:p w:rsidR="00184B7A" w:rsidP="00184B7A" w:rsidRDefault="00184B7A" w14:paraId="29DD1F54" w14:textId="77777777">
            <w:pPr>
              <w:tabs>
                <w:tab w:val="left" w:pos="2760"/>
              </w:tabs>
              <w:spacing w:after="0"/>
              <w:rPr>
                <w:sz w:val="24"/>
                <w:szCs w:val="24"/>
              </w:rPr>
            </w:pPr>
          </w:p>
          <w:p w:rsidRPr="00A14E70" w:rsidR="00184B7A" w:rsidP="00184B7A" w:rsidRDefault="00184B7A" w14:paraId="230794A3" w14:textId="77777777">
            <w:pPr>
              <w:tabs>
                <w:tab w:val="left" w:pos="2760"/>
              </w:tabs>
              <w:spacing w:after="0"/>
              <w:rPr>
                <w:sz w:val="12"/>
                <w:szCs w:val="24"/>
              </w:rPr>
            </w:pPr>
          </w:p>
          <w:p w:rsidR="00184B7A" w:rsidP="00184B7A" w:rsidRDefault="00184B7A" w14:paraId="74DDF0C0" w14:textId="77777777">
            <w:pPr>
              <w:tabs>
                <w:tab w:val="left" w:pos="2760"/>
              </w:tabs>
              <w:spacing w:after="0"/>
              <w:rPr>
                <w:sz w:val="24"/>
                <w:szCs w:val="24"/>
              </w:rPr>
            </w:pPr>
          </w:p>
          <w:p w:rsidR="00184B7A" w:rsidP="00184B7A" w:rsidRDefault="00184B7A" w14:paraId="0169F728" w14:textId="77777777">
            <w:pPr>
              <w:tabs>
                <w:tab w:val="left" w:pos="2760"/>
              </w:tabs>
              <w:spacing w:after="0"/>
              <w:rPr>
                <w:sz w:val="24"/>
                <w:szCs w:val="24"/>
              </w:rPr>
            </w:pPr>
          </w:p>
          <w:p w:rsidR="00184B7A" w:rsidP="00184B7A" w:rsidRDefault="00184B7A" w14:paraId="593B6151" w14:textId="77777777">
            <w:pPr>
              <w:tabs>
                <w:tab w:val="left" w:pos="2760"/>
              </w:tabs>
              <w:spacing w:after="0"/>
              <w:rPr>
                <w:sz w:val="24"/>
                <w:szCs w:val="24"/>
              </w:rPr>
            </w:pPr>
          </w:p>
          <w:p w:rsidR="00184B7A" w:rsidP="00184B7A" w:rsidRDefault="00184B7A" w14:paraId="56114B93" w14:textId="77777777">
            <w:pPr>
              <w:tabs>
                <w:tab w:val="left" w:pos="2760"/>
              </w:tabs>
              <w:spacing w:after="0"/>
              <w:rPr>
                <w:sz w:val="24"/>
                <w:szCs w:val="24"/>
              </w:rPr>
            </w:pPr>
          </w:p>
          <w:p w:rsidR="00184B7A" w:rsidP="00184B7A" w:rsidRDefault="00184B7A" w14:paraId="708D21F6" w14:textId="77777777">
            <w:pPr>
              <w:tabs>
                <w:tab w:val="left" w:pos="2760"/>
              </w:tabs>
              <w:spacing w:after="0"/>
              <w:rPr>
                <w:sz w:val="24"/>
                <w:szCs w:val="24"/>
              </w:rPr>
            </w:pPr>
          </w:p>
        </w:tc>
      </w:tr>
      <w:tr w:rsidR="00184B7A" w:rsidTr="00184B7A" w14:paraId="1117616C" w14:textId="77777777">
        <w:tc>
          <w:tcPr>
            <w:tcW w:w="10682" w:type="dxa"/>
            <w:gridSpan w:val="2"/>
            <w:shd w:val="clear" w:color="auto" w:fill="8DB3E2"/>
          </w:tcPr>
          <w:p w:rsidR="00184B7A" w:rsidP="00184B7A" w:rsidRDefault="00184B7A" w14:paraId="1206271E" w14:textId="77777777">
            <w:pPr>
              <w:tabs>
                <w:tab w:val="left" w:pos="2760"/>
              </w:tabs>
              <w:spacing w:after="0"/>
              <w:jc w:val="center"/>
              <w:rPr>
                <w:b/>
                <w:color w:val="FFFFFF"/>
                <w:sz w:val="28"/>
                <w:szCs w:val="28"/>
              </w:rPr>
            </w:pPr>
            <w:r>
              <w:rPr>
                <w:b/>
                <w:color w:val="FFFFFF"/>
                <w:sz w:val="28"/>
                <w:szCs w:val="28"/>
              </w:rPr>
              <w:t>Intervention/ pre-teaching/ 1:1 input</w:t>
            </w:r>
          </w:p>
        </w:tc>
      </w:tr>
      <w:tr w:rsidR="00184B7A" w:rsidTr="00184B7A" w14:paraId="5BF9F034" w14:textId="77777777">
        <w:tc>
          <w:tcPr>
            <w:tcW w:w="10682" w:type="dxa"/>
            <w:gridSpan w:val="2"/>
          </w:tcPr>
          <w:p w:rsidR="00184B7A" w:rsidP="00184B7A" w:rsidRDefault="00184B7A" w14:paraId="49013690" w14:textId="77777777">
            <w:pPr>
              <w:tabs>
                <w:tab w:val="left" w:pos="2760"/>
              </w:tabs>
              <w:spacing w:after="0"/>
              <w:rPr>
                <w:sz w:val="24"/>
                <w:szCs w:val="24"/>
              </w:rPr>
            </w:pPr>
          </w:p>
          <w:p w:rsidR="00184B7A" w:rsidP="00184B7A" w:rsidRDefault="00184B7A" w14:paraId="4E971358" w14:textId="77777777">
            <w:pPr>
              <w:tabs>
                <w:tab w:val="left" w:pos="2760"/>
              </w:tabs>
              <w:spacing w:after="0"/>
              <w:rPr>
                <w:sz w:val="24"/>
                <w:szCs w:val="24"/>
              </w:rPr>
            </w:pPr>
          </w:p>
          <w:p w:rsidR="00184B7A" w:rsidP="00184B7A" w:rsidRDefault="00184B7A" w14:paraId="14CDF96D" w14:textId="77777777">
            <w:pPr>
              <w:tabs>
                <w:tab w:val="left" w:pos="2760"/>
              </w:tabs>
              <w:spacing w:after="0"/>
              <w:rPr>
                <w:sz w:val="24"/>
                <w:szCs w:val="24"/>
              </w:rPr>
            </w:pPr>
          </w:p>
          <w:p w:rsidR="00184B7A" w:rsidP="00184B7A" w:rsidRDefault="00184B7A" w14:paraId="3CE69800" w14:textId="77777777">
            <w:pPr>
              <w:tabs>
                <w:tab w:val="left" w:pos="2760"/>
              </w:tabs>
              <w:spacing w:after="0"/>
              <w:rPr>
                <w:sz w:val="24"/>
                <w:szCs w:val="24"/>
              </w:rPr>
            </w:pPr>
          </w:p>
          <w:p w:rsidR="00184B7A" w:rsidP="00184B7A" w:rsidRDefault="00184B7A" w14:paraId="756203D3" w14:textId="77777777">
            <w:pPr>
              <w:tabs>
                <w:tab w:val="left" w:pos="2760"/>
              </w:tabs>
              <w:spacing w:after="0"/>
              <w:rPr>
                <w:sz w:val="24"/>
                <w:szCs w:val="24"/>
              </w:rPr>
            </w:pPr>
          </w:p>
          <w:p w:rsidR="00184B7A" w:rsidP="00184B7A" w:rsidRDefault="00184B7A" w14:paraId="4C39AEF6" w14:textId="77777777">
            <w:pPr>
              <w:tabs>
                <w:tab w:val="left" w:pos="2760"/>
              </w:tabs>
              <w:spacing w:after="0"/>
              <w:rPr>
                <w:sz w:val="24"/>
                <w:szCs w:val="24"/>
              </w:rPr>
            </w:pPr>
          </w:p>
        </w:tc>
      </w:tr>
    </w:tbl>
    <w:p w:rsidR="00184B7A" w:rsidP="00184B7A" w:rsidRDefault="00184B7A" w14:paraId="14C2D029" w14:textId="77777777">
      <w:pPr>
        <w:spacing w:after="0"/>
        <w:jc w:val="center"/>
        <w:rPr>
          <w:color w:val="0070C0"/>
          <w:sz w:val="28"/>
          <w:szCs w:val="28"/>
          <w:u w:val="single"/>
        </w:rPr>
      </w:pPr>
    </w:p>
    <w:p w:rsidRPr="00742ADC" w:rsidR="00184B7A" w:rsidRDefault="00184B7A" w14:paraId="5E9D8FB9" w14:textId="4C030ABD">
      <w:pPr>
        <w:rPr>
          <w:rFonts w:ascii="Helvetica" w:hAnsi="Helvetica" w:cs="Helvetica"/>
          <w:bCs/>
          <w:sz w:val="32"/>
          <w:szCs w:val="32"/>
        </w:rPr>
      </w:pPr>
    </w:p>
    <w:p w:rsidR="00541D2C" w:rsidRDefault="00326E3F" w14:paraId="07ED9E86" w14:textId="4076FBBA">
      <w:pPr>
        <w:rPr>
          <w:rFonts w:ascii="Helvetica" w:hAnsi="Helvetica" w:cs="Helvetica"/>
          <w:b/>
          <w:bCs/>
          <w:sz w:val="32"/>
          <w:szCs w:val="32"/>
          <w:u w:val="single"/>
        </w:rPr>
      </w:pPr>
      <w:r w:rsidRPr="00326E3F">
        <w:rPr>
          <w:rFonts w:ascii="Helvetica" w:hAnsi="Helvetica" w:cs="Helvetica"/>
          <w:b/>
          <w:bCs/>
          <w:sz w:val="32"/>
          <w:szCs w:val="32"/>
          <w:u w:val="single"/>
        </w:rPr>
        <w:lastRenderedPageBreak/>
        <w:t>Reading List</w:t>
      </w:r>
    </w:p>
    <w:p w:rsidRPr="00DB00B9" w:rsidR="0003486E" w:rsidP="1C9FA28F" w:rsidRDefault="00DB00B9" w14:paraId="673B22A8" w14:textId="3CF71328">
      <w:pPr>
        <w:rPr>
          <w:rFonts w:cs="Calibri" w:cstheme="minorAscii"/>
          <w:sz w:val="24"/>
          <w:szCs w:val="24"/>
        </w:rPr>
      </w:pPr>
      <w:r w:rsidRPr="1C9FA28F" w:rsidR="00DB00B9">
        <w:rPr>
          <w:rFonts w:cs="Calibri" w:cstheme="minorAscii"/>
          <w:sz w:val="24"/>
          <w:szCs w:val="24"/>
        </w:rPr>
        <w:t>Broadfoot</w:t>
      </w:r>
      <w:r w:rsidRPr="1C9FA28F" w:rsidR="00DB00B9">
        <w:rPr>
          <w:rFonts w:cs="Calibri" w:cstheme="minorAscii"/>
          <w:sz w:val="24"/>
          <w:szCs w:val="24"/>
        </w:rPr>
        <w:t xml:space="preserve">, P., Daugherty, R., </w:t>
      </w:r>
      <w:r w:rsidRPr="1C9FA28F" w:rsidR="00E51F60">
        <w:rPr>
          <w:rFonts w:cs="Calibri" w:cstheme="minorAscii"/>
          <w:sz w:val="24"/>
          <w:szCs w:val="24"/>
        </w:rPr>
        <w:t>Gardner</w:t>
      </w:r>
      <w:r w:rsidRPr="1C9FA28F" w:rsidR="00DB00B9">
        <w:rPr>
          <w:rFonts w:cs="Calibri" w:cstheme="minorAscii"/>
          <w:sz w:val="24"/>
          <w:szCs w:val="24"/>
        </w:rPr>
        <w:t>, J., Harlen, W., James, M., Stobart, G</w:t>
      </w:r>
      <w:r w:rsidRPr="1C9FA28F" w:rsidR="00DB00B9">
        <w:rPr>
          <w:rFonts w:cs="Calibri" w:cstheme="minorAscii"/>
          <w:i w:val="1"/>
          <w:iCs w:val="1"/>
          <w:sz w:val="24"/>
          <w:szCs w:val="24"/>
        </w:rPr>
        <w:t>.,</w:t>
      </w:r>
      <w:r w:rsidRPr="1C9FA28F" w:rsidR="00E51F60">
        <w:rPr>
          <w:rFonts w:cs="Calibri" w:cstheme="minorAscii"/>
          <w:i w:val="1"/>
          <w:iCs w:val="1"/>
          <w:sz w:val="24"/>
          <w:szCs w:val="24"/>
        </w:rPr>
        <w:t xml:space="preserve"> </w:t>
      </w:r>
      <w:r w:rsidRPr="1C9FA28F" w:rsidR="00E51F60">
        <w:rPr>
          <w:rFonts w:cs="Calibri" w:cstheme="minorAscii"/>
          <w:sz w:val="24"/>
          <w:szCs w:val="24"/>
        </w:rPr>
        <w:t>(2002)</w:t>
      </w:r>
      <w:r w:rsidRPr="1C9FA28F" w:rsidR="00DB00B9">
        <w:rPr>
          <w:rFonts w:cs="Calibri" w:cstheme="minorAscii"/>
          <w:sz w:val="24"/>
          <w:szCs w:val="24"/>
        </w:rPr>
        <w:t xml:space="preserve"> </w:t>
      </w:r>
      <w:r w:rsidRPr="1C9FA28F" w:rsidR="0003486E">
        <w:rPr>
          <w:rFonts w:cs="Calibri" w:cstheme="minorAscii"/>
          <w:i w:val="1"/>
          <w:iCs w:val="1"/>
          <w:sz w:val="24"/>
          <w:szCs w:val="24"/>
        </w:rPr>
        <w:t>Assessment for Learning:</w:t>
      </w:r>
      <w:r w:rsidRPr="1C9FA28F" w:rsidR="00E51F60">
        <w:rPr>
          <w:rFonts w:cs="Calibri" w:cstheme="minorAscii"/>
          <w:i w:val="1"/>
          <w:iCs w:val="1"/>
          <w:sz w:val="24"/>
          <w:szCs w:val="24"/>
        </w:rPr>
        <w:t xml:space="preserve"> </w:t>
      </w:r>
      <w:r w:rsidRPr="1C9FA28F" w:rsidR="0003486E">
        <w:rPr>
          <w:rFonts w:cs="Calibri" w:cstheme="minorAscii"/>
          <w:i w:val="1"/>
          <w:iCs w:val="1"/>
          <w:sz w:val="24"/>
          <w:szCs w:val="24"/>
        </w:rPr>
        <w:t>10 Principles</w:t>
      </w:r>
      <w:r w:rsidRPr="1C9FA28F" w:rsidR="00E51F60">
        <w:rPr>
          <w:rFonts w:cs="Calibri" w:cstheme="minorAscii"/>
          <w:sz w:val="24"/>
          <w:szCs w:val="24"/>
        </w:rPr>
        <w:t xml:space="preserve">.  Available at: </w:t>
      </w:r>
      <w:hyperlink r:id="Rf0fbfe5653314924">
        <w:r w:rsidRPr="1C9FA28F" w:rsidR="00E51F60">
          <w:rPr>
            <w:rStyle w:val="Hyperlink"/>
            <w:rFonts w:cs="Calibri" w:cstheme="minorAscii"/>
            <w:sz w:val="24"/>
            <w:szCs w:val="24"/>
          </w:rPr>
          <w:t>https://www.researchgate.net/publication/271849158_Assessment_for_Learning_10_Principles_Research-based_principles_to_guide_classroom_practice_Assessment_for_Learning</w:t>
        </w:r>
      </w:hyperlink>
    </w:p>
    <w:p w:rsidRPr="00DB00B9" w:rsidR="0003486E" w:rsidP="1C9FA28F" w:rsidRDefault="00DB00B9" w14:paraId="62AD64D7" w14:textId="386B7473" w14:noSpellErr="1">
      <w:pPr>
        <w:rPr>
          <w:rFonts w:cs="Calibri" w:cstheme="minorAscii"/>
          <w:sz w:val="24"/>
          <w:szCs w:val="24"/>
        </w:rPr>
      </w:pPr>
      <w:r w:rsidRPr="1C9FA28F" w:rsidR="00DB00B9">
        <w:rPr>
          <w:rFonts w:cs="Calibri" w:cstheme="minorAscii"/>
          <w:sz w:val="24"/>
          <w:szCs w:val="24"/>
          <w:lang w:val="en-US"/>
        </w:rPr>
        <w:t xml:space="preserve">Education Endowment Fund, (2017) </w:t>
      </w:r>
      <w:r w:rsidRPr="1C9FA28F" w:rsidR="0003486E">
        <w:rPr>
          <w:rFonts w:cs="Calibri" w:cstheme="minorAscii"/>
          <w:i w:val="1"/>
          <w:iCs w:val="1"/>
          <w:sz w:val="24"/>
          <w:szCs w:val="24"/>
          <w:lang w:val="en-US"/>
        </w:rPr>
        <w:t>Assessing and Monitoring Pupil Progress</w:t>
      </w:r>
      <w:r w:rsidRPr="1C9FA28F" w:rsidR="00E51F60">
        <w:rPr>
          <w:rFonts w:cs="Calibri" w:cstheme="minorAscii"/>
          <w:i w:val="1"/>
          <w:iCs w:val="1"/>
          <w:sz w:val="24"/>
          <w:szCs w:val="24"/>
          <w:lang w:val="en-US"/>
        </w:rPr>
        <w:t>. A</w:t>
      </w:r>
      <w:r w:rsidRPr="1C9FA28F" w:rsidR="00E51F60">
        <w:rPr>
          <w:rFonts w:cs="Calibri" w:cstheme="minorAscii"/>
          <w:sz w:val="24"/>
          <w:szCs w:val="24"/>
          <w:lang w:val="en-US"/>
        </w:rPr>
        <w:t xml:space="preserve">vailable at: </w:t>
      </w:r>
      <w:hyperlink r:id="R7e429ae784e54060">
        <w:r w:rsidRPr="1C9FA28F" w:rsidR="00E51F60">
          <w:rPr>
            <w:rStyle w:val="Hyperlink"/>
            <w:rFonts w:cs="Calibri" w:cstheme="minorAscii"/>
            <w:sz w:val="24"/>
            <w:szCs w:val="24"/>
            <w:lang w:val="en-US"/>
          </w:rPr>
          <w:t>https://educationendowmentfoundation.org.uk/tools/assessing-and-monitoring-pupil-progress/</w:t>
        </w:r>
      </w:hyperlink>
      <w:r w:rsidRPr="1C9FA28F" w:rsidR="0003486E">
        <w:rPr>
          <w:rFonts w:cs="Calibri" w:cstheme="minorAscii"/>
          <w:sz w:val="24"/>
          <w:szCs w:val="24"/>
          <w:lang w:val="en-US"/>
        </w:rPr>
        <w:t xml:space="preserve"> </w:t>
      </w:r>
    </w:p>
    <w:p w:rsidRPr="00DB00B9" w:rsidR="0003486E" w:rsidP="1C9FA28F" w:rsidRDefault="0003486E" w14:paraId="310275D5" w14:textId="76F88539">
      <w:pPr>
        <w:rPr>
          <w:rFonts w:cs="Calibri" w:cstheme="minorAscii"/>
          <w:sz w:val="24"/>
          <w:szCs w:val="24"/>
        </w:rPr>
      </w:pPr>
      <w:r w:rsidRPr="1C9FA28F" w:rsidR="0003486E">
        <w:rPr>
          <w:rFonts w:cs="Calibri" w:cstheme="minorAscii"/>
          <w:sz w:val="24"/>
          <w:szCs w:val="24"/>
          <w:lang w:val="en-US"/>
        </w:rPr>
        <w:t xml:space="preserve">Black, P., &amp; </w:t>
      </w:r>
      <w:r w:rsidRPr="1C9FA28F" w:rsidR="0003486E">
        <w:rPr>
          <w:rFonts w:cs="Calibri" w:cstheme="minorAscii"/>
          <w:sz w:val="24"/>
          <w:szCs w:val="24"/>
          <w:lang w:val="en-US"/>
        </w:rPr>
        <w:t>Wiliam</w:t>
      </w:r>
      <w:r w:rsidRPr="1C9FA28F" w:rsidR="0003486E">
        <w:rPr>
          <w:rFonts w:cs="Calibri" w:cstheme="minorAscii"/>
          <w:sz w:val="24"/>
          <w:szCs w:val="24"/>
          <w:lang w:val="en-US"/>
        </w:rPr>
        <w:t xml:space="preserve">, D. (1998) </w:t>
      </w:r>
      <w:r w:rsidRPr="1C9FA28F" w:rsidR="0003486E">
        <w:rPr>
          <w:rFonts w:cs="Calibri" w:cstheme="minorAscii"/>
          <w:i w:val="1"/>
          <w:iCs w:val="1"/>
          <w:sz w:val="24"/>
          <w:szCs w:val="24"/>
          <w:lang w:val="en-US"/>
        </w:rPr>
        <w:t>Assessment and classroom learning</w:t>
      </w:r>
      <w:r w:rsidRPr="1C9FA28F" w:rsidR="00E51F60">
        <w:rPr>
          <w:rFonts w:cs="Calibri" w:cstheme="minorAscii"/>
          <w:i w:val="1"/>
          <w:iCs w:val="1"/>
          <w:sz w:val="24"/>
          <w:szCs w:val="24"/>
          <w:lang w:val="en-US"/>
        </w:rPr>
        <w:t xml:space="preserve">, </w:t>
      </w:r>
      <w:r w:rsidRPr="1C9FA28F" w:rsidR="00E51F60">
        <w:rPr>
          <w:sz w:val="24"/>
          <w:szCs w:val="24"/>
        </w:rPr>
        <w:t xml:space="preserve">Assessment in Education: Principles, Policy &amp; Practice, 5:1, </w:t>
      </w:r>
      <w:r w:rsidRPr="1C9FA28F" w:rsidR="00E51F60">
        <w:rPr>
          <w:sz w:val="24"/>
          <w:szCs w:val="24"/>
        </w:rPr>
        <w:t>pp.</w:t>
      </w:r>
      <w:r w:rsidRPr="1C9FA28F" w:rsidR="00E51F60">
        <w:rPr>
          <w:sz w:val="24"/>
          <w:szCs w:val="24"/>
        </w:rPr>
        <w:t>7-74</w:t>
      </w:r>
    </w:p>
    <w:p w:rsidRPr="00DB00B9" w:rsidR="0003486E" w:rsidP="1C9FA28F" w:rsidRDefault="0003486E" w14:paraId="466F2B2B" w14:textId="55BD819D" w14:noSpellErr="1">
      <w:pPr>
        <w:rPr>
          <w:rFonts w:cs="Calibri" w:cstheme="minorAscii"/>
          <w:sz w:val="24"/>
          <w:szCs w:val="24"/>
        </w:rPr>
      </w:pPr>
      <w:r w:rsidRPr="1C9FA28F" w:rsidR="0003486E">
        <w:rPr>
          <w:rFonts w:cs="Calibri" w:cstheme="minorAscii"/>
          <w:sz w:val="24"/>
          <w:szCs w:val="24"/>
          <w:lang w:val="en-US"/>
        </w:rPr>
        <w:t>Christodoulou, D.</w:t>
      </w:r>
      <w:r w:rsidRPr="1C9FA28F" w:rsidR="00E51F60">
        <w:rPr>
          <w:rFonts w:cs="Calibri" w:cstheme="minorAscii"/>
          <w:sz w:val="24"/>
          <w:szCs w:val="24"/>
          <w:lang w:val="en-US"/>
        </w:rPr>
        <w:t>,</w:t>
      </w:r>
      <w:r w:rsidRPr="1C9FA28F" w:rsidR="0003486E">
        <w:rPr>
          <w:rFonts w:cs="Calibri" w:cstheme="minorAscii"/>
          <w:sz w:val="24"/>
          <w:szCs w:val="24"/>
          <w:lang w:val="en-US"/>
        </w:rPr>
        <w:t xml:space="preserve"> (2016) </w:t>
      </w:r>
      <w:r w:rsidRPr="1C9FA28F" w:rsidR="0003486E">
        <w:rPr>
          <w:rFonts w:cs="Calibri" w:cstheme="minorAscii"/>
          <w:i w:val="1"/>
          <w:iCs w:val="1"/>
          <w:sz w:val="24"/>
          <w:szCs w:val="24"/>
          <w:lang w:val="en-US"/>
        </w:rPr>
        <w:t xml:space="preserve">Making Good </w:t>
      </w:r>
      <w:r w:rsidRPr="1C9FA28F" w:rsidR="00DB00B9">
        <w:rPr>
          <w:rFonts w:cs="Calibri" w:cstheme="minorAscii"/>
          <w:i w:val="1"/>
          <w:iCs w:val="1"/>
          <w:sz w:val="24"/>
          <w:szCs w:val="24"/>
          <w:lang w:val="en-US"/>
        </w:rPr>
        <w:t>Progress?</w:t>
      </w:r>
      <w:r w:rsidRPr="1C9FA28F" w:rsidR="00A45A13">
        <w:rPr>
          <w:rFonts w:cs="Calibri" w:cstheme="minorAscii"/>
          <w:i w:val="1"/>
          <w:iCs w:val="1"/>
          <w:sz w:val="24"/>
          <w:szCs w:val="24"/>
          <w:lang w:val="en-US"/>
        </w:rPr>
        <w:t xml:space="preserve"> The Future of Assessment for Learning, </w:t>
      </w:r>
      <w:r w:rsidRPr="1C9FA28F" w:rsidR="00A45A13">
        <w:rPr>
          <w:rFonts w:cs="Calibri" w:cstheme="minorAscii"/>
          <w:sz w:val="24"/>
          <w:szCs w:val="24"/>
          <w:lang w:val="en-US"/>
        </w:rPr>
        <w:t>Oxford:</w:t>
      </w:r>
      <w:r w:rsidRPr="1C9FA28F" w:rsidR="0003486E">
        <w:rPr>
          <w:rFonts w:cs="Calibri" w:cstheme="minorAscii"/>
          <w:sz w:val="24"/>
          <w:szCs w:val="24"/>
          <w:lang w:val="en-US"/>
        </w:rPr>
        <w:t xml:space="preserve"> Oxford </w:t>
      </w:r>
      <w:r w:rsidRPr="1C9FA28F" w:rsidR="00A45A13">
        <w:rPr>
          <w:rFonts w:cs="Calibri" w:cstheme="minorAscii"/>
          <w:sz w:val="24"/>
          <w:szCs w:val="24"/>
          <w:lang w:val="en-US"/>
        </w:rPr>
        <w:t xml:space="preserve">University </w:t>
      </w:r>
      <w:r w:rsidRPr="1C9FA28F" w:rsidR="0003486E">
        <w:rPr>
          <w:rFonts w:cs="Calibri" w:cstheme="minorAscii"/>
          <w:sz w:val="24"/>
          <w:szCs w:val="24"/>
          <w:lang w:val="en-US"/>
        </w:rPr>
        <w:t>Press</w:t>
      </w:r>
    </w:p>
    <w:p w:rsidRPr="00DB00B9" w:rsidR="0003486E" w:rsidP="1C9FA28F" w:rsidRDefault="0003486E" w14:paraId="31D7F2B4" w14:textId="77777777">
      <w:pPr>
        <w:rPr>
          <w:rFonts w:cs="Calibri" w:cstheme="minorAscii"/>
          <w:sz w:val="24"/>
          <w:szCs w:val="24"/>
        </w:rPr>
      </w:pPr>
      <w:r w:rsidRPr="1C9FA28F" w:rsidR="0003486E">
        <w:rPr>
          <w:rFonts w:cs="Calibri" w:cstheme="minorAscii"/>
          <w:sz w:val="24"/>
          <w:szCs w:val="24"/>
          <w:lang w:val="en-US"/>
        </w:rPr>
        <w:t xml:space="preserve">Coe, R., </w:t>
      </w:r>
      <w:r w:rsidRPr="1C9FA28F" w:rsidR="0003486E">
        <w:rPr>
          <w:rFonts w:cs="Calibri" w:cstheme="minorAscii"/>
          <w:sz w:val="24"/>
          <w:szCs w:val="24"/>
          <w:lang w:val="en-US"/>
        </w:rPr>
        <w:t>Aloisi</w:t>
      </w:r>
      <w:r w:rsidRPr="1C9FA28F" w:rsidR="0003486E">
        <w:rPr>
          <w:rFonts w:cs="Calibri" w:cstheme="minorAscii"/>
          <w:sz w:val="24"/>
          <w:szCs w:val="24"/>
          <w:lang w:val="en-US"/>
        </w:rPr>
        <w:t xml:space="preserve">, C., Higgins, S. E., &amp; Elliot Major, L. (2014). </w:t>
      </w:r>
      <w:r w:rsidRPr="1C9FA28F" w:rsidR="0003486E">
        <w:rPr>
          <w:rFonts w:cs="Calibri" w:cstheme="minorAscii"/>
          <w:i w:val="1"/>
          <w:iCs w:val="1"/>
          <w:sz w:val="24"/>
          <w:szCs w:val="24"/>
          <w:lang w:val="en-US"/>
        </w:rPr>
        <w:t>What makes great teaching?</w:t>
      </w:r>
      <w:r w:rsidRPr="1C9FA28F" w:rsidR="0003486E">
        <w:rPr>
          <w:rFonts w:cs="Calibri" w:cstheme="minorAscii"/>
          <w:sz w:val="24"/>
          <w:szCs w:val="24"/>
          <w:lang w:val="en-US"/>
        </w:rPr>
        <w:t xml:space="preserve"> London: Sutton Trust</w:t>
      </w:r>
    </w:p>
    <w:p w:rsidRPr="00DB00B9" w:rsidR="0003486E" w:rsidP="1C9FA28F" w:rsidRDefault="0003486E" w14:paraId="4486B450" w14:textId="5F44D034" w14:noSpellErr="1">
      <w:pPr>
        <w:rPr>
          <w:rFonts w:cs="Calibri" w:cstheme="minorAscii"/>
          <w:b w:val="1"/>
          <w:bCs w:val="1"/>
          <w:sz w:val="24"/>
          <w:szCs w:val="24"/>
        </w:rPr>
      </w:pPr>
      <w:r w:rsidRPr="1C9FA28F" w:rsidR="0003486E">
        <w:rPr>
          <w:rFonts w:cs="Calibri" w:cstheme="minorAscii"/>
          <w:b w:val="1"/>
          <w:bCs w:val="1"/>
          <w:sz w:val="24"/>
          <w:szCs w:val="24"/>
          <w:lang w:val="en-US"/>
        </w:rPr>
        <w:t xml:space="preserve">Clarke, S. (2014) </w:t>
      </w:r>
      <w:r w:rsidRPr="1C9FA28F" w:rsidR="0003486E">
        <w:rPr>
          <w:rFonts w:cs="Calibri" w:cstheme="minorAscii"/>
          <w:b w:val="1"/>
          <w:bCs w:val="1"/>
          <w:i w:val="1"/>
          <w:iCs w:val="1"/>
          <w:sz w:val="24"/>
          <w:szCs w:val="24"/>
          <w:lang w:val="en-US"/>
        </w:rPr>
        <w:t>Outstanding Formative Assessment</w:t>
      </w:r>
      <w:r w:rsidRPr="1C9FA28F" w:rsidR="00A45A13">
        <w:rPr>
          <w:rFonts w:cs="Calibri" w:cstheme="minorAscii"/>
          <w:b w:val="1"/>
          <w:bCs w:val="1"/>
          <w:i w:val="1"/>
          <w:iCs w:val="1"/>
          <w:sz w:val="24"/>
          <w:szCs w:val="24"/>
          <w:lang w:val="en-US"/>
        </w:rPr>
        <w:t>; Culture &amp; Practice</w:t>
      </w:r>
      <w:r w:rsidRPr="1C9FA28F" w:rsidR="0003486E">
        <w:rPr>
          <w:rFonts w:cs="Calibri" w:cstheme="minorAscii"/>
          <w:b w:val="1"/>
          <w:bCs w:val="1"/>
          <w:sz w:val="24"/>
          <w:szCs w:val="24"/>
          <w:lang w:val="en-US"/>
        </w:rPr>
        <w:t xml:space="preserve">, </w:t>
      </w:r>
      <w:r w:rsidRPr="1C9FA28F" w:rsidR="00A45A13">
        <w:rPr>
          <w:rFonts w:cs="Calibri" w:cstheme="minorAscii"/>
          <w:b w:val="1"/>
          <w:bCs w:val="1"/>
          <w:sz w:val="24"/>
          <w:szCs w:val="24"/>
          <w:lang w:val="en-US"/>
        </w:rPr>
        <w:t xml:space="preserve">London: </w:t>
      </w:r>
      <w:r w:rsidRPr="1C9FA28F" w:rsidR="0003486E">
        <w:rPr>
          <w:rFonts w:cs="Calibri" w:cstheme="minorAscii"/>
          <w:b w:val="1"/>
          <w:bCs w:val="1"/>
          <w:sz w:val="24"/>
          <w:szCs w:val="24"/>
          <w:lang w:val="en-US"/>
        </w:rPr>
        <w:t>Hodder Education</w:t>
      </w:r>
      <w:r w:rsidRPr="1C9FA28F" w:rsidR="00E51F60">
        <w:rPr>
          <w:rFonts w:cs="Calibri" w:cstheme="minorAscii"/>
          <w:b w:val="1"/>
          <w:bCs w:val="1"/>
          <w:sz w:val="24"/>
          <w:szCs w:val="24"/>
          <w:lang w:val="en-US"/>
        </w:rPr>
        <w:t xml:space="preserve"> </w:t>
      </w:r>
      <w:r w:rsidRPr="1C9FA28F" w:rsidR="00DB00B9">
        <w:rPr>
          <w:rFonts w:cs="Calibri" w:cstheme="minorAscii"/>
          <w:b w:val="1"/>
          <w:bCs w:val="1"/>
          <w:sz w:val="24"/>
          <w:szCs w:val="24"/>
          <w:lang w:val="en-US"/>
        </w:rPr>
        <w:t>*Core Text</w:t>
      </w:r>
      <w:r w:rsidRPr="1C9FA28F" w:rsidR="00E51F60">
        <w:rPr>
          <w:rFonts w:cs="Calibri" w:cstheme="minorAscii"/>
          <w:b w:val="1"/>
          <w:bCs w:val="1"/>
          <w:sz w:val="24"/>
          <w:szCs w:val="24"/>
          <w:lang w:val="en-US"/>
        </w:rPr>
        <w:t>*</w:t>
      </w:r>
    </w:p>
    <w:p w:rsidRPr="00DB00B9" w:rsidR="0003486E" w:rsidP="1C9FA28F" w:rsidRDefault="0003486E" w14:paraId="7EC0417E" w14:textId="51BD27B7" w14:noSpellErr="1">
      <w:pPr>
        <w:rPr>
          <w:rFonts w:cs="Calibri" w:cstheme="minorAscii"/>
          <w:sz w:val="24"/>
          <w:szCs w:val="24"/>
        </w:rPr>
      </w:pPr>
      <w:r w:rsidRPr="1C9FA28F" w:rsidR="0003486E">
        <w:rPr>
          <w:rFonts w:cs="Calibri" w:cstheme="minorAscii"/>
          <w:sz w:val="24"/>
          <w:szCs w:val="24"/>
          <w:lang w:val="en-US"/>
        </w:rPr>
        <w:t>Dann, R</w:t>
      </w:r>
      <w:r w:rsidRPr="1C9FA28F" w:rsidR="00E51F60">
        <w:rPr>
          <w:rFonts w:cs="Calibri" w:cstheme="minorAscii"/>
          <w:sz w:val="24"/>
          <w:szCs w:val="24"/>
          <w:lang w:val="en-US"/>
        </w:rPr>
        <w:t>.</w:t>
      </w:r>
      <w:r w:rsidRPr="1C9FA28F" w:rsidR="0003486E">
        <w:rPr>
          <w:rFonts w:cs="Calibri" w:cstheme="minorAscii"/>
          <w:sz w:val="24"/>
          <w:szCs w:val="24"/>
          <w:lang w:val="en-US"/>
        </w:rPr>
        <w:t xml:space="preserve"> (2018) </w:t>
      </w:r>
      <w:r w:rsidRPr="1C9FA28F" w:rsidR="0003486E">
        <w:rPr>
          <w:rFonts w:cs="Calibri" w:cstheme="minorAscii"/>
          <w:i w:val="1"/>
          <w:iCs w:val="1"/>
          <w:sz w:val="24"/>
          <w:szCs w:val="24"/>
          <w:lang w:val="en-US"/>
        </w:rPr>
        <w:t>Developing Feedback for Pupil Learning, Teaching, Learning and Assessment in Schools</w:t>
      </w:r>
      <w:r w:rsidRPr="1C9FA28F" w:rsidR="0003486E">
        <w:rPr>
          <w:rFonts w:cs="Calibri" w:cstheme="minorAscii"/>
          <w:sz w:val="24"/>
          <w:szCs w:val="24"/>
          <w:lang w:val="en-US"/>
        </w:rPr>
        <w:t xml:space="preserve">, </w:t>
      </w:r>
      <w:r w:rsidRPr="1C9FA28F" w:rsidR="00A45A13">
        <w:rPr>
          <w:rFonts w:cs="Calibri" w:cstheme="minorAscii"/>
          <w:sz w:val="24"/>
          <w:szCs w:val="24"/>
          <w:lang w:val="en-US"/>
        </w:rPr>
        <w:t xml:space="preserve">Oxon: </w:t>
      </w:r>
      <w:r w:rsidRPr="1C9FA28F" w:rsidR="0003486E">
        <w:rPr>
          <w:rFonts w:cs="Calibri" w:cstheme="minorAscii"/>
          <w:sz w:val="24"/>
          <w:szCs w:val="24"/>
          <w:lang w:val="en-US"/>
        </w:rPr>
        <w:t>Routledge</w:t>
      </w:r>
    </w:p>
    <w:p w:rsidR="0003486E" w:rsidP="1C9FA28F" w:rsidRDefault="0003486E" w14:paraId="309D7636" w14:textId="47407D5F">
      <w:pPr>
        <w:pStyle w:val="Normal"/>
        <w:rPr>
          <w:rFonts w:ascii="Segoe UI" w:hAnsi="Segoe UI" w:eastAsia="Segoe UI" w:cs="Segoe UI"/>
          <w:b w:val="0"/>
          <w:bCs w:val="0"/>
          <w:i w:val="0"/>
          <w:iCs w:val="0"/>
          <w:caps w:val="0"/>
          <w:smallCaps w:val="0"/>
          <w:noProof w:val="0"/>
          <w:sz w:val="24"/>
          <w:szCs w:val="24"/>
          <w:lang w:val="en-US"/>
        </w:rPr>
      </w:pPr>
      <w:r w:rsidRPr="1C9FA28F" w:rsidR="0003486E">
        <w:rPr>
          <w:rFonts w:cs="Calibri" w:cstheme="minorAscii"/>
          <w:sz w:val="24"/>
          <w:szCs w:val="24"/>
          <w:lang w:val="en-US"/>
        </w:rPr>
        <w:t>Department for Education (2</w:t>
      </w:r>
      <w:r w:rsidRPr="1C9FA28F" w:rsidR="2159EB55">
        <w:rPr>
          <w:rFonts w:cs="Calibri" w:cstheme="minorAscii"/>
          <w:sz w:val="24"/>
          <w:szCs w:val="24"/>
          <w:lang w:val="en-US"/>
        </w:rPr>
        <w:t>007</w:t>
      </w:r>
      <w:r w:rsidRPr="1C9FA28F" w:rsidR="00E51F60">
        <w:rPr>
          <w:rFonts w:cs="Calibri" w:cstheme="minorAscii"/>
          <w:sz w:val="24"/>
          <w:szCs w:val="24"/>
          <w:lang w:val="en-US"/>
        </w:rPr>
        <w:t>)</w:t>
      </w:r>
      <w:r w:rsidRPr="1C9FA28F" w:rsidR="0003486E">
        <w:rPr>
          <w:rFonts w:cs="Calibri" w:cstheme="minorAscii"/>
          <w:sz w:val="24"/>
          <w:szCs w:val="24"/>
          <w:lang w:val="en-US"/>
        </w:rPr>
        <w:t xml:space="preserve"> </w:t>
      </w:r>
      <w:r w:rsidRPr="1C9FA28F" w:rsidR="0003486E">
        <w:rPr>
          <w:rFonts w:cs="Calibri" w:cstheme="minorAscii"/>
          <w:i w:val="1"/>
          <w:iCs w:val="1"/>
          <w:sz w:val="24"/>
          <w:szCs w:val="24"/>
          <w:lang w:val="en-US"/>
        </w:rPr>
        <w:t>Assessment for Learning: 8 Schools Project Report</w:t>
      </w:r>
      <w:r w:rsidRPr="1C9FA28F" w:rsidR="3EB6F0D1">
        <w:rPr>
          <w:rFonts w:cs="Calibri" w:cstheme="minorAscii"/>
          <w:i w:val="1"/>
          <w:iCs w:val="1"/>
          <w:sz w:val="24"/>
          <w:szCs w:val="24"/>
          <w:lang w:val="en-US"/>
        </w:rPr>
        <w:t xml:space="preserve">.  </w:t>
      </w:r>
      <w:r w:rsidRPr="1C9FA28F" w:rsidR="3EB6F0D1">
        <w:rPr>
          <w:rFonts w:cs="Calibri" w:cstheme="minorAscii"/>
          <w:i w:val="0"/>
          <w:iCs w:val="0"/>
          <w:sz w:val="24"/>
          <w:szCs w:val="24"/>
          <w:lang w:val="en-US"/>
        </w:rPr>
        <w:t>Available</w:t>
      </w:r>
      <w:r w:rsidRPr="1C9FA28F" w:rsidR="3EB6F0D1">
        <w:rPr>
          <w:rFonts w:cs="Calibri" w:cstheme="minorAscii"/>
          <w:i w:val="0"/>
          <w:iCs w:val="0"/>
          <w:sz w:val="24"/>
          <w:szCs w:val="24"/>
          <w:lang w:val="en-US"/>
        </w:rPr>
        <w:t xml:space="preserve"> at: </w:t>
      </w:r>
      <w:hyperlink r:id="R9a6c3f39c94145ac">
        <w:r w:rsidRPr="1C9FA28F" w:rsidR="3EB6F0D1">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https://dera.ioe.ac.uk/7600/1/1f1ab286369a7ee24df53c863a72da97-1.pdf</w:t>
        </w:r>
      </w:hyperlink>
      <w:r w:rsidRPr="1C9FA28F" w:rsidR="3EB6F0D1">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w:t>
      </w:r>
    </w:p>
    <w:p w:rsidRPr="00E51F60" w:rsidR="00E51F60" w:rsidP="1C9FA28F" w:rsidRDefault="00E51F60" w14:paraId="596B7FC0" w14:textId="70B12AA7">
      <w:pPr>
        <w:rPr>
          <w:rFonts w:cs="Calibri" w:cstheme="minorAscii"/>
          <w:i w:val="1"/>
          <w:iCs w:val="1"/>
          <w:sz w:val="24"/>
          <w:szCs w:val="24"/>
        </w:rPr>
      </w:pPr>
      <w:r w:rsidRPr="1C9FA28F" w:rsidR="00E51F60">
        <w:rPr>
          <w:rFonts w:cs="Calibri" w:cstheme="minorAscii"/>
          <w:sz w:val="24"/>
          <w:szCs w:val="24"/>
          <w:lang w:val="en-US"/>
        </w:rPr>
        <w:t xml:space="preserve">Department for Education (2019) </w:t>
      </w:r>
      <w:r w:rsidRPr="1C9FA28F" w:rsidR="00E51F60">
        <w:rPr>
          <w:rFonts w:cs="Calibri" w:cstheme="minorAscii"/>
          <w:i w:val="1"/>
          <w:iCs w:val="1"/>
          <w:sz w:val="24"/>
          <w:szCs w:val="24"/>
          <w:lang w:val="en-US"/>
        </w:rPr>
        <w:t xml:space="preserve">Early Career Framework.  </w:t>
      </w:r>
      <w:r w:rsidRPr="1C9FA28F" w:rsidR="00E51F60">
        <w:rPr>
          <w:rFonts w:cs="Calibri" w:cstheme="minorAscii"/>
          <w:sz w:val="24"/>
          <w:szCs w:val="24"/>
          <w:lang w:val="en-US"/>
        </w:rPr>
        <w:t xml:space="preserve">Available </w:t>
      </w:r>
      <w:r w:rsidRPr="1C9FA28F" w:rsidR="32DCBED5">
        <w:rPr>
          <w:rFonts w:cs="Calibri" w:cstheme="minorAscii"/>
          <w:sz w:val="24"/>
          <w:szCs w:val="24"/>
          <w:lang w:val="en-US"/>
        </w:rPr>
        <w:t>at</w:t>
      </w:r>
      <w:r w:rsidRPr="1C9FA28F" w:rsidR="00E51F60">
        <w:rPr>
          <w:rFonts w:cs="Calibri" w:cstheme="minorAscii"/>
          <w:sz w:val="24"/>
          <w:szCs w:val="24"/>
          <w:lang w:val="en-US"/>
        </w:rPr>
        <w:t>:</w:t>
      </w:r>
      <w:r w:rsidRPr="1C9FA28F" w:rsidR="00E51F60">
        <w:rPr>
          <w:rFonts w:cs="Calibri" w:cstheme="minorAscii"/>
          <w:i w:val="1"/>
          <w:iCs w:val="1"/>
          <w:sz w:val="24"/>
          <w:szCs w:val="24"/>
          <w:lang w:val="en-US"/>
        </w:rPr>
        <w:t xml:space="preserve"> </w:t>
      </w:r>
      <w:hyperlink r:id="R64d303375c174e9e">
        <w:r w:rsidRPr="1C9FA28F" w:rsidR="00E51F60">
          <w:rPr>
            <w:rStyle w:val="Hyperlink"/>
            <w:sz w:val="24"/>
            <w:szCs w:val="24"/>
          </w:rPr>
          <w:t>Early Career Framework (publishing.service.gov.uk)</w:t>
        </w:r>
      </w:hyperlink>
    </w:p>
    <w:p w:rsidRPr="00DB00B9" w:rsidR="0003486E" w:rsidP="1C9FA28F" w:rsidRDefault="0003486E" w14:paraId="23CCBDC6" w14:textId="1205DC06" w14:noSpellErr="1">
      <w:pPr>
        <w:rPr>
          <w:rFonts w:cs="Calibri" w:cstheme="minorAscii"/>
          <w:sz w:val="24"/>
          <w:szCs w:val="24"/>
        </w:rPr>
      </w:pPr>
      <w:r w:rsidRPr="1C9FA28F" w:rsidR="0003486E">
        <w:rPr>
          <w:rFonts w:cs="Calibri" w:cstheme="minorAscii"/>
          <w:sz w:val="24"/>
          <w:szCs w:val="24"/>
          <w:lang w:val="en-US"/>
        </w:rPr>
        <w:t xml:space="preserve">Hattie, J and Timperley, H, (2007) </w:t>
      </w:r>
      <w:r w:rsidRPr="1C9FA28F" w:rsidR="0003486E">
        <w:rPr>
          <w:rFonts w:cs="Calibri" w:cstheme="minorAscii"/>
          <w:i w:val="1"/>
          <w:iCs w:val="1"/>
          <w:sz w:val="24"/>
          <w:szCs w:val="24"/>
          <w:lang w:val="en-US"/>
        </w:rPr>
        <w:t>The Power of Feedback</w:t>
      </w:r>
      <w:r w:rsidRPr="1C9FA28F" w:rsidR="0003486E">
        <w:rPr>
          <w:rFonts w:cs="Calibri" w:cstheme="minorAscii"/>
          <w:sz w:val="24"/>
          <w:szCs w:val="24"/>
          <w:lang w:val="en-US"/>
        </w:rPr>
        <w:t xml:space="preserve">, Review of Educational Research, </w:t>
      </w:r>
      <w:r w:rsidRPr="1C9FA28F" w:rsidR="00A45A13">
        <w:rPr>
          <w:rFonts w:cs="Calibri" w:cstheme="minorAscii"/>
          <w:sz w:val="24"/>
          <w:szCs w:val="24"/>
          <w:lang w:val="en-US"/>
        </w:rPr>
        <w:t>77:1, pp.81-112</w:t>
      </w:r>
    </w:p>
    <w:p w:rsidR="0003486E" w:rsidP="1C9FA28F" w:rsidRDefault="0003486E" w14:paraId="5628D0D2" w14:textId="1618D0E1">
      <w:pPr>
        <w:pStyle w:val="Heading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1C9FA28F" w:rsidR="0003486E">
        <w:rPr>
          <w:rFonts w:ascii="Calibri" w:hAnsi="Calibri" w:eastAsia="Calibri" w:cs="Calibri" w:asciiTheme="minorAscii" w:hAnsiTheme="minorAscii" w:eastAsiaTheme="minorAscii" w:cstheme="minorAscii"/>
          <w:color w:val="auto"/>
          <w:sz w:val="24"/>
          <w:szCs w:val="24"/>
          <w:lang w:val="en-US"/>
        </w:rPr>
        <w:t xml:space="preserve">Hattie, J. (2008) </w:t>
      </w:r>
      <w:r w:rsidRPr="1C9FA28F" w:rsidR="0003486E">
        <w:rPr>
          <w:rFonts w:ascii="Calibri" w:hAnsi="Calibri" w:eastAsia="Calibri" w:cs="Calibri" w:asciiTheme="minorAscii" w:hAnsiTheme="minorAscii" w:eastAsiaTheme="minorAscii" w:cstheme="minorAscii"/>
          <w:i w:val="1"/>
          <w:iCs w:val="1"/>
          <w:color w:val="auto"/>
          <w:sz w:val="24"/>
          <w:szCs w:val="24"/>
          <w:lang w:val="en-US"/>
        </w:rPr>
        <w:t>Visible Learning</w:t>
      </w:r>
      <w:r w:rsidRPr="1C9FA28F" w:rsidR="2F338E6C">
        <w:rPr>
          <w:rFonts w:ascii="Calibri" w:hAnsi="Calibri" w:eastAsia="Calibri" w:cs="Calibri" w:asciiTheme="minorAscii" w:hAnsiTheme="minorAscii" w:eastAsiaTheme="minorAscii" w:cstheme="minorAscii"/>
          <w:i w:val="1"/>
          <w:iCs w:val="1"/>
          <w:color w:val="auto"/>
          <w:sz w:val="24"/>
          <w:szCs w:val="24"/>
          <w:lang w:val="en-US"/>
        </w:rPr>
        <w:t xml:space="preserve">:  </w:t>
      </w:r>
      <w:r w:rsidRPr="1C9FA28F" w:rsidR="2F338E6C">
        <w:rPr>
          <w:rFonts w:ascii="Calibri" w:hAnsi="Calibri" w:eastAsia="Calibri" w:cs="Calibri" w:asciiTheme="minorAscii" w:hAnsiTheme="minorAscii" w:eastAsiaTheme="minorAscii" w:cstheme="minorAscii"/>
          <w:b w:val="0"/>
          <w:bCs w:val="0"/>
          <w:i w:val="1"/>
          <w:iCs w:val="1"/>
          <w:caps w:val="0"/>
          <w:smallCaps w:val="0"/>
          <w:noProof w:val="0"/>
          <w:color w:val="auto"/>
          <w:sz w:val="24"/>
          <w:szCs w:val="24"/>
          <w:lang w:val="en-US"/>
        </w:rPr>
        <w:t>A Synthesis of Over 800 Meta-Analyses Relating to Achievement,</w:t>
      </w:r>
      <w:r w:rsidRPr="1C9FA28F" w:rsidR="2F338E6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London: Routledge</w:t>
      </w:r>
    </w:p>
    <w:p w:rsidR="1C9FA28F" w:rsidP="1C9FA28F" w:rsidRDefault="1C9FA28F" w14:paraId="4891D783" w14:textId="435D69A7">
      <w:pPr>
        <w:pStyle w:val="Normal"/>
        <w:rPr>
          <w:noProof w:val="0"/>
          <w:sz w:val="24"/>
          <w:szCs w:val="24"/>
          <w:lang w:val="en-US"/>
        </w:rPr>
      </w:pPr>
    </w:p>
    <w:p w:rsidRPr="00DB00B9" w:rsidR="0003486E" w:rsidP="1C9FA28F" w:rsidRDefault="00DB00B9" w14:paraId="0F2E328B" w14:textId="46F8F722" w14:noSpellErr="1">
      <w:pPr>
        <w:rPr>
          <w:rFonts w:cs="Calibri" w:cstheme="minorAscii"/>
          <w:b w:val="1"/>
          <w:bCs w:val="1"/>
          <w:sz w:val="24"/>
          <w:szCs w:val="24"/>
        </w:rPr>
      </w:pPr>
      <w:r w:rsidRPr="1C9FA28F" w:rsidR="00DB00B9">
        <w:rPr>
          <w:rFonts w:cs="Calibri" w:cstheme="minorAscii"/>
          <w:b w:val="1"/>
          <w:bCs w:val="1"/>
          <w:sz w:val="24"/>
          <w:szCs w:val="24"/>
          <w:lang w:val="en-US"/>
        </w:rPr>
        <w:t>Hattie, J. and Clarke, S (2018</w:t>
      </w:r>
      <w:r w:rsidRPr="1C9FA28F" w:rsidR="0003486E">
        <w:rPr>
          <w:rFonts w:cs="Calibri" w:cstheme="minorAscii"/>
          <w:b w:val="1"/>
          <w:bCs w:val="1"/>
          <w:sz w:val="24"/>
          <w:szCs w:val="24"/>
          <w:lang w:val="en-US"/>
        </w:rPr>
        <w:t xml:space="preserve">) </w:t>
      </w:r>
      <w:r w:rsidRPr="1C9FA28F" w:rsidR="0003486E">
        <w:rPr>
          <w:rFonts w:cs="Calibri" w:cstheme="minorAscii"/>
          <w:b w:val="1"/>
          <w:bCs w:val="1"/>
          <w:i w:val="1"/>
          <w:iCs w:val="1"/>
          <w:sz w:val="24"/>
          <w:szCs w:val="24"/>
          <w:lang w:val="en-US"/>
        </w:rPr>
        <w:t>Visible Learning</w:t>
      </w:r>
      <w:r w:rsidRPr="1C9FA28F" w:rsidR="00A45A13">
        <w:rPr>
          <w:rFonts w:cs="Calibri" w:cstheme="minorAscii"/>
          <w:b w:val="1"/>
          <w:bCs w:val="1"/>
          <w:i w:val="1"/>
          <w:iCs w:val="1"/>
          <w:sz w:val="24"/>
          <w:szCs w:val="24"/>
          <w:lang w:val="en-US"/>
        </w:rPr>
        <w:t>:</w:t>
      </w:r>
      <w:r w:rsidRPr="1C9FA28F" w:rsidR="0003486E">
        <w:rPr>
          <w:rFonts w:cs="Calibri" w:cstheme="minorAscii"/>
          <w:b w:val="1"/>
          <w:bCs w:val="1"/>
          <w:i w:val="1"/>
          <w:iCs w:val="1"/>
          <w:sz w:val="24"/>
          <w:szCs w:val="24"/>
          <w:lang w:val="en-US"/>
        </w:rPr>
        <w:t xml:space="preserve"> Feedback</w:t>
      </w:r>
      <w:r w:rsidRPr="1C9FA28F" w:rsidR="0003486E">
        <w:rPr>
          <w:rFonts w:cs="Calibri" w:cstheme="minorAscii"/>
          <w:b w:val="1"/>
          <w:bCs w:val="1"/>
          <w:sz w:val="24"/>
          <w:szCs w:val="24"/>
          <w:lang w:val="en-US"/>
        </w:rPr>
        <w:t xml:space="preserve">, </w:t>
      </w:r>
      <w:r w:rsidRPr="1C9FA28F" w:rsidR="00A45A13">
        <w:rPr>
          <w:rFonts w:cs="Calibri" w:cstheme="minorAscii"/>
          <w:b w:val="1"/>
          <w:bCs w:val="1"/>
          <w:sz w:val="24"/>
          <w:szCs w:val="24"/>
          <w:lang w:val="en-US"/>
        </w:rPr>
        <w:t xml:space="preserve">Oxon: </w:t>
      </w:r>
      <w:r w:rsidRPr="1C9FA28F" w:rsidR="0003486E">
        <w:rPr>
          <w:rFonts w:cs="Calibri" w:cstheme="minorAscii"/>
          <w:b w:val="1"/>
          <w:bCs w:val="1"/>
          <w:sz w:val="24"/>
          <w:szCs w:val="24"/>
          <w:lang w:val="en-US"/>
        </w:rPr>
        <w:t>Routledge</w:t>
      </w:r>
      <w:r w:rsidRPr="1C9FA28F" w:rsidR="00DB00B9">
        <w:rPr>
          <w:rFonts w:cs="Calibri" w:cstheme="minorAscii"/>
          <w:b w:val="1"/>
          <w:bCs w:val="1"/>
          <w:sz w:val="24"/>
          <w:szCs w:val="24"/>
          <w:lang w:val="en-US"/>
        </w:rPr>
        <w:t xml:space="preserve"> *Core Text</w:t>
      </w:r>
      <w:r w:rsidRPr="1C9FA28F" w:rsidR="00E51F60">
        <w:rPr>
          <w:rFonts w:cs="Calibri" w:cstheme="minorAscii"/>
          <w:b w:val="1"/>
          <w:bCs w:val="1"/>
          <w:sz w:val="24"/>
          <w:szCs w:val="24"/>
          <w:lang w:val="en-US"/>
        </w:rPr>
        <w:t>*</w:t>
      </w:r>
    </w:p>
    <w:p w:rsidRPr="00DB00B9" w:rsidR="0003486E" w:rsidP="1C9FA28F" w:rsidRDefault="0003486E" w14:paraId="7A55C108" w14:textId="1C571D08" w14:noSpellErr="1">
      <w:pPr>
        <w:rPr>
          <w:rFonts w:cs="Calibri" w:cstheme="minorAscii"/>
          <w:sz w:val="24"/>
          <w:szCs w:val="24"/>
        </w:rPr>
      </w:pPr>
      <w:r w:rsidRPr="1C9FA28F" w:rsidR="0003486E">
        <w:rPr>
          <w:rFonts w:cs="Calibri" w:cstheme="minorAscii"/>
          <w:sz w:val="24"/>
          <w:szCs w:val="24"/>
          <w:lang w:val="en-US"/>
        </w:rPr>
        <w:t xml:space="preserve">Hendrick, C. and Macpherson, R (2017) </w:t>
      </w:r>
      <w:r w:rsidRPr="1C9FA28F" w:rsidR="0003486E">
        <w:rPr>
          <w:rFonts w:cs="Calibri" w:cstheme="minorAscii"/>
          <w:i w:val="1"/>
          <w:iCs w:val="1"/>
          <w:sz w:val="24"/>
          <w:szCs w:val="24"/>
          <w:lang w:val="en-US"/>
        </w:rPr>
        <w:t>What does this look like in the classroom</w:t>
      </w:r>
      <w:r w:rsidRPr="1C9FA28F" w:rsidR="00A45A13">
        <w:rPr>
          <w:rFonts w:cs="Calibri" w:cstheme="minorAscii"/>
          <w:sz w:val="24"/>
          <w:szCs w:val="24"/>
          <w:lang w:val="en-US"/>
        </w:rPr>
        <w:t xml:space="preserve">: Bridging the gap between research and practice, </w:t>
      </w:r>
      <w:r w:rsidRPr="1C9FA28F" w:rsidR="00132566">
        <w:rPr>
          <w:rFonts w:cs="Calibri" w:cstheme="minorAscii"/>
          <w:sz w:val="24"/>
          <w:szCs w:val="24"/>
          <w:lang w:val="en-US"/>
        </w:rPr>
        <w:t>Melton:</w:t>
      </w:r>
      <w:r w:rsidRPr="1C9FA28F" w:rsidR="0003486E">
        <w:rPr>
          <w:rFonts w:cs="Calibri" w:cstheme="minorAscii"/>
          <w:sz w:val="24"/>
          <w:szCs w:val="24"/>
          <w:lang w:val="en-US"/>
        </w:rPr>
        <w:t xml:space="preserve"> John Catt Publication</w:t>
      </w:r>
    </w:p>
    <w:p w:rsidRPr="00DB00B9" w:rsidR="0003486E" w:rsidP="1C9FA28F" w:rsidRDefault="0003486E" w14:paraId="641F3435" w14:textId="458292BA">
      <w:pPr>
        <w:rPr>
          <w:rFonts w:cs="Calibri" w:cstheme="minorAscii"/>
          <w:sz w:val="24"/>
          <w:szCs w:val="24"/>
        </w:rPr>
      </w:pPr>
      <w:r w:rsidRPr="1C9FA28F" w:rsidR="0003486E">
        <w:rPr>
          <w:rFonts w:cs="Calibri" w:cstheme="minorAscii"/>
          <w:sz w:val="24"/>
          <w:szCs w:val="24"/>
          <w:lang w:val="en-US"/>
        </w:rPr>
        <w:t xml:space="preserve">Leahy, S., Lyon, C., Thompson, M. and </w:t>
      </w:r>
      <w:r w:rsidRPr="1C9FA28F" w:rsidR="0003486E">
        <w:rPr>
          <w:rFonts w:cs="Calibri" w:cstheme="minorAscii"/>
          <w:sz w:val="24"/>
          <w:szCs w:val="24"/>
          <w:lang w:val="en-US"/>
        </w:rPr>
        <w:t>Wiliam</w:t>
      </w:r>
      <w:r w:rsidRPr="1C9FA28F" w:rsidR="0003486E">
        <w:rPr>
          <w:rFonts w:cs="Calibri" w:cstheme="minorAscii"/>
          <w:sz w:val="24"/>
          <w:szCs w:val="24"/>
          <w:lang w:val="en-US"/>
        </w:rPr>
        <w:t>, D., (2005)</w:t>
      </w:r>
      <w:r w:rsidRPr="1C9FA28F" w:rsidR="0003486E">
        <w:rPr>
          <w:rFonts w:cs="Calibri" w:cstheme="minorAscii"/>
          <w:i w:val="1"/>
          <w:iCs w:val="1"/>
          <w:sz w:val="24"/>
          <w:szCs w:val="24"/>
          <w:lang w:val="en-US"/>
        </w:rPr>
        <w:t xml:space="preserve"> Classroom Assessment: Minute by Minute, Educational Leadership</w:t>
      </w:r>
      <w:r w:rsidRPr="1C9FA28F" w:rsidR="00E51F60">
        <w:rPr>
          <w:rFonts w:cs="Calibri" w:cstheme="minorAscii"/>
          <w:sz w:val="24"/>
          <w:szCs w:val="24"/>
          <w:lang w:val="en-US"/>
        </w:rPr>
        <w:t>,</w:t>
      </w:r>
      <w:r w:rsidRPr="1C9FA28F" w:rsidR="0003486E">
        <w:rPr>
          <w:rFonts w:cs="Calibri" w:cstheme="minorAscii"/>
          <w:sz w:val="24"/>
          <w:szCs w:val="24"/>
          <w:lang w:val="en-US"/>
        </w:rPr>
        <w:t xml:space="preserve"> </w:t>
      </w:r>
      <w:r w:rsidRPr="1C9FA28F" w:rsidR="00132566">
        <w:rPr>
          <w:rFonts w:cs="Calibri" w:cstheme="minorAscii"/>
          <w:sz w:val="24"/>
          <w:szCs w:val="24"/>
          <w:lang w:val="en-US"/>
        </w:rPr>
        <w:t>63: 3, pp.18-24</w:t>
      </w:r>
    </w:p>
    <w:p w:rsidRPr="00DB00B9" w:rsidR="0003486E" w:rsidP="1C9FA28F" w:rsidRDefault="0003486E" w14:paraId="1C22D3A9" w14:textId="713429B2" w14:noSpellErr="1">
      <w:pPr>
        <w:rPr>
          <w:rFonts w:cs="Calibri" w:cstheme="minorAscii"/>
          <w:sz w:val="24"/>
          <w:szCs w:val="24"/>
        </w:rPr>
      </w:pPr>
      <w:r w:rsidRPr="1C9FA28F" w:rsidR="0003486E">
        <w:rPr>
          <w:rFonts w:cs="Calibri" w:cstheme="minorAscii"/>
          <w:sz w:val="24"/>
          <w:szCs w:val="24"/>
          <w:lang w:val="en-US"/>
        </w:rPr>
        <w:t xml:space="preserve">Myatt, M. (2018) </w:t>
      </w:r>
      <w:r w:rsidRPr="1C9FA28F" w:rsidR="0003486E">
        <w:rPr>
          <w:rFonts w:cs="Calibri" w:cstheme="minorAscii"/>
          <w:i w:val="1"/>
          <w:iCs w:val="1"/>
          <w:sz w:val="24"/>
          <w:szCs w:val="24"/>
          <w:lang w:val="en-US"/>
        </w:rPr>
        <w:t>The Curriculum: Gallimaufry to coherence</w:t>
      </w:r>
      <w:r w:rsidRPr="1C9FA28F" w:rsidR="0003486E">
        <w:rPr>
          <w:rFonts w:cs="Calibri" w:cstheme="minorAscii"/>
          <w:sz w:val="24"/>
          <w:szCs w:val="24"/>
          <w:lang w:val="en-US"/>
        </w:rPr>
        <w:t xml:space="preserve">, </w:t>
      </w:r>
      <w:r w:rsidRPr="1C9FA28F" w:rsidR="00132566">
        <w:rPr>
          <w:rFonts w:cs="Calibri" w:cstheme="minorAscii"/>
          <w:sz w:val="24"/>
          <w:szCs w:val="24"/>
          <w:lang w:val="en-US"/>
        </w:rPr>
        <w:t xml:space="preserve">Melton: </w:t>
      </w:r>
      <w:r w:rsidRPr="1C9FA28F" w:rsidR="0003486E">
        <w:rPr>
          <w:rFonts w:cs="Calibri" w:cstheme="minorAscii"/>
          <w:sz w:val="24"/>
          <w:szCs w:val="24"/>
          <w:lang w:val="en-US"/>
        </w:rPr>
        <w:t>John Catt Publication</w:t>
      </w:r>
    </w:p>
    <w:p w:rsidRPr="00DB00B9" w:rsidR="0003486E" w:rsidP="1C9FA28F" w:rsidRDefault="00DB00B9" w14:paraId="7F1EBE47" w14:textId="58E1D23F" w14:noSpellErr="1">
      <w:pPr>
        <w:rPr>
          <w:rFonts w:cs="Calibri" w:cstheme="minorAscii"/>
          <w:sz w:val="24"/>
          <w:szCs w:val="24"/>
        </w:rPr>
      </w:pPr>
      <w:r w:rsidRPr="1C9FA28F" w:rsidR="00DB00B9">
        <w:rPr>
          <w:rFonts w:cs="Calibri" w:cstheme="minorAscii"/>
          <w:sz w:val="24"/>
          <w:szCs w:val="24"/>
          <w:lang w:val="en-US"/>
        </w:rPr>
        <w:t xml:space="preserve">Education Endowment Fund, (2021) </w:t>
      </w:r>
      <w:r w:rsidRPr="1C9FA28F" w:rsidR="0003486E">
        <w:rPr>
          <w:rFonts w:cs="Calibri" w:cstheme="minorAscii"/>
          <w:i w:val="1"/>
          <w:iCs w:val="1"/>
          <w:sz w:val="24"/>
          <w:szCs w:val="24"/>
          <w:lang w:val="en-US"/>
        </w:rPr>
        <w:t>Teaching Feedback</w:t>
      </w:r>
      <w:r w:rsidRPr="1C9FA28F" w:rsidR="00DB00B9">
        <w:rPr>
          <w:rFonts w:cs="Calibri" w:cstheme="minorAscii"/>
          <w:i w:val="1"/>
          <w:iCs w:val="1"/>
          <w:sz w:val="24"/>
          <w:szCs w:val="24"/>
          <w:lang w:val="en-US"/>
        </w:rPr>
        <w:t xml:space="preserve"> to Improve Pupil Learning</w:t>
      </w:r>
      <w:r w:rsidRPr="1C9FA28F" w:rsidR="00132566">
        <w:rPr>
          <w:rFonts w:cs="Calibri" w:cstheme="minorAscii"/>
          <w:i w:val="1"/>
          <w:iCs w:val="1"/>
          <w:sz w:val="24"/>
          <w:szCs w:val="24"/>
          <w:lang w:val="en-US"/>
        </w:rPr>
        <w:t xml:space="preserve">. </w:t>
      </w:r>
      <w:r w:rsidRPr="1C9FA28F" w:rsidR="00132566">
        <w:rPr>
          <w:rFonts w:cs="Calibri" w:cstheme="minorAscii"/>
          <w:sz w:val="24"/>
          <w:szCs w:val="24"/>
          <w:lang w:val="en-US"/>
        </w:rPr>
        <w:t>Available at:</w:t>
      </w:r>
      <w:r w:rsidRPr="1C9FA28F" w:rsidR="0003486E">
        <w:rPr>
          <w:rFonts w:cs="Calibri" w:cstheme="minorAscii"/>
          <w:sz w:val="24"/>
          <w:szCs w:val="24"/>
          <w:lang w:val="en-US"/>
        </w:rPr>
        <w:t xml:space="preserve"> </w:t>
      </w:r>
      <w:hyperlink r:id="Rd0bcec8a2a514e2d">
        <w:r w:rsidRPr="1C9FA28F" w:rsidR="0003486E">
          <w:rPr>
            <w:rStyle w:val="Hyperlink"/>
            <w:rFonts w:cs="Calibri" w:cstheme="minorAscii"/>
            <w:sz w:val="24"/>
            <w:szCs w:val="24"/>
            <w:u w:val="none"/>
            <w:lang w:val="en-US"/>
          </w:rPr>
          <w:t>https://educationendowmentfoundation.org.uk/tools/guidance-reports/feedback</w:t>
        </w:r>
      </w:hyperlink>
      <w:hyperlink r:id="Rbf2a843d14284a03">
        <w:r w:rsidRPr="1C9FA28F" w:rsidR="0003486E">
          <w:rPr>
            <w:rStyle w:val="Hyperlink"/>
            <w:rFonts w:cs="Calibri" w:cstheme="minorAscii"/>
            <w:sz w:val="24"/>
            <w:szCs w:val="24"/>
            <w:u w:val="none"/>
            <w:lang w:val="en-US"/>
          </w:rPr>
          <w:t>/</w:t>
        </w:r>
      </w:hyperlink>
    </w:p>
    <w:p w:rsidRPr="00DB00B9" w:rsidR="0003486E" w:rsidP="1C9FA28F" w:rsidRDefault="0003486E" w14:paraId="35E64A18" w14:textId="7D8224BC">
      <w:pPr>
        <w:rPr>
          <w:rFonts w:cs="Calibri" w:cstheme="minorAscii"/>
          <w:sz w:val="24"/>
          <w:szCs w:val="24"/>
        </w:rPr>
      </w:pPr>
      <w:r w:rsidRPr="1C9FA28F" w:rsidR="0003486E">
        <w:rPr>
          <w:rFonts w:cs="Calibri" w:cstheme="minorAscii"/>
          <w:sz w:val="24"/>
          <w:szCs w:val="24"/>
          <w:lang w:val="en-US"/>
        </w:rPr>
        <w:t xml:space="preserve">Sherrington, T and </w:t>
      </w:r>
      <w:proofErr w:type="spellStart"/>
      <w:r w:rsidRPr="1C9FA28F" w:rsidR="0003486E">
        <w:rPr>
          <w:rFonts w:cs="Calibri" w:cstheme="minorAscii"/>
          <w:sz w:val="24"/>
          <w:szCs w:val="24"/>
          <w:lang w:val="en-US"/>
        </w:rPr>
        <w:t>Caviglioli</w:t>
      </w:r>
      <w:proofErr w:type="spellEnd"/>
      <w:r w:rsidRPr="1C9FA28F" w:rsidR="0003486E">
        <w:rPr>
          <w:rFonts w:cs="Calibri" w:cstheme="minorAscii"/>
          <w:sz w:val="24"/>
          <w:szCs w:val="24"/>
          <w:lang w:val="en-US"/>
        </w:rPr>
        <w:t xml:space="preserve">, O. (2020) </w:t>
      </w:r>
      <w:r w:rsidRPr="1C9FA28F" w:rsidR="0003486E">
        <w:rPr>
          <w:rFonts w:cs="Calibri" w:cstheme="minorAscii"/>
          <w:i w:val="1"/>
          <w:iCs w:val="1"/>
          <w:sz w:val="24"/>
          <w:szCs w:val="24"/>
          <w:lang w:val="en-US"/>
        </w:rPr>
        <w:t xml:space="preserve">Teaching </w:t>
      </w:r>
      <w:proofErr w:type="spellStart"/>
      <w:r w:rsidRPr="1C9FA28F" w:rsidR="0003486E">
        <w:rPr>
          <w:rFonts w:cs="Calibri" w:cstheme="minorAscii"/>
          <w:i w:val="1"/>
          <w:iCs w:val="1"/>
          <w:sz w:val="24"/>
          <w:szCs w:val="24"/>
          <w:lang w:val="en-US"/>
        </w:rPr>
        <w:t>Walkthrus</w:t>
      </w:r>
      <w:proofErr w:type="spellEnd"/>
      <w:r w:rsidRPr="1C9FA28F" w:rsidR="0003486E">
        <w:rPr>
          <w:rFonts w:cs="Calibri" w:cstheme="minorAscii"/>
          <w:sz w:val="24"/>
          <w:szCs w:val="24"/>
          <w:lang w:val="en-US"/>
        </w:rPr>
        <w:t xml:space="preserve">, </w:t>
      </w:r>
      <w:r w:rsidRPr="1C9FA28F" w:rsidR="00132566">
        <w:rPr>
          <w:rFonts w:cs="Calibri" w:cstheme="minorAscii"/>
          <w:sz w:val="24"/>
          <w:szCs w:val="24"/>
          <w:lang w:val="en-US"/>
        </w:rPr>
        <w:t xml:space="preserve">Melton: </w:t>
      </w:r>
      <w:r w:rsidRPr="1C9FA28F" w:rsidR="0003486E">
        <w:rPr>
          <w:rFonts w:cs="Calibri" w:cstheme="minorAscii"/>
          <w:sz w:val="24"/>
          <w:szCs w:val="24"/>
          <w:lang w:val="en-US"/>
        </w:rPr>
        <w:t>John Catt Publishing</w:t>
      </w:r>
    </w:p>
    <w:p w:rsidRPr="00DB00B9" w:rsidR="0003486E" w:rsidP="1C9FA28F" w:rsidRDefault="0003486E" w14:paraId="5EB5553B" w14:textId="1D2B1AFD">
      <w:pPr>
        <w:rPr>
          <w:rFonts w:cs="Calibri" w:cstheme="minorAscii"/>
          <w:sz w:val="24"/>
          <w:szCs w:val="24"/>
        </w:rPr>
      </w:pPr>
      <w:r w:rsidRPr="1C9FA28F" w:rsidR="0003486E">
        <w:rPr>
          <w:rFonts w:cs="Calibri" w:cstheme="minorAscii"/>
          <w:sz w:val="24"/>
          <w:szCs w:val="24"/>
          <w:lang w:val="en-US"/>
        </w:rPr>
        <w:t xml:space="preserve">Sherrington, T. (2019) </w:t>
      </w:r>
      <w:proofErr w:type="spellStart"/>
      <w:r w:rsidRPr="1C9FA28F" w:rsidR="0003486E">
        <w:rPr>
          <w:rFonts w:cs="Calibri" w:cstheme="minorAscii"/>
          <w:i w:val="1"/>
          <w:iCs w:val="1"/>
          <w:sz w:val="24"/>
          <w:szCs w:val="24"/>
          <w:lang w:val="en-US"/>
        </w:rPr>
        <w:t>Rosenshine’s</w:t>
      </w:r>
      <w:proofErr w:type="spellEnd"/>
      <w:r w:rsidRPr="1C9FA28F" w:rsidR="0003486E">
        <w:rPr>
          <w:rFonts w:cs="Calibri" w:cstheme="minorAscii"/>
          <w:i w:val="1"/>
          <w:iCs w:val="1"/>
          <w:sz w:val="24"/>
          <w:szCs w:val="24"/>
          <w:lang w:val="en-US"/>
        </w:rPr>
        <w:t xml:space="preserve"> Principles in Action</w:t>
      </w:r>
      <w:r w:rsidRPr="1C9FA28F" w:rsidR="0003486E">
        <w:rPr>
          <w:rFonts w:cs="Calibri" w:cstheme="minorAscii"/>
          <w:sz w:val="24"/>
          <w:szCs w:val="24"/>
          <w:lang w:val="en-US"/>
        </w:rPr>
        <w:t xml:space="preserve">, </w:t>
      </w:r>
      <w:r w:rsidRPr="1C9FA28F" w:rsidR="00132566">
        <w:rPr>
          <w:rFonts w:cs="Calibri" w:cstheme="minorAscii"/>
          <w:sz w:val="24"/>
          <w:szCs w:val="24"/>
          <w:lang w:val="en-US"/>
        </w:rPr>
        <w:t xml:space="preserve">Melton: </w:t>
      </w:r>
      <w:r w:rsidRPr="1C9FA28F" w:rsidR="0003486E">
        <w:rPr>
          <w:rFonts w:cs="Calibri" w:cstheme="minorAscii"/>
          <w:sz w:val="24"/>
          <w:szCs w:val="24"/>
          <w:lang w:val="en-US"/>
        </w:rPr>
        <w:t xml:space="preserve">John Catt Publishing </w:t>
      </w:r>
    </w:p>
    <w:p w:rsidRPr="00DB00B9" w:rsidR="0003486E" w:rsidP="1C9FA28F" w:rsidRDefault="00E51F60" w14:paraId="6D93A274" w14:textId="4E8A4B0D">
      <w:pPr>
        <w:rPr>
          <w:rFonts w:cs="Calibri" w:cstheme="minorAscii"/>
          <w:sz w:val="24"/>
          <w:szCs w:val="24"/>
        </w:rPr>
      </w:pPr>
      <w:r w:rsidRPr="1C9FA28F" w:rsidR="00E51F60">
        <w:rPr>
          <w:rFonts w:cs="Calibri" w:cstheme="minorAscii"/>
          <w:sz w:val="24"/>
          <w:szCs w:val="24"/>
          <w:lang w:val="en-US"/>
        </w:rPr>
        <w:t xml:space="preserve">Sherrington, T., </w:t>
      </w:r>
      <w:r w:rsidRPr="1C9FA28F" w:rsidR="0003486E">
        <w:rPr>
          <w:rFonts w:cs="Calibri" w:cstheme="minorAscii"/>
          <w:sz w:val="24"/>
          <w:szCs w:val="24"/>
          <w:lang w:val="en-US"/>
        </w:rPr>
        <w:t xml:space="preserve">Tom Sherrington: </w:t>
      </w:r>
      <w:proofErr w:type="spellStart"/>
      <w:r w:rsidRPr="1C9FA28F" w:rsidR="0003486E">
        <w:rPr>
          <w:rFonts w:cs="Calibri" w:cstheme="minorAscii"/>
          <w:sz w:val="24"/>
          <w:szCs w:val="24"/>
          <w:lang w:val="en-US"/>
        </w:rPr>
        <w:t>TeacherHead</w:t>
      </w:r>
      <w:proofErr w:type="spellEnd"/>
      <w:r w:rsidRPr="1C9FA28F" w:rsidR="0003486E">
        <w:rPr>
          <w:rFonts w:cs="Calibri" w:cstheme="minorAscii"/>
          <w:sz w:val="24"/>
          <w:szCs w:val="24"/>
          <w:lang w:val="en-US"/>
        </w:rPr>
        <w:t xml:space="preserve"> Blog</w:t>
      </w:r>
      <w:r w:rsidRPr="1C9FA28F" w:rsidR="00132566">
        <w:rPr>
          <w:rFonts w:cs="Calibri" w:cstheme="minorAscii"/>
          <w:sz w:val="24"/>
          <w:szCs w:val="24"/>
          <w:lang w:val="en-US"/>
        </w:rPr>
        <w:t xml:space="preserve">. Available at: </w:t>
      </w:r>
      <w:hyperlink r:id="R5743391e44ac4729">
        <w:r w:rsidRPr="1C9FA28F" w:rsidR="00132566">
          <w:rPr>
            <w:rStyle w:val="Hyperlink"/>
            <w:rFonts w:cs="Calibri" w:cstheme="minorAscii"/>
            <w:sz w:val="24"/>
            <w:szCs w:val="24"/>
            <w:lang w:val="en-US"/>
          </w:rPr>
          <w:t>https://teacherhead.com/2019/01/10/revisiting-dylan-wiliams-five-brilliant-formative-assessment-strategies</w:t>
        </w:r>
      </w:hyperlink>
      <w:hyperlink r:id="R99bd3c3fdbbe40aa">
        <w:r w:rsidRPr="1C9FA28F" w:rsidR="0003486E">
          <w:rPr>
            <w:rStyle w:val="Hyperlink"/>
            <w:rFonts w:cs="Calibri" w:cstheme="minorAscii"/>
            <w:sz w:val="24"/>
            <w:szCs w:val="24"/>
            <w:u w:val="none"/>
            <w:lang w:val="en-US"/>
          </w:rPr>
          <w:t>/</w:t>
        </w:r>
      </w:hyperlink>
    </w:p>
    <w:p w:rsidRPr="00326E3F" w:rsidR="0003486E" w:rsidRDefault="0003486E" w14:paraId="2FA3ECAE" w14:textId="77777777">
      <w:pPr>
        <w:rPr>
          <w:rFonts w:ascii="Helvetica" w:hAnsi="Helvetica" w:cs="Helvetica"/>
          <w:b/>
          <w:bCs/>
          <w:sz w:val="32"/>
          <w:szCs w:val="32"/>
          <w:u w:val="single"/>
        </w:rPr>
      </w:pPr>
    </w:p>
    <w:sectPr w:rsidRPr="00326E3F" w:rsidR="0003486E">
      <w:foot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F60" w:rsidP="00E51F60" w:rsidRDefault="00E51F60" w14:paraId="21D74D8C" w14:textId="77777777">
      <w:pPr>
        <w:spacing w:after="0" w:line="240" w:lineRule="auto"/>
      </w:pPr>
      <w:r>
        <w:separator/>
      </w:r>
    </w:p>
  </w:endnote>
  <w:endnote w:type="continuationSeparator" w:id="0">
    <w:p w:rsidR="00E51F60" w:rsidP="00E51F60" w:rsidRDefault="00E51F60" w14:paraId="76C211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195980"/>
      <w:docPartObj>
        <w:docPartGallery w:val="Page Numbers (Bottom of Page)"/>
        <w:docPartUnique/>
      </w:docPartObj>
    </w:sdtPr>
    <w:sdtEndPr>
      <w:rPr>
        <w:noProof/>
      </w:rPr>
    </w:sdtEndPr>
    <w:sdtContent>
      <w:p w:rsidR="00E51F60" w:rsidRDefault="00E51F60" w14:paraId="44BB016C" w14:textId="0A4EC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51F60" w:rsidRDefault="00E51F60" w14:paraId="7A0211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F60" w:rsidP="00E51F60" w:rsidRDefault="00E51F60" w14:paraId="564AD418" w14:textId="77777777">
      <w:pPr>
        <w:spacing w:after="0" w:line="240" w:lineRule="auto"/>
      </w:pPr>
      <w:r>
        <w:separator/>
      </w:r>
    </w:p>
  </w:footnote>
  <w:footnote w:type="continuationSeparator" w:id="0">
    <w:p w:rsidR="00E51F60" w:rsidP="00E51F60" w:rsidRDefault="00E51F60" w14:paraId="79A95D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7E54"/>
    <w:multiLevelType w:val="hybridMultilevel"/>
    <w:tmpl w:val="5EF8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026AD"/>
    <w:multiLevelType w:val="hybridMultilevel"/>
    <w:tmpl w:val="5CCC6CC8"/>
    <w:lvl w:ilvl="0" w:tplc="BC34B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31C77"/>
    <w:multiLevelType w:val="hybridMultilevel"/>
    <w:tmpl w:val="4EA475C6"/>
    <w:lvl w:ilvl="0" w:tplc="B0C4D39C">
      <w:start w:val="1"/>
      <w:numFmt w:val="bullet"/>
      <w:lvlText w:val="•"/>
      <w:lvlJc w:val="left"/>
      <w:pPr>
        <w:tabs>
          <w:tab w:val="num" w:pos="720"/>
        </w:tabs>
        <w:ind w:left="720" w:hanging="360"/>
      </w:pPr>
      <w:rPr>
        <w:rFonts w:hint="default" w:ascii="Arial" w:hAnsi="Arial"/>
      </w:rPr>
    </w:lvl>
    <w:lvl w:ilvl="1" w:tplc="867EFBA4" w:tentative="1">
      <w:start w:val="1"/>
      <w:numFmt w:val="bullet"/>
      <w:lvlText w:val="•"/>
      <w:lvlJc w:val="left"/>
      <w:pPr>
        <w:tabs>
          <w:tab w:val="num" w:pos="1440"/>
        </w:tabs>
        <w:ind w:left="1440" w:hanging="360"/>
      </w:pPr>
      <w:rPr>
        <w:rFonts w:hint="default" w:ascii="Arial" w:hAnsi="Arial"/>
      </w:rPr>
    </w:lvl>
    <w:lvl w:ilvl="2" w:tplc="5F640BEE" w:tentative="1">
      <w:start w:val="1"/>
      <w:numFmt w:val="bullet"/>
      <w:lvlText w:val="•"/>
      <w:lvlJc w:val="left"/>
      <w:pPr>
        <w:tabs>
          <w:tab w:val="num" w:pos="2160"/>
        </w:tabs>
        <w:ind w:left="2160" w:hanging="360"/>
      </w:pPr>
      <w:rPr>
        <w:rFonts w:hint="default" w:ascii="Arial" w:hAnsi="Arial"/>
      </w:rPr>
    </w:lvl>
    <w:lvl w:ilvl="3" w:tplc="F342E374" w:tentative="1">
      <w:start w:val="1"/>
      <w:numFmt w:val="bullet"/>
      <w:lvlText w:val="•"/>
      <w:lvlJc w:val="left"/>
      <w:pPr>
        <w:tabs>
          <w:tab w:val="num" w:pos="2880"/>
        </w:tabs>
        <w:ind w:left="2880" w:hanging="360"/>
      </w:pPr>
      <w:rPr>
        <w:rFonts w:hint="default" w:ascii="Arial" w:hAnsi="Arial"/>
      </w:rPr>
    </w:lvl>
    <w:lvl w:ilvl="4" w:tplc="9AEAB0E0" w:tentative="1">
      <w:start w:val="1"/>
      <w:numFmt w:val="bullet"/>
      <w:lvlText w:val="•"/>
      <w:lvlJc w:val="left"/>
      <w:pPr>
        <w:tabs>
          <w:tab w:val="num" w:pos="3600"/>
        </w:tabs>
        <w:ind w:left="3600" w:hanging="360"/>
      </w:pPr>
      <w:rPr>
        <w:rFonts w:hint="default" w:ascii="Arial" w:hAnsi="Arial"/>
      </w:rPr>
    </w:lvl>
    <w:lvl w:ilvl="5" w:tplc="30466798" w:tentative="1">
      <w:start w:val="1"/>
      <w:numFmt w:val="bullet"/>
      <w:lvlText w:val="•"/>
      <w:lvlJc w:val="left"/>
      <w:pPr>
        <w:tabs>
          <w:tab w:val="num" w:pos="4320"/>
        </w:tabs>
        <w:ind w:left="4320" w:hanging="360"/>
      </w:pPr>
      <w:rPr>
        <w:rFonts w:hint="default" w:ascii="Arial" w:hAnsi="Arial"/>
      </w:rPr>
    </w:lvl>
    <w:lvl w:ilvl="6" w:tplc="AAD67C8E" w:tentative="1">
      <w:start w:val="1"/>
      <w:numFmt w:val="bullet"/>
      <w:lvlText w:val="•"/>
      <w:lvlJc w:val="left"/>
      <w:pPr>
        <w:tabs>
          <w:tab w:val="num" w:pos="5040"/>
        </w:tabs>
        <w:ind w:left="5040" w:hanging="360"/>
      </w:pPr>
      <w:rPr>
        <w:rFonts w:hint="default" w:ascii="Arial" w:hAnsi="Arial"/>
      </w:rPr>
    </w:lvl>
    <w:lvl w:ilvl="7" w:tplc="C5C4973C" w:tentative="1">
      <w:start w:val="1"/>
      <w:numFmt w:val="bullet"/>
      <w:lvlText w:val="•"/>
      <w:lvlJc w:val="left"/>
      <w:pPr>
        <w:tabs>
          <w:tab w:val="num" w:pos="5760"/>
        </w:tabs>
        <w:ind w:left="5760" w:hanging="360"/>
      </w:pPr>
      <w:rPr>
        <w:rFonts w:hint="default" w:ascii="Arial" w:hAnsi="Arial"/>
      </w:rPr>
    </w:lvl>
    <w:lvl w:ilvl="8" w:tplc="4BC40C68" w:tentative="1">
      <w:start w:val="1"/>
      <w:numFmt w:val="bullet"/>
      <w:lvlText w:val="•"/>
      <w:lvlJc w:val="left"/>
      <w:pPr>
        <w:tabs>
          <w:tab w:val="num" w:pos="6480"/>
        </w:tabs>
        <w:ind w:left="6480" w:hanging="360"/>
      </w:pPr>
      <w:rPr>
        <w:rFonts w:hint="default" w:ascii="Arial" w:hAnsi="Arial"/>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6D"/>
    <w:rsid w:val="0003486E"/>
    <w:rsid w:val="000D347E"/>
    <w:rsid w:val="00132566"/>
    <w:rsid w:val="00184B7A"/>
    <w:rsid w:val="00326E3F"/>
    <w:rsid w:val="00360A6D"/>
    <w:rsid w:val="00541D2C"/>
    <w:rsid w:val="005F57FC"/>
    <w:rsid w:val="006C3188"/>
    <w:rsid w:val="006E0F38"/>
    <w:rsid w:val="00742ADC"/>
    <w:rsid w:val="00A45A13"/>
    <w:rsid w:val="00DB00B9"/>
    <w:rsid w:val="00E51F60"/>
    <w:rsid w:val="00FF17A0"/>
    <w:rsid w:val="1C9FA28F"/>
    <w:rsid w:val="2159EB55"/>
    <w:rsid w:val="2F338E6C"/>
    <w:rsid w:val="32DCBED5"/>
    <w:rsid w:val="3E9A47AC"/>
    <w:rsid w:val="3EB6F0D1"/>
    <w:rsid w:val="451FD1A8"/>
    <w:rsid w:val="6D16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A1B0"/>
  <w15:chartTrackingRefBased/>
  <w15:docId w15:val="{32EA443C-AD69-45AD-A48C-3570E62150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84B7A"/>
    <w:rPr>
      <w:color w:val="0563C1" w:themeColor="hyperlink"/>
      <w:u w:val="single"/>
    </w:rPr>
  </w:style>
  <w:style w:type="paragraph" w:styleId="ListParagraph">
    <w:name w:val="List Paragraph"/>
    <w:basedOn w:val="Normal"/>
    <w:uiPriority w:val="34"/>
    <w:qFormat/>
    <w:rsid w:val="006E0F38"/>
    <w:pPr>
      <w:ind w:left="720"/>
      <w:contextualSpacing/>
    </w:pPr>
  </w:style>
  <w:style w:type="paragraph" w:styleId="Header">
    <w:name w:val="header"/>
    <w:basedOn w:val="Normal"/>
    <w:link w:val="HeaderChar"/>
    <w:uiPriority w:val="99"/>
    <w:unhideWhenUsed/>
    <w:rsid w:val="00E51F60"/>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1F60"/>
  </w:style>
  <w:style w:type="paragraph" w:styleId="Footer">
    <w:name w:val="footer"/>
    <w:basedOn w:val="Normal"/>
    <w:link w:val="FooterChar"/>
    <w:uiPriority w:val="99"/>
    <w:unhideWhenUsed/>
    <w:rsid w:val="00E51F60"/>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1F60"/>
  </w:style>
  <w:style w:type="character" w:styleId="FollowedHyperlink">
    <w:name w:val="FollowedHyperlink"/>
    <w:basedOn w:val="DefaultParagraphFont"/>
    <w:uiPriority w:val="99"/>
    <w:semiHidden/>
    <w:unhideWhenUsed/>
    <w:rsid w:val="00E51F60"/>
    <w:rPr>
      <w:color w:val="954F72" w:themeColor="followedHyperlink"/>
      <w:u w:val="single"/>
    </w:rPr>
  </w:style>
  <w:style w:type="character" w:styleId="UnresolvedMention">
    <w:name w:val="Unresolved Mention"/>
    <w:basedOn w:val="DefaultParagraphFont"/>
    <w:uiPriority w:val="99"/>
    <w:semiHidden/>
    <w:unhideWhenUsed/>
    <w:rsid w:val="00E51F60"/>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496">
      <w:bodyDiv w:val="1"/>
      <w:marLeft w:val="0"/>
      <w:marRight w:val="0"/>
      <w:marTop w:val="0"/>
      <w:marBottom w:val="0"/>
      <w:divBdr>
        <w:top w:val="none" w:sz="0" w:space="0" w:color="auto"/>
        <w:left w:val="none" w:sz="0" w:space="0" w:color="auto"/>
        <w:bottom w:val="none" w:sz="0" w:space="0" w:color="auto"/>
        <w:right w:val="none" w:sz="0" w:space="0" w:color="auto"/>
      </w:divBdr>
    </w:div>
    <w:div w:id="172842635">
      <w:bodyDiv w:val="1"/>
      <w:marLeft w:val="0"/>
      <w:marRight w:val="0"/>
      <w:marTop w:val="0"/>
      <w:marBottom w:val="0"/>
      <w:divBdr>
        <w:top w:val="none" w:sz="0" w:space="0" w:color="auto"/>
        <w:left w:val="none" w:sz="0" w:space="0" w:color="auto"/>
        <w:bottom w:val="none" w:sz="0" w:space="0" w:color="auto"/>
        <w:right w:val="none" w:sz="0" w:space="0" w:color="auto"/>
      </w:divBdr>
    </w:div>
    <w:div w:id="782847204">
      <w:bodyDiv w:val="1"/>
      <w:marLeft w:val="0"/>
      <w:marRight w:val="0"/>
      <w:marTop w:val="0"/>
      <w:marBottom w:val="0"/>
      <w:divBdr>
        <w:top w:val="none" w:sz="0" w:space="0" w:color="auto"/>
        <w:left w:val="none" w:sz="0" w:space="0" w:color="auto"/>
        <w:bottom w:val="none" w:sz="0" w:space="0" w:color="auto"/>
        <w:right w:val="none" w:sz="0" w:space="0" w:color="auto"/>
      </w:divBdr>
      <w:divsChild>
        <w:div w:id="271060576">
          <w:marLeft w:val="360"/>
          <w:marRight w:val="0"/>
          <w:marTop w:val="200"/>
          <w:marBottom w:val="0"/>
          <w:divBdr>
            <w:top w:val="none" w:sz="0" w:space="0" w:color="auto"/>
            <w:left w:val="none" w:sz="0" w:space="0" w:color="auto"/>
            <w:bottom w:val="none" w:sz="0" w:space="0" w:color="auto"/>
            <w:right w:val="none" w:sz="0" w:space="0" w:color="auto"/>
          </w:divBdr>
        </w:div>
        <w:div w:id="2101028400">
          <w:marLeft w:val="360"/>
          <w:marRight w:val="0"/>
          <w:marTop w:val="200"/>
          <w:marBottom w:val="0"/>
          <w:divBdr>
            <w:top w:val="none" w:sz="0" w:space="0" w:color="auto"/>
            <w:left w:val="none" w:sz="0" w:space="0" w:color="auto"/>
            <w:bottom w:val="none" w:sz="0" w:space="0" w:color="auto"/>
            <w:right w:val="none" w:sz="0" w:space="0" w:color="auto"/>
          </w:divBdr>
        </w:div>
        <w:div w:id="9316633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Po1fFQshUY" TargetMode="External" Id="rId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hyperlink" Target="https://educationendowmentfoundation.org.uk/tools/guidance-reports/feedback/" TargetMode="External" Id="rId12"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tools/guidance-reports/feedback/" TargetMode="External" Id="rId11" /><Relationship Type="http://schemas.openxmlformats.org/officeDocument/2006/relationships/footnotes" Target="footnotes.xml" Id="rId5" /><Relationship Type="http://schemas.openxmlformats.org/officeDocument/2006/relationships/hyperlink" Target="https://modelsofexcellence.eleducation.org/resources/austins-butterfly" TargetMode="External" Id="rId10" /><Relationship Type="http://schemas.openxmlformats.org/officeDocument/2006/relationships/webSettings" Target="webSettings.xml" Id="rId4" /><Relationship Type="http://schemas.openxmlformats.org/officeDocument/2006/relationships/hyperlink" Target="https://www.teachthought.com/critical-thinking/25-question-stems-framed-around-blooms-taxonomy/" TargetMode="External" Id="rId9" /><Relationship Type="http://schemas.openxmlformats.org/officeDocument/2006/relationships/theme" Target="theme/theme1.xml" Id="rId22" /><Relationship Type="http://schemas.openxmlformats.org/officeDocument/2006/relationships/hyperlink" Target="https://www.researchgate.net/publication/271849158_Assessment_for_Learning_10_Principles_Research-based_principles_to_guide_classroom_practice_Assessment_for_Learning" TargetMode="External" Id="Rf0fbfe5653314924" /><Relationship Type="http://schemas.openxmlformats.org/officeDocument/2006/relationships/hyperlink" Target="https://educationendowmentfoundation.org.uk/tools/assessing-and-monitoring-pupil-progress/" TargetMode="External" Id="R7e429ae784e54060" /><Relationship Type="http://schemas.openxmlformats.org/officeDocument/2006/relationships/hyperlink" Target="https://eur02.safelinks.protection.outlook.com/?url=https%3A%2F%2Fdera.ioe.ac.uk%2F7600%2F1%2F1f1ab286369a7ee24df53c863a72da97-1.pdf&amp;data=04%7C01%7Cl.whitfield%40yorksj.ac.uk%7Cc94b05ceb59a48367c3d08d94ab6d5d7%7C5c8ae38ef85b4309b7ec862815a37aee%7C0%7C0%7C637622971830204583%7CUnknown%7CTWFpbGZsb3d8eyJWIjoiMC4wLjAwMDAiLCJQIjoiV2luMzIiLCJBTiI6Ik1haWwiLCJXVCI6Mn0%3D%7C1000&amp;sdata=8pwQ2CV7VRaDG9dPdemnlKsTOii7VPdtqVyotwS9rok%3D&amp;reserved=0" TargetMode="External" Id="R9a6c3f39c94145ac" /><Relationship Type="http://schemas.openxmlformats.org/officeDocument/2006/relationships/hyperlink" Target="https://assets.publishing.service.gov.uk/government/uploads/system/uploads/attachment_data/file/978358/Early-Career_Framework_April_2021.pdf" TargetMode="External" Id="R64d303375c174e9e" /><Relationship Type="http://schemas.openxmlformats.org/officeDocument/2006/relationships/hyperlink" Target="https://educationendowmentfoundation.org.uk/tools/guidance-reports/feedback/" TargetMode="External" Id="Rd0bcec8a2a514e2d" /><Relationship Type="http://schemas.openxmlformats.org/officeDocument/2006/relationships/hyperlink" Target="https://educationendowmentfoundation.org.uk/tools/guidance-reports/feedback/" TargetMode="External" Id="Rbf2a843d14284a03" /><Relationship Type="http://schemas.openxmlformats.org/officeDocument/2006/relationships/hyperlink" Target="https://teacherhead.com/2019/01/10/revisiting-dylan-wiliams-five-brilliant-formative-assessment-strategies" TargetMode="External" Id="R5743391e44ac4729" /><Relationship Type="http://schemas.openxmlformats.org/officeDocument/2006/relationships/hyperlink" Target="https://teacherhead.com/2019/01/10/revisiting-dylan-wiliams-five-brilliant-formative-assessment-strategies/" TargetMode="External" Id="R99bd3c3fdbbe40aa" /><Relationship Type="http://schemas.openxmlformats.org/officeDocument/2006/relationships/glossaryDocument" Target="/word/glossary/document.xml" Id="Rb9609cd6ae694f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15a982-a49b-4a3f-bc9d-1f06c5272177}"/>
      </w:docPartPr>
      <w:docPartBody>
        <w:p w14:paraId="53CEF5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Whitfield</dc:creator>
  <keywords/>
  <dc:description/>
  <lastModifiedBy>Louise Whitfield</lastModifiedBy>
  <revision>3</revision>
  <dcterms:created xsi:type="dcterms:W3CDTF">2021-07-19T12:41:00.0000000Z</dcterms:created>
  <dcterms:modified xsi:type="dcterms:W3CDTF">2021-07-19T14:05:34.1018280Z</dcterms:modified>
</coreProperties>
</file>