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B2629" w14:textId="1EF18CEA" w:rsidR="001B522D" w:rsidRPr="008E0169" w:rsidRDefault="00C46285" w:rsidP="001B522D">
      <w:pPr>
        <w:jc w:val="center"/>
        <w:rPr>
          <w:rFonts w:ascii="Segoe Print" w:hAnsi="Segoe Print"/>
          <w:b/>
          <w:sz w:val="96"/>
          <w:szCs w:val="96"/>
        </w:rPr>
      </w:pPr>
      <w:r w:rsidRPr="004B0142">
        <w:rPr>
          <w:b/>
          <w:noProof/>
          <w:color w:val="0070C0"/>
          <w:sz w:val="36"/>
          <w:szCs w:val="36"/>
        </w:rPr>
        <w:drawing>
          <wp:inline distT="0" distB="0" distL="0" distR="0" wp14:anchorId="008A6092" wp14:editId="33B7B4F1">
            <wp:extent cx="2896490" cy="1238250"/>
            <wp:effectExtent l="0" t="0" r="0" b="0"/>
            <wp:docPr id="19" name="Picture 3">
              <a:extLst xmlns:a="http://schemas.openxmlformats.org/drawingml/2006/main">
                <a:ext uri="{FF2B5EF4-FFF2-40B4-BE49-F238E27FC236}">
                  <a16:creationId xmlns:a16="http://schemas.microsoft.com/office/drawing/2014/main" id="{C238938F-A161-471B-9277-1D44D3824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38938F-A161-471B-9277-1D44D3824A25}"/>
                        </a:ext>
                      </a:extLst>
                    </pic:cNvPr>
                    <pic:cNvPicPr>
                      <a:picLocks noChangeAspect="1"/>
                    </pic:cNvPicPr>
                  </pic:nvPicPr>
                  <pic:blipFill>
                    <a:blip r:embed="rId8"/>
                    <a:stretch>
                      <a:fillRect/>
                    </a:stretch>
                  </pic:blipFill>
                  <pic:spPr>
                    <a:xfrm>
                      <a:off x="0" y="0"/>
                      <a:ext cx="2917732" cy="1247331"/>
                    </a:xfrm>
                    <a:prstGeom prst="rect">
                      <a:avLst/>
                    </a:prstGeom>
                  </pic:spPr>
                </pic:pic>
              </a:graphicData>
            </a:graphic>
          </wp:inline>
        </w:drawing>
      </w:r>
    </w:p>
    <w:p w14:paraId="7C538F2D" w14:textId="7905C523" w:rsidR="001B522D" w:rsidRPr="008E0169" w:rsidRDefault="00C46285" w:rsidP="00C46285">
      <w:pPr>
        <w:jc w:val="center"/>
        <w:rPr>
          <w:rFonts w:ascii="Segoe Print" w:hAnsi="Segoe Print"/>
          <w:b/>
          <w:sz w:val="96"/>
          <w:szCs w:val="96"/>
        </w:rPr>
      </w:pPr>
      <w:r>
        <w:rPr>
          <w:rFonts w:ascii="Segoe Print" w:hAnsi="Segoe Print"/>
          <w:b/>
          <w:noProof/>
          <w:sz w:val="96"/>
          <w:szCs w:val="96"/>
        </w:rPr>
        <w:drawing>
          <wp:inline distT="0" distB="0" distL="0" distR="0" wp14:anchorId="68B9C560" wp14:editId="39EDF611">
            <wp:extent cx="4218311" cy="2813685"/>
            <wp:effectExtent l="0" t="0" r="0" b="5715"/>
            <wp:docPr id="3" name="Picture 3" descr="A group of people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t a tabl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34471" cy="2824464"/>
                    </a:xfrm>
                    <a:prstGeom prst="rect">
                      <a:avLst/>
                    </a:prstGeom>
                  </pic:spPr>
                </pic:pic>
              </a:graphicData>
            </a:graphic>
          </wp:inline>
        </w:drawing>
      </w:r>
    </w:p>
    <w:p w14:paraId="2CA8B73F" w14:textId="270D4A75" w:rsidR="00D0710C" w:rsidRDefault="001B522D" w:rsidP="001B522D">
      <w:pPr>
        <w:jc w:val="center"/>
        <w:rPr>
          <w:rFonts w:ascii="Segoe Print" w:hAnsi="Segoe Print"/>
          <w:b/>
          <w:sz w:val="72"/>
          <w:szCs w:val="96"/>
        </w:rPr>
      </w:pPr>
      <w:r w:rsidRPr="008E0169">
        <w:rPr>
          <w:rFonts w:ascii="Segoe Print" w:hAnsi="Segoe Print"/>
          <w:b/>
          <w:sz w:val="72"/>
          <w:szCs w:val="96"/>
        </w:rPr>
        <w:t xml:space="preserve">Maintaining Good to Outstanding during your </w:t>
      </w:r>
      <w:r w:rsidR="00302006">
        <w:rPr>
          <w:rFonts w:ascii="Segoe Print" w:hAnsi="Segoe Print"/>
          <w:b/>
          <w:sz w:val="72"/>
          <w:szCs w:val="96"/>
        </w:rPr>
        <w:t>ECT Induction</w:t>
      </w:r>
    </w:p>
    <w:p w14:paraId="5F8AB624" w14:textId="5F8F7B6B" w:rsidR="00692B12" w:rsidRPr="00692B12" w:rsidRDefault="00692B12" w:rsidP="00692B12">
      <w:pPr>
        <w:jc w:val="center"/>
        <w:rPr>
          <w:rFonts w:ascii="Segoe Print" w:hAnsi="Segoe Print"/>
          <w:b/>
          <w:sz w:val="52"/>
          <w:szCs w:val="96"/>
        </w:rPr>
      </w:pPr>
      <w:r w:rsidRPr="00910750">
        <w:rPr>
          <w:rFonts w:ascii="Segoe Print" w:hAnsi="Segoe Print"/>
          <w:b/>
          <w:sz w:val="52"/>
          <w:szCs w:val="96"/>
        </w:rPr>
        <w:t xml:space="preserve">For Primary </w:t>
      </w:r>
      <w:r w:rsidR="00302006">
        <w:rPr>
          <w:rFonts w:ascii="Segoe Print" w:hAnsi="Segoe Print"/>
          <w:b/>
          <w:sz w:val="52"/>
          <w:szCs w:val="96"/>
        </w:rPr>
        <w:t>EC</w:t>
      </w:r>
      <w:r w:rsidRPr="00910750">
        <w:rPr>
          <w:rFonts w:ascii="Segoe Print" w:hAnsi="Segoe Print"/>
          <w:b/>
          <w:sz w:val="52"/>
          <w:szCs w:val="96"/>
        </w:rPr>
        <w:t>Ts</w:t>
      </w:r>
    </w:p>
    <w:p w14:paraId="677A5D24" w14:textId="77777777" w:rsidR="001B522D" w:rsidRPr="008E0169" w:rsidRDefault="00BA290E" w:rsidP="001B522D">
      <w:pPr>
        <w:jc w:val="center"/>
        <w:rPr>
          <w:rFonts w:ascii="Segoe Print" w:hAnsi="Segoe Print"/>
          <w:b/>
          <w:sz w:val="96"/>
          <w:szCs w:val="96"/>
        </w:rPr>
      </w:pPr>
      <w:r w:rsidRPr="008E0169">
        <w:rPr>
          <w:rFonts w:ascii="Segoe Print" w:hAnsi="Segoe Print"/>
          <w:b/>
          <w:noProof/>
          <w:sz w:val="96"/>
          <w:szCs w:val="96"/>
          <w:lang w:eastAsia="en-GB"/>
        </w:rPr>
        <mc:AlternateContent>
          <mc:Choice Requires="wps">
            <w:drawing>
              <wp:anchor distT="0" distB="0" distL="114300" distR="114300" simplePos="0" relativeHeight="251659264" behindDoc="0" locked="0" layoutInCell="1" allowOverlap="1" wp14:anchorId="1938B1B6" wp14:editId="2F065D5F">
                <wp:simplePos x="0" y="0"/>
                <wp:positionH relativeFrom="column">
                  <wp:align>center</wp:align>
                </wp:positionH>
                <wp:positionV relativeFrom="paragraph">
                  <wp:posOffset>0</wp:posOffset>
                </wp:positionV>
                <wp:extent cx="6038850" cy="140398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3985"/>
                        </a:xfrm>
                        <a:prstGeom prst="rect">
                          <a:avLst/>
                        </a:prstGeom>
                        <a:solidFill>
                          <a:srgbClr val="FFFFFF"/>
                        </a:solidFill>
                        <a:ln w="9525">
                          <a:solidFill>
                            <a:srgbClr val="000000"/>
                          </a:solidFill>
                          <a:miter lim="800000"/>
                          <a:headEnd/>
                          <a:tailEnd/>
                        </a:ln>
                      </wps:spPr>
                      <wps:txbx>
                        <w:txbxContent>
                          <w:p w14:paraId="2238DF94" w14:textId="77777777" w:rsidR="00BA290E" w:rsidRPr="00BA290E" w:rsidRDefault="00595C5A" w:rsidP="00BA290E">
                            <w:pPr>
                              <w:pStyle w:val="NoSpacing"/>
                              <w:jc w:val="center"/>
                              <w:rPr>
                                <w:rFonts w:ascii="Segoe Print" w:hAnsi="Segoe Print"/>
                                <w:b/>
                                <w:color w:val="339966"/>
                                <w:sz w:val="32"/>
                              </w:rPr>
                            </w:pPr>
                            <w:r>
                              <w:rPr>
                                <w:rFonts w:ascii="Segoe Print" w:hAnsi="Segoe Print"/>
                                <w:b/>
                                <w:color w:val="339966"/>
                                <w:sz w:val="32"/>
                              </w:rPr>
                              <w:t>TS 6</w:t>
                            </w:r>
                            <w:r w:rsidR="00BA290E" w:rsidRPr="00BA290E">
                              <w:rPr>
                                <w:rFonts w:ascii="Segoe Print" w:hAnsi="Segoe Print"/>
                                <w:b/>
                                <w:color w:val="339966"/>
                                <w:sz w:val="32"/>
                              </w:rPr>
                              <w:t xml:space="preserve">: </w:t>
                            </w:r>
                            <w:r>
                              <w:rPr>
                                <w:rFonts w:ascii="Segoe Print" w:eastAsia="Times New Roman" w:hAnsi="Segoe Print" w:cs="Arial"/>
                                <w:b/>
                                <w:color w:val="339966"/>
                                <w:sz w:val="32"/>
                              </w:rPr>
                              <w:t>Make accurate and productive use of assessment</w:t>
                            </w:r>
                          </w:p>
                          <w:p w14:paraId="7AE5F0FA" w14:textId="77777777" w:rsidR="00BA290E" w:rsidRDefault="00BA29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8B1B6" id="_x0000_t202" coordsize="21600,21600" o:spt="202" path="m,l,21600r21600,l21600,xe">
                <v:stroke joinstyle="miter"/>
                <v:path gradientshapeok="t" o:connecttype="rect"/>
              </v:shapetype>
              <v:shape id="Text Box 2" o:spid="_x0000_s1026" type="#_x0000_t202" style="position:absolute;left:0;text-align:left;margin-left:0;margin-top:0;width:475.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5LIw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">
                <v:textbox style="mso-fit-shape-to-text:t">
                  <w:txbxContent>
                    <w:p w14:paraId="2238DF94" w14:textId="77777777" w:rsidR="00BA290E" w:rsidRPr="00BA290E" w:rsidRDefault="00595C5A" w:rsidP="00BA290E">
                      <w:pPr>
                        <w:pStyle w:val="NoSpacing"/>
                        <w:jc w:val="center"/>
                        <w:rPr>
                          <w:rFonts w:ascii="Segoe Print" w:hAnsi="Segoe Print"/>
                          <w:b/>
                          <w:color w:val="339966"/>
                          <w:sz w:val="32"/>
                        </w:rPr>
                      </w:pPr>
                      <w:r>
                        <w:rPr>
                          <w:rFonts w:ascii="Segoe Print" w:hAnsi="Segoe Print"/>
                          <w:b/>
                          <w:color w:val="339966"/>
                          <w:sz w:val="32"/>
                        </w:rPr>
                        <w:t>TS 6</w:t>
                      </w:r>
                      <w:r w:rsidR="00BA290E" w:rsidRPr="00BA290E">
                        <w:rPr>
                          <w:rFonts w:ascii="Segoe Print" w:hAnsi="Segoe Print"/>
                          <w:b/>
                          <w:color w:val="339966"/>
                          <w:sz w:val="32"/>
                        </w:rPr>
                        <w:t xml:space="preserve">: </w:t>
                      </w:r>
                      <w:r>
                        <w:rPr>
                          <w:rFonts w:ascii="Segoe Print" w:eastAsia="Times New Roman" w:hAnsi="Segoe Print" w:cs="Arial"/>
                          <w:b/>
                          <w:color w:val="339966"/>
                          <w:sz w:val="32"/>
                        </w:rPr>
                        <w:t>Make accurate and productive use of assessment</w:t>
                      </w:r>
                    </w:p>
                    <w:p w14:paraId="7AE5F0FA" w14:textId="77777777" w:rsidR="00BA290E" w:rsidRDefault="00BA290E"/>
                  </w:txbxContent>
                </v:textbox>
              </v:shape>
            </w:pict>
          </mc:Fallback>
        </mc:AlternateContent>
      </w:r>
    </w:p>
    <w:p w14:paraId="5C5414A7" w14:textId="77777777" w:rsidR="00BA290E" w:rsidRPr="008E0169" w:rsidRDefault="00BA290E" w:rsidP="001B522D">
      <w:pPr>
        <w:jc w:val="center"/>
        <w:rPr>
          <w:rFonts w:ascii="Segoe Print" w:hAnsi="Segoe Print"/>
          <w:b/>
          <w:sz w:val="96"/>
          <w:szCs w:val="96"/>
        </w:rPr>
      </w:pPr>
    </w:p>
    <w:p w14:paraId="20A93E0F" w14:textId="77777777" w:rsidR="001B522D" w:rsidRPr="008E0169" w:rsidRDefault="001B522D" w:rsidP="001B522D">
      <w:pPr>
        <w:rPr>
          <w:rFonts w:ascii="Segoe Print" w:hAnsi="Segoe Print"/>
          <w:b/>
          <w:sz w:val="24"/>
          <w:szCs w:val="24"/>
        </w:rPr>
      </w:pPr>
      <w:r w:rsidRPr="008E0169">
        <w:rPr>
          <w:rFonts w:ascii="Segoe Print" w:hAnsi="Segoe Print"/>
          <w:b/>
          <w:sz w:val="24"/>
          <w:szCs w:val="24"/>
        </w:rPr>
        <w:t>Introduction</w:t>
      </w:r>
    </w:p>
    <w:p w14:paraId="17BE94CD" w14:textId="038339EF" w:rsidR="001B522D" w:rsidRPr="008E0169" w:rsidRDefault="001B522D" w:rsidP="001B522D">
      <w:pPr>
        <w:rPr>
          <w:rFonts w:ascii="Segoe Print" w:hAnsi="Segoe Print"/>
          <w:sz w:val="24"/>
          <w:szCs w:val="24"/>
        </w:rPr>
      </w:pPr>
      <w:r w:rsidRPr="008E0169">
        <w:rPr>
          <w:rFonts w:ascii="Segoe Print" w:hAnsi="Segoe Print"/>
          <w:sz w:val="24"/>
          <w:szCs w:val="24"/>
        </w:rPr>
        <w:t xml:space="preserve">We understand that your </w:t>
      </w:r>
      <w:r w:rsidR="00302006">
        <w:rPr>
          <w:rFonts w:ascii="Segoe Print" w:hAnsi="Segoe Print"/>
          <w:sz w:val="24"/>
          <w:szCs w:val="24"/>
        </w:rPr>
        <w:t>ECT induction</w:t>
      </w:r>
      <w:r w:rsidRPr="008E0169">
        <w:rPr>
          <w:rFonts w:ascii="Segoe Print" w:hAnsi="Segoe Print"/>
          <w:sz w:val="24"/>
          <w:szCs w:val="24"/>
        </w:rPr>
        <w:t xml:space="preserve"> can be very demanding and that there may be times when a little extra support may be needed.  We have put together this guidance in order to help you maintain good to outstanding teaching across all of the Teachers’ Standards during your </w:t>
      </w:r>
      <w:r w:rsidR="00302006">
        <w:rPr>
          <w:rFonts w:ascii="Segoe Print" w:hAnsi="Segoe Print"/>
          <w:sz w:val="24"/>
          <w:szCs w:val="24"/>
        </w:rPr>
        <w:t>ECT induction</w:t>
      </w:r>
      <w:r w:rsidRPr="008E0169">
        <w:rPr>
          <w:rFonts w:ascii="Segoe Print" w:hAnsi="Segoe Print"/>
          <w:sz w:val="24"/>
          <w:szCs w:val="24"/>
        </w:rPr>
        <w:t xml:space="preserve">.  You may wish to use this booklet during discussions with your mentor to discuss specific activities and strategies and think about next steps. </w:t>
      </w:r>
    </w:p>
    <w:p w14:paraId="055F3DAA" w14:textId="77777777" w:rsidR="001B522D" w:rsidRPr="008E0169" w:rsidRDefault="001B522D">
      <w:pPr>
        <w:rPr>
          <w:rFonts w:ascii="Segoe Print" w:hAnsi="Segoe Print"/>
          <w:sz w:val="24"/>
          <w:szCs w:val="24"/>
        </w:rPr>
      </w:pPr>
      <w:r w:rsidRPr="008E0169">
        <w:rPr>
          <w:rFonts w:ascii="Segoe Print" w:hAnsi="Segoe Print"/>
          <w:sz w:val="24"/>
          <w:szCs w:val="24"/>
        </w:rPr>
        <w:br w:type="page"/>
      </w:r>
    </w:p>
    <w:p w14:paraId="31CD5749" w14:textId="77777777" w:rsidR="00595C5A" w:rsidRPr="008E0169" w:rsidRDefault="00595C5A" w:rsidP="00595C5A">
      <w:pPr>
        <w:pStyle w:val="NoSpacing"/>
        <w:jc w:val="center"/>
        <w:rPr>
          <w:rFonts w:ascii="Segoe Print" w:hAnsi="Segoe Print"/>
          <w:b/>
          <w:color w:val="339966"/>
          <w:sz w:val="32"/>
        </w:rPr>
      </w:pPr>
      <w:r w:rsidRPr="008E0169">
        <w:rPr>
          <w:rFonts w:ascii="Segoe Print" w:hAnsi="Segoe Print"/>
          <w:b/>
          <w:color w:val="339966"/>
          <w:sz w:val="32"/>
        </w:rPr>
        <w:lastRenderedPageBreak/>
        <w:t xml:space="preserve">TS 6: </w:t>
      </w:r>
      <w:r w:rsidRPr="008E0169">
        <w:rPr>
          <w:rFonts w:ascii="Segoe Print" w:eastAsia="Times New Roman" w:hAnsi="Segoe Print" w:cs="Arial"/>
          <w:b/>
          <w:color w:val="339966"/>
          <w:sz w:val="32"/>
        </w:rPr>
        <w:t>Make accurate and productive use of assessment</w:t>
      </w:r>
    </w:p>
    <w:tbl>
      <w:tblPr>
        <w:tblStyle w:val="TableGrid"/>
        <w:tblW w:w="10881" w:type="dxa"/>
        <w:tblLook w:val="04A0" w:firstRow="1" w:lastRow="0" w:firstColumn="1" w:lastColumn="0" w:noHBand="0" w:noVBand="1"/>
      </w:tblPr>
      <w:tblGrid>
        <w:gridCol w:w="10881"/>
      </w:tblGrid>
      <w:tr w:rsidR="001B522D" w:rsidRPr="008E0169" w14:paraId="1E2E3EA1" w14:textId="77777777" w:rsidTr="004F15DB">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A4BA9" w14:textId="3D9C2283" w:rsidR="006D4EBA" w:rsidRPr="008E0169" w:rsidRDefault="006D4EBA" w:rsidP="006D4EBA">
            <w:pPr>
              <w:pStyle w:val="NoSpacing"/>
              <w:shd w:val="clear" w:color="auto" w:fill="D9D9D9" w:themeFill="background1" w:themeFillShade="D9"/>
              <w:rPr>
                <w:rFonts w:ascii="Segoe Print" w:hAnsi="Segoe Print" w:cs="Arial"/>
                <w:b/>
                <w:sz w:val="22"/>
              </w:rPr>
            </w:pPr>
            <w:r w:rsidRPr="008E0169">
              <w:rPr>
                <w:rFonts w:ascii="Segoe Print" w:hAnsi="Segoe Print" w:cs="Arial"/>
                <w:b/>
                <w:sz w:val="22"/>
              </w:rPr>
              <w:t xml:space="preserve">An outstanding </w:t>
            </w:r>
            <w:r w:rsidR="00302006">
              <w:rPr>
                <w:rFonts w:ascii="Segoe Print" w:hAnsi="Segoe Print" w:cs="Arial"/>
                <w:b/>
                <w:sz w:val="22"/>
              </w:rPr>
              <w:t>EC</w:t>
            </w:r>
            <w:r w:rsidRPr="008E0169">
              <w:rPr>
                <w:rFonts w:ascii="Segoe Print" w:hAnsi="Segoe Print" w:cs="Arial"/>
                <w:b/>
                <w:sz w:val="22"/>
              </w:rPr>
              <w:t>T:</w:t>
            </w:r>
          </w:p>
          <w:p w14:paraId="13555875" w14:textId="77777777" w:rsidR="008E0169" w:rsidRPr="008E0169" w:rsidRDefault="008E0169" w:rsidP="008E0169">
            <w:pPr>
              <w:pStyle w:val="NoSpacing"/>
              <w:numPr>
                <w:ilvl w:val="0"/>
                <w:numId w:val="10"/>
              </w:numPr>
              <w:shd w:val="clear" w:color="auto" w:fill="D9D9D9" w:themeFill="background1" w:themeFillShade="D9"/>
              <w:rPr>
                <w:rFonts w:ascii="Segoe Print" w:hAnsi="Segoe Print"/>
                <w:b/>
                <w:sz w:val="22"/>
                <w:szCs w:val="20"/>
              </w:rPr>
            </w:pPr>
            <w:r w:rsidRPr="008E0169">
              <w:rPr>
                <w:rFonts w:ascii="Segoe Print" w:hAnsi="Segoe Print"/>
                <w:b/>
                <w:sz w:val="22"/>
                <w:szCs w:val="20"/>
              </w:rPr>
              <w:t>Accurately assess achievement and attainment in relevant subject and curriculum areas, including statutory assessment requirements, using new curricula … examinations and assessment arrangements.</w:t>
            </w:r>
          </w:p>
          <w:p w14:paraId="4C2F2D9C" w14:textId="77777777" w:rsidR="008E0169" w:rsidRPr="008E0169" w:rsidRDefault="008E0169" w:rsidP="008E0169">
            <w:pPr>
              <w:pStyle w:val="NoSpacing"/>
              <w:numPr>
                <w:ilvl w:val="0"/>
                <w:numId w:val="10"/>
              </w:numPr>
              <w:shd w:val="clear" w:color="auto" w:fill="D9D9D9" w:themeFill="background1" w:themeFillShade="D9"/>
              <w:rPr>
                <w:rFonts w:ascii="Segoe Print" w:hAnsi="Segoe Print"/>
                <w:b/>
                <w:sz w:val="22"/>
                <w:szCs w:val="20"/>
              </w:rPr>
            </w:pPr>
            <w:r w:rsidRPr="008E0169">
              <w:rPr>
                <w:rFonts w:ascii="Segoe Print" w:hAnsi="Segoe Print"/>
                <w:b/>
                <w:sz w:val="22"/>
                <w:szCs w:val="20"/>
              </w:rPr>
              <w:t>Consistently and effectively uses formative, continuous assessment and summative tests to great effect to secure progress for all pupils, through a sequence of lessons over time.</w:t>
            </w:r>
          </w:p>
          <w:p w14:paraId="48F5A0D9" w14:textId="77777777" w:rsidR="008E0169" w:rsidRPr="008E0169" w:rsidRDefault="008E0169" w:rsidP="008E0169">
            <w:pPr>
              <w:numPr>
                <w:ilvl w:val="0"/>
                <w:numId w:val="10"/>
              </w:numPr>
              <w:shd w:val="clear" w:color="auto" w:fill="D9D9D9" w:themeFill="background1" w:themeFillShade="D9"/>
              <w:contextualSpacing/>
              <w:rPr>
                <w:rFonts w:ascii="Segoe Print" w:hAnsi="Segoe Print"/>
                <w:b/>
                <w:szCs w:val="20"/>
              </w:rPr>
            </w:pPr>
            <w:r w:rsidRPr="008E0169">
              <w:rPr>
                <w:rFonts w:ascii="Segoe Print" w:hAnsi="Segoe Print"/>
                <w:b/>
                <w:szCs w:val="20"/>
              </w:rPr>
              <w:t>Consistently and effectively uses a range of relevant data, including school progress data, to monitor pupil progress and learning over time.</w:t>
            </w:r>
          </w:p>
          <w:p w14:paraId="1228833F" w14:textId="77777777" w:rsidR="008E0169" w:rsidRPr="008E0169" w:rsidRDefault="008E0169" w:rsidP="008E0169">
            <w:pPr>
              <w:pStyle w:val="NoSpacing"/>
              <w:numPr>
                <w:ilvl w:val="0"/>
                <w:numId w:val="10"/>
              </w:numPr>
              <w:shd w:val="clear" w:color="auto" w:fill="D9D9D9" w:themeFill="background1" w:themeFillShade="D9"/>
              <w:rPr>
                <w:rFonts w:ascii="Segoe Print" w:hAnsi="Segoe Print"/>
                <w:b/>
                <w:sz w:val="22"/>
                <w:szCs w:val="20"/>
              </w:rPr>
            </w:pPr>
            <w:r w:rsidRPr="008E0169">
              <w:rPr>
                <w:rFonts w:ascii="Segoe Print" w:hAnsi="Segoe Print"/>
                <w:b/>
                <w:sz w:val="22"/>
                <w:szCs w:val="20"/>
              </w:rPr>
              <w:t>Records of pupil progress and learning and attainment are accurate and up-to-date and used to inform future planning and target setting.</w:t>
            </w:r>
          </w:p>
          <w:p w14:paraId="373FB645" w14:textId="77777777" w:rsidR="008E0169" w:rsidRPr="008E0169" w:rsidRDefault="008E0169" w:rsidP="008E0169">
            <w:pPr>
              <w:numPr>
                <w:ilvl w:val="0"/>
                <w:numId w:val="10"/>
              </w:numPr>
              <w:shd w:val="clear" w:color="auto" w:fill="D9D9D9" w:themeFill="background1" w:themeFillShade="D9"/>
              <w:contextualSpacing/>
              <w:rPr>
                <w:rFonts w:ascii="Segoe Print" w:hAnsi="Segoe Print"/>
                <w:b/>
                <w:szCs w:val="20"/>
              </w:rPr>
            </w:pPr>
            <w:r w:rsidRPr="008E0169">
              <w:rPr>
                <w:rFonts w:ascii="Segoe Print" w:hAnsi="Segoe Print"/>
                <w:b/>
                <w:szCs w:val="20"/>
              </w:rPr>
              <w:t>Consistently uses a range of effective methods to give pupils regular and constructive feedback and the opportunity to respond to it.</w:t>
            </w:r>
          </w:p>
          <w:p w14:paraId="22403941" w14:textId="77777777" w:rsidR="008E0169" w:rsidRPr="008E0169" w:rsidRDefault="008E0169" w:rsidP="008E0169">
            <w:pPr>
              <w:pStyle w:val="NoSpacing"/>
              <w:numPr>
                <w:ilvl w:val="0"/>
                <w:numId w:val="10"/>
              </w:numPr>
              <w:shd w:val="clear" w:color="auto" w:fill="D9D9D9" w:themeFill="background1" w:themeFillShade="D9"/>
              <w:rPr>
                <w:rFonts w:ascii="Segoe Print" w:hAnsi="Segoe Print"/>
                <w:b/>
                <w:sz w:val="22"/>
                <w:szCs w:val="20"/>
              </w:rPr>
            </w:pPr>
            <w:r w:rsidRPr="008E0169">
              <w:rPr>
                <w:rFonts w:ascii="Segoe Print" w:hAnsi="Segoe Print"/>
                <w:b/>
                <w:sz w:val="22"/>
                <w:szCs w:val="20"/>
              </w:rPr>
              <w:t>Accurate and timely marking and oral feedback contributes to pupil progress and learning over time.</w:t>
            </w:r>
          </w:p>
          <w:p w14:paraId="14E13155" w14:textId="77777777" w:rsidR="001B522D" w:rsidRPr="008E0169" w:rsidRDefault="001B522D" w:rsidP="004F15DB">
            <w:pPr>
              <w:pStyle w:val="NoSpacing"/>
              <w:shd w:val="clear" w:color="auto" w:fill="D9D9D9" w:themeFill="background1" w:themeFillShade="D9"/>
              <w:ind w:left="1080"/>
              <w:rPr>
                <w:rFonts w:ascii="Segoe Print" w:hAnsi="Segoe Print"/>
                <w:b/>
                <w:sz w:val="22"/>
              </w:rPr>
            </w:pPr>
          </w:p>
        </w:tc>
      </w:tr>
      <w:tr w:rsidR="00BA290E" w:rsidRPr="008E0169" w14:paraId="0C00F078" w14:textId="77777777" w:rsidTr="00BA290E">
        <w:tc>
          <w:tcPr>
            <w:tcW w:w="10881" w:type="dxa"/>
            <w:tcBorders>
              <w:top w:val="single" w:sz="4" w:space="0" w:color="auto"/>
              <w:left w:val="nil"/>
              <w:bottom w:val="single" w:sz="4" w:space="0" w:color="auto"/>
              <w:right w:val="nil"/>
            </w:tcBorders>
            <w:shd w:val="clear" w:color="auto" w:fill="D9D9D9" w:themeFill="background1" w:themeFillShade="D9"/>
          </w:tcPr>
          <w:p w14:paraId="6F257B88" w14:textId="77777777" w:rsidR="00BA290E" w:rsidRPr="008E0169" w:rsidRDefault="00BA290E" w:rsidP="004F15DB">
            <w:pPr>
              <w:pStyle w:val="NoSpacing"/>
              <w:pBdr>
                <w:top w:val="single" w:sz="4" w:space="1" w:color="auto"/>
                <w:left w:val="single" w:sz="4" w:space="4" w:color="auto"/>
                <w:bottom w:val="single" w:sz="4" w:space="1" w:color="auto"/>
                <w:right w:val="single" w:sz="4" w:space="4" w:color="auto"/>
              </w:pBdr>
              <w:shd w:val="clear" w:color="auto" w:fill="FFFFFF" w:themeFill="background1"/>
              <w:rPr>
                <w:rFonts w:ascii="Segoe Print" w:hAnsi="Segoe Print"/>
                <w:b/>
                <w:sz w:val="22"/>
              </w:rPr>
            </w:pPr>
          </w:p>
        </w:tc>
      </w:tr>
      <w:tr w:rsidR="001B522D" w:rsidRPr="008E0169" w14:paraId="30581002" w14:textId="77777777" w:rsidTr="004F15DB">
        <w:tc>
          <w:tcPr>
            <w:tcW w:w="10881" w:type="dxa"/>
            <w:tcBorders>
              <w:top w:val="single" w:sz="4" w:space="0" w:color="auto"/>
            </w:tcBorders>
          </w:tcPr>
          <w:p w14:paraId="1B15D9FA" w14:textId="77777777" w:rsidR="001B522D" w:rsidRPr="008E0169" w:rsidRDefault="001B522D" w:rsidP="001B522D">
            <w:pPr>
              <w:pStyle w:val="NoSpacing"/>
              <w:rPr>
                <w:rFonts w:ascii="Segoe Print" w:hAnsi="Segoe Print"/>
                <w:b/>
                <w:sz w:val="22"/>
              </w:rPr>
            </w:pPr>
            <w:r w:rsidRPr="008E0169">
              <w:rPr>
                <w:rFonts w:ascii="Segoe Print" w:hAnsi="Segoe Print"/>
                <w:b/>
                <w:sz w:val="22"/>
              </w:rPr>
              <w:t>Teachers’ Standard sub headings:</w:t>
            </w:r>
          </w:p>
        </w:tc>
      </w:tr>
      <w:tr w:rsidR="001B522D" w:rsidRPr="008E0169" w14:paraId="757EEB07" w14:textId="77777777" w:rsidTr="006D4EBA">
        <w:tc>
          <w:tcPr>
            <w:tcW w:w="10881" w:type="dxa"/>
            <w:tcBorders>
              <w:top w:val="single" w:sz="4" w:space="0" w:color="auto"/>
            </w:tcBorders>
            <w:shd w:val="clear" w:color="auto" w:fill="D6E3BC" w:themeFill="accent3" w:themeFillTint="66"/>
            <w:vAlign w:val="center"/>
          </w:tcPr>
          <w:p w14:paraId="3D6ADB71" w14:textId="77777777" w:rsidR="001B522D" w:rsidRPr="008E0169" w:rsidRDefault="001B522D" w:rsidP="004F15DB">
            <w:pPr>
              <w:pStyle w:val="NoSpacing"/>
              <w:ind w:left="720"/>
              <w:rPr>
                <w:rFonts w:ascii="Segoe Print" w:hAnsi="Segoe Print" w:cs="Arial"/>
                <w:b/>
                <w:sz w:val="22"/>
              </w:rPr>
            </w:pPr>
          </w:p>
          <w:p w14:paraId="4771592A" w14:textId="77777777" w:rsidR="008E0169" w:rsidRPr="008E0169" w:rsidRDefault="008E0169" w:rsidP="008E0169">
            <w:pPr>
              <w:numPr>
                <w:ilvl w:val="0"/>
                <w:numId w:val="11"/>
              </w:numPr>
              <w:contextualSpacing/>
              <w:jc w:val="both"/>
              <w:outlineLvl w:val="1"/>
              <w:rPr>
                <w:rFonts w:ascii="Segoe Print" w:eastAsia="Times New Roman" w:hAnsi="Segoe Print" w:cs="Arial"/>
                <w:b/>
                <w:spacing w:val="-1"/>
              </w:rPr>
            </w:pPr>
            <w:r w:rsidRPr="008E0169">
              <w:rPr>
                <w:rFonts w:ascii="Segoe Print" w:eastAsia="Times New Roman" w:hAnsi="Segoe Print" w:cs="Arial"/>
                <w:b/>
                <w:w w:val="105"/>
              </w:rPr>
              <w:t>know and understand how to assess the relevant subject and curriculum areas, including statutory assessment requirements</w:t>
            </w:r>
            <w:r w:rsidRPr="008E0169">
              <w:rPr>
                <w:rFonts w:ascii="Segoe Print" w:eastAsia="Times New Roman" w:hAnsi="Segoe Print" w:cs="Arial"/>
                <w:b/>
                <w:spacing w:val="-1"/>
              </w:rPr>
              <w:t xml:space="preserve"> </w:t>
            </w:r>
          </w:p>
          <w:p w14:paraId="6276754D" w14:textId="77777777" w:rsidR="001B522D" w:rsidRPr="008E0169" w:rsidRDefault="001B522D" w:rsidP="004F15DB">
            <w:pPr>
              <w:pStyle w:val="NoSpacing"/>
              <w:ind w:left="720"/>
              <w:rPr>
                <w:rFonts w:ascii="Segoe Print" w:hAnsi="Segoe Print" w:cs="Arial"/>
                <w:b/>
                <w:sz w:val="22"/>
              </w:rPr>
            </w:pPr>
          </w:p>
        </w:tc>
      </w:tr>
      <w:tr w:rsidR="001B522D" w:rsidRPr="008E0169" w14:paraId="7C7075FD" w14:textId="77777777" w:rsidTr="00BA290E">
        <w:trPr>
          <w:trHeight w:val="2832"/>
        </w:trPr>
        <w:tc>
          <w:tcPr>
            <w:tcW w:w="10881" w:type="dxa"/>
            <w:tcBorders>
              <w:top w:val="single" w:sz="4" w:space="0" w:color="auto"/>
            </w:tcBorders>
          </w:tcPr>
          <w:p w14:paraId="210B6681" w14:textId="77777777" w:rsidR="001B522D" w:rsidRPr="008E0169" w:rsidRDefault="001B522D" w:rsidP="004F15DB">
            <w:pPr>
              <w:pStyle w:val="NoSpacing"/>
              <w:rPr>
                <w:rFonts w:ascii="Segoe Print" w:hAnsi="Segoe Print"/>
                <w:b/>
                <w:color w:val="339966"/>
                <w:sz w:val="22"/>
              </w:rPr>
            </w:pPr>
            <w:r w:rsidRPr="008E0169">
              <w:rPr>
                <w:rFonts w:ascii="Segoe Print" w:hAnsi="Segoe Print"/>
                <w:b/>
                <w:color w:val="339966"/>
                <w:sz w:val="22"/>
              </w:rPr>
              <w:t>Strategies</w:t>
            </w:r>
          </w:p>
          <w:p w14:paraId="4D681930" w14:textId="77777777" w:rsidR="008E0169" w:rsidRPr="008E0169" w:rsidRDefault="008E0169" w:rsidP="008E0169">
            <w:pPr>
              <w:pStyle w:val="NoSpacing"/>
              <w:numPr>
                <w:ilvl w:val="0"/>
                <w:numId w:val="3"/>
              </w:numPr>
              <w:rPr>
                <w:rFonts w:ascii="Segoe Print" w:hAnsi="Segoe Print"/>
                <w:b/>
                <w:sz w:val="22"/>
              </w:rPr>
            </w:pPr>
            <w:r w:rsidRPr="008E0169">
              <w:rPr>
                <w:rFonts w:ascii="Segoe Print" w:hAnsi="Segoe Print"/>
                <w:b/>
                <w:sz w:val="22"/>
              </w:rPr>
              <w:t xml:space="preserve">Marking Policy – </w:t>
            </w:r>
            <w:r w:rsidRPr="008E0169">
              <w:rPr>
                <w:rFonts w:ascii="Segoe Print" w:hAnsi="Segoe Print"/>
                <w:sz w:val="22"/>
              </w:rPr>
              <w:t>engage with the marking policy of the school reflecting when and how these should be implemented and how these relate to the feedback provided within children’s books.</w:t>
            </w:r>
          </w:p>
          <w:p w14:paraId="2D9B145D" w14:textId="77777777" w:rsidR="008E0169" w:rsidRPr="008E0169" w:rsidRDefault="008E0169" w:rsidP="008E0169">
            <w:pPr>
              <w:pStyle w:val="NoSpacing"/>
              <w:numPr>
                <w:ilvl w:val="0"/>
                <w:numId w:val="3"/>
              </w:numPr>
              <w:rPr>
                <w:rFonts w:ascii="Segoe Print" w:hAnsi="Segoe Print"/>
                <w:b/>
                <w:sz w:val="22"/>
              </w:rPr>
            </w:pPr>
            <w:r w:rsidRPr="008E0169">
              <w:rPr>
                <w:rFonts w:ascii="Segoe Print" w:hAnsi="Segoe Print"/>
                <w:b/>
                <w:sz w:val="22"/>
              </w:rPr>
              <w:t xml:space="preserve">Assessment for and of Learning – </w:t>
            </w:r>
            <w:r w:rsidRPr="008E0169">
              <w:rPr>
                <w:rFonts w:ascii="Segoe Print" w:hAnsi="Segoe Print"/>
                <w:sz w:val="22"/>
              </w:rPr>
              <w:t>provide a complete understanding of the difference between assessment of and for learning and collect suitable evidence for Monitoring and Assessment File.</w:t>
            </w:r>
          </w:p>
          <w:p w14:paraId="31690A07" w14:textId="77777777" w:rsidR="008E0169" w:rsidRPr="008E0169" w:rsidRDefault="008E0169" w:rsidP="008E0169">
            <w:pPr>
              <w:pStyle w:val="NoSpacing"/>
              <w:numPr>
                <w:ilvl w:val="0"/>
                <w:numId w:val="3"/>
              </w:numPr>
              <w:rPr>
                <w:rFonts w:ascii="Segoe Print" w:hAnsi="Segoe Print"/>
                <w:b/>
                <w:sz w:val="22"/>
              </w:rPr>
            </w:pPr>
            <w:r w:rsidRPr="008E0169">
              <w:rPr>
                <w:rFonts w:ascii="Segoe Print" w:hAnsi="Segoe Print"/>
                <w:b/>
                <w:sz w:val="22"/>
              </w:rPr>
              <w:t xml:space="preserve">Marking – </w:t>
            </w:r>
            <w:r w:rsidRPr="008E0169">
              <w:rPr>
                <w:rFonts w:ascii="Segoe Print" w:hAnsi="Segoe Print"/>
                <w:sz w:val="22"/>
              </w:rPr>
              <w:t>explore the different ways to provide feedback for the children through written and verbal feedback across a range of subjects.</w:t>
            </w:r>
          </w:p>
          <w:p w14:paraId="25B28B02" w14:textId="77777777" w:rsidR="008E0169" w:rsidRPr="008E0169" w:rsidRDefault="008E0169" w:rsidP="008E0169">
            <w:pPr>
              <w:pStyle w:val="NoSpacing"/>
              <w:numPr>
                <w:ilvl w:val="0"/>
                <w:numId w:val="3"/>
              </w:numPr>
              <w:rPr>
                <w:rFonts w:ascii="Segoe Print" w:hAnsi="Segoe Print"/>
                <w:b/>
                <w:sz w:val="22"/>
              </w:rPr>
            </w:pPr>
            <w:r w:rsidRPr="008E0169">
              <w:rPr>
                <w:rFonts w:ascii="Segoe Print" w:hAnsi="Segoe Print"/>
                <w:b/>
                <w:sz w:val="22"/>
              </w:rPr>
              <w:t xml:space="preserve">Follow up </w:t>
            </w:r>
            <w:r w:rsidRPr="008E0169">
              <w:rPr>
                <w:rFonts w:ascii="Segoe Print" w:hAnsi="Segoe Print"/>
                <w:sz w:val="22"/>
              </w:rPr>
              <w:t xml:space="preserve">marking by providing time for children to respond to written feedback as a means of progression </w:t>
            </w:r>
          </w:p>
          <w:p w14:paraId="4D8B84BF" w14:textId="77777777" w:rsidR="001B522D" w:rsidRPr="008E0169" w:rsidRDefault="008E0169" w:rsidP="008E0169">
            <w:pPr>
              <w:pStyle w:val="NoSpacing"/>
              <w:numPr>
                <w:ilvl w:val="0"/>
                <w:numId w:val="3"/>
              </w:numPr>
              <w:rPr>
                <w:rFonts w:ascii="Segoe Print" w:hAnsi="Segoe Print"/>
                <w:b/>
                <w:sz w:val="22"/>
              </w:rPr>
            </w:pPr>
            <w:r w:rsidRPr="008E0169">
              <w:rPr>
                <w:rFonts w:ascii="Segoe Print" w:hAnsi="Segoe Print"/>
                <w:b/>
                <w:sz w:val="22"/>
              </w:rPr>
              <w:t xml:space="preserve">Statutory Assessment – </w:t>
            </w:r>
            <w:r w:rsidRPr="008E0169">
              <w:rPr>
                <w:rFonts w:ascii="Segoe Print" w:hAnsi="Segoe Print"/>
                <w:sz w:val="22"/>
              </w:rPr>
              <w:t xml:space="preserve">explore the documentation on </w:t>
            </w:r>
            <w:proofErr w:type="gramStart"/>
            <w:r w:rsidRPr="008E0169">
              <w:rPr>
                <w:rFonts w:ascii="Segoe Print" w:hAnsi="Segoe Print"/>
                <w:sz w:val="22"/>
              </w:rPr>
              <w:t>the .</w:t>
            </w:r>
            <w:proofErr w:type="gramEnd"/>
            <w:r w:rsidRPr="008E0169">
              <w:rPr>
                <w:rFonts w:ascii="Segoe Print" w:hAnsi="Segoe Print"/>
                <w:sz w:val="22"/>
              </w:rPr>
              <w:t>gov.uk website relating to statutory assessment across the key stages and discuss with class teachers and assessment coordinator/managers how these are implemented within school</w:t>
            </w:r>
          </w:p>
        </w:tc>
      </w:tr>
      <w:tr w:rsidR="00BA290E" w:rsidRPr="008E0169" w14:paraId="5A663554" w14:textId="77777777" w:rsidTr="00BA290E">
        <w:trPr>
          <w:trHeight w:val="410"/>
        </w:trPr>
        <w:tc>
          <w:tcPr>
            <w:tcW w:w="10881" w:type="dxa"/>
            <w:tcBorders>
              <w:top w:val="single" w:sz="4" w:space="0" w:color="auto"/>
              <w:left w:val="nil"/>
              <w:right w:val="nil"/>
            </w:tcBorders>
          </w:tcPr>
          <w:p w14:paraId="016B6C9D" w14:textId="77777777" w:rsidR="00BA290E" w:rsidRDefault="00BA290E" w:rsidP="004F15DB">
            <w:pPr>
              <w:pStyle w:val="NoSpacing"/>
              <w:rPr>
                <w:rFonts w:ascii="Segoe Print" w:hAnsi="Segoe Print"/>
                <w:b/>
                <w:color w:val="339966"/>
                <w:sz w:val="22"/>
              </w:rPr>
            </w:pPr>
          </w:p>
          <w:p w14:paraId="113286B3" w14:textId="77777777" w:rsidR="008E0169" w:rsidRPr="008E0169" w:rsidRDefault="008E0169" w:rsidP="004F15DB">
            <w:pPr>
              <w:pStyle w:val="NoSpacing"/>
              <w:rPr>
                <w:rFonts w:ascii="Segoe Print" w:hAnsi="Segoe Print"/>
                <w:b/>
                <w:color w:val="339966"/>
                <w:sz w:val="22"/>
              </w:rPr>
            </w:pPr>
          </w:p>
        </w:tc>
      </w:tr>
      <w:tr w:rsidR="001B522D" w:rsidRPr="008E0169" w14:paraId="2FD3A025" w14:textId="77777777" w:rsidTr="006D4EBA">
        <w:tc>
          <w:tcPr>
            <w:tcW w:w="10881" w:type="dxa"/>
            <w:shd w:val="clear" w:color="auto" w:fill="D6E3BC" w:themeFill="accent3" w:themeFillTint="66"/>
          </w:tcPr>
          <w:p w14:paraId="1E18B49E" w14:textId="77777777" w:rsidR="001B522D" w:rsidRPr="008E0169" w:rsidRDefault="001B522D" w:rsidP="004F15DB">
            <w:pPr>
              <w:pStyle w:val="NoSpacing"/>
              <w:ind w:left="720"/>
              <w:rPr>
                <w:rFonts w:ascii="Segoe Print" w:hAnsi="Segoe Print"/>
                <w:sz w:val="22"/>
              </w:rPr>
            </w:pPr>
          </w:p>
          <w:p w14:paraId="34D5CC25" w14:textId="77777777" w:rsidR="008E0169" w:rsidRPr="008E0169" w:rsidRDefault="008E0169" w:rsidP="008E0169">
            <w:pPr>
              <w:pStyle w:val="ListParagraph"/>
              <w:numPr>
                <w:ilvl w:val="0"/>
                <w:numId w:val="11"/>
              </w:numPr>
              <w:jc w:val="both"/>
              <w:outlineLvl w:val="1"/>
              <w:rPr>
                <w:rFonts w:ascii="Segoe Print" w:eastAsia="Times New Roman" w:hAnsi="Segoe Print" w:cs="Arial"/>
                <w:b/>
                <w:spacing w:val="-1"/>
              </w:rPr>
            </w:pPr>
            <w:r w:rsidRPr="008E0169">
              <w:rPr>
                <w:rFonts w:ascii="Segoe Print" w:eastAsia="Times New Roman" w:hAnsi="Segoe Print" w:cs="Arial"/>
                <w:b/>
                <w:spacing w:val="1"/>
                <w:w w:val="105"/>
              </w:rPr>
              <w:t xml:space="preserve">make </w:t>
            </w:r>
            <w:r w:rsidRPr="008E0169">
              <w:rPr>
                <w:rFonts w:ascii="Segoe Print" w:eastAsia="Times New Roman" w:hAnsi="Segoe Print" w:cs="Arial"/>
                <w:b/>
                <w:w w:val="105"/>
              </w:rPr>
              <w:t xml:space="preserve">use </w:t>
            </w:r>
            <w:r w:rsidRPr="008E0169">
              <w:rPr>
                <w:rFonts w:ascii="Segoe Print" w:eastAsia="Times New Roman" w:hAnsi="Segoe Print" w:cs="Arial"/>
                <w:b/>
                <w:spacing w:val="1"/>
                <w:w w:val="105"/>
              </w:rPr>
              <w:t xml:space="preserve">of </w:t>
            </w:r>
            <w:r w:rsidRPr="008E0169">
              <w:rPr>
                <w:rFonts w:ascii="Segoe Print" w:eastAsia="Times New Roman" w:hAnsi="Segoe Print" w:cs="Arial"/>
                <w:b/>
                <w:w w:val="105"/>
              </w:rPr>
              <w:t>formative and summative assessment to secure pupils’ progress</w:t>
            </w:r>
          </w:p>
          <w:p w14:paraId="09056A82" w14:textId="77777777" w:rsidR="001B522D" w:rsidRPr="008E0169" w:rsidRDefault="001B522D" w:rsidP="004F15DB">
            <w:pPr>
              <w:pStyle w:val="NoSpacing"/>
              <w:ind w:left="720"/>
              <w:rPr>
                <w:rFonts w:ascii="Segoe Print" w:hAnsi="Segoe Print" w:cs="Arial"/>
                <w:b/>
                <w:sz w:val="22"/>
              </w:rPr>
            </w:pPr>
          </w:p>
        </w:tc>
      </w:tr>
      <w:tr w:rsidR="001B522D" w:rsidRPr="008E0169" w14:paraId="3FECCE33" w14:textId="77777777" w:rsidTr="001B522D">
        <w:trPr>
          <w:trHeight w:val="5660"/>
        </w:trPr>
        <w:tc>
          <w:tcPr>
            <w:tcW w:w="10881" w:type="dxa"/>
          </w:tcPr>
          <w:p w14:paraId="64B377A4" w14:textId="77777777" w:rsidR="001B522D" w:rsidRPr="008E0169" w:rsidRDefault="001B522D" w:rsidP="001B522D">
            <w:pPr>
              <w:pStyle w:val="NoSpacing"/>
              <w:jc w:val="both"/>
              <w:rPr>
                <w:rFonts w:ascii="Segoe Print" w:hAnsi="Segoe Print"/>
                <w:b/>
                <w:color w:val="339966"/>
                <w:sz w:val="22"/>
              </w:rPr>
            </w:pPr>
            <w:r w:rsidRPr="008E0169">
              <w:rPr>
                <w:rFonts w:ascii="Segoe Print" w:hAnsi="Segoe Print"/>
                <w:b/>
                <w:color w:val="339966"/>
                <w:sz w:val="22"/>
              </w:rPr>
              <w:t>Strategies</w:t>
            </w:r>
          </w:p>
          <w:p w14:paraId="5401C45D" w14:textId="77777777" w:rsidR="008E0169" w:rsidRPr="008E0169" w:rsidRDefault="008E0169" w:rsidP="008E0169">
            <w:pPr>
              <w:pStyle w:val="NoSpacing"/>
              <w:numPr>
                <w:ilvl w:val="0"/>
                <w:numId w:val="4"/>
              </w:numPr>
              <w:rPr>
                <w:rFonts w:ascii="Segoe Print" w:hAnsi="Segoe Print"/>
                <w:b/>
                <w:sz w:val="22"/>
              </w:rPr>
            </w:pPr>
            <w:r w:rsidRPr="008E0169">
              <w:rPr>
                <w:rFonts w:ascii="Segoe Print" w:hAnsi="Segoe Print"/>
                <w:b/>
                <w:sz w:val="22"/>
              </w:rPr>
              <w:t xml:space="preserve">Consistently reflect on your own teaching- </w:t>
            </w:r>
            <w:r w:rsidRPr="008E0169">
              <w:rPr>
                <w:rFonts w:ascii="Segoe Print" w:hAnsi="Segoe Print"/>
                <w:sz w:val="22"/>
              </w:rPr>
              <w:t xml:space="preserve">be honest with yourself, ask yourself, what can I do next? What worked well? Why did it work? What could I do next time to ensure all pupils are engaged and therefore make progress? Did the activity generate the correct outcome for the pupils? </w:t>
            </w:r>
          </w:p>
          <w:p w14:paraId="62D7124D" w14:textId="77777777" w:rsidR="008E0169" w:rsidRPr="008E0169" w:rsidRDefault="008E0169" w:rsidP="008E0169">
            <w:pPr>
              <w:pStyle w:val="NoSpacing"/>
              <w:numPr>
                <w:ilvl w:val="0"/>
                <w:numId w:val="4"/>
              </w:numPr>
              <w:rPr>
                <w:rFonts w:ascii="Segoe Print" w:hAnsi="Segoe Print"/>
                <w:b/>
                <w:sz w:val="22"/>
              </w:rPr>
            </w:pPr>
            <w:r w:rsidRPr="008E0169">
              <w:rPr>
                <w:rFonts w:ascii="Segoe Print" w:hAnsi="Segoe Print"/>
                <w:b/>
                <w:sz w:val="22"/>
              </w:rPr>
              <w:t xml:space="preserve">Assessment for learning- </w:t>
            </w:r>
            <w:r w:rsidRPr="008E0169">
              <w:rPr>
                <w:rFonts w:ascii="Segoe Print" w:hAnsi="Segoe Print"/>
                <w:sz w:val="22"/>
              </w:rPr>
              <w:t xml:space="preserve">consistently track pupils’ progress, know the pupils’ starting point and plan accordingly for each pupil, also be specific for each subject area. Have an awareness of your target groups and reflect this in your planning? </w:t>
            </w:r>
          </w:p>
          <w:p w14:paraId="6FE6111A" w14:textId="77A7B7D2" w:rsidR="008E0169" w:rsidRPr="008E0169" w:rsidRDefault="008E0169" w:rsidP="008E0169">
            <w:pPr>
              <w:pStyle w:val="NoSpacing"/>
              <w:numPr>
                <w:ilvl w:val="0"/>
                <w:numId w:val="5"/>
              </w:numPr>
              <w:rPr>
                <w:rFonts w:ascii="Segoe Print" w:hAnsi="Segoe Print"/>
                <w:b/>
                <w:sz w:val="22"/>
              </w:rPr>
            </w:pPr>
            <w:r w:rsidRPr="008E0169">
              <w:rPr>
                <w:rFonts w:ascii="Segoe Print" w:hAnsi="Segoe Print"/>
                <w:b/>
                <w:sz w:val="22"/>
              </w:rPr>
              <w:t xml:space="preserve">Assessments and tracking - </w:t>
            </w:r>
            <w:r w:rsidRPr="008E0169">
              <w:rPr>
                <w:rFonts w:ascii="Segoe Print" w:hAnsi="Segoe Print"/>
                <w:sz w:val="22"/>
              </w:rPr>
              <w:t xml:space="preserve">have clear and consistent tracking of ALL pupils. Highlight on your lesson plans your target groups and the </w:t>
            </w:r>
            <w:r w:rsidR="00302006">
              <w:rPr>
                <w:rFonts w:ascii="Segoe Print" w:hAnsi="Segoe Print"/>
                <w:sz w:val="22"/>
              </w:rPr>
              <w:t>adapted</w:t>
            </w:r>
            <w:r w:rsidRPr="008E0169">
              <w:rPr>
                <w:rFonts w:ascii="Segoe Print" w:hAnsi="Segoe Print"/>
                <w:sz w:val="22"/>
              </w:rPr>
              <w:t xml:space="preserve"> activities to be used to suit the needs of the pupils. For SEND pupils use/read/speak to the TA to enhance your teaching and beware of other target groups. (LAC/SEND/PP/Higher attaining pupils). Gather information and seek advice as to how to cater for these target groups and ensure you track and reflect upon their attainment.</w:t>
            </w:r>
          </w:p>
          <w:p w14:paraId="682AF952" w14:textId="77777777" w:rsidR="008E0169" w:rsidRPr="008E0169" w:rsidRDefault="008E0169" w:rsidP="008E0169">
            <w:pPr>
              <w:pStyle w:val="NoSpacing"/>
              <w:numPr>
                <w:ilvl w:val="0"/>
                <w:numId w:val="5"/>
              </w:numPr>
              <w:rPr>
                <w:rFonts w:ascii="Segoe Print" w:hAnsi="Segoe Print"/>
                <w:b/>
                <w:sz w:val="22"/>
              </w:rPr>
            </w:pPr>
            <w:r w:rsidRPr="008E0169">
              <w:rPr>
                <w:rFonts w:ascii="Segoe Print" w:hAnsi="Segoe Print"/>
                <w:b/>
                <w:sz w:val="22"/>
              </w:rPr>
              <w:t xml:space="preserve">Speak to the SENCO to ask advice about specific individuals- </w:t>
            </w:r>
            <w:r w:rsidRPr="008E0169">
              <w:rPr>
                <w:rFonts w:ascii="Segoe Print" w:hAnsi="Segoe Print"/>
                <w:sz w:val="22"/>
              </w:rPr>
              <w:t xml:space="preserve">look at the suggested activities/strategies along with the learning needs outlined in the support plan. Speak to the TA who works with the pupil(s) asking for advice and guidance. Consistently plan your lesson using the TA as a resource. </w:t>
            </w:r>
          </w:p>
          <w:p w14:paraId="53ABA7C3" w14:textId="77777777" w:rsidR="008E0169" w:rsidRPr="008E0169" w:rsidRDefault="008E0169" w:rsidP="008E0169">
            <w:pPr>
              <w:pStyle w:val="NoSpacing"/>
              <w:numPr>
                <w:ilvl w:val="0"/>
                <w:numId w:val="5"/>
              </w:numPr>
              <w:rPr>
                <w:rFonts w:ascii="Segoe Print" w:hAnsi="Segoe Print"/>
                <w:b/>
                <w:sz w:val="22"/>
              </w:rPr>
            </w:pPr>
            <w:r w:rsidRPr="008E0169">
              <w:rPr>
                <w:rFonts w:ascii="Segoe Print" w:hAnsi="Segoe Print"/>
                <w:b/>
                <w:sz w:val="22"/>
              </w:rPr>
              <w:t xml:space="preserve">Planning – </w:t>
            </w:r>
            <w:r w:rsidRPr="008E0169">
              <w:rPr>
                <w:rFonts w:ascii="Segoe Print" w:hAnsi="Segoe Print"/>
                <w:sz w:val="22"/>
              </w:rPr>
              <w:t>include prior learning and prior assessments to teaching plans to provide a starting point for the assessment and learning</w:t>
            </w:r>
          </w:p>
          <w:p w14:paraId="7B4FD008" w14:textId="77777777" w:rsidR="001B522D" w:rsidRPr="008E0169" w:rsidRDefault="008E0169" w:rsidP="008E0169">
            <w:pPr>
              <w:pStyle w:val="NoSpacing"/>
              <w:numPr>
                <w:ilvl w:val="0"/>
                <w:numId w:val="5"/>
              </w:numPr>
              <w:rPr>
                <w:rFonts w:ascii="Segoe Print" w:hAnsi="Segoe Print"/>
                <w:b/>
                <w:sz w:val="22"/>
              </w:rPr>
            </w:pPr>
            <w:r w:rsidRPr="008E0169">
              <w:rPr>
                <w:rFonts w:ascii="Segoe Print" w:hAnsi="Segoe Print"/>
                <w:b/>
                <w:sz w:val="22"/>
              </w:rPr>
              <w:t xml:space="preserve">Statutory Assessment – </w:t>
            </w:r>
            <w:r w:rsidRPr="008E0169">
              <w:rPr>
                <w:rFonts w:ascii="Segoe Print" w:hAnsi="Segoe Print"/>
                <w:sz w:val="22"/>
              </w:rPr>
              <w:t>explore how statutory assessment is used within school and how this is utilised to inform planning and to ensure progression.</w:t>
            </w:r>
          </w:p>
        </w:tc>
      </w:tr>
      <w:tr w:rsidR="008E0169" w:rsidRPr="008E0169" w14:paraId="3161818C" w14:textId="77777777" w:rsidTr="008E0169">
        <w:trPr>
          <w:trHeight w:val="699"/>
        </w:trPr>
        <w:tc>
          <w:tcPr>
            <w:tcW w:w="10881" w:type="dxa"/>
            <w:tcBorders>
              <w:left w:val="nil"/>
              <w:right w:val="nil"/>
            </w:tcBorders>
          </w:tcPr>
          <w:p w14:paraId="7AAF47C6" w14:textId="77777777" w:rsidR="008E0169" w:rsidRPr="008E0169" w:rsidRDefault="008E0169" w:rsidP="001B522D">
            <w:pPr>
              <w:pStyle w:val="NoSpacing"/>
              <w:jc w:val="both"/>
              <w:rPr>
                <w:rFonts w:ascii="Segoe Print" w:hAnsi="Segoe Print"/>
                <w:b/>
                <w:color w:val="339966"/>
                <w:sz w:val="22"/>
              </w:rPr>
            </w:pPr>
          </w:p>
        </w:tc>
      </w:tr>
      <w:tr w:rsidR="001B522D" w:rsidRPr="008E0169" w14:paraId="62297F3A" w14:textId="77777777" w:rsidTr="006D4EBA">
        <w:trPr>
          <w:trHeight w:val="1405"/>
        </w:trPr>
        <w:tc>
          <w:tcPr>
            <w:tcW w:w="10881" w:type="dxa"/>
            <w:shd w:val="clear" w:color="auto" w:fill="D6E3BC" w:themeFill="accent3" w:themeFillTint="66"/>
          </w:tcPr>
          <w:p w14:paraId="04B3B333" w14:textId="77777777" w:rsidR="001B522D" w:rsidRPr="008E0169" w:rsidRDefault="001B522D" w:rsidP="004F15DB">
            <w:pPr>
              <w:pStyle w:val="NoSpacing"/>
              <w:ind w:left="720" w:hanging="720"/>
              <w:rPr>
                <w:rFonts w:ascii="Segoe Print" w:hAnsi="Segoe Print"/>
                <w:b/>
                <w:bCs/>
                <w:sz w:val="22"/>
              </w:rPr>
            </w:pPr>
          </w:p>
          <w:p w14:paraId="7CEE6F1C" w14:textId="77777777" w:rsidR="001B522D" w:rsidRPr="008E0169" w:rsidRDefault="008E0169" w:rsidP="008E0169">
            <w:pPr>
              <w:pStyle w:val="NoSpacing"/>
              <w:numPr>
                <w:ilvl w:val="0"/>
                <w:numId w:val="11"/>
              </w:numPr>
              <w:rPr>
                <w:rFonts w:ascii="Segoe Print" w:hAnsi="Segoe Print"/>
                <w:sz w:val="22"/>
              </w:rPr>
            </w:pPr>
            <w:r w:rsidRPr="008E0169">
              <w:rPr>
                <w:rFonts w:ascii="Segoe Print" w:hAnsi="Segoe Print"/>
                <w:b/>
                <w:bCs/>
                <w:sz w:val="22"/>
              </w:rPr>
              <w:t>Use relevant data to monitor progress, set targets and plan subsequent lessons</w:t>
            </w:r>
            <w:r w:rsidR="001B522D" w:rsidRPr="008E0169">
              <w:rPr>
                <w:rFonts w:ascii="Segoe Print" w:hAnsi="Segoe Print"/>
                <w:sz w:val="22"/>
              </w:rPr>
              <w:t xml:space="preserve">           </w:t>
            </w:r>
          </w:p>
        </w:tc>
      </w:tr>
      <w:tr w:rsidR="001B522D" w:rsidRPr="008E0169" w14:paraId="69D2DA28" w14:textId="77777777" w:rsidTr="00C65C7F">
        <w:trPr>
          <w:trHeight w:val="608"/>
        </w:trPr>
        <w:tc>
          <w:tcPr>
            <w:tcW w:w="10881" w:type="dxa"/>
          </w:tcPr>
          <w:p w14:paraId="6D02D039" w14:textId="77777777" w:rsidR="001B522D" w:rsidRPr="008E0169" w:rsidRDefault="001B522D" w:rsidP="004F15DB">
            <w:pPr>
              <w:pStyle w:val="NoSpacing"/>
              <w:jc w:val="both"/>
              <w:rPr>
                <w:rFonts w:ascii="Segoe Print" w:hAnsi="Segoe Print"/>
                <w:b/>
                <w:color w:val="339966"/>
                <w:sz w:val="22"/>
              </w:rPr>
            </w:pPr>
            <w:r w:rsidRPr="008E0169">
              <w:rPr>
                <w:rFonts w:ascii="Segoe Print" w:hAnsi="Segoe Print"/>
                <w:b/>
                <w:color w:val="339966"/>
                <w:sz w:val="22"/>
              </w:rPr>
              <w:t>Strategies</w:t>
            </w:r>
          </w:p>
          <w:p w14:paraId="1FFB1A16" w14:textId="77777777" w:rsidR="008E0169" w:rsidRPr="008E0169" w:rsidRDefault="008E0169" w:rsidP="008E0169">
            <w:pPr>
              <w:pStyle w:val="NoSpacing"/>
              <w:numPr>
                <w:ilvl w:val="0"/>
                <w:numId w:val="6"/>
              </w:numPr>
              <w:rPr>
                <w:rFonts w:ascii="Segoe Print" w:hAnsi="Segoe Print"/>
                <w:b/>
                <w:sz w:val="22"/>
              </w:rPr>
            </w:pPr>
            <w:r w:rsidRPr="008E0169">
              <w:rPr>
                <w:rFonts w:ascii="Segoe Print" w:hAnsi="Segoe Print"/>
                <w:b/>
                <w:sz w:val="22"/>
              </w:rPr>
              <w:t xml:space="preserve">Evaluation- </w:t>
            </w:r>
            <w:r w:rsidRPr="008E0169">
              <w:rPr>
                <w:rFonts w:ascii="Segoe Print" w:hAnsi="Segoe Print"/>
                <w:sz w:val="22"/>
              </w:rPr>
              <w:t xml:space="preserve">consistently ask pupils to reflect upon their own learning, then use this to inform your planning. </w:t>
            </w:r>
          </w:p>
          <w:p w14:paraId="7F248FBC" w14:textId="77777777" w:rsidR="008E0169" w:rsidRPr="008E0169" w:rsidRDefault="008E0169" w:rsidP="008E0169">
            <w:pPr>
              <w:pStyle w:val="NoSpacing"/>
              <w:numPr>
                <w:ilvl w:val="0"/>
                <w:numId w:val="1"/>
              </w:numPr>
              <w:rPr>
                <w:rFonts w:ascii="Segoe Print" w:hAnsi="Segoe Print"/>
                <w:sz w:val="22"/>
                <w:szCs w:val="20"/>
              </w:rPr>
            </w:pPr>
            <w:r w:rsidRPr="008E0169">
              <w:rPr>
                <w:rFonts w:ascii="Segoe Print" w:hAnsi="Segoe Print"/>
                <w:b/>
                <w:sz w:val="22"/>
              </w:rPr>
              <w:t>Mini plenaries (or pit stops)-</w:t>
            </w:r>
            <w:r w:rsidRPr="008E0169">
              <w:rPr>
                <w:rFonts w:ascii="Segoe Print" w:hAnsi="Segoe Print"/>
                <w:sz w:val="22"/>
              </w:rPr>
              <w:t>Short snappy spot checks assessing pupil progress. Red/amber /green cards to check progress. 5 things learnt today, exit cards, and many more. Consider how will you record and use this snap shot for assessment.</w:t>
            </w:r>
          </w:p>
          <w:p w14:paraId="38AB2605" w14:textId="77777777" w:rsidR="008E0169" w:rsidRPr="008E0169" w:rsidRDefault="008E0169" w:rsidP="008E0169">
            <w:pPr>
              <w:pStyle w:val="NoSpacing"/>
              <w:numPr>
                <w:ilvl w:val="0"/>
                <w:numId w:val="4"/>
              </w:numPr>
              <w:rPr>
                <w:rFonts w:ascii="Segoe Print" w:hAnsi="Segoe Print"/>
                <w:b/>
                <w:sz w:val="22"/>
              </w:rPr>
            </w:pPr>
            <w:r w:rsidRPr="008E0169">
              <w:rPr>
                <w:rFonts w:ascii="Segoe Print" w:hAnsi="Segoe Print"/>
                <w:b/>
                <w:sz w:val="22"/>
              </w:rPr>
              <w:t xml:space="preserve">Assessment for learning- </w:t>
            </w:r>
            <w:r w:rsidRPr="008E0169">
              <w:rPr>
                <w:rFonts w:ascii="Segoe Print" w:hAnsi="Segoe Print"/>
                <w:sz w:val="22"/>
              </w:rPr>
              <w:t xml:space="preserve">consistently track pupils’ progress, know the pupils starting </w:t>
            </w:r>
            <w:r w:rsidRPr="008E0169">
              <w:rPr>
                <w:rFonts w:ascii="Segoe Print" w:hAnsi="Segoe Print"/>
                <w:sz w:val="22"/>
              </w:rPr>
              <w:lastRenderedPageBreak/>
              <w:t xml:space="preserve">point and plan accordingly for each pupil, also be specific for each subject area. Have an awareness of your target groups and reflect this in your planning? </w:t>
            </w:r>
          </w:p>
          <w:p w14:paraId="18DE5813" w14:textId="19C3242D" w:rsidR="008E0169" w:rsidRPr="008E0169" w:rsidRDefault="008E0169" w:rsidP="008E0169">
            <w:pPr>
              <w:pStyle w:val="NoSpacing"/>
              <w:numPr>
                <w:ilvl w:val="0"/>
                <w:numId w:val="5"/>
              </w:numPr>
              <w:rPr>
                <w:rFonts w:ascii="Segoe Print" w:hAnsi="Segoe Print"/>
                <w:b/>
                <w:sz w:val="22"/>
              </w:rPr>
            </w:pPr>
            <w:r w:rsidRPr="008E0169">
              <w:rPr>
                <w:rFonts w:ascii="Segoe Print" w:hAnsi="Segoe Print"/>
                <w:b/>
                <w:sz w:val="22"/>
              </w:rPr>
              <w:t xml:space="preserve">Teacher file/assessments and tracking - </w:t>
            </w:r>
            <w:r w:rsidRPr="008E0169">
              <w:rPr>
                <w:rFonts w:ascii="Segoe Print" w:hAnsi="Segoe Print"/>
                <w:sz w:val="22"/>
              </w:rPr>
              <w:t xml:space="preserve">have clear and consistent tracking of ALL pupils. Highlight on your lesson plans your target groups and the </w:t>
            </w:r>
            <w:r w:rsidR="00302006">
              <w:rPr>
                <w:rFonts w:ascii="Segoe Print" w:hAnsi="Segoe Print"/>
                <w:sz w:val="22"/>
              </w:rPr>
              <w:t>adap</w:t>
            </w:r>
            <w:bookmarkStart w:id="0" w:name="_GoBack"/>
            <w:bookmarkEnd w:id="0"/>
            <w:r w:rsidRPr="008E0169">
              <w:rPr>
                <w:rFonts w:ascii="Segoe Print" w:hAnsi="Segoe Print"/>
                <w:sz w:val="22"/>
              </w:rPr>
              <w:t>ted activities to be used to suit the needs of the pupils. For SEND pupils use/read/speak to the TA to enhance your teaching and beware of other target groups. (LAC/SEND/PP/Higher attaining pupils). Gather information and seek advice as how to cater for these target groups and ensure you track and reflect upon their attainment.</w:t>
            </w:r>
          </w:p>
          <w:p w14:paraId="24E5849B" w14:textId="77777777" w:rsidR="008E0169" w:rsidRPr="008E0169" w:rsidRDefault="008E0169" w:rsidP="008E0169">
            <w:pPr>
              <w:pStyle w:val="NoSpacing"/>
              <w:numPr>
                <w:ilvl w:val="0"/>
                <w:numId w:val="1"/>
              </w:numPr>
              <w:rPr>
                <w:rFonts w:ascii="Segoe Print" w:hAnsi="Segoe Print"/>
                <w:b/>
                <w:sz w:val="22"/>
                <w:szCs w:val="20"/>
              </w:rPr>
            </w:pPr>
            <w:r w:rsidRPr="008E0169">
              <w:rPr>
                <w:rFonts w:ascii="Segoe Print" w:hAnsi="Segoe Print"/>
                <w:b/>
                <w:sz w:val="22"/>
                <w:szCs w:val="20"/>
              </w:rPr>
              <w:t xml:space="preserve">Setting Targets – </w:t>
            </w:r>
            <w:r w:rsidRPr="008E0169">
              <w:rPr>
                <w:rFonts w:ascii="Segoe Print" w:hAnsi="Segoe Print"/>
                <w:sz w:val="22"/>
                <w:szCs w:val="20"/>
              </w:rPr>
              <w:t>engage with the target setting process at the beginning of topics within curriculum subjects on a group and/or individual level, providing suitable points within the topic and lessons to engage with these targets</w:t>
            </w:r>
          </w:p>
          <w:p w14:paraId="141CEE86" w14:textId="77777777" w:rsidR="008E0169" w:rsidRPr="008E0169" w:rsidRDefault="008E0169" w:rsidP="008E0169">
            <w:pPr>
              <w:pStyle w:val="NoSpacing"/>
              <w:numPr>
                <w:ilvl w:val="0"/>
                <w:numId w:val="1"/>
              </w:numPr>
              <w:rPr>
                <w:rFonts w:ascii="Segoe Print" w:hAnsi="Segoe Print"/>
                <w:b/>
                <w:sz w:val="22"/>
                <w:szCs w:val="20"/>
              </w:rPr>
            </w:pPr>
            <w:r w:rsidRPr="008E0169">
              <w:rPr>
                <w:rFonts w:ascii="Segoe Print" w:hAnsi="Segoe Print"/>
                <w:b/>
                <w:sz w:val="22"/>
                <w:szCs w:val="20"/>
              </w:rPr>
              <w:t xml:space="preserve">Children and Targets – </w:t>
            </w:r>
            <w:r w:rsidRPr="008E0169">
              <w:rPr>
                <w:rFonts w:ascii="Segoe Print" w:hAnsi="Segoe Print"/>
                <w:sz w:val="22"/>
                <w:szCs w:val="20"/>
              </w:rPr>
              <w:t>children are aware of their own targets and are able to say why they have them and strategies they will use to reach them</w:t>
            </w:r>
          </w:p>
          <w:p w14:paraId="34F757B5" w14:textId="77777777" w:rsidR="008E0169" w:rsidRPr="008E0169" w:rsidRDefault="008E0169" w:rsidP="008E0169">
            <w:pPr>
              <w:pStyle w:val="NoSpacing"/>
              <w:numPr>
                <w:ilvl w:val="0"/>
                <w:numId w:val="1"/>
              </w:numPr>
              <w:rPr>
                <w:rFonts w:ascii="Segoe Print" w:hAnsi="Segoe Print"/>
                <w:sz w:val="22"/>
                <w:szCs w:val="20"/>
              </w:rPr>
            </w:pPr>
            <w:r w:rsidRPr="008E0169">
              <w:rPr>
                <w:rFonts w:ascii="Segoe Print" w:hAnsi="Segoe Print"/>
                <w:b/>
                <w:sz w:val="22"/>
              </w:rPr>
              <w:t>Other ideas-</w:t>
            </w:r>
          </w:p>
          <w:p w14:paraId="0FEC8A1B" w14:textId="77777777" w:rsidR="008E0169" w:rsidRPr="008E0169" w:rsidRDefault="008E0169" w:rsidP="008E0169">
            <w:pPr>
              <w:ind w:left="720"/>
              <w:rPr>
                <w:rFonts w:ascii="Segoe Print" w:hAnsi="Segoe Print"/>
                <w:szCs w:val="20"/>
              </w:rPr>
            </w:pPr>
            <w:r w:rsidRPr="008E0169">
              <w:rPr>
                <w:rFonts w:ascii="Segoe Print" w:hAnsi="Segoe Print"/>
                <w:szCs w:val="20"/>
              </w:rPr>
              <w:t xml:space="preserve">-Peer evaluation; </w:t>
            </w:r>
            <w:proofErr w:type="spellStart"/>
            <w:r w:rsidRPr="008E0169">
              <w:rPr>
                <w:rFonts w:ascii="Segoe Print" w:hAnsi="Segoe Print"/>
                <w:szCs w:val="20"/>
              </w:rPr>
              <w:t>AfL</w:t>
            </w:r>
            <w:proofErr w:type="spellEnd"/>
          </w:p>
          <w:p w14:paraId="007AEF00" w14:textId="77777777" w:rsidR="008E0169" w:rsidRPr="008E0169" w:rsidRDefault="008E0169" w:rsidP="008E0169">
            <w:pPr>
              <w:ind w:left="720"/>
              <w:rPr>
                <w:rFonts w:ascii="Segoe Print" w:hAnsi="Segoe Print"/>
                <w:szCs w:val="20"/>
              </w:rPr>
            </w:pPr>
            <w:r w:rsidRPr="008E0169">
              <w:rPr>
                <w:rFonts w:ascii="Segoe Print" w:hAnsi="Segoe Print"/>
                <w:szCs w:val="20"/>
              </w:rPr>
              <w:t>-Response to marking and feedback by learners</w:t>
            </w:r>
          </w:p>
          <w:p w14:paraId="072F8787" w14:textId="77777777" w:rsidR="008E0169" w:rsidRPr="008E0169" w:rsidRDefault="008E0169" w:rsidP="008E0169">
            <w:pPr>
              <w:ind w:left="720"/>
              <w:rPr>
                <w:rFonts w:ascii="Segoe Print" w:hAnsi="Segoe Print"/>
                <w:szCs w:val="20"/>
              </w:rPr>
            </w:pPr>
            <w:r w:rsidRPr="008E0169">
              <w:rPr>
                <w:rFonts w:ascii="Segoe Print" w:hAnsi="Segoe Print"/>
                <w:szCs w:val="20"/>
              </w:rPr>
              <w:t>-Class environment promoting space for reflection</w:t>
            </w:r>
          </w:p>
          <w:p w14:paraId="456F062F" w14:textId="77777777" w:rsidR="008E0169" w:rsidRPr="008E0169" w:rsidRDefault="008E0169" w:rsidP="008E0169">
            <w:pPr>
              <w:ind w:left="720"/>
              <w:rPr>
                <w:rFonts w:ascii="Segoe Print" w:hAnsi="Segoe Print"/>
                <w:szCs w:val="20"/>
              </w:rPr>
            </w:pPr>
            <w:r w:rsidRPr="008E0169">
              <w:rPr>
                <w:rFonts w:ascii="Segoe Print" w:hAnsi="Segoe Print"/>
                <w:szCs w:val="20"/>
              </w:rPr>
              <w:t>-Journals and diaries</w:t>
            </w:r>
          </w:p>
          <w:p w14:paraId="4F4D0AA2" w14:textId="77777777" w:rsidR="008E0169" w:rsidRPr="008E0169" w:rsidRDefault="008E0169" w:rsidP="008E0169">
            <w:pPr>
              <w:ind w:left="720"/>
              <w:rPr>
                <w:rFonts w:ascii="Segoe Print" w:hAnsi="Segoe Print"/>
                <w:szCs w:val="20"/>
              </w:rPr>
            </w:pPr>
            <w:r w:rsidRPr="008E0169">
              <w:rPr>
                <w:rFonts w:ascii="Segoe Print" w:hAnsi="Segoe Print"/>
                <w:szCs w:val="20"/>
              </w:rPr>
              <w:t>-Learning Walls</w:t>
            </w:r>
          </w:p>
          <w:p w14:paraId="599DCB02" w14:textId="77777777" w:rsidR="008E0169" w:rsidRPr="008E0169" w:rsidRDefault="008E0169" w:rsidP="008E0169">
            <w:pPr>
              <w:ind w:left="720"/>
              <w:rPr>
                <w:rFonts w:ascii="Segoe Print" w:hAnsi="Segoe Print"/>
                <w:szCs w:val="20"/>
              </w:rPr>
            </w:pPr>
            <w:r w:rsidRPr="008E0169">
              <w:rPr>
                <w:rFonts w:ascii="Segoe Print" w:hAnsi="Segoe Print"/>
                <w:szCs w:val="20"/>
              </w:rPr>
              <w:t xml:space="preserve">-Pupil awareness of development target, short </w:t>
            </w:r>
            <w:proofErr w:type="gramStart"/>
            <w:r w:rsidRPr="008E0169">
              <w:rPr>
                <w:rFonts w:ascii="Segoe Print" w:hAnsi="Segoe Print"/>
                <w:szCs w:val="20"/>
              </w:rPr>
              <w:t>term  targets</w:t>
            </w:r>
            <w:proofErr w:type="gramEnd"/>
          </w:p>
          <w:p w14:paraId="1581E39F" w14:textId="77777777" w:rsidR="008E0169" w:rsidRPr="008E0169" w:rsidRDefault="008E0169" w:rsidP="008E0169">
            <w:pPr>
              <w:ind w:left="720"/>
              <w:rPr>
                <w:rFonts w:ascii="Segoe Print" w:hAnsi="Segoe Print"/>
                <w:szCs w:val="20"/>
              </w:rPr>
            </w:pPr>
            <w:r w:rsidRPr="008E0169">
              <w:rPr>
                <w:rFonts w:ascii="Segoe Print" w:hAnsi="Segoe Print"/>
                <w:szCs w:val="20"/>
              </w:rPr>
              <w:t>-Marking to success criteria; pupils select own success criteria</w:t>
            </w:r>
          </w:p>
          <w:p w14:paraId="330600B6" w14:textId="77777777" w:rsidR="008E0169" w:rsidRPr="008E0169" w:rsidRDefault="008E0169" w:rsidP="008E0169">
            <w:pPr>
              <w:ind w:left="720"/>
              <w:rPr>
                <w:rFonts w:ascii="Segoe Print" w:hAnsi="Segoe Print"/>
                <w:szCs w:val="20"/>
              </w:rPr>
            </w:pPr>
            <w:r w:rsidRPr="008E0169">
              <w:rPr>
                <w:rFonts w:ascii="Segoe Print" w:hAnsi="Segoe Print"/>
                <w:szCs w:val="20"/>
              </w:rPr>
              <w:t>- Daily/weekly time to respond to feedback</w:t>
            </w:r>
          </w:p>
          <w:p w14:paraId="08561791" w14:textId="77777777" w:rsidR="001B522D" w:rsidRPr="008E0169" w:rsidRDefault="008E0169" w:rsidP="008E0169">
            <w:pPr>
              <w:ind w:left="720"/>
              <w:rPr>
                <w:rFonts w:ascii="Segoe Print" w:hAnsi="Segoe Print"/>
                <w:szCs w:val="20"/>
              </w:rPr>
            </w:pPr>
            <w:r w:rsidRPr="008E0169">
              <w:rPr>
                <w:rFonts w:ascii="Segoe Print" w:hAnsi="Segoe Print"/>
                <w:szCs w:val="20"/>
              </w:rPr>
              <w:t>-Individual time set aside every day/week to create space for meaningful dialogue with children</w:t>
            </w:r>
          </w:p>
        </w:tc>
      </w:tr>
      <w:tr w:rsidR="00BA290E" w:rsidRPr="008E0169" w14:paraId="297793EC" w14:textId="77777777" w:rsidTr="008E0169">
        <w:trPr>
          <w:trHeight w:val="608"/>
        </w:trPr>
        <w:tc>
          <w:tcPr>
            <w:tcW w:w="10881" w:type="dxa"/>
            <w:tcBorders>
              <w:top w:val="nil"/>
              <w:left w:val="nil"/>
              <w:right w:val="nil"/>
            </w:tcBorders>
          </w:tcPr>
          <w:p w14:paraId="5908317B" w14:textId="77777777" w:rsidR="00BA290E" w:rsidRDefault="00BA290E" w:rsidP="004F15DB">
            <w:pPr>
              <w:pStyle w:val="NoSpacing"/>
              <w:jc w:val="both"/>
              <w:rPr>
                <w:rFonts w:ascii="Segoe Print" w:hAnsi="Segoe Print"/>
                <w:b/>
                <w:color w:val="339966"/>
                <w:sz w:val="22"/>
              </w:rPr>
            </w:pPr>
          </w:p>
          <w:p w14:paraId="2A5F2CAD" w14:textId="77777777" w:rsidR="00072689" w:rsidRDefault="00072689" w:rsidP="004F15DB">
            <w:pPr>
              <w:pStyle w:val="NoSpacing"/>
              <w:jc w:val="both"/>
              <w:rPr>
                <w:rFonts w:ascii="Segoe Print" w:hAnsi="Segoe Print"/>
                <w:b/>
                <w:color w:val="339966"/>
                <w:sz w:val="22"/>
              </w:rPr>
            </w:pPr>
          </w:p>
          <w:p w14:paraId="2041BF64" w14:textId="77777777" w:rsidR="00072689" w:rsidRDefault="00072689" w:rsidP="004F15DB">
            <w:pPr>
              <w:pStyle w:val="NoSpacing"/>
              <w:jc w:val="both"/>
              <w:rPr>
                <w:rFonts w:ascii="Segoe Print" w:hAnsi="Segoe Print"/>
                <w:b/>
                <w:color w:val="339966"/>
                <w:sz w:val="22"/>
              </w:rPr>
            </w:pPr>
          </w:p>
          <w:p w14:paraId="1558314D" w14:textId="77777777" w:rsidR="00072689" w:rsidRDefault="00072689" w:rsidP="004F15DB">
            <w:pPr>
              <w:pStyle w:val="NoSpacing"/>
              <w:jc w:val="both"/>
              <w:rPr>
                <w:rFonts w:ascii="Segoe Print" w:hAnsi="Segoe Print"/>
                <w:b/>
                <w:color w:val="339966"/>
                <w:sz w:val="22"/>
              </w:rPr>
            </w:pPr>
          </w:p>
          <w:p w14:paraId="736825DF" w14:textId="77777777" w:rsidR="00072689" w:rsidRDefault="00072689" w:rsidP="004F15DB">
            <w:pPr>
              <w:pStyle w:val="NoSpacing"/>
              <w:jc w:val="both"/>
              <w:rPr>
                <w:rFonts w:ascii="Segoe Print" w:hAnsi="Segoe Print"/>
                <w:b/>
                <w:color w:val="339966"/>
                <w:sz w:val="22"/>
              </w:rPr>
            </w:pPr>
          </w:p>
          <w:p w14:paraId="7D81C01D" w14:textId="77777777" w:rsidR="00072689" w:rsidRDefault="00072689" w:rsidP="004F15DB">
            <w:pPr>
              <w:pStyle w:val="NoSpacing"/>
              <w:jc w:val="both"/>
              <w:rPr>
                <w:rFonts w:ascii="Segoe Print" w:hAnsi="Segoe Print"/>
                <w:b/>
                <w:color w:val="339966"/>
                <w:sz w:val="22"/>
              </w:rPr>
            </w:pPr>
          </w:p>
          <w:p w14:paraId="75B40C26" w14:textId="77777777" w:rsidR="00072689" w:rsidRDefault="00072689" w:rsidP="004F15DB">
            <w:pPr>
              <w:pStyle w:val="NoSpacing"/>
              <w:jc w:val="both"/>
              <w:rPr>
                <w:rFonts w:ascii="Segoe Print" w:hAnsi="Segoe Print"/>
                <w:b/>
                <w:color w:val="339966"/>
                <w:sz w:val="22"/>
              </w:rPr>
            </w:pPr>
          </w:p>
          <w:p w14:paraId="1742F223" w14:textId="77777777" w:rsidR="00072689" w:rsidRDefault="00072689" w:rsidP="004F15DB">
            <w:pPr>
              <w:pStyle w:val="NoSpacing"/>
              <w:jc w:val="both"/>
              <w:rPr>
                <w:rFonts w:ascii="Segoe Print" w:hAnsi="Segoe Print"/>
                <w:b/>
                <w:color w:val="339966"/>
                <w:sz w:val="22"/>
              </w:rPr>
            </w:pPr>
          </w:p>
          <w:p w14:paraId="7E4FE494" w14:textId="77777777" w:rsidR="00072689" w:rsidRDefault="00072689" w:rsidP="004F15DB">
            <w:pPr>
              <w:pStyle w:val="NoSpacing"/>
              <w:jc w:val="both"/>
              <w:rPr>
                <w:rFonts w:ascii="Segoe Print" w:hAnsi="Segoe Print"/>
                <w:b/>
                <w:color w:val="339966"/>
                <w:sz w:val="22"/>
              </w:rPr>
            </w:pPr>
          </w:p>
          <w:p w14:paraId="5A0106FD" w14:textId="77777777" w:rsidR="00072689" w:rsidRDefault="00072689" w:rsidP="004F15DB">
            <w:pPr>
              <w:pStyle w:val="NoSpacing"/>
              <w:jc w:val="both"/>
              <w:rPr>
                <w:rFonts w:ascii="Segoe Print" w:hAnsi="Segoe Print"/>
                <w:b/>
                <w:color w:val="339966"/>
                <w:sz w:val="22"/>
              </w:rPr>
            </w:pPr>
          </w:p>
          <w:p w14:paraId="7475F03F" w14:textId="77777777" w:rsidR="00072689" w:rsidRDefault="00072689" w:rsidP="004F15DB">
            <w:pPr>
              <w:pStyle w:val="NoSpacing"/>
              <w:jc w:val="both"/>
              <w:rPr>
                <w:rFonts w:ascii="Segoe Print" w:hAnsi="Segoe Print"/>
                <w:b/>
                <w:color w:val="339966"/>
                <w:sz w:val="22"/>
              </w:rPr>
            </w:pPr>
          </w:p>
          <w:p w14:paraId="6B8EA702" w14:textId="77777777" w:rsidR="00072689" w:rsidRDefault="00072689" w:rsidP="004F15DB">
            <w:pPr>
              <w:pStyle w:val="NoSpacing"/>
              <w:jc w:val="both"/>
              <w:rPr>
                <w:rFonts w:ascii="Segoe Print" w:hAnsi="Segoe Print"/>
                <w:b/>
                <w:color w:val="339966"/>
                <w:sz w:val="22"/>
              </w:rPr>
            </w:pPr>
          </w:p>
          <w:p w14:paraId="5AA9D6F6" w14:textId="77777777" w:rsidR="00072689" w:rsidRDefault="00072689" w:rsidP="004F15DB">
            <w:pPr>
              <w:pStyle w:val="NoSpacing"/>
              <w:jc w:val="both"/>
              <w:rPr>
                <w:rFonts w:ascii="Segoe Print" w:hAnsi="Segoe Print"/>
                <w:b/>
                <w:color w:val="339966"/>
                <w:sz w:val="22"/>
              </w:rPr>
            </w:pPr>
          </w:p>
          <w:p w14:paraId="40A8701D" w14:textId="77777777" w:rsidR="00072689" w:rsidRDefault="00072689" w:rsidP="004F15DB">
            <w:pPr>
              <w:pStyle w:val="NoSpacing"/>
              <w:jc w:val="both"/>
              <w:rPr>
                <w:rFonts w:ascii="Segoe Print" w:hAnsi="Segoe Print"/>
                <w:b/>
                <w:color w:val="339966"/>
                <w:sz w:val="22"/>
              </w:rPr>
            </w:pPr>
          </w:p>
          <w:p w14:paraId="18E1CCB9" w14:textId="77777777" w:rsidR="00072689" w:rsidRPr="008E0169" w:rsidRDefault="00072689" w:rsidP="004F15DB">
            <w:pPr>
              <w:pStyle w:val="NoSpacing"/>
              <w:jc w:val="both"/>
              <w:rPr>
                <w:rFonts w:ascii="Segoe Print" w:hAnsi="Segoe Print"/>
                <w:b/>
                <w:color w:val="339966"/>
                <w:sz w:val="22"/>
              </w:rPr>
            </w:pPr>
          </w:p>
        </w:tc>
      </w:tr>
      <w:tr w:rsidR="001B522D" w:rsidRPr="008E0169" w14:paraId="4A8A5FCA" w14:textId="77777777" w:rsidTr="006D4EBA">
        <w:tc>
          <w:tcPr>
            <w:tcW w:w="10881" w:type="dxa"/>
            <w:tcBorders>
              <w:top w:val="single" w:sz="4" w:space="0" w:color="auto"/>
            </w:tcBorders>
            <w:shd w:val="clear" w:color="auto" w:fill="D6E3BC" w:themeFill="accent3" w:themeFillTint="66"/>
            <w:vAlign w:val="center"/>
          </w:tcPr>
          <w:p w14:paraId="6B729FD8" w14:textId="77777777" w:rsidR="001B522D" w:rsidRPr="008E0169" w:rsidRDefault="001B522D" w:rsidP="004F15DB">
            <w:pPr>
              <w:pStyle w:val="NoSpacing"/>
              <w:ind w:left="720"/>
              <w:rPr>
                <w:rFonts w:ascii="Segoe Print" w:hAnsi="Segoe Print" w:cs="Arial"/>
                <w:b/>
                <w:sz w:val="22"/>
              </w:rPr>
            </w:pPr>
          </w:p>
          <w:p w14:paraId="276B1CE1" w14:textId="77777777" w:rsidR="001B522D" w:rsidRPr="00072689" w:rsidRDefault="008E0169" w:rsidP="008E0169">
            <w:pPr>
              <w:pStyle w:val="NoSpacing"/>
              <w:numPr>
                <w:ilvl w:val="0"/>
                <w:numId w:val="11"/>
              </w:numPr>
              <w:rPr>
                <w:rFonts w:ascii="Segoe Print" w:hAnsi="Segoe Print" w:cs="Arial"/>
                <w:b/>
                <w:sz w:val="22"/>
              </w:rPr>
            </w:pPr>
            <w:r w:rsidRPr="008E0169">
              <w:rPr>
                <w:rFonts w:ascii="Segoe Print" w:hAnsi="Segoe Print"/>
                <w:b/>
              </w:rPr>
              <w:t>Give pupils regular feedback, both orally and through accurate marking and encourage pu</w:t>
            </w:r>
            <w:r w:rsidR="00072689">
              <w:rPr>
                <w:rFonts w:ascii="Segoe Print" w:hAnsi="Segoe Print"/>
                <w:b/>
              </w:rPr>
              <w:t>pils to respond to the feedback</w:t>
            </w:r>
          </w:p>
          <w:p w14:paraId="533F9D82" w14:textId="77777777" w:rsidR="00072689" w:rsidRPr="008E0169" w:rsidRDefault="00072689" w:rsidP="00072689">
            <w:pPr>
              <w:pStyle w:val="NoSpacing"/>
              <w:ind w:left="1080"/>
              <w:rPr>
                <w:rFonts w:ascii="Segoe Print" w:hAnsi="Segoe Print" w:cs="Arial"/>
                <w:b/>
                <w:sz w:val="22"/>
              </w:rPr>
            </w:pPr>
          </w:p>
        </w:tc>
      </w:tr>
      <w:tr w:rsidR="001B522D" w:rsidRPr="008E0169" w14:paraId="1D28FCD2" w14:textId="77777777" w:rsidTr="0027617E">
        <w:trPr>
          <w:trHeight w:val="4653"/>
        </w:trPr>
        <w:tc>
          <w:tcPr>
            <w:tcW w:w="10881" w:type="dxa"/>
            <w:tcBorders>
              <w:top w:val="single" w:sz="4" w:space="0" w:color="auto"/>
            </w:tcBorders>
          </w:tcPr>
          <w:p w14:paraId="3989A0E0" w14:textId="77777777" w:rsidR="001B522D" w:rsidRPr="008E0169" w:rsidRDefault="001B522D" w:rsidP="001B522D">
            <w:pPr>
              <w:pStyle w:val="NoSpacing"/>
              <w:rPr>
                <w:rFonts w:ascii="Segoe Print" w:hAnsi="Segoe Print"/>
                <w:b/>
                <w:color w:val="339966"/>
                <w:sz w:val="22"/>
              </w:rPr>
            </w:pPr>
            <w:r w:rsidRPr="008E0169">
              <w:rPr>
                <w:rFonts w:ascii="Segoe Print" w:hAnsi="Segoe Print"/>
                <w:b/>
                <w:color w:val="339966"/>
                <w:sz w:val="22"/>
              </w:rPr>
              <w:t>Strategies</w:t>
            </w:r>
          </w:p>
          <w:p w14:paraId="6FED78B4" w14:textId="77777777" w:rsidR="008E0169" w:rsidRPr="008E0169" w:rsidRDefault="008E0169" w:rsidP="008E0169">
            <w:pPr>
              <w:numPr>
                <w:ilvl w:val="0"/>
                <w:numId w:val="3"/>
              </w:numPr>
              <w:rPr>
                <w:rFonts w:ascii="Segoe Print" w:hAnsi="Segoe Print"/>
                <w:b/>
              </w:rPr>
            </w:pPr>
            <w:r w:rsidRPr="008E0169">
              <w:rPr>
                <w:rFonts w:ascii="Segoe Print" w:hAnsi="Segoe Print"/>
                <w:b/>
              </w:rPr>
              <w:t xml:space="preserve">Marking – </w:t>
            </w:r>
            <w:r w:rsidRPr="008E0169">
              <w:rPr>
                <w:rFonts w:ascii="Segoe Print" w:hAnsi="Segoe Print"/>
              </w:rPr>
              <w:t>marking is prompt, understandable and readable by the children, clearly relates to the learning objective and states the next steps which the children have to achieve</w:t>
            </w:r>
          </w:p>
          <w:p w14:paraId="043C8E9A" w14:textId="77777777" w:rsidR="008E0169" w:rsidRPr="008E0169" w:rsidRDefault="008E0169" w:rsidP="008E0169">
            <w:pPr>
              <w:numPr>
                <w:ilvl w:val="0"/>
                <w:numId w:val="3"/>
              </w:numPr>
              <w:rPr>
                <w:rFonts w:ascii="Segoe Print" w:hAnsi="Segoe Print"/>
                <w:b/>
              </w:rPr>
            </w:pPr>
            <w:r w:rsidRPr="008E0169">
              <w:rPr>
                <w:rFonts w:ascii="Segoe Print" w:hAnsi="Segoe Print"/>
                <w:b/>
              </w:rPr>
              <w:t xml:space="preserve">Positive feedback – </w:t>
            </w:r>
            <w:r w:rsidRPr="008E0169">
              <w:rPr>
                <w:rFonts w:ascii="Segoe Print" w:hAnsi="Segoe Print"/>
              </w:rPr>
              <w:t>verbal feedback is given throughout the lesson to all children including why and how to improve.</w:t>
            </w:r>
          </w:p>
          <w:p w14:paraId="22374B24" w14:textId="77777777" w:rsidR="008E0169" w:rsidRPr="008E0169" w:rsidRDefault="008E0169" w:rsidP="008E0169">
            <w:pPr>
              <w:numPr>
                <w:ilvl w:val="0"/>
                <w:numId w:val="3"/>
              </w:numPr>
              <w:rPr>
                <w:rFonts w:ascii="Segoe Print" w:hAnsi="Segoe Print"/>
                <w:b/>
              </w:rPr>
            </w:pPr>
            <w:r w:rsidRPr="008E0169">
              <w:rPr>
                <w:rFonts w:ascii="Segoe Print" w:hAnsi="Segoe Print"/>
                <w:b/>
              </w:rPr>
              <w:t xml:space="preserve">Marking Policy – </w:t>
            </w:r>
            <w:r w:rsidRPr="008E0169">
              <w:rPr>
                <w:rFonts w:ascii="Segoe Print" w:hAnsi="Segoe Print"/>
              </w:rPr>
              <w:t>the marking policy is consistently and accurately employed when marking books.</w:t>
            </w:r>
          </w:p>
          <w:p w14:paraId="3E4A6976" w14:textId="77777777" w:rsidR="008E0169" w:rsidRPr="008E0169" w:rsidRDefault="008E0169" w:rsidP="008E0169">
            <w:pPr>
              <w:numPr>
                <w:ilvl w:val="0"/>
                <w:numId w:val="3"/>
              </w:numPr>
              <w:rPr>
                <w:rFonts w:ascii="Segoe Print" w:hAnsi="Segoe Print"/>
                <w:b/>
              </w:rPr>
            </w:pPr>
            <w:r w:rsidRPr="008E0169">
              <w:rPr>
                <w:rFonts w:ascii="Segoe Print" w:hAnsi="Segoe Print"/>
                <w:b/>
              </w:rPr>
              <w:t xml:space="preserve">Verbal Feedback – </w:t>
            </w:r>
            <w:r w:rsidRPr="008E0169">
              <w:rPr>
                <w:rFonts w:ascii="Segoe Print" w:hAnsi="Segoe Print"/>
              </w:rPr>
              <w:t>feedback is clear and in child friendly speech and children can read it and understand it.</w:t>
            </w:r>
          </w:p>
          <w:p w14:paraId="47BCB559" w14:textId="5DFCFD91" w:rsidR="008E0169" w:rsidRPr="008E0169" w:rsidRDefault="008E0169" w:rsidP="008E0169">
            <w:pPr>
              <w:numPr>
                <w:ilvl w:val="0"/>
                <w:numId w:val="3"/>
              </w:numPr>
              <w:rPr>
                <w:rFonts w:ascii="Segoe Print" w:hAnsi="Segoe Print"/>
                <w:b/>
              </w:rPr>
            </w:pPr>
            <w:r w:rsidRPr="008E0169">
              <w:rPr>
                <w:rFonts w:ascii="Segoe Print" w:hAnsi="Segoe Print"/>
                <w:b/>
              </w:rPr>
              <w:t xml:space="preserve">Good practice – </w:t>
            </w:r>
            <w:r w:rsidRPr="008E0169">
              <w:rPr>
                <w:rFonts w:ascii="Segoe Print" w:hAnsi="Segoe Print"/>
              </w:rPr>
              <w:t xml:space="preserve">discuss with </w:t>
            </w:r>
            <w:r w:rsidR="008D20CA">
              <w:rPr>
                <w:rFonts w:ascii="Segoe Print" w:hAnsi="Segoe Print"/>
              </w:rPr>
              <w:t xml:space="preserve">your </w:t>
            </w:r>
            <w:r w:rsidRPr="008E0169">
              <w:rPr>
                <w:rFonts w:ascii="Segoe Print" w:hAnsi="Segoe Print"/>
              </w:rPr>
              <w:t>mento</w:t>
            </w:r>
            <w:r w:rsidR="008D20CA">
              <w:rPr>
                <w:rFonts w:ascii="Segoe Print" w:hAnsi="Segoe Print"/>
              </w:rPr>
              <w:t>r</w:t>
            </w:r>
            <w:r w:rsidRPr="008E0169">
              <w:rPr>
                <w:rFonts w:ascii="Segoe Print" w:hAnsi="Segoe Print"/>
              </w:rPr>
              <w:t xml:space="preserve"> and other teachers within the school how they mark and implement the marking policy. Discuss how they implement effective verbal feedback within their classrooms</w:t>
            </w:r>
          </w:p>
          <w:p w14:paraId="2D85FD3C" w14:textId="77777777" w:rsidR="008E0169" w:rsidRPr="008E0169" w:rsidRDefault="008E0169" w:rsidP="008E0169">
            <w:pPr>
              <w:numPr>
                <w:ilvl w:val="0"/>
                <w:numId w:val="3"/>
              </w:numPr>
              <w:rPr>
                <w:rFonts w:ascii="Segoe Print" w:hAnsi="Segoe Print"/>
                <w:b/>
              </w:rPr>
            </w:pPr>
            <w:r w:rsidRPr="008E0169">
              <w:rPr>
                <w:rFonts w:ascii="Segoe Print" w:hAnsi="Segoe Print"/>
                <w:b/>
              </w:rPr>
              <w:t xml:space="preserve">Time for Feedback – </w:t>
            </w:r>
            <w:r w:rsidRPr="008E0169">
              <w:rPr>
                <w:rFonts w:ascii="Segoe Print" w:hAnsi="Segoe Print"/>
              </w:rPr>
              <w:t>ensure within planning that children have the opportunity to respond to feedback. Consider allowing them to write their response to the feedback within their books.</w:t>
            </w:r>
          </w:p>
          <w:p w14:paraId="0850C1D7" w14:textId="77777777" w:rsidR="001B522D" w:rsidRPr="008E0169" w:rsidRDefault="008E0169" w:rsidP="008E0169">
            <w:pPr>
              <w:pStyle w:val="NoSpacing"/>
              <w:numPr>
                <w:ilvl w:val="0"/>
                <w:numId w:val="3"/>
              </w:numPr>
              <w:rPr>
                <w:rFonts w:ascii="Segoe Print" w:hAnsi="Segoe Print"/>
                <w:b/>
                <w:sz w:val="22"/>
              </w:rPr>
            </w:pPr>
            <w:r w:rsidRPr="008E0169">
              <w:rPr>
                <w:rFonts w:ascii="Segoe Print" w:hAnsi="Segoe Print"/>
                <w:b/>
                <w:sz w:val="22"/>
              </w:rPr>
              <w:t xml:space="preserve">Good practice – </w:t>
            </w:r>
            <w:r w:rsidRPr="008E0169">
              <w:rPr>
                <w:rFonts w:ascii="Segoe Print" w:hAnsi="Segoe Print"/>
                <w:sz w:val="22"/>
              </w:rPr>
              <w:t>explore the good practice within the school and reflect on how this could be implemented or enhance current practice. Listen and act on specific feedback relating to feedback.</w:t>
            </w:r>
          </w:p>
        </w:tc>
      </w:tr>
    </w:tbl>
    <w:p w14:paraId="4877C21B" w14:textId="77777777" w:rsidR="001B522D" w:rsidRPr="008E0169" w:rsidRDefault="001B522D" w:rsidP="001B522D">
      <w:pPr>
        <w:rPr>
          <w:rFonts w:ascii="Segoe Print" w:hAnsi="Segoe Print"/>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6"/>
      </w:tblGrid>
      <w:tr w:rsidR="00BA290E" w:rsidRPr="008E0169" w14:paraId="35C42E69" w14:textId="77777777" w:rsidTr="006D4EBA">
        <w:trPr>
          <w:trHeight w:val="645"/>
        </w:trPr>
        <w:tc>
          <w:tcPr>
            <w:tcW w:w="10716" w:type="dxa"/>
            <w:shd w:val="clear" w:color="auto" w:fill="339966"/>
          </w:tcPr>
          <w:p w14:paraId="355E5A07" w14:textId="77777777" w:rsidR="00BA290E" w:rsidRPr="008E0169" w:rsidRDefault="00BA290E" w:rsidP="004F15DB">
            <w:pPr>
              <w:pStyle w:val="NoSpacing"/>
              <w:rPr>
                <w:rFonts w:ascii="Segoe Print" w:hAnsi="Segoe Print"/>
                <w:sz w:val="22"/>
              </w:rPr>
            </w:pPr>
            <w:r w:rsidRPr="008E0169">
              <w:rPr>
                <w:rFonts w:ascii="Segoe Print" w:hAnsi="Segoe Print"/>
                <w:sz w:val="22"/>
              </w:rPr>
              <w:t xml:space="preserve">  </w:t>
            </w:r>
          </w:p>
          <w:p w14:paraId="7FB09EAC" w14:textId="77777777" w:rsidR="00BA290E" w:rsidRPr="008E0169" w:rsidRDefault="008E0169" w:rsidP="004F15DB">
            <w:pPr>
              <w:pStyle w:val="NoSpacing"/>
              <w:rPr>
                <w:rFonts w:ascii="Segoe Print" w:hAnsi="Segoe Print"/>
                <w:b/>
                <w:color w:val="000000" w:themeColor="text1"/>
                <w:sz w:val="22"/>
              </w:rPr>
            </w:pPr>
            <w:r w:rsidRPr="008E0169">
              <w:rPr>
                <w:rFonts w:ascii="Segoe Print" w:hAnsi="Segoe Print"/>
                <w:b/>
                <w:color w:val="000000" w:themeColor="text1"/>
                <w:sz w:val="22"/>
              </w:rPr>
              <w:t>TS6</w:t>
            </w:r>
            <w:r w:rsidR="00BA290E" w:rsidRPr="008E0169">
              <w:rPr>
                <w:rFonts w:ascii="Segoe Print" w:hAnsi="Segoe Print"/>
                <w:b/>
                <w:color w:val="000000" w:themeColor="text1"/>
                <w:sz w:val="22"/>
              </w:rPr>
              <w:t xml:space="preserve"> in the Foundation Stage </w:t>
            </w:r>
          </w:p>
        </w:tc>
      </w:tr>
      <w:tr w:rsidR="00BA290E" w:rsidRPr="008E0169" w14:paraId="602AD08D" w14:textId="77777777" w:rsidTr="0018024E">
        <w:trPr>
          <w:trHeight w:val="70"/>
        </w:trPr>
        <w:tc>
          <w:tcPr>
            <w:tcW w:w="10716" w:type="dxa"/>
          </w:tcPr>
          <w:p w14:paraId="42354AC9" w14:textId="77777777" w:rsidR="00BA290E" w:rsidRPr="008E0169" w:rsidRDefault="00BA290E" w:rsidP="004F15DB">
            <w:pPr>
              <w:pStyle w:val="NoSpacing"/>
              <w:rPr>
                <w:rFonts w:ascii="Segoe Print" w:hAnsi="Segoe Print"/>
                <w:b/>
                <w:color w:val="339966"/>
                <w:sz w:val="22"/>
              </w:rPr>
            </w:pPr>
            <w:r w:rsidRPr="008E0169">
              <w:rPr>
                <w:rFonts w:ascii="Segoe Print" w:hAnsi="Segoe Print"/>
                <w:b/>
                <w:color w:val="339966"/>
                <w:sz w:val="22"/>
              </w:rPr>
              <w:t xml:space="preserve">In addition to the sections above, also consider… </w:t>
            </w:r>
          </w:p>
          <w:p w14:paraId="1182D64B" w14:textId="77777777" w:rsidR="008E0169" w:rsidRPr="008E0169" w:rsidRDefault="008E0169" w:rsidP="008E0169">
            <w:pPr>
              <w:pStyle w:val="ListParagraph"/>
              <w:numPr>
                <w:ilvl w:val="0"/>
                <w:numId w:val="9"/>
              </w:numPr>
              <w:rPr>
                <w:rFonts w:ascii="Segoe Print" w:hAnsi="Segoe Print"/>
                <w:sz w:val="22"/>
              </w:rPr>
            </w:pPr>
            <w:r w:rsidRPr="008E0169">
              <w:rPr>
                <w:rFonts w:ascii="Segoe Print" w:hAnsi="Segoe Print"/>
                <w:b/>
                <w:sz w:val="22"/>
              </w:rPr>
              <w:t xml:space="preserve">Recognise </w:t>
            </w:r>
            <w:r w:rsidRPr="008E0169">
              <w:rPr>
                <w:rFonts w:ascii="Segoe Print" w:hAnsi="Segoe Print"/>
                <w:sz w:val="22"/>
              </w:rPr>
              <w:t>that children are competent learners from birth, who can be resilient, capable and confident, and encourage them to play, explore, persist, create and think critically.</w:t>
            </w:r>
          </w:p>
          <w:p w14:paraId="6363A37B" w14:textId="77777777" w:rsidR="008E0169" w:rsidRPr="008E0169" w:rsidRDefault="008E0169" w:rsidP="008E0169">
            <w:pPr>
              <w:pStyle w:val="ListParagraph"/>
              <w:numPr>
                <w:ilvl w:val="0"/>
                <w:numId w:val="9"/>
              </w:numPr>
              <w:rPr>
                <w:rFonts w:ascii="Segoe Print" w:hAnsi="Segoe Print"/>
                <w:sz w:val="22"/>
              </w:rPr>
            </w:pPr>
            <w:r w:rsidRPr="008E0169">
              <w:rPr>
                <w:rFonts w:ascii="Segoe Print" w:hAnsi="Segoe Print"/>
                <w:b/>
                <w:sz w:val="22"/>
              </w:rPr>
              <w:t xml:space="preserve">Observation - </w:t>
            </w:r>
            <w:r w:rsidRPr="008E0169">
              <w:rPr>
                <w:rFonts w:ascii="Segoe Print" w:hAnsi="Segoe Print"/>
                <w:sz w:val="22"/>
              </w:rPr>
              <w:t>Consistently make use of careful observation and thoughtful analysis of the evidence gathered to identify individual needs and then use to plan both enhancements to areas of provision and teacher led activities.</w:t>
            </w:r>
          </w:p>
          <w:p w14:paraId="00839448" w14:textId="77777777" w:rsidR="008E0169" w:rsidRPr="008E0169" w:rsidRDefault="008E0169" w:rsidP="008E0169">
            <w:pPr>
              <w:pStyle w:val="ListParagraph"/>
              <w:numPr>
                <w:ilvl w:val="0"/>
                <w:numId w:val="9"/>
              </w:numPr>
              <w:rPr>
                <w:rFonts w:ascii="Segoe Print" w:hAnsi="Segoe Print"/>
                <w:sz w:val="22"/>
              </w:rPr>
            </w:pPr>
            <w:r w:rsidRPr="008E0169">
              <w:rPr>
                <w:rFonts w:ascii="Segoe Print" w:hAnsi="Segoe Print"/>
                <w:b/>
                <w:sz w:val="22"/>
              </w:rPr>
              <w:t>Evidence</w:t>
            </w:r>
            <w:r w:rsidRPr="008E0169">
              <w:rPr>
                <w:rFonts w:ascii="Segoe Print" w:hAnsi="Segoe Print"/>
                <w:sz w:val="22"/>
              </w:rPr>
              <w:t xml:space="preserve"> pupil progress across all seven areas of learning and development and against the EYFS characteristics of effective learning.</w:t>
            </w:r>
          </w:p>
          <w:p w14:paraId="52DC4587" w14:textId="77777777" w:rsidR="008E0169" w:rsidRPr="008E0169" w:rsidRDefault="008E0169" w:rsidP="008E0169">
            <w:pPr>
              <w:pStyle w:val="ListParagraph"/>
              <w:numPr>
                <w:ilvl w:val="0"/>
                <w:numId w:val="9"/>
              </w:numPr>
              <w:rPr>
                <w:rFonts w:ascii="Segoe Print" w:hAnsi="Segoe Print"/>
                <w:sz w:val="22"/>
              </w:rPr>
            </w:pPr>
            <w:r w:rsidRPr="008E0169">
              <w:rPr>
                <w:rFonts w:ascii="Segoe Print" w:hAnsi="Segoe Print"/>
                <w:b/>
                <w:sz w:val="22"/>
              </w:rPr>
              <w:t xml:space="preserve">Encourage and value </w:t>
            </w:r>
            <w:r w:rsidRPr="008E0169">
              <w:rPr>
                <w:rFonts w:ascii="Segoe Print" w:hAnsi="Segoe Print"/>
                <w:sz w:val="22"/>
              </w:rPr>
              <w:t xml:space="preserve">the different ways in which children may represent their experiences </w:t>
            </w:r>
          </w:p>
          <w:p w14:paraId="67642ECC" w14:textId="77777777" w:rsidR="008E0169" w:rsidRPr="008E0169" w:rsidRDefault="008E0169" w:rsidP="008E0169">
            <w:pPr>
              <w:pStyle w:val="ListParagraph"/>
              <w:numPr>
                <w:ilvl w:val="0"/>
                <w:numId w:val="9"/>
              </w:numPr>
              <w:rPr>
                <w:rFonts w:ascii="Segoe Print" w:hAnsi="Segoe Print"/>
                <w:sz w:val="22"/>
              </w:rPr>
            </w:pPr>
            <w:r w:rsidRPr="008E0169">
              <w:rPr>
                <w:rFonts w:ascii="Segoe Print" w:hAnsi="Segoe Print"/>
                <w:b/>
                <w:sz w:val="22"/>
              </w:rPr>
              <w:lastRenderedPageBreak/>
              <w:t>Exceeding expectations</w:t>
            </w:r>
            <w:r w:rsidRPr="008E0169">
              <w:rPr>
                <w:rFonts w:ascii="Segoe Print" w:hAnsi="Segoe Print"/>
                <w:sz w:val="22"/>
              </w:rPr>
              <w:t>: where children are working beyond the expectations for the EYFS, consistently support them by deepening and broadening their learning rather than by moving on to a more formal curriculum.</w:t>
            </w:r>
          </w:p>
          <w:p w14:paraId="09643CDA" w14:textId="77777777" w:rsidR="008E0169" w:rsidRPr="008E0169" w:rsidRDefault="008E0169" w:rsidP="008E0169">
            <w:pPr>
              <w:pStyle w:val="ListParagraph"/>
              <w:numPr>
                <w:ilvl w:val="0"/>
                <w:numId w:val="9"/>
              </w:numPr>
              <w:rPr>
                <w:rFonts w:ascii="Segoe Print" w:hAnsi="Segoe Print"/>
                <w:sz w:val="22"/>
              </w:rPr>
            </w:pPr>
            <w:r w:rsidRPr="008E0169">
              <w:rPr>
                <w:rFonts w:ascii="Segoe Print" w:hAnsi="Segoe Print"/>
                <w:b/>
                <w:sz w:val="22"/>
              </w:rPr>
              <w:t>Record keeping</w:t>
            </w:r>
            <w:r w:rsidRPr="008E0169">
              <w:rPr>
                <w:rFonts w:ascii="Segoe Print" w:hAnsi="Segoe Print"/>
                <w:sz w:val="22"/>
              </w:rPr>
              <w:t xml:space="preserve"> – consistently use the school’s systems (or develop your own) to record observations and track progress</w:t>
            </w:r>
          </w:p>
          <w:p w14:paraId="657F2A85" w14:textId="77777777" w:rsidR="008E0169" w:rsidRPr="008E0169" w:rsidRDefault="008E0169" w:rsidP="008E0169">
            <w:pPr>
              <w:pStyle w:val="ListParagraph"/>
              <w:numPr>
                <w:ilvl w:val="0"/>
                <w:numId w:val="9"/>
              </w:numPr>
              <w:rPr>
                <w:rFonts w:ascii="Segoe Print" w:hAnsi="Segoe Print"/>
                <w:sz w:val="22"/>
              </w:rPr>
            </w:pPr>
            <w:r w:rsidRPr="008E0169">
              <w:rPr>
                <w:rFonts w:ascii="Segoe Print" w:hAnsi="Segoe Print"/>
                <w:b/>
                <w:sz w:val="22"/>
              </w:rPr>
              <w:t xml:space="preserve">Working with families – </w:t>
            </w:r>
            <w:r w:rsidRPr="008E0169">
              <w:rPr>
                <w:rFonts w:ascii="Segoe Print" w:hAnsi="Segoe Print"/>
                <w:sz w:val="22"/>
              </w:rPr>
              <w:t>actively seek out the views of parents and carers in order to meet children’s learning needs more effectively.</w:t>
            </w:r>
          </w:p>
          <w:p w14:paraId="5A8F1A6A" w14:textId="77777777" w:rsidR="008E0169" w:rsidRPr="008E0169" w:rsidRDefault="008E0169" w:rsidP="008E0169">
            <w:pPr>
              <w:pStyle w:val="ListParagraph"/>
              <w:numPr>
                <w:ilvl w:val="0"/>
                <w:numId w:val="9"/>
              </w:numPr>
              <w:rPr>
                <w:rFonts w:ascii="Segoe Print" w:hAnsi="Segoe Print" w:cs="Arial"/>
                <w:sz w:val="22"/>
              </w:rPr>
            </w:pPr>
            <w:r w:rsidRPr="008E0169">
              <w:rPr>
                <w:rFonts w:ascii="Segoe Print" w:hAnsi="Segoe Print" w:cs="Arial"/>
                <w:b/>
                <w:sz w:val="22"/>
              </w:rPr>
              <w:t xml:space="preserve">Make effective use of the school’s strategies </w:t>
            </w:r>
            <w:r w:rsidRPr="008E0169">
              <w:rPr>
                <w:rFonts w:ascii="Segoe Print" w:hAnsi="Segoe Print" w:cs="Arial"/>
                <w:sz w:val="22"/>
              </w:rPr>
              <w:t>in order to work within a team situation and maintain standards</w:t>
            </w:r>
          </w:p>
          <w:p w14:paraId="3EF53624" w14:textId="77777777" w:rsidR="00BA290E" w:rsidRPr="008E0169" w:rsidRDefault="008E0169" w:rsidP="008E0169">
            <w:pPr>
              <w:pStyle w:val="ListParagraph"/>
              <w:numPr>
                <w:ilvl w:val="0"/>
                <w:numId w:val="9"/>
              </w:numPr>
              <w:rPr>
                <w:rFonts w:ascii="Segoe Print" w:hAnsi="Segoe Print"/>
                <w:sz w:val="22"/>
              </w:rPr>
            </w:pPr>
            <w:r w:rsidRPr="008E0169">
              <w:rPr>
                <w:rFonts w:ascii="Segoe Print" w:hAnsi="Segoe Print" w:cs="Arial"/>
                <w:b/>
                <w:color w:val="000000"/>
                <w:sz w:val="22"/>
              </w:rPr>
              <w:t>Regularly review</w:t>
            </w:r>
            <w:r w:rsidRPr="008E0169">
              <w:rPr>
                <w:rFonts w:ascii="Segoe Print" w:hAnsi="Segoe Print" w:cs="Arial"/>
                <w:color w:val="000000"/>
                <w:sz w:val="22"/>
              </w:rPr>
              <w:t xml:space="preserve"> children's engagement in provision areas for EYFS/Y1</w:t>
            </w:r>
          </w:p>
        </w:tc>
      </w:tr>
    </w:tbl>
    <w:p w14:paraId="658FAA61" w14:textId="77777777" w:rsidR="001B522D" w:rsidRPr="008E0169" w:rsidRDefault="001B522D" w:rsidP="001B522D">
      <w:pPr>
        <w:rPr>
          <w:rFonts w:ascii="Segoe Print" w:hAnsi="Segoe Print"/>
          <w:sz w:val="24"/>
          <w:szCs w:val="24"/>
        </w:rPr>
      </w:pPr>
    </w:p>
    <w:sectPr w:rsidR="001B522D" w:rsidRPr="008E0169" w:rsidSect="001B522D">
      <w:pgSz w:w="11906" w:h="16838"/>
      <w:pgMar w:top="720" w:right="720" w:bottom="720" w:left="720" w:header="708" w:footer="708" w:gutter="0"/>
      <w:pgBorders w:display="firstPage" w:offsetFrom="page">
        <w:top w:val="thinThickThinSmallGap" w:sz="24" w:space="24" w:color="339966"/>
        <w:left w:val="thinThickThinSmallGap" w:sz="24" w:space="24" w:color="339966"/>
        <w:bottom w:val="thinThickThinSmallGap" w:sz="24" w:space="24" w:color="339966"/>
        <w:right w:val="thinThickThinSmallGap" w:sz="24" w:space="24" w:color="3399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DED"/>
    <w:multiLevelType w:val="hybridMultilevel"/>
    <w:tmpl w:val="A2A2AF38"/>
    <w:lvl w:ilvl="0" w:tplc="CAB6442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2F418F"/>
    <w:multiLevelType w:val="hybridMultilevel"/>
    <w:tmpl w:val="882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C622F"/>
    <w:multiLevelType w:val="hybridMultilevel"/>
    <w:tmpl w:val="D9B2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07805"/>
    <w:multiLevelType w:val="hybridMultilevel"/>
    <w:tmpl w:val="0E94B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7045B"/>
    <w:multiLevelType w:val="hybridMultilevel"/>
    <w:tmpl w:val="90521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224097"/>
    <w:multiLevelType w:val="hybridMultilevel"/>
    <w:tmpl w:val="A2A2AF38"/>
    <w:lvl w:ilvl="0" w:tplc="CAB6442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B56954"/>
    <w:multiLevelType w:val="hybridMultilevel"/>
    <w:tmpl w:val="F5F2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1D75"/>
    <w:multiLevelType w:val="hybridMultilevel"/>
    <w:tmpl w:val="71E8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80289"/>
    <w:multiLevelType w:val="hybridMultilevel"/>
    <w:tmpl w:val="BC48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C487E"/>
    <w:multiLevelType w:val="hybridMultilevel"/>
    <w:tmpl w:val="AE48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980D53"/>
    <w:multiLevelType w:val="hybridMultilevel"/>
    <w:tmpl w:val="91AC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04F3E"/>
    <w:multiLevelType w:val="hybridMultilevel"/>
    <w:tmpl w:val="71B83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46646F"/>
    <w:multiLevelType w:val="hybridMultilevel"/>
    <w:tmpl w:val="C42E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B22F2"/>
    <w:multiLevelType w:val="hybridMultilevel"/>
    <w:tmpl w:val="BDFA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9"/>
  </w:num>
  <w:num w:numId="5">
    <w:abstractNumId w:val="1"/>
  </w:num>
  <w:num w:numId="6">
    <w:abstractNumId w:val="12"/>
  </w:num>
  <w:num w:numId="7">
    <w:abstractNumId w:val="3"/>
  </w:num>
  <w:num w:numId="8">
    <w:abstractNumId w:val="4"/>
  </w:num>
  <w:num w:numId="9">
    <w:abstractNumId w:val="6"/>
  </w:num>
  <w:num w:numId="10">
    <w:abstractNumId w:val="10"/>
  </w:num>
  <w:num w:numId="11">
    <w:abstractNumId w:val="5"/>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2D"/>
    <w:rsid w:val="00072689"/>
    <w:rsid w:val="001B522D"/>
    <w:rsid w:val="00302006"/>
    <w:rsid w:val="003F2DA3"/>
    <w:rsid w:val="00595C5A"/>
    <w:rsid w:val="00692B12"/>
    <w:rsid w:val="006D4EBA"/>
    <w:rsid w:val="008D20CA"/>
    <w:rsid w:val="008E0169"/>
    <w:rsid w:val="00BA290E"/>
    <w:rsid w:val="00C24C51"/>
    <w:rsid w:val="00C46285"/>
    <w:rsid w:val="00D0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9C0B"/>
  <w15:docId w15:val="{4846FB3F-A844-454D-B3B7-CBF6AC08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2D"/>
    <w:rPr>
      <w:rFonts w:ascii="Tahoma" w:hAnsi="Tahoma" w:cs="Tahoma"/>
      <w:sz w:val="16"/>
      <w:szCs w:val="16"/>
    </w:rPr>
  </w:style>
  <w:style w:type="paragraph" w:styleId="NoSpacing">
    <w:name w:val="No Spacing"/>
    <w:uiPriority w:val="1"/>
    <w:qFormat/>
    <w:rsid w:val="001B522D"/>
    <w:pPr>
      <w:spacing w:after="0" w:line="240" w:lineRule="auto"/>
    </w:pPr>
    <w:rPr>
      <w:rFonts w:ascii="Arial" w:hAnsi="Arial"/>
      <w:sz w:val="24"/>
    </w:rPr>
  </w:style>
  <w:style w:type="table" w:styleId="TableGrid">
    <w:name w:val="Table Grid"/>
    <w:basedOn w:val="TableNormal"/>
    <w:uiPriority w:val="59"/>
    <w:rsid w:val="001B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22D"/>
    <w:pPr>
      <w:ind w:left="720"/>
      <w:contextualSpacing/>
    </w:pPr>
    <w:rPr>
      <w:rFonts w:ascii="Arial" w:hAnsi="Arial"/>
      <w:sz w:val="24"/>
    </w:rPr>
  </w:style>
  <w:style w:type="paragraph" w:styleId="Header">
    <w:name w:val="header"/>
    <w:basedOn w:val="Normal"/>
    <w:link w:val="HeaderChar"/>
    <w:uiPriority w:val="99"/>
    <w:unhideWhenUsed/>
    <w:rsid w:val="008E0169"/>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8E0169"/>
    <w:rPr>
      <w:rFonts w:ascii="Arial" w:hAnsi="Arial"/>
      <w:sz w:val="24"/>
    </w:rPr>
  </w:style>
  <w:style w:type="paragraph" w:styleId="Footer">
    <w:name w:val="footer"/>
    <w:basedOn w:val="Normal"/>
    <w:link w:val="FooterChar"/>
    <w:uiPriority w:val="99"/>
    <w:unhideWhenUsed/>
    <w:rsid w:val="008E0169"/>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8E016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FDD110B4DE644AA08F395E0CC9E6D" ma:contentTypeVersion="33" ma:contentTypeDescription="Create a new document." ma:contentTypeScope="" ma:versionID="e2268e52f79702f71378da01c42992b5">
  <xsd:schema xmlns:xsd="http://www.w3.org/2001/XMLSchema" xmlns:xs="http://www.w3.org/2001/XMLSchema" xmlns:p="http://schemas.microsoft.com/office/2006/metadata/properties" xmlns:ns3="13be44c9-f71f-4073-889c-032e7ce52509" xmlns:ns4="d009d4c0-d8ea-4407-b657-f3a608f61430" targetNamespace="http://schemas.microsoft.com/office/2006/metadata/properties" ma:root="true" ma:fieldsID="7f977b0227b23ff2c3b0292a9ab4d5e0" ns3:_="" ns4:_="">
    <xsd:import namespace="13be44c9-f71f-4073-889c-032e7ce52509"/>
    <xsd:import namespace="d009d4c0-d8ea-4407-b657-f3a608f614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e44c9-f71f-4073-889c-032e7ce52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9d4c0-d8ea-4407-b657-f3a608f61430"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13be44c9-f71f-4073-889c-032e7ce52509" xsi:nil="true"/>
    <NotebookType xmlns="13be44c9-f71f-4073-889c-032e7ce52509" xsi:nil="true"/>
    <FolderType xmlns="13be44c9-f71f-4073-889c-032e7ce52509" xsi:nil="true"/>
    <CultureName xmlns="13be44c9-f71f-4073-889c-032e7ce52509" xsi:nil="true"/>
    <Owner xmlns="13be44c9-f71f-4073-889c-032e7ce52509">
      <UserInfo>
        <DisplayName/>
        <AccountId xsi:nil="true"/>
        <AccountType/>
      </UserInfo>
    </Owner>
    <Distribution_Groups xmlns="13be44c9-f71f-4073-889c-032e7ce52509" xsi:nil="true"/>
    <TeamsChannelId xmlns="13be44c9-f71f-4073-889c-032e7ce52509" xsi:nil="true"/>
    <Invited_Students xmlns="13be44c9-f71f-4073-889c-032e7ce52509" xsi:nil="true"/>
    <DefaultSectionNames xmlns="13be44c9-f71f-4073-889c-032e7ce52509" xsi:nil="true"/>
    <Is_Collaboration_Space_Locked xmlns="13be44c9-f71f-4073-889c-032e7ce52509" xsi:nil="true"/>
    <Math_Settings xmlns="13be44c9-f71f-4073-889c-032e7ce52509" xsi:nil="true"/>
    <Self_Registration_Enabled xmlns="13be44c9-f71f-4073-889c-032e7ce52509" xsi:nil="true"/>
    <LMS_Mappings xmlns="13be44c9-f71f-4073-889c-032e7ce52509" xsi:nil="true"/>
    <Invited_Teachers xmlns="13be44c9-f71f-4073-889c-032e7ce52509" xsi:nil="true"/>
    <IsNotebookLocked xmlns="13be44c9-f71f-4073-889c-032e7ce52509" xsi:nil="true"/>
    <Templates xmlns="13be44c9-f71f-4073-889c-032e7ce52509" xsi:nil="true"/>
    <Teachers xmlns="13be44c9-f71f-4073-889c-032e7ce52509">
      <UserInfo>
        <DisplayName/>
        <AccountId xsi:nil="true"/>
        <AccountType/>
      </UserInfo>
    </Teachers>
    <Students xmlns="13be44c9-f71f-4073-889c-032e7ce52509">
      <UserInfo>
        <DisplayName/>
        <AccountId xsi:nil="true"/>
        <AccountType/>
      </UserInfo>
    </Students>
    <Student_Groups xmlns="13be44c9-f71f-4073-889c-032e7ce52509">
      <UserInfo>
        <DisplayName/>
        <AccountId xsi:nil="true"/>
        <AccountType/>
      </UserInfo>
    </Student_Groups>
    <AppVersion xmlns="13be44c9-f71f-4073-889c-032e7ce52509" xsi:nil="true"/>
  </documentManagement>
</p:properties>
</file>

<file path=customXml/itemProps1.xml><?xml version="1.0" encoding="utf-8"?>
<ds:datastoreItem xmlns:ds="http://schemas.openxmlformats.org/officeDocument/2006/customXml" ds:itemID="{468577F8-1416-4DBC-89DA-A145FD556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e44c9-f71f-4073-889c-032e7ce52509"/>
    <ds:schemaRef ds:uri="d009d4c0-d8ea-4407-b657-f3a608f61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538E2-FFA7-4419-B0AA-7641974720E4}">
  <ds:schemaRefs>
    <ds:schemaRef ds:uri="http://schemas.microsoft.com/sharepoint/v3/contenttype/forms"/>
  </ds:schemaRefs>
</ds:datastoreItem>
</file>

<file path=customXml/itemProps3.xml><?xml version="1.0" encoding="utf-8"?>
<ds:datastoreItem xmlns:ds="http://schemas.openxmlformats.org/officeDocument/2006/customXml" ds:itemID="{E2CCBFF0-4028-4E56-9F6E-00ACDC6AB72A}">
  <ds:schemaRefs>
    <ds:schemaRef ds:uri="d009d4c0-d8ea-4407-b657-f3a608f61430"/>
    <ds:schemaRef ds:uri="http://purl.org/dc/elements/1.1/"/>
    <ds:schemaRef ds:uri="http://schemas.openxmlformats.org/package/2006/metadata/core-properties"/>
    <ds:schemaRef ds:uri="http://purl.org/dc/terms/"/>
    <ds:schemaRef ds:uri="13be44c9-f71f-4073-889c-032e7ce52509"/>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l.whitfield</dc:creator>
  <cp:lastModifiedBy>Louise Whitfield</cp:lastModifiedBy>
  <cp:revision>2</cp:revision>
  <dcterms:created xsi:type="dcterms:W3CDTF">2021-09-22T14:54:00Z</dcterms:created>
  <dcterms:modified xsi:type="dcterms:W3CDTF">2021-09-22T14:54:00Z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0x010100DBDFDD110B4DE644AA08F395E0CC9E6D</vt:lpwstr>
  </property>
</Properties>
</file>