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B68CD" w14:textId="77777777" w:rsidR="003034D4" w:rsidRDefault="003034D4" w:rsidP="003034D4">
      <w:pPr>
        <w:pStyle w:val="Heading5"/>
        <w:spacing w:line="360" w:lineRule="auto"/>
        <w:jc w:val="center"/>
        <w:rPr>
          <w:sz w:val="28"/>
          <w:bdr w:val="single" w:sz="4" w:space="0" w:color="auto"/>
        </w:rPr>
      </w:pPr>
    </w:p>
    <w:p w14:paraId="4D902C28" w14:textId="77777777" w:rsidR="003034D4" w:rsidRDefault="003034D4" w:rsidP="003034D4">
      <w:pPr>
        <w:jc w:val="center"/>
      </w:pPr>
    </w:p>
    <w:p w14:paraId="2ACCDAE6" w14:textId="6A77E1B5" w:rsidR="00D87B59" w:rsidRPr="00D87B59" w:rsidRDefault="00DA46CC" w:rsidP="00D87B59">
      <w:pPr>
        <w:pStyle w:val="YSJTitleCover"/>
      </w:pPr>
      <w:r>
        <w:rPr>
          <w:noProof/>
        </w:rPr>
        <w:drawing>
          <wp:inline distT="0" distB="0" distL="0" distR="0" wp14:anchorId="4F9FDAFB" wp14:editId="428CEC1A">
            <wp:extent cx="1709515" cy="556007"/>
            <wp:effectExtent l="0" t="0" r="5080" b="3175"/>
            <wp:docPr id="2" name="Picture 2" descr="York St Joh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rk St John Universi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6032" cy="574389"/>
                    </a:xfrm>
                    <a:prstGeom prst="rect">
                      <a:avLst/>
                    </a:prstGeom>
                    <a:noFill/>
                    <a:ln>
                      <a:noFill/>
                    </a:ln>
                  </pic:spPr>
                </pic:pic>
              </a:graphicData>
            </a:graphic>
          </wp:inline>
        </w:drawing>
      </w:r>
      <w:r w:rsidR="00D87B59" w:rsidRPr="00D87B59">
        <w:fldChar w:fldCharType="begin"/>
      </w:r>
      <w:r w:rsidR="00376F10">
        <w:instrText xml:space="preserve"> INCLUDEPICTURE "C:\\var\\folders\\rj\\v3cgn2t53jl40hfqq4ty3qnw0000gn\\T\\com.microsoft.Word\\WebArchiveCopyPasteTempFiles\\images?q=tbnANd9GcRGp5WPKCidnv7tgb99bxsN38NbFyqV03N7zw&amp;usqp=CAU" \* MERGEFORMAT </w:instrText>
      </w:r>
      <w:r w:rsidR="00D87B59" w:rsidRPr="00D87B59">
        <w:fldChar w:fldCharType="separate"/>
      </w:r>
      <w:r w:rsidR="00D87B59" w:rsidRPr="00D87B59">
        <w:rPr>
          <w:noProof/>
        </w:rPr>
        <w:drawing>
          <wp:inline distT="0" distB="0" distL="0" distR="0" wp14:anchorId="1DE0D4C0" wp14:editId="554E92F4">
            <wp:extent cx="934629" cy="753787"/>
            <wp:effectExtent l="0" t="0" r="5715" b="0"/>
            <wp:docPr id="4" name="Picture 4" descr="Pallister Park Primary School, Middlesbrough Schools Teaching Alliance  (MSTA) and Our Children 1st Mul Academy Trust Execu ve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lister Park Primary School, Middlesbrough Schools Teaching Alliance  (MSTA) and Our Children 1st Mul Academy Trust Execu ve 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6326" cy="771286"/>
                    </a:xfrm>
                    <a:prstGeom prst="rect">
                      <a:avLst/>
                    </a:prstGeom>
                    <a:noFill/>
                    <a:ln>
                      <a:noFill/>
                    </a:ln>
                  </pic:spPr>
                </pic:pic>
              </a:graphicData>
            </a:graphic>
          </wp:inline>
        </w:drawing>
      </w:r>
      <w:r w:rsidR="00D87B59" w:rsidRPr="00D87B59">
        <w:fldChar w:fldCharType="end"/>
      </w:r>
      <w:r w:rsidR="00D87B59" w:rsidRPr="00D87B59">
        <w:t xml:space="preserve"> </w:t>
      </w:r>
      <w:r w:rsidR="00D87B59">
        <w:fldChar w:fldCharType="begin"/>
      </w:r>
      <w:r w:rsidR="00376F10">
        <w:instrText xml:space="preserve"> INCLUDEPICTURE "C:\\var\\folders\\rj\\v3cgn2t53jl40hfqq4ty3qnw0000gn\\T\\com.microsoft.Word\\WebArchiveCopyPasteTempFiles\\9k=" \* MERGEFORMAT </w:instrText>
      </w:r>
      <w:r w:rsidR="00D87B59">
        <w:fldChar w:fldCharType="separate"/>
      </w:r>
      <w:r w:rsidR="00D87B59">
        <w:rPr>
          <w:noProof/>
        </w:rPr>
        <w:drawing>
          <wp:inline distT="0" distB="0" distL="0" distR="0" wp14:anchorId="0D4792DD" wp14:editId="4F08463A">
            <wp:extent cx="1486429" cy="700548"/>
            <wp:effectExtent l="0" t="0" r="0" b="0"/>
            <wp:docPr id="5" name="Picture 5" descr="How to Apply - EborHope Teaching Schools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Apply - EborHope Teaching Schools Allia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1108" cy="721605"/>
                    </a:xfrm>
                    <a:prstGeom prst="rect">
                      <a:avLst/>
                    </a:prstGeom>
                    <a:noFill/>
                    <a:ln>
                      <a:noFill/>
                    </a:ln>
                  </pic:spPr>
                </pic:pic>
              </a:graphicData>
            </a:graphic>
          </wp:inline>
        </w:drawing>
      </w:r>
      <w:r w:rsidR="00D87B59">
        <w:fldChar w:fldCharType="end"/>
      </w:r>
      <w:r w:rsidR="00D87B59" w:rsidRPr="00D87B59">
        <w:t xml:space="preserve"> </w:t>
      </w:r>
      <w:r w:rsidR="00D87B59" w:rsidRPr="00D87B59">
        <w:fldChar w:fldCharType="begin"/>
      </w:r>
      <w:r w:rsidR="00376F10">
        <w:instrText xml:space="preserve"> INCLUDEPICTURE "C:\\var\\folders\\rj\\v3cgn2t53jl40hfqq4ty3qnw0000gn\\T\\com.microsoft.Word\\WebArchiveCopyPasteTempFiles\\9k=" \* MERGEFORMAT </w:instrText>
      </w:r>
      <w:r w:rsidR="00D87B59" w:rsidRPr="00D87B59">
        <w:fldChar w:fldCharType="separate"/>
      </w:r>
      <w:r w:rsidR="00D87B59" w:rsidRPr="00D87B59">
        <w:rPr>
          <w:noProof/>
        </w:rPr>
        <w:drawing>
          <wp:inline distT="0" distB="0" distL="0" distR="0" wp14:anchorId="328EC94A" wp14:editId="0921FA3F">
            <wp:extent cx="1162038" cy="1162038"/>
            <wp:effectExtent l="0" t="0" r="0" b="0"/>
            <wp:docPr id="6" name="Picture 6" descr="Campus Stockton Teaching Alliance (@StocktonTA)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mpus Stockton Teaching Alliance (@StocktonTA) | Twit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1181468" cy="1181468"/>
                    </a:xfrm>
                    <a:prstGeom prst="rect">
                      <a:avLst/>
                    </a:prstGeom>
                    <a:noFill/>
                    <a:ln>
                      <a:noFill/>
                    </a:ln>
                  </pic:spPr>
                </pic:pic>
              </a:graphicData>
            </a:graphic>
          </wp:inline>
        </w:drawing>
      </w:r>
      <w:r w:rsidR="00D87B59" w:rsidRPr="00D87B59">
        <w:fldChar w:fldCharType="end"/>
      </w:r>
    </w:p>
    <w:p w14:paraId="0DD9E0B6" w14:textId="0FF67A2E" w:rsidR="00D87B59" w:rsidRDefault="00D87B59" w:rsidP="00D87B59">
      <w:pPr>
        <w:pStyle w:val="YSJTitleCover"/>
      </w:pPr>
    </w:p>
    <w:p w14:paraId="14D98AF4" w14:textId="7A8E50F9" w:rsidR="00D87B59" w:rsidRPr="00D87B59" w:rsidRDefault="00D87B59" w:rsidP="00D87B59">
      <w:pPr>
        <w:pStyle w:val="YSJTitleCover"/>
      </w:pPr>
    </w:p>
    <w:p w14:paraId="4CC63486" w14:textId="4FB3D33F" w:rsidR="00D87B59" w:rsidRDefault="00D87B59" w:rsidP="00D87B59">
      <w:pPr>
        <w:pStyle w:val="YSJTitleCover"/>
      </w:pPr>
      <w:r w:rsidRPr="00D87B59">
        <w:fldChar w:fldCharType="begin"/>
      </w:r>
      <w:r w:rsidR="00376F10">
        <w:instrText xml:space="preserve"> INCLUDEPICTURE "C:\\var\\folders\\rj\\v3cgn2t53jl40hfqq4ty3qnw0000gn\\T\\com.microsoft.Word\\WebArchiveCopyPasteTempFiles\\D3Y1GHTe8exQAAAAAElFTkSuQmCC" \* MERGEFORMAT </w:instrText>
      </w:r>
      <w:r w:rsidRPr="00D87B59">
        <w:fldChar w:fldCharType="separate"/>
      </w:r>
      <w:r w:rsidRPr="00D87B59">
        <w:rPr>
          <w:noProof/>
        </w:rPr>
        <w:drawing>
          <wp:inline distT="0" distB="0" distL="0" distR="0" wp14:anchorId="5FA72B0A" wp14:editId="2B2AFDDE">
            <wp:extent cx="1521104" cy="548904"/>
            <wp:effectExtent l="0" t="0" r="3175" b="0"/>
            <wp:docPr id="7" name="Picture 7" descr="North Star and Polaris Teaching School Alliance | Selby Abb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rth Star and Polaris Teaching School Alliance | Selby Abbe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3690" cy="564271"/>
                    </a:xfrm>
                    <a:prstGeom prst="rect">
                      <a:avLst/>
                    </a:prstGeom>
                    <a:noFill/>
                    <a:ln>
                      <a:noFill/>
                    </a:ln>
                  </pic:spPr>
                </pic:pic>
              </a:graphicData>
            </a:graphic>
          </wp:inline>
        </w:drawing>
      </w:r>
      <w:r w:rsidRPr="00D87B59">
        <w:fldChar w:fldCharType="end"/>
      </w:r>
      <w:r w:rsidRPr="00D87B59">
        <w:t xml:space="preserve"> </w:t>
      </w:r>
      <w:r>
        <w:fldChar w:fldCharType="begin"/>
      </w:r>
      <w:r w:rsidR="00376F10">
        <w:instrText xml:space="preserve"> INCLUDEPICTURE "C:\\var\\folders\\rj\\v3cgn2t53jl40hfqq4ty3qnw0000gn\\T\\com.microsoft.Word\\WebArchiveCopyPasteTempFiles\\FfSoVDrDUPtbwAAAAASUVORK5CYII=" \* MERGEFORMAT </w:instrText>
      </w:r>
      <w:r>
        <w:fldChar w:fldCharType="separate"/>
      </w:r>
      <w:r>
        <w:rPr>
          <w:noProof/>
        </w:rPr>
        <w:drawing>
          <wp:inline distT="0" distB="0" distL="0" distR="0" wp14:anchorId="560D06AE" wp14:editId="294A2CC2">
            <wp:extent cx="905884" cy="905884"/>
            <wp:effectExtent l="0" t="0" r="0" b="0"/>
            <wp:docPr id="8" name="Picture 8" descr="Esk Valley Alliance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sk Valley Alliance - Home | Faceboo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9364" cy="919364"/>
                    </a:xfrm>
                    <a:prstGeom prst="rect">
                      <a:avLst/>
                    </a:prstGeom>
                    <a:noFill/>
                    <a:ln>
                      <a:noFill/>
                    </a:ln>
                  </pic:spPr>
                </pic:pic>
              </a:graphicData>
            </a:graphic>
          </wp:inline>
        </w:drawing>
      </w:r>
      <w:r>
        <w:fldChar w:fldCharType="end"/>
      </w:r>
    </w:p>
    <w:p w14:paraId="2EFAD067" w14:textId="6AD9E76C" w:rsidR="00DA46CC" w:rsidRDefault="00DA46CC" w:rsidP="00D87B59">
      <w:pPr>
        <w:jc w:val="center"/>
        <w:rPr>
          <w:b/>
          <w:sz w:val="32"/>
        </w:rPr>
      </w:pPr>
    </w:p>
    <w:p w14:paraId="7CD0C131" w14:textId="77777777" w:rsidR="00F77E04" w:rsidRDefault="00F77E04" w:rsidP="00D87B59">
      <w:pPr>
        <w:rPr>
          <w:b/>
          <w:sz w:val="32"/>
        </w:rPr>
      </w:pPr>
    </w:p>
    <w:p w14:paraId="6F90699D" w14:textId="77777777" w:rsidR="00F77E04" w:rsidRDefault="00F77E04" w:rsidP="003034D4">
      <w:pPr>
        <w:jc w:val="center"/>
        <w:rPr>
          <w:b/>
          <w:sz w:val="32"/>
        </w:rPr>
      </w:pPr>
    </w:p>
    <w:p w14:paraId="12308CC5" w14:textId="77777777" w:rsidR="003034D4" w:rsidRDefault="002A2733" w:rsidP="003034D4">
      <w:pPr>
        <w:jc w:val="center"/>
        <w:rPr>
          <w:b/>
          <w:sz w:val="32"/>
        </w:rPr>
      </w:pPr>
      <w:r>
        <w:rPr>
          <w:b/>
          <w:sz w:val="32"/>
        </w:rPr>
        <w:t>School of Education</w:t>
      </w:r>
      <w:r w:rsidR="00F011F4">
        <w:rPr>
          <w:b/>
          <w:sz w:val="32"/>
        </w:rPr>
        <w:t xml:space="preserve">, Languages and Psychology </w:t>
      </w:r>
    </w:p>
    <w:p w14:paraId="6B952839" w14:textId="77777777" w:rsidR="002A2733" w:rsidRDefault="002A2733" w:rsidP="003034D4">
      <w:pPr>
        <w:jc w:val="center"/>
        <w:rPr>
          <w:b/>
          <w:sz w:val="32"/>
        </w:rPr>
      </w:pPr>
    </w:p>
    <w:p w14:paraId="5434F78F" w14:textId="77777777" w:rsidR="003034D4" w:rsidRDefault="003034D4" w:rsidP="003034D4">
      <w:pPr>
        <w:jc w:val="center"/>
      </w:pPr>
    </w:p>
    <w:p w14:paraId="0F0A15AC" w14:textId="77777777" w:rsidR="003034D4" w:rsidRDefault="003034D4" w:rsidP="003034D4">
      <w:pPr>
        <w:jc w:val="center"/>
      </w:pPr>
    </w:p>
    <w:p w14:paraId="10EE3078" w14:textId="77777777" w:rsidR="003034D4" w:rsidRDefault="003034D4" w:rsidP="003034D4">
      <w:pPr>
        <w:jc w:val="center"/>
      </w:pPr>
    </w:p>
    <w:p w14:paraId="1CC61BED" w14:textId="77777777" w:rsidR="003034D4" w:rsidRDefault="003034D4" w:rsidP="003034D4">
      <w:pPr>
        <w:jc w:val="center"/>
      </w:pPr>
    </w:p>
    <w:p w14:paraId="772A0CA4" w14:textId="77777777" w:rsidR="003034D4" w:rsidRDefault="003034D4" w:rsidP="003034D4">
      <w:pPr>
        <w:spacing w:line="360" w:lineRule="auto"/>
        <w:jc w:val="center"/>
        <w:rPr>
          <w:b/>
          <w:sz w:val="32"/>
        </w:rPr>
      </w:pPr>
      <w:r>
        <w:rPr>
          <w:b/>
          <w:sz w:val="32"/>
        </w:rPr>
        <w:t xml:space="preserve">Postgraduate Certificate in Education </w:t>
      </w:r>
    </w:p>
    <w:p w14:paraId="2333DC9A" w14:textId="77777777" w:rsidR="002A2733" w:rsidRDefault="002A2733" w:rsidP="003034D4">
      <w:pPr>
        <w:spacing w:line="360" w:lineRule="auto"/>
        <w:jc w:val="center"/>
        <w:rPr>
          <w:b/>
          <w:sz w:val="32"/>
        </w:rPr>
      </w:pPr>
    </w:p>
    <w:p w14:paraId="17A2BE83" w14:textId="77777777" w:rsidR="002A2733" w:rsidRDefault="002A2733" w:rsidP="003034D4">
      <w:pPr>
        <w:spacing w:line="360" w:lineRule="auto"/>
        <w:jc w:val="center"/>
        <w:rPr>
          <w:b/>
          <w:sz w:val="32"/>
        </w:rPr>
      </w:pPr>
      <w:r>
        <w:rPr>
          <w:b/>
          <w:sz w:val="32"/>
        </w:rPr>
        <w:t>Primary PGCE</w:t>
      </w:r>
      <w:r w:rsidR="00183759">
        <w:rPr>
          <w:b/>
          <w:sz w:val="32"/>
        </w:rPr>
        <w:t xml:space="preserve"> School Direct</w:t>
      </w:r>
    </w:p>
    <w:p w14:paraId="597374C4" w14:textId="1D7CCD73" w:rsidR="003034D4" w:rsidRDefault="00183759" w:rsidP="003034D4">
      <w:pPr>
        <w:spacing w:line="360" w:lineRule="auto"/>
        <w:jc w:val="center"/>
        <w:rPr>
          <w:b/>
          <w:sz w:val="32"/>
        </w:rPr>
      </w:pPr>
      <w:r>
        <w:rPr>
          <w:b/>
          <w:sz w:val="32"/>
        </w:rPr>
        <w:t>20</w:t>
      </w:r>
      <w:r w:rsidR="007E6D9C">
        <w:rPr>
          <w:b/>
          <w:sz w:val="32"/>
        </w:rPr>
        <w:t>2</w:t>
      </w:r>
      <w:r w:rsidR="002F17CA">
        <w:rPr>
          <w:b/>
          <w:sz w:val="32"/>
        </w:rPr>
        <w:t>2</w:t>
      </w:r>
      <w:r w:rsidR="005D3C39">
        <w:rPr>
          <w:b/>
          <w:sz w:val="32"/>
        </w:rPr>
        <w:t xml:space="preserve"> - 2</w:t>
      </w:r>
      <w:r w:rsidR="002F17CA">
        <w:rPr>
          <w:b/>
          <w:sz w:val="32"/>
        </w:rPr>
        <w:t>3</w:t>
      </w:r>
      <w:bookmarkStart w:id="0" w:name="_GoBack"/>
      <w:bookmarkEnd w:id="0"/>
    </w:p>
    <w:p w14:paraId="3D53607D" w14:textId="77777777" w:rsidR="003034D4" w:rsidRDefault="003034D4" w:rsidP="003034D4">
      <w:pPr>
        <w:spacing w:line="360" w:lineRule="auto"/>
        <w:jc w:val="center"/>
        <w:rPr>
          <w:b/>
          <w:sz w:val="28"/>
        </w:rPr>
      </w:pPr>
    </w:p>
    <w:p w14:paraId="42A97AB8" w14:textId="77777777" w:rsidR="003034D4" w:rsidRDefault="003034D4" w:rsidP="003034D4">
      <w:pPr>
        <w:spacing w:line="360" w:lineRule="auto"/>
        <w:jc w:val="center"/>
        <w:rPr>
          <w:b/>
          <w:sz w:val="28"/>
        </w:rPr>
      </w:pPr>
    </w:p>
    <w:p w14:paraId="7AD5C07A" w14:textId="77777777" w:rsidR="003034D4" w:rsidRDefault="003034D4" w:rsidP="003034D4">
      <w:pPr>
        <w:spacing w:line="360" w:lineRule="auto"/>
        <w:jc w:val="center"/>
        <w:rPr>
          <w:b/>
          <w:sz w:val="32"/>
        </w:rPr>
      </w:pPr>
      <w:r>
        <w:rPr>
          <w:b/>
          <w:sz w:val="32"/>
        </w:rPr>
        <w:t>Understanding Learning &amp; Teaching</w:t>
      </w:r>
    </w:p>
    <w:p w14:paraId="75460E24" w14:textId="77777777" w:rsidR="003034D4" w:rsidRDefault="001B52E3" w:rsidP="003034D4">
      <w:pPr>
        <w:spacing w:line="360" w:lineRule="auto"/>
        <w:jc w:val="center"/>
        <w:rPr>
          <w:b/>
          <w:sz w:val="32"/>
        </w:rPr>
      </w:pPr>
      <w:r>
        <w:rPr>
          <w:b/>
          <w:sz w:val="32"/>
        </w:rPr>
        <w:t xml:space="preserve">Induction </w:t>
      </w:r>
      <w:r w:rsidR="003034D4">
        <w:rPr>
          <w:b/>
          <w:sz w:val="32"/>
        </w:rPr>
        <w:t>Tasks</w:t>
      </w:r>
    </w:p>
    <w:p w14:paraId="1B9964CE" w14:textId="77777777" w:rsidR="003034D4" w:rsidRDefault="003034D4" w:rsidP="003034D4">
      <w:pPr>
        <w:spacing w:line="360" w:lineRule="auto"/>
        <w:jc w:val="center"/>
        <w:rPr>
          <w:b/>
          <w:sz w:val="32"/>
        </w:rPr>
      </w:pPr>
    </w:p>
    <w:p w14:paraId="66BCF1B3" w14:textId="77777777" w:rsidR="003034D4" w:rsidRDefault="003034D4" w:rsidP="003034D4">
      <w:pPr>
        <w:spacing w:line="360" w:lineRule="auto"/>
        <w:jc w:val="center"/>
        <w:rPr>
          <w:b/>
          <w:sz w:val="28"/>
        </w:rPr>
      </w:pPr>
    </w:p>
    <w:p w14:paraId="79914913" w14:textId="77777777" w:rsidR="003034D4" w:rsidRDefault="003034D4" w:rsidP="003034D4">
      <w:pPr>
        <w:spacing w:line="360" w:lineRule="auto"/>
        <w:jc w:val="center"/>
        <w:rPr>
          <w:b/>
          <w:sz w:val="28"/>
        </w:rPr>
      </w:pPr>
    </w:p>
    <w:p w14:paraId="55AD5111" w14:textId="77777777" w:rsidR="003034D4" w:rsidRDefault="003034D4" w:rsidP="003034D4">
      <w:pPr>
        <w:spacing w:line="360" w:lineRule="auto"/>
        <w:jc w:val="center"/>
        <w:rPr>
          <w:b/>
          <w:sz w:val="28"/>
        </w:rPr>
      </w:pPr>
    </w:p>
    <w:p w14:paraId="750BDA0E" w14:textId="77777777" w:rsidR="003034D4" w:rsidRDefault="003034D4" w:rsidP="003034D4">
      <w:pPr>
        <w:spacing w:line="360" w:lineRule="auto"/>
        <w:jc w:val="center"/>
        <w:rPr>
          <w:b/>
          <w:sz w:val="28"/>
        </w:rPr>
      </w:pPr>
    </w:p>
    <w:p w14:paraId="62B945F7" w14:textId="77777777" w:rsidR="003034D4" w:rsidRDefault="003034D4" w:rsidP="003034D4">
      <w:pPr>
        <w:spacing w:line="360" w:lineRule="auto"/>
        <w:jc w:val="center"/>
        <w:rPr>
          <w:b/>
          <w:sz w:val="28"/>
        </w:rPr>
      </w:pPr>
    </w:p>
    <w:p w14:paraId="78BE10BC" w14:textId="77777777" w:rsidR="003034D4" w:rsidRDefault="003034D4" w:rsidP="003034D4">
      <w:pPr>
        <w:pStyle w:val="Heading5"/>
        <w:spacing w:line="360" w:lineRule="auto"/>
        <w:rPr>
          <w:rFonts w:ascii="Arial" w:hAnsi="Arial"/>
          <w:sz w:val="22"/>
        </w:rPr>
      </w:pPr>
    </w:p>
    <w:p w14:paraId="2E94EDBD" w14:textId="77777777" w:rsidR="003034D4" w:rsidRDefault="003034D4">
      <w:pPr>
        <w:spacing w:after="160"/>
        <w:rPr>
          <w:b/>
          <w:sz w:val="32"/>
          <w:szCs w:val="20"/>
          <w:lang w:eastAsia="en-US"/>
        </w:rPr>
      </w:pPr>
      <w:r>
        <w:br w:type="page"/>
      </w:r>
    </w:p>
    <w:p w14:paraId="227145CD" w14:textId="77777777" w:rsidR="003034D4" w:rsidRDefault="003034D4" w:rsidP="003034D4">
      <w:pPr>
        <w:pStyle w:val="Heading5"/>
        <w:spacing w:line="360" w:lineRule="auto"/>
        <w:jc w:val="center"/>
        <w:rPr>
          <w:rFonts w:ascii="Arial" w:hAnsi="Arial"/>
        </w:rPr>
      </w:pPr>
      <w:r>
        <w:rPr>
          <w:rFonts w:ascii="Arial" w:hAnsi="Arial"/>
        </w:rPr>
        <w:lastRenderedPageBreak/>
        <w:t>Contents</w:t>
      </w:r>
    </w:p>
    <w:p w14:paraId="6E8F90A7" w14:textId="77777777" w:rsidR="003034D4" w:rsidRPr="00CB7E7E" w:rsidRDefault="003034D4" w:rsidP="003034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6294"/>
        <w:gridCol w:w="1546"/>
      </w:tblGrid>
      <w:tr w:rsidR="003034D4" w:rsidRPr="00CB7E7E" w14:paraId="3C22C206" w14:textId="77777777" w:rsidTr="003034D4">
        <w:tc>
          <w:tcPr>
            <w:tcW w:w="2214" w:type="dxa"/>
            <w:shd w:val="clear" w:color="auto" w:fill="auto"/>
          </w:tcPr>
          <w:p w14:paraId="14AD45F1" w14:textId="77777777" w:rsidR="003034D4" w:rsidRPr="00CB7E7E" w:rsidRDefault="003034D4" w:rsidP="00E03041">
            <w:pPr>
              <w:overflowPunct w:val="0"/>
              <w:autoSpaceDE w:val="0"/>
              <w:autoSpaceDN w:val="0"/>
              <w:adjustRightInd w:val="0"/>
              <w:jc w:val="center"/>
              <w:textAlignment w:val="baseline"/>
              <w:rPr>
                <w:b/>
                <w:sz w:val="24"/>
              </w:rPr>
            </w:pPr>
            <w:r w:rsidRPr="00CB7E7E">
              <w:rPr>
                <w:b/>
                <w:sz w:val="24"/>
              </w:rPr>
              <w:t>Section</w:t>
            </w:r>
          </w:p>
        </w:tc>
        <w:tc>
          <w:tcPr>
            <w:tcW w:w="6294" w:type="dxa"/>
            <w:shd w:val="clear" w:color="auto" w:fill="auto"/>
          </w:tcPr>
          <w:p w14:paraId="5660D7FC" w14:textId="77777777" w:rsidR="003034D4" w:rsidRPr="00CB7E7E" w:rsidRDefault="003034D4" w:rsidP="00E03041">
            <w:pPr>
              <w:overflowPunct w:val="0"/>
              <w:autoSpaceDE w:val="0"/>
              <w:autoSpaceDN w:val="0"/>
              <w:adjustRightInd w:val="0"/>
              <w:jc w:val="center"/>
              <w:textAlignment w:val="baseline"/>
              <w:rPr>
                <w:b/>
                <w:sz w:val="24"/>
              </w:rPr>
            </w:pPr>
            <w:r w:rsidRPr="00CB7E7E">
              <w:rPr>
                <w:b/>
                <w:sz w:val="24"/>
              </w:rPr>
              <w:t>Title</w:t>
            </w:r>
          </w:p>
        </w:tc>
        <w:tc>
          <w:tcPr>
            <w:tcW w:w="1546" w:type="dxa"/>
            <w:shd w:val="clear" w:color="auto" w:fill="auto"/>
          </w:tcPr>
          <w:p w14:paraId="5C4AC98B" w14:textId="77777777" w:rsidR="003034D4" w:rsidRPr="00CB7E7E" w:rsidRDefault="003034D4" w:rsidP="00E03041">
            <w:pPr>
              <w:overflowPunct w:val="0"/>
              <w:autoSpaceDE w:val="0"/>
              <w:autoSpaceDN w:val="0"/>
              <w:adjustRightInd w:val="0"/>
              <w:jc w:val="center"/>
              <w:textAlignment w:val="baseline"/>
              <w:rPr>
                <w:b/>
                <w:sz w:val="24"/>
              </w:rPr>
            </w:pPr>
            <w:r w:rsidRPr="00CB7E7E">
              <w:rPr>
                <w:b/>
                <w:sz w:val="24"/>
              </w:rPr>
              <w:t>Page</w:t>
            </w:r>
          </w:p>
        </w:tc>
      </w:tr>
      <w:tr w:rsidR="003034D4" w:rsidRPr="00CB7E7E" w14:paraId="67B5363B" w14:textId="77777777" w:rsidTr="003034D4">
        <w:tc>
          <w:tcPr>
            <w:tcW w:w="2214" w:type="dxa"/>
            <w:shd w:val="clear" w:color="auto" w:fill="auto"/>
          </w:tcPr>
          <w:p w14:paraId="1C7A2292" w14:textId="77777777" w:rsidR="003034D4" w:rsidRPr="00CB7E7E" w:rsidRDefault="003034D4" w:rsidP="00E03041">
            <w:pPr>
              <w:overflowPunct w:val="0"/>
              <w:autoSpaceDE w:val="0"/>
              <w:autoSpaceDN w:val="0"/>
              <w:adjustRightInd w:val="0"/>
              <w:jc w:val="center"/>
              <w:textAlignment w:val="baseline"/>
              <w:rPr>
                <w:sz w:val="24"/>
              </w:rPr>
            </w:pPr>
            <w:r w:rsidRPr="00CB7E7E">
              <w:rPr>
                <w:sz w:val="24"/>
              </w:rPr>
              <w:t>1</w:t>
            </w:r>
          </w:p>
        </w:tc>
        <w:tc>
          <w:tcPr>
            <w:tcW w:w="6294" w:type="dxa"/>
            <w:shd w:val="clear" w:color="auto" w:fill="auto"/>
          </w:tcPr>
          <w:p w14:paraId="148CEBF8" w14:textId="77777777" w:rsidR="003034D4" w:rsidRPr="00CB7E7E" w:rsidRDefault="003034D4" w:rsidP="00E03041">
            <w:pPr>
              <w:overflowPunct w:val="0"/>
              <w:autoSpaceDE w:val="0"/>
              <w:autoSpaceDN w:val="0"/>
              <w:adjustRightInd w:val="0"/>
              <w:textAlignment w:val="baseline"/>
              <w:rPr>
                <w:sz w:val="24"/>
              </w:rPr>
            </w:pPr>
            <w:r>
              <w:rPr>
                <w:sz w:val="24"/>
              </w:rPr>
              <w:t>Introduction</w:t>
            </w:r>
          </w:p>
        </w:tc>
        <w:tc>
          <w:tcPr>
            <w:tcW w:w="1546" w:type="dxa"/>
            <w:shd w:val="clear" w:color="auto" w:fill="auto"/>
          </w:tcPr>
          <w:p w14:paraId="7D455405" w14:textId="77777777" w:rsidR="003034D4" w:rsidRPr="00CB7E7E" w:rsidRDefault="003034D4" w:rsidP="00E03041">
            <w:pPr>
              <w:overflowPunct w:val="0"/>
              <w:autoSpaceDE w:val="0"/>
              <w:autoSpaceDN w:val="0"/>
              <w:adjustRightInd w:val="0"/>
              <w:jc w:val="center"/>
              <w:textAlignment w:val="baseline"/>
              <w:rPr>
                <w:sz w:val="24"/>
              </w:rPr>
            </w:pPr>
            <w:r>
              <w:rPr>
                <w:sz w:val="24"/>
              </w:rPr>
              <w:t>3</w:t>
            </w:r>
          </w:p>
        </w:tc>
      </w:tr>
      <w:tr w:rsidR="003034D4" w:rsidRPr="00CB7E7E" w14:paraId="74805E16" w14:textId="77777777" w:rsidTr="003034D4">
        <w:tc>
          <w:tcPr>
            <w:tcW w:w="2214" w:type="dxa"/>
            <w:shd w:val="clear" w:color="auto" w:fill="auto"/>
          </w:tcPr>
          <w:p w14:paraId="2DEE5D5C" w14:textId="77777777" w:rsidR="003034D4" w:rsidRPr="00CB7E7E" w:rsidRDefault="003034D4" w:rsidP="00E03041">
            <w:pPr>
              <w:overflowPunct w:val="0"/>
              <w:autoSpaceDE w:val="0"/>
              <w:autoSpaceDN w:val="0"/>
              <w:adjustRightInd w:val="0"/>
              <w:jc w:val="center"/>
              <w:textAlignment w:val="baseline"/>
              <w:rPr>
                <w:sz w:val="24"/>
              </w:rPr>
            </w:pPr>
            <w:r>
              <w:rPr>
                <w:sz w:val="24"/>
              </w:rPr>
              <w:t>2</w:t>
            </w:r>
          </w:p>
        </w:tc>
        <w:tc>
          <w:tcPr>
            <w:tcW w:w="6294" w:type="dxa"/>
            <w:shd w:val="clear" w:color="auto" w:fill="auto"/>
          </w:tcPr>
          <w:p w14:paraId="2C8069CA" w14:textId="77777777" w:rsidR="003034D4" w:rsidRPr="00CB7E7E" w:rsidRDefault="005446F3" w:rsidP="00E03041">
            <w:pPr>
              <w:overflowPunct w:val="0"/>
              <w:autoSpaceDE w:val="0"/>
              <w:autoSpaceDN w:val="0"/>
              <w:adjustRightInd w:val="0"/>
              <w:textAlignment w:val="baseline"/>
              <w:rPr>
                <w:sz w:val="24"/>
              </w:rPr>
            </w:pPr>
            <w:r>
              <w:rPr>
                <w:sz w:val="24"/>
              </w:rPr>
              <w:t>Overview of Tasks</w:t>
            </w:r>
          </w:p>
        </w:tc>
        <w:tc>
          <w:tcPr>
            <w:tcW w:w="1546" w:type="dxa"/>
            <w:shd w:val="clear" w:color="auto" w:fill="auto"/>
          </w:tcPr>
          <w:p w14:paraId="55673C47" w14:textId="77777777" w:rsidR="003034D4" w:rsidRPr="00CB7E7E" w:rsidRDefault="003034D4" w:rsidP="00E03041">
            <w:pPr>
              <w:overflowPunct w:val="0"/>
              <w:autoSpaceDE w:val="0"/>
              <w:autoSpaceDN w:val="0"/>
              <w:adjustRightInd w:val="0"/>
              <w:jc w:val="center"/>
              <w:textAlignment w:val="baseline"/>
              <w:rPr>
                <w:sz w:val="24"/>
              </w:rPr>
            </w:pPr>
            <w:r>
              <w:rPr>
                <w:sz w:val="24"/>
              </w:rPr>
              <w:t>4</w:t>
            </w:r>
          </w:p>
        </w:tc>
      </w:tr>
      <w:tr w:rsidR="003034D4" w:rsidRPr="00CB7E7E" w14:paraId="0FBF8F75" w14:textId="77777777" w:rsidTr="003034D4">
        <w:tc>
          <w:tcPr>
            <w:tcW w:w="2214" w:type="dxa"/>
            <w:shd w:val="clear" w:color="auto" w:fill="auto"/>
          </w:tcPr>
          <w:p w14:paraId="7BA65A37" w14:textId="77777777" w:rsidR="003034D4" w:rsidRPr="00CB7E7E" w:rsidRDefault="005446F3" w:rsidP="00E03041">
            <w:pPr>
              <w:overflowPunct w:val="0"/>
              <w:autoSpaceDE w:val="0"/>
              <w:autoSpaceDN w:val="0"/>
              <w:adjustRightInd w:val="0"/>
              <w:jc w:val="center"/>
              <w:textAlignment w:val="baseline"/>
              <w:rPr>
                <w:sz w:val="24"/>
              </w:rPr>
            </w:pPr>
            <w:r>
              <w:rPr>
                <w:sz w:val="24"/>
              </w:rPr>
              <w:t>3</w:t>
            </w:r>
          </w:p>
        </w:tc>
        <w:tc>
          <w:tcPr>
            <w:tcW w:w="6294" w:type="dxa"/>
            <w:shd w:val="clear" w:color="auto" w:fill="auto"/>
          </w:tcPr>
          <w:p w14:paraId="37DFE34C" w14:textId="77777777" w:rsidR="003034D4" w:rsidRPr="00CB7E7E" w:rsidRDefault="003034D4" w:rsidP="00E03041">
            <w:pPr>
              <w:overflowPunct w:val="0"/>
              <w:autoSpaceDE w:val="0"/>
              <w:autoSpaceDN w:val="0"/>
              <w:adjustRightInd w:val="0"/>
              <w:textAlignment w:val="baseline"/>
              <w:rPr>
                <w:sz w:val="24"/>
              </w:rPr>
            </w:pPr>
            <w:r>
              <w:rPr>
                <w:sz w:val="24"/>
              </w:rPr>
              <w:t>Task 1: Practitioner Enquiry</w:t>
            </w:r>
          </w:p>
        </w:tc>
        <w:tc>
          <w:tcPr>
            <w:tcW w:w="1546" w:type="dxa"/>
            <w:shd w:val="clear" w:color="auto" w:fill="auto"/>
          </w:tcPr>
          <w:p w14:paraId="231FA311" w14:textId="77777777" w:rsidR="003034D4" w:rsidRPr="00CB7E7E" w:rsidRDefault="003034D4" w:rsidP="00E03041">
            <w:pPr>
              <w:overflowPunct w:val="0"/>
              <w:autoSpaceDE w:val="0"/>
              <w:autoSpaceDN w:val="0"/>
              <w:adjustRightInd w:val="0"/>
              <w:jc w:val="center"/>
              <w:textAlignment w:val="baseline"/>
              <w:rPr>
                <w:sz w:val="24"/>
              </w:rPr>
            </w:pPr>
            <w:r>
              <w:rPr>
                <w:sz w:val="24"/>
              </w:rPr>
              <w:t>6</w:t>
            </w:r>
          </w:p>
        </w:tc>
      </w:tr>
      <w:tr w:rsidR="003034D4" w:rsidRPr="00CB7E7E" w14:paraId="66B7D540" w14:textId="77777777" w:rsidTr="003034D4">
        <w:tc>
          <w:tcPr>
            <w:tcW w:w="2214" w:type="dxa"/>
            <w:shd w:val="clear" w:color="auto" w:fill="auto"/>
          </w:tcPr>
          <w:p w14:paraId="42EF2B88" w14:textId="77777777" w:rsidR="003034D4" w:rsidRPr="00CB7E7E" w:rsidRDefault="005446F3" w:rsidP="00E03041">
            <w:pPr>
              <w:overflowPunct w:val="0"/>
              <w:autoSpaceDE w:val="0"/>
              <w:autoSpaceDN w:val="0"/>
              <w:adjustRightInd w:val="0"/>
              <w:jc w:val="center"/>
              <w:textAlignment w:val="baseline"/>
              <w:rPr>
                <w:sz w:val="24"/>
              </w:rPr>
            </w:pPr>
            <w:r>
              <w:rPr>
                <w:sz w:val="24"/>
              </w:rPr>
              <w:t>5</w:t>
            </w:r>
          </w:p>
        </w:tc>
        <w:tc>
          <w:tcPr>
            <w:tcW w:w="6294" w:type="dxa"/>
            <w:shd w:val="clear" w:color="auto" w:fill="auto"/>
          </w:tcPr>
          <w:p w14:paraId="6C65EACD" w14:textId="77777777" w:rsidR="003034D4" w:rsidRPr="00CB7E7E" w:rsidRDefault="00810AF9" w:rsidP="00E03041">
            <w:pPr>
              <w:overflowPunct w:val="0"/>
              <w:autoSpaceDE w:val="0"/>
              <w:autoSpaceDN w:val="0"/>
              <w:adjustRightInd w:val="0"/>
              <w:textAlignment w:val="baseline"/>
              <w:rPr>
                <w:sz w:val="24"/>
              </w:rPr>
            </w:pPr>
            <w:r>
              <w:rPr>
                <w:sz w:val="24"/>
              </w:rPr>
              <w:t>Task 2</w:t>
            </w:r>
            <w:r w:rsidR="003034D4">
              <w:rPr>
                <w:sz w:val="24"/>
              </w:rPr>
              <w:t>: The Child Study</w:t>
            </w:r>
          </w:p>
        </w:tc>
        <w:tc>
          <w:tcPr>
            <w:tcW w:w="1546" w:type="dxa"/>
            <w:shd w:val="clear" w:color="auto" w:fill="auto"/>
          </w:tcPr>
          <w:p w14:paraId="1CEDB7FB" w14:textId="77777777" w:rsidR="003034D4" w:rsidRPr="00CB7E7E" w:rsidRDefault="00810AF9" w:rsidP="00E03041">
            <w:pPr>
              <w:overflowPunct w:val="0"/>
              <w:autoSpaceDE w:val="0"/>
              <w:autoSpaceDN w:val="0"/>
              <w:adjustRightInd w:val="0"/>
              <w:jc w:val="center"/>
              <w:textAlignment w:val="baseline"/>
              <w:rPr>
                <w:sz w:val="24"/>
              </w:rPr>
            </w:pPr>
            <w:r>
              <w:rPr>
                <w:sz w:val="24"/>
              </w:rPr>
              <w:t>12</w:t>
            </w:r>
          </w:p>
        </w:tc>
      </w:tr>
      <w:tr w:rsidR="000B7EB6" w:rsidRPr="00CB7E7E" w14:paraId="615E41E6" w14:textId="77777777" w:rsidTr="003034D4">
        <w:tc>
          <w:tcPr>
            <w:tcW w:w="2214" w:type="dxa"/>
            <w:shd w:val="clear" w:color="auto" w:fill="auto"/>
          </w:tcPr>
          <w:p w14:paraId="357CD383" w14:textId="77777777" w:rsidR="000B7EB6" w:rsidRDefault="000B7EB6" w:rsidP="00E03041">
            <w:pPr>
              <w:overflowPunct w:val="0"/>
              <w:autoSpaceDE w:val="0"/>
              <w:autoSpaceDN w:val="0"/>
              <w:adjustRightInd w:val="0"/>
              <w:jc w:val="center"/>
              <w:textAlignment w:val="baseline"/>
              <w:rPr>
                <w:sz w:val="24"/>
              </w:rPr>
            </w:pPr>
            <w:r>
              <w:rPr>
                <w:sz w:val="24"/>
              </w:rPr>
              <w:t>6</w:t>
            </w:r>
          </w:p>
        </w:tc>
        <w:tc>
          <w:tcPr>
            <w:tcW w:w="6294" w:type="dxa"/>
            <w:shd w:val="clear" w:color="auto" w:fill="auto"/>
          </w:tcPr>
          <w:p w14:paraId="10CB2B93" w14:textId="77777777" w:rsidR="000B7EB6" w:rsidRDefault="000B7EB6" w:rsidP="00E03041">
            <w:pPr>
              <w:overflowPunct w:val="0"/>
              <w:autoSpaceDE w:val="0"/>
              <w:autoSpaceDN w:val="0"/>
              <w:adjustRightInd w:val="0"/>
              <w:textAlignment w:val="baseline"/>
              <w:rPr>
                <w:sz w:val="24"/>
              </w:rPr>
            </w:pPr>
            <w:r>
              <w:rPr>
                <w:sz w:val="24"/>
              </w:rPr>
              <w:t>Task 4: Educational Values</w:t>
            </w:r>
          </w:p>
        </w:tc>
        <w:tc>
          <w:tcPr>
            <w:tcW w:w="1546" w:type="dxa"/>
            <w:shd w:val="clear" w:color="auto" w:fill="auto"/>
          </w:tcPr>
          <w:p w14:paraId="5D5357DB" w14:textId="77777777" w:rsidR="000B7EB6" w:rsidRDefault="00810AF9" w:rsidP="00E03041">
            <w:pPr>
              <w:overflowPunct w:val="0"/>
              <w:autoSpaceDE w:val="0"/>
              <w:autoSpaceDN w:val="0"/>
              <w:adjustRightInd w:val="0"/>
              <w:jc w:val="center"/>
              <w:textAlignment w:val="baseline"/>
              <w:rPr>
                <w:sz w:val="24"/>
              </w:rPr>
            </w:pPr>
            <w:r>
              <w:rPr>
                <w:sz w:val="24"/>
              </w:rPr>
              <w:t>16</w:t>
            </w:r>
          </w:p>
        </w:tc>
      </w:tr>
      <w:tr w:rsidR="003034D4" w:rsidRPr="00CB7E7E" w14:paraId="0EAF37B5" w14:textId="77777777" w:rsidTr="003034D4">
        <w:trPr>
          <w:trHeight w:val="369"/>
        </w:trPr>
        <w:tc>
          <w:tcPr>
            <w:tcW w:w="2214" w:type="dxa"/>
            <w:shd w:val="clear" w:color="auto" w:fill="auto"/>
          </w:tcPr>
          <w:p w14:paraId="7813107C" w14:textId="77777777" w:rsidR="003034D4" w:rsidRPr="00CB7E7E" w:rsidRDefault="000B7EB6" w:rsidP="00E03041">
            <w:pPr>
              <w:overflowPunct w:val="0"/>
              <w:autoSpaceDE w:val="0"/>
              <w:autoSpaceDN w:val="0"/>
              <w:adjustRightInd w:val="0"/>
              <w:jc w:val="center"/>
              <w:textAlignment w:val="baseline"/>
              <w:rPr>
                <w:sz w:val="24"/>
              </w:rPr>
            </w:pPr>
            <w:r>
              <w:rPr>
                <w:sz w:val="24"/>
              </w:rPr>
              <w:t>7</w:t>
            </w:r>
          </w:p>
        </w:tc>
        <w:tc>
          <w:tcPr>
            <w:tcW w:w="6294" w:type="dxa"/>
            <w:shd w:val="clear" w:color="auto" w:fill="auto"/>
          </w:tcPr>
          <w:p w14:paraId="0E6C4F86" w14:textId="77777777" w:rsidR="003034D4" w:rsidRPr="00CB7E7E" w:rsidRDefault="003034D4" w:rsidP="00E03041">
            <w:pPr>
              <w:overflowPunct w:val="0"/>
              <w:autoSpaceDE w:val="0"/>
              <w:autoSpaceDN w:val="0"/>
              <w:adjustRightInd w:val="0"/>
              <w:textAlignment w:val="baseline"/>
              <w:rPr>
                <w:sz w:val="24"/>
              </w:rPr>
            </w:pPr>
            <w:r>
              <w:rPr>
                <w:sz w:val="24"/>
              </w:rPr>
              <w:t>Core texts to buy or download</w:t>
            </w:r>
          </w:p>
        </w:tc>
        <w:tc>
          <w:tcPr>
            <w:tcW w:w="1546" w:type="dxa"/>
            <w:shd w:val="clear" w:color="auto" w:fill="auto"/>
          </w:tcPr>
          <w:p w14:paraId="6C337F80" w14:textId="77777777" w:rsidR="003034D4" w:rsidRPr="00CB7E7E" w:rsidRDefault="00810AF9" w:rsidP="00E03041">
            <w:pPr>
              <w:overflowPunct w:val="0"/>
              <w:autoSpaceDE w:val="0"/>
              <w:autoSpaceDN w:val="0"/>
              <w:adjustRightInd w:val="0"/>
              <w:jc w:val="center"/>
              <w:textAlignment w:val="baseline"/>
              <w:rPr>
                <w:sz w:val="24"/>
              </w:rPr>
            </w:pPr>
            <w:r>
              <w:rPr>
                <w:sz w:val="24"/>
              </w:rPr>
              <w:t>18</w:t>
            </w:r>
          </w:p>
        </w:tc>
      </w:tr>
    </w:tbl>
    <w:p w14:paraId="72F8C4F0" w14:textId="77777777" w:rsidR="00192551" w:rsidRDefault="00192551">
      <w:pPr>
        <w:spacing w:after="160"/>
        <w:rPr>
          <w:b/>
          <w:sz w:val="32"/>
          <w:szCs w:val="20"/>
          <w:lang w:eastAsia="en-US"/>
        </w:rPr>
      </w:pPr>
    </w:p>
    <w:p w14:paraId="4CA80F24" w14:textId="77777777" w:rsidR="003034D4" w:rsidRDefault="003034D4">
      <w:pPr>
        <w:spacing w:after="160"/>
        <w:rPr>
          <w:b/>
          <w:sz w:val="32"/>
          <w:szCs w:val="20"/>
          <w:lang w:eastAsia="en-US"/>
        </w:rPr>
      </w:pPr>
      <w:r>
        <w:rPr>
          <w:b/>
          <w:sz w:val="32"/>
          <w:szCs w:val="20"/>
          <w:lang w:eastAsia="en-US"/>
        </w:rPr>
        <w:br w:type="page"/>
      </w:r>
    </w:p>
    <w:p w14:paraId="6659BDE7" w14:textId="77777777" w:rsidR="003034D4" w:rsidRDefault="003034D4" w:rsidP="003034D4">
      <w:pPr>
        <w:pStyle w:val="YSJHeading1"/>
      </w:pPr>
      <w:r>
        <w:lastRenderedPageBreak/>
        <w:t>Introduction</w:t>
      </w:r>
    </w:p>
    <w:p w14:paraId="1BD7415A" w14:textId="77777777" w:rsidR="003034D4" w:rsidRDefault="003034D4" w:rsidP="003034D4"/>
    <w:p w14:paraId="2BF2EBE5" w14:textId="77777777" w:rsidR="003034D4" w:rsidRPr="00CB7E7E" w:rsidRDefault="00183759" w:rsidP="003034D4">
      <w:pPr>
        <w:jc w:val="both"/>
        <w:rPr>
          <w:szCs w:val="22"/>
        </w:rPr>
      </w:pPr>
      <w:r>
        <w:rPr>
          <w:szCs w:val="22"/>
        </w:rPr>
        <w:t>The</w:t>
      </w:r>
      <w:r w:rsidR="003034D4" w:rsidRPr="00CB7E7E">
        <w:rPr>
          <w:szCs w:val="22"/>
        </w:rPr>
        <w:t xml:space="preserve"> tasks outlined in this booklet are intended to help you make an excellent start to a very intensive course.</w:t>
      </w:r>
    </w:p>
    <w:p w14:paraId="21506DA3" w14:textId="77777777" w:rsidR="003034D4" w:rsidRPr="00CB7E7E" w:rsidRDefault="003034D4" w:rsidP="003034D4">
      <w:pPr>
        <w:jc w:val="both"/>
        <w:rPr>
          <w:szCs w:val="22"/>
        </w:rPr>
      </w:pPr>
    </w:p>
    <w:p w14:paraId="258AB798" w14:textId="77777777" w:rsidR="003034D4" w:rsidRPr="00CB7E7E" w:rsidRDefault="003034D4" w:rsidP="003034D4">
      <w:pPr>
        <w:jc w:val="both"/>
        <w:rPr>
          <w:szCs w:val="22"/>
        </w:rPr>
      </w:pPr>
      <w:r w:rsidRPr="00CB7E7E">
        <w:rPr>
          <w:szCs w:val="22"/>
        </w:rPr>
        <w:t xml:space="preserve">As a student teacher on a professional training programme, you will often be asked to do </w:t>
      </w:r>
      <w:r w:rsidR="00F011F4" w:rsidRPr="00CB7E7E">
        <w:rPr>
          <w:szCs w:val="22"/>
        </w:rPr>
        <w:t>work,</w:t>
      </w:r>
      <w:r w:rsidRPr="00CB7E7E">
        <w:rPr>
          <w:szCs w:val="22"/>
        </w:rPr>
        <w:t xml:space="preserve"> which is not assessed, but which forms part of the study required to prepare you to teach well in school. </w:t>
      </w:r>
    </w:p>
    <w:p w14:paraId="55B21098" w14:textId="77777777" w:rsidR="003034D4" w:rsidRPr="00CB7E7E" w:rsidRDefault="003034D4" w:rsidP="003034D4">
      <w:pPr>
        <w:jc w:val="both"/>
        <w:rPr>
          <w:szCs w:val="22"/>
        </w:rPr>
      </w:pPr>
    </w:p>
    <w:p w14:paraId="2B3370E9" w14:textId="77777777" w:rsidR="003034D4" w:rsidRPr="00CB7E7E" w:rsidRDefault="003034D4" w:rsidP="003034D4">
      <w:pPr>
        <w:jc w:val="both"/>
        <w:rPr>
          <w:szCs w:val="22"/>
        </w:rPr>
      </w:pPr>
      <w:r w:rsidRPr="00CB7E7E">
        <w:rPr>
          <w:szCs w:val="22"/>
        </w:rPr>
        <w:t xml:space="preserve">The tasks outlined in this booklet are not themselves assessed, although some of their elements form part of assessed pieces of work in relation to the taught modules.  </w:t>
      </w:r>
    </w:p>
    <w:p w14:paraId="6F7F5E61" w14:textId="77777777" w:rsidR="003034D4" w:rsidRPr="00CB7E7E" w:rsidRDefault="003034D4" w:rsidP="003034D4">
      <w:pPr>
        <w:jc w:val="both"/>
        <w:rPr>
          <w:szCs w:val="22"/>
        </w:rPr>
      </w:pPr>
    </w:p>
    <w:p w14:paraId="045490E0" w14:textId="677F5DEC" w:rsidR="003034D4" w:rsidRPr="00CB7E7E" w:rsidRDefault="003034D4" w:rsidP="003034D4">
      <w:pPr>
        <w:jc w:val="both"/>
        <w:rPr>
          <w:szCs w:val="22"/>
        </w:rPr>
      </w:pPr>
      <w:r w:rsidRPr="00CB7E7E">
        <w:rPr>
          <w:szCs w:val="22"/>
        </w:rPr>
        <w:t xml:space="preserve">This initial work is vital in </w:t>
      </w:r>
      <w:r w:rsidR="00E234BC">
        <w:rPr>
          <w:szCs w:val="22"/>
        </w:rPr>
        <w:t>preparation for the pr</w:t>
      </w:r>
      <w:r w:rsidR="00183759">
        <w:rPr>
          <w:szCs w:val="22"/>
        </w:rPr>
        <w:t>ogramme and b</w:t>
      </w:r>
      <w:r w:rsidR="00E234BC">
        <w:rPr>
          <w:szCs w:val="22"/>
        </w:rPr>
        <w:t>ecause your programme is school-based, you do have the opportunity to undertake these induction tasks at the beginning of your time in school</w:t>
      </w:r>
      <w:r w:rsidR="007D1F4E">
        <w:rPr>
          <w:szCs w:val="22"/>
        </w:rPr>
        <w:t xml:space="preserve"> and they should be used to support your understanding of your setting. </w:t>
      </w:r>
      <w:r w:rsidR="005D3C39">
        <w:rPr>
          <w:szCs w:val="22"/>
        </w:rPr>
        <w:t xml:space="preserve">Please ensure that the induction tasks contained within this handbook are completed within the first four weeks of your programme. </w:t>
      </w:r>
    </w:p>
    <w:p w14:paraId="3B468890" w14:textId="77777777" w:rsidR="003034D4" w:rsidRDefault="003034D4" w:rsidP="003034D4">
      <w:pPr>
        <w:jc w:val="both"/>
        <w:rPr>
          <w:sz w:val="24"/>
        </w:rPr>
      </w:pPr>
    </w:p>
    <w:p w14:paraId="1BF1D614" w14:textId="77777777" w:rsidR="003034D4" w:rsidRDefault="003034D4" w:rsidP="003034D4">
      <w:pPr>
        <w:jc w:val="both"/>
        <w:rPr>
          <w:b/>
          <w:sz w:val="24"/>
        </w:rPr>
      </w:pPr>
      <w:r>
        <w:rPr>
          <w:b/>
          <w:sz w:val="24"/>
        </w:rPr>
        <w:t>Key Dates</w:t>
      </w:r>
    </w:p>
    <w:p w14:paraId="27AE87F9" w14:textId="77777777" w:rsidR="003034D4" w:rsidRDefault="003034D4" w:rsidP="003034D4">
      <w:pPr>
        <w:jc w:val="both"/>
        <w:rPr>
          <w:b/>
          <w:sz w:val="24"/>
        </w:rPr>
      </w:pPr>
    </w:p>
    <w:p w14:paraId="6DA3129A" w14:textId="5F41668E" w:rsidR="003034D4" w:rsidRDefault="00183759" w:rsidP="003034D4">
      <w:pPr>
        <w:jc w:val="both"/>
        <w:rPr>
          <w:szCs w:val="22"/>
        </w:rPr>
      </w:pPr>
      <w:r>
        <w:rPr>
          <w:szCs w:val="22"/>
        </w:rPr>
        <w:t>The</w:t>
      </w:r>
      <w:r w:rsidR="003034D4" w:rsidRPr="00CB7E7E">
        <w:rPr>
          <w:szCs w:val="22"/>
        </w:rPr>
        <w:t xml:space="preserve"> programme</w:t>
      </w:r>
      <w:r w:rsidR="003034D4">
        <w:rPr>
          <w:szCs w:val="22"/>
        </w:rPr>
        <w:t xml:space="preserve"> begins:</w:t>
      </w:r>
    </w:p>
    <w:p w14:paraId="240D9229" w14:textId="77777777" w:rsidR="003034D4" w:rsidRDefault="003034D4" w:rsidP="003034D4">
      <w:pPr>
        <w:jc w:val="both"/>
        <w:rPr>
          <w:szCs w:val="22"/>
        </w:rPr>
      </w:pPr>
    </w:p>
    <w:p w14:paraId="37ACFE3F" w14:textId="014E7AFC" w:rsidR="003034D4" w:rsidRDefault="002D724E" w:rsidP="00E03041">
      <w:pPr>
        <w:numPr>
          <w:ilvl w:val="0"/>
          <w:numId w:val="14"/>
        </w:numPr>
        <w:jc w:val="both"/>
        <w:rPr>
          <w:szCs w:val="22"/>
        </w:rPr>
      </w:pPr>
      <w:r>
        <w:rPr>
          <w:szCs w:val="22"/>
        </w:rPr>
        <w:t xml:space="preserve">Week commencing </w:t>
      </w:r>
      <w:r w:rsidR="005D3C39">
        <w:rPr>
          <w:szCs w:val="22"/>
        </w:rPr>
        <w:t>5</w:t>
      </w:r>
      <w:r w:rsidR="00076B7E" w:rsidRPr="00076B7E">
        <w:rPr>
          <w:szCs w:val="22"/>
          <w:vertAlign w:val="superscript"/>
        </w:rPr>
        <w:t>th</w:t>
      </w:r>
      <w:r w:rsidR="00076B7E">
        <w:rPr>
          <w:szCs w:val="22"/>
        </w:rPr>
        <w:t xml:space="preserve"> </w:t>
      </w:r>
      <w:r>
        <w:rPr>
          <w:szCs w:val="22"/>
        </w:rPr>
        <w:t xml:space="preserve">September </w:t>
      </w:r>
      <w:r w:rsidR="00183759">
        <w:rPr>
          <w:szCs w:val="22"/>
        </w:rPr>
        <w:t xml:space="preserve">and your first university training days will take place </w:t>
      </w:r>
      <w:r w:rsidR="003034D4">
        <w:rPr>
          <w:szCs w:val="22"/>
        </w:rPr>
        <w:t>at York St John</w:t>
      </w:r>
      <w:r w:rsidR="00E234BC">
        <w:rPr>
          <w:szCs w:val="22"/>
        </w:rPr>
        <w:t xml:space="preserve"> University</w:t>
      </w:r>
      <w:r w:rsidR="00183759">
        <w:rPr>
          <w:szCs w:val="22"/>
        </w:rPr>
        <w:t xml:space="preserve"> on </w:t>
      </w:r>
      <w:r w:rsidR="005D3C39">
        <w:rPr>
          <w:szCs w:val="22"/>
        </w:rPr>
        <w:t>5</w:t>
      </w:r>
      <w:r w:rsidR="00183759" w:rsidRPr="00183759">
        <w:rPr>
          <w:szCs w:val="22"/>
          <w:vertAlign w:val="superscript"/>
        </w:rPr>
        <w:t>th</w:t>
      </w:r>
      <w:r w:rsidR="00183759">
        <w:rPr>
          <w:szCs w:val="22"/>
        </w:rPr>
        <w:t xml:space="preserve"> &amp; </w:t>
      </w:r>
      <w:r w:rsidR="005D3C39">
        <w:rPr>
          <w:szCs w:val="22"/>
        </w:rPr>
        <w:t>6</w:t>
      </w:r>
      <w:r w:rsidR="00183759" w:rsidRPr="00183759">
        <w:rPr>
          <w:szCs w:val="22"/>
          <w:vertAlign w:val="superscript"/>
        </w:rPr>
        <w:t>th</w:t>
      </w:r>
      <w:r w:rsidR="00183759">
        <w:rPr>
          <w:szCs w:val="22"/>
        </w:rPr>
        <w:t xml:space="preserve"> September </w:t>
      </w:r>
      <w:r w:rsidR="005D3C39">
        <w:rPr>
          <w:szCs w:val="22"/>
        </w:rPr>
        <w:t>2022</w:t>
      </w:r>
    </w:p>
    <w:p w14:paraId="02A27814" w14:textId="77777777" w:rsidR="003034D4" w:rsidRPr="00CB7E7E" w:rsidRDefault="003034D4" w:rsidP="003034D4">
      <w:pPr>
        <w:jc w:val="both"/>
        <w:rPr>
          <w:szCs w:val="22"/>
        </w:rPr>
      </w:pPr>
    </w:p>
    <w:p w14:paraId="2DE54BCB" w14:textId="77777777" w:rsidR="003034D4" w:rsidRPr="00CB7E7E" w:rsidRDefault="003034D4" w:rsidP="003034D4">
      <w:pPr>
        <w:jc w:val="both"/>
        <w:rPr>
          <w:szCs w:val="22"/>
        </w:rPr>
      </w:pPr>
    </w:p>
    <w:p w14:paraId="50996AE3" w14:textId="77777777" w:rsidR="003034D4" w:rsidRDefault="003034D4" w:rsidP="003034D4">
      <w:pPr>
        <w:jc w:val="both"/>
        <w:rPr>
          <w:b/>
          <w:sz w:val="24"/>
        </w:rPr>
      </w:pPr>
      <w:r>
        <w:rPr>
          <w:b/>
          <w:sz w:val="24"/>
        </w:rPr>
        <w:t>Resources</w:t>
      </w:r>
    </w:p>
    <w:p w14:paraId="28A66387" w14:textId="77777777" w:rsidR="003034D4" w:rsidRDefault="003034D4" w:rsidP="003034D4">
      <w:pPr>
        <w:jc w:val="both"/>
        <w:rPr>
          <w:b/>
          <w:sz w:val="24"/>
        </w:rPr>
      </w:pPr>
    </w:p>
    <w:p w14:paraId="1244FC73" w14:textId="6C688DE3" w:rsidR="003034D4" w:rsidRDefault="003034D4" w:rsidP="003034D4">
      <w:pPr>
        <w:jc w:val="both"/>
        <w:rPr>
          <w:szCs w:val="22"/>
        </w:rPr>
      </w:pPr>
      <w:r w:rsidRPr="00CB7E7E">
        <w:rPr>
          <w:szCs w:val="22"/>
        </w:rPr>
        <w:t xml:space="preserve">This booklet and all supporting information will be available to you electronically through </w:t>
      </w:r>
      <w:r w:rsidR="00076B7E">
        <w:rPr>
          <w:szCs w:val="22"/>
        </w:rPr>
        <w:t xml:space="preserve">ITE WordPress blog which can be located </w:t>
      </w:r>
      <w:hyperlink r:id="rId16" w:history="1">
        <w:r w:rsidR="00076B7E" w:rsidRPr="007D1F4E">
          <w:rPr>
            <w:rStyle w:val="Hyperlink"/>
            <w:szCs w:val="22"/>
          </w:rPr>
          <w:t>here.</w:t>
        </w:r>
      </w:hyperlink>
      <w:r w:rsidR="00076B7E">
        <w:rPr>
          <w:szCs w:val="22"/>
        </w:rPr>
        <w:t xml:space="preserve"> Please access the PGCE induction resources through the dropdown menu at the top of the page. </w:t>
      </w:r>
    </w:p>
    <w:p w14:paraId="6F1D5AEE" w14:textId="45D34A29" w:rsidR="00076B7E" w:rsidRDefault="00076B7E" w:rsidP="003034D4">
      <w:pPr>
        <w:jc w:val="both"/>
        <w:rPr>
          <w:szCs w:val="22"/>
        </w:rPr>
      </w:pPr>
      <w:r>
        <w:rPr>
          <w:b/>
          <w:noProof/>
          <w:sz w:val="32"/>
          <w:szCs w:val="20"/>
          <w:lang w:eastAsia="en-US"/>
        </w:rPr>
        <mc:AlternateContent>
          <mc:Choice Requires="wps">
            <w:drawing>
              <wp:anchor distT="0" distB="0" distL="114300" distR="114300" simplePos="0" relativeHeight="251659264" behindDoc="0" locked="0" layoutInCell="1" allowOverlap="1" wp14:anchorId="5C8B008A" wp14:editId="3A7C2F12">
                <wp:simplePos x="0" y="0"/>
                <wp:positionH relativeFrom="column">
                  <wp:posOffset>3222931</wp:posOffset>
                </wp:positionH>
                <wp:positionV relativeFrom="paragraph">
                  <wp:posOffset>101863</wp:posOffset>
                </wp:positionV>
                <wp:extent cx="457200" cy="323193"/>
                <wp:effectExtent l="25400" t="25400" r="25400" b="33020"/>
                <wp:wrapNone/>
                <wp:docPr id="3" name="Straight Arrow Connector 3"/>
                <wp:cNvGraphicFramePr/>
                <a:graphic xmlns:a="http://schemas.openxmlformats.org/drawingml/2006/main">
                  <a:graphicData uri="http://schemas.microsoft.com/office/word/2010/wordprocessingShape">
                    <wps:wsp>
                      <wps:cNvCnPr/>
                      <wps:spPr>
                        <a:xfrm flipH="1">
                          <a:off x="0" y="0"/>
                          <a:ext cx="457200" cy="323193"/>
                        </a:xfrm>
                        <a:prstGeom prst="straightConnector1">
                          <a:avLst/>
                        </a:prstGeom>
                        <a:ln w="57150">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shapetype w14:anchorId="6CE797D0" id="_x0000_t32" coordsize="21600,21600" o:spt="32" o:oned="t" path="m,l21600,21600e" filled="f">
                <v:path arrowok="t" fillok="f" o:connecttype="none"/>
                <o:lock v:ext="edit" shapetype="t"/>
              </v:shapetype>
              <v:shape id="Straight Arrow Connector 3" o:spid="_x0000_s1026" type="#_x0000_t32" style="position:absolute;margin-left:253.75pt;margin-top:8pt;width:36pt;height:25.4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" strokecolor="red" strokeweight="4.5pt">
                <v:stroke endarrow="block" joinstyle="miter"/>
              </v:shape>
            </w:pict>
          </mc:Fallback>
        </mc:AlternateContent>
      </w:r>
    </w:p>
    <w:p w14:paraId="40E4A1AA" w14:textId="62A3ED4B" w:rsidR="00076B7E" w:rsidRPr="00CB7E7E" w:rsidRDefault="00076B7E" w:rsidP="003034D4">
      <w:pPr>
        <w:jc w:val="both"/>
        <w:rPr>
          <w:szCs w:val="22"/>
        </w:rPr>
      </w:pPr>
    </w:p>
    <w:p w14:paraId="7B958969" w14:textId="6842162F" w:rsidR="003034D4" w:rsidRDefault="00076B7E" w:rsidP="00076B7E">
      <w:pPr>
        <w:spacing w:line="360" w:lineRule="auto"/>
        <w:ind w:left="720" w:right="232"/>
        <w:rPr>
          <w:b/>
          <w:sz w:val="32"/>
          <w:szCs w:val="20"/>
          <w:lang w:eastAsia="en-US"/>
        </w:rPr>
      </w:pPr>
      <w:r>
        <w:rPr>
          <w:b/>
          <w:noProof/>
          <w:sz w:val="32"/>
          <w:szCs w:val="20"/>
          <w:lang w:eastAsia="en-US"/>
        </w:rPr>
        <w:drawing>
          <wp:inline distT="0" distB="0" distL="0" distR="0" wp14:anchorId="38B7C567" wp14:editId="23EC00C9">
            <wp:extent cx="4966966" cy="3184634"/>
            <wp:effectExtent l="0" t="0" r="0" b="3175"/>
            <wp:docPr id="1" name="Picture 1" descr="A picture containing text, building, sky,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uilding, sky, outdoor&#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001695" cy="3206901"/>
                    </a:xfrm>
                    <a:prstGeom prst="rect">
                      <a:avLst/>
                    </a:prstGeom>
                  </pic:spPr>
                </pic:pic>
              </a:graphicData>
            </a:graphic>
          </wp:inline>
        </w:drawing>
      </w:r>
      <w:r w:rsidR="003034D4">
        <w:rPr>
          <w:b/>
          <w:sz w:val="32"/>
          <w:szCs w:val="20"/>
          <w:lang w:eastAsia="en-US"/>
        </w:rPr>
        <w:br w:type="page"/>
      </w:r>
    </w:p>
    <w:p w14:paraId="32C585D8" w14:textId="77777777" w:rsidR="00192551" w:rsidRDefault="00183759" w:rsidP="003034D4">
      <w:pPr>
        <w:pStyle w:val="YSJHeading1"/>
        <w:rPr>
          <w:lang w:eastAsia="en-US"/>
        </w:rPr>
      </w:pPr>
      <w:r>
        <w:rPr>
          <w:lang w:eastAsia="en-US"/>
        </w:rPr>
        <w:lastRenderedPageBreak/>
        <w:t>Induction</w:t>
      </w:r>
      <w:r w:rsidR="00192551" w:rsidRPr="00192551">
        <w:rPr>
          <w:lang w:eastAsia="en-US"/>
        </w:rPr>
        <w:t xml:space="preserve"> Tasks</w:t>
      </w:r>
    </w:p>
    <w:p w14:paraId="5EAC7D51" w14:textId="77777777" w:rsidR="003034D4" w:rsidRPr="00192551" w:rsidRDefault="003034D4" w:rsidP="003034D4">
      <w:pPr>
        <w:pStyle w:val="YSJHeading1"/>
        <w:rPr>
          <w:lang w:eastAsia="en-US"/>
        </w:rPr>
      </w:pPr>
    </w:p>
    <w:p w14:paraId="1A508211" w14:textId="3C1EA1A3" w:rsidR="00192551" w:rsidRPr="00192551" w:rsidRDefault="00183759" w:rsidP="00192551">
      <w:pPr>
        <w:jc w:val="both"/>
        <w:rPr>
          <w:szCs w:val="22"/>
          <w:lang w:eastAsia="en-US"/>
        </w:rPr>
      </w:pPr>
      <w:r>
        <w:rPr>
          <w:szCs w:val="22"/>
          <w:lang w:eastAsia="en-US"/>
        </w:rPr>
        <w:t>Induction tasks</w:t>
      </w:r>
      <w:r w:rsidR="00192551" w:rsidRPr="00192551">
        <w:rPr>
          <w:szCs w:val="22"/>
          <w:lang w:eastAsia="en-US"/>
        </w:rPr>
        <w:t xml:space="preserve"> are designed to enhance and broaden your knowledge and understanding of wider issues in primary education. They are part of your programme</w:t>
      </w:r>
      <w:r w:rsidR="005D3C39">
        <w:rPr>
          <w:szCs w:val="22"/>
          <w:lang w:eastAsia="en-US"/>
        </w:rPr>
        <w:t xml:space="preserve"> and y</w:t>
      </w:r>
      <w:r w:rsidR="00192551" w:rsidRPr="00192551">
        <w:rPr>
          <w:szCs w:val="22"/>
          <w:lang w:eastAsia="en-US"/>
        </w:rPr>
        <w:t>ou will be expected to complete tasks and reading</w:t>
      </w:r>
      <w:r>
        <w:rPr>
          <w:szCs w:val="22"/>
          <w:lang w:eastAsia="en-US"/>
        </w:rPr>
        <w:t xml:space="preserve"> in relation to these experiences. </w:t>
      </w:r>
    </w:p>
    <w:p w14:paraId="1D9A8066" w14:textId="77777777" w:rsidR="00192551" w:rsidRPr="00192551" w:rsidRDefault="00192551" w:rsidP="00192551">
      <w:pPr>
        <w:jc w:val="both"/>
        <w:rPr>
          <w:szCs w:val="22"/>
          <w:lang w:eastAsia="en-US"/>
        </w:rPr>
      </w:pPr>
    </w:p>
    <w:p w14:paraId="4B3C81B3" w14:textId="7D77DBB7" w:rsidR="00192551" w:rsidRPr="00192551" w:rsidRDefault="002D724E" w:rsidP="00192551">
      <w:pPr>
        <w:jc w:val="both"/>
        <w:rPr>
          <w:szCs w:val="22"/>
          <w:lang w:eastAsia="en-US"/>
        </w:rPr>
      </w:pPr>
      <w:r>
        <w:rPr>
          <w:szCs w:val="22"/>
          <w:lang w:eastAsia="en-US"/>
        </w:rPr>
        <w:t xml:space="preserve">During your induction period, you should aim to spend time in a range of classes and age phases. This will allow you to gain a broad foundation and give you the opportunity to observe a range of teachers and best </w:t>
      </w:r>
      <w:r w:rsidR="005D3C39">
        <w:rPr>
          <w:szCs w:val="22"/>
          <w:lang w:eastAsia="en-US"/>
        </w:rPr>
        <w:t>practice. The</w:t>
      </w:r>
      <w:r>
        <w:rPr>
          <w:szCs w:val="22"/>
          <w:lang w:eastAsia="en-US"/>
        </w:rPr>
        <w:t xml:space="preserve"> table below offers guidance relating to the time you should spend observing in different classes. </w:t>
      </w:r>
    </w:p>
    <w:p w14:paraId="6B489627" w14:textId="77777777" w:rsidR="00192551" w:rsidRPr="00192551" w:rsidRDefault="00192551" w:rsidP="00192551">
      <w:pPr>
        <w:jc w:val="both"/>
        <w:rPr>
          <w:szCs w:val="22"/>
          <w:lang w:eastAsia="en-US"/>
        </w:rPr>
      </w:pPr>
    </w:p>
    <w:p w14:paraId="5AB5461C" w14:textId="2D33BF01" w:rsidR="00192551" w:rsidRPr="00192551" w:rsidRDefault="00192551" w:rsidP="00192551">
      <w:pPr>
        <w:jc w:val="both"/>
        <w:rPr>
          <w:szCs w:val="22"/>
          <w:lang w:eastAsia="en-US"/>
        </w:rPr>
      </w:pPr>
      <w:r w:rsidRPr="00192551">
        <w:rPr>
          <w:szCs w:val="22"/>
          <w:lang w:eastAsia="en-US"/>
        </w:rPr>
        <w:t xml:space="preserve">Please use the table below to record the number of days and school or setting you </w:t>
      </w:r>
      <w:r w:rsidR="002D724E">
        <w:rPr>
          <w:szCs w:val="22"/>
          <w:lang w:eastAsia="en-US"/>
        </w:rPr>
        <w:t xml:space="preserve">have had the opportunity to </w:t>
      </w:r>
      <w:r w:rsidR="00F011F4">
        <w:rPr>
          <w:szCs w:val="22"/>
          <w:lang w:eastAsia="en-US"/>
        </w:rPr>
        <w:t>observed</w:t>
      </w:r>
      <w:r w:rsidRPr="00192551">
        <w:rPr>
          <w:szCs w:val="22"/>
          <w:lang w:eastAsia="en-US"/>
        </w:rPr>
        <w:t xml:space="preserve">.  After completing these </w:t>
      </w:r>
      <w:r w:rsidR="00076B7E">
        <w:rPr>
          <w:szCs w:val="22"/>
          <w:lang w:eastAsia="en-US"/>
        </w:rPr>
        <w:t>observations</w:t>
      </w:r>
      <w:r w:rsidRPr="00192551">
        <w:rPr>
          <w:szCs w:val="22"/>
          <w:lang w:eastAsia="en-US"/>
        </w:rPr>
        <w:t>, you should be able to explain the differences between each phase of learning</w:t>
      </w:r>
      <w:r w:rsidR="00810E3B">
        <w:rPr>
          <w:szCs w:val="22"/>
          <w:lang w:eastAsia="en-US"/>
        </w:rPr>
        <w:t xml:space="preserve"> before and after the ones you will be assessed in</w:t>
      </w:r>
      <w:r w:rsidR="00DA46CC">
        <w:rPr>
          <w:szCs w:val="22"/>
          <w:lang w:eastAsia="en-US"/>
        </w:rPr>
        <w:t>.</w:t>
      </w:r>
      <w:r w:rsidR="00810E3B">
        <w:rPr>
          <w:szCs w:val="22"/>
          <w:lang w:eastAsia="en-US"/>
        </w:rPr>
        <w:t xml:space="preserve"> Please blank out the placements not relative to your chosen route</w:t>
      </w:r>
      <w:r w:rsidRPr="00192551">
        <w:rPr>
          <w:szCs w:val="22"/>
          <w:lang w:eastAsia="en-US"/>
        </w:rPr>
        <w:t xml:space="preserve">. </w:t>
      </w:r>
    </w:p>
    <w:p w14:paraId="774F8865" w14:textId="77777777" w:rsidR="00192551" w:rsidRPr="00192551" w:rsidRDefault="00192551" w:rsidP="00192551">
      <w:pPr>
        <w:jc w:val="both"/>
        <w:rPr>
          <w:szCs w:val="22"/>
          <w:lang w:eastAsia="en-US"/>
        </w:rPr>
      </w:pPr>
    </w:p>
    <w:tbl>
      <w:tblPr>
        <w:tblStyle w:val="TableGrid"/>
        <w:tblW w:w="0" w:type="auto"/>
        <w:tblLook w:val="04A0" w:firstRow="1" w:lastRow="0" w:firstColumn="1" w:lastColumn="0" w:noHBand="0" w:noVBand="1"/>
      </w:tblPr>
      <w:tblGrid>
        <w:gridCol w:w="2516"/>
        <w:gridCol w:w="2911"/>
        <w:gridCol w:w="3126"/>
        <w:gridCol w:w="1501"/>
      </w:tblGrid>
      <w:tr w:rsidR="00192551" w:rsidRPr="003034D4" w14:paraId="66A8E295" w14:textId="77777777" w:rsidTr="00E03041">
        <w:tc>
          <w:tcPr>
            <w:tcW w:w="2516" w:type="dxa"/>
          </w:tcPr>
          <w:p w14:paraId="41307DEE" w14:textId="77777777" w:rsidR="00192551" w:rsidRPr="003034D4" w:rsidRDefault="00192551" w:rsidP="003034D4">
            <w:pPr>
              <w:pStyle w:val="YSJNormal"/>
              <w:jc w:val="center"/>
              <w:rPr>
                <w:rFonts w:ascii="Arial" w:hAnsi="Arial" w:cs="Arial"/>
                <w:b/>
              </w:rPr>
            </w:pPr>
            <w:r w:rsidRPr="003034D4">
              <w:rPr>
                <w:rFonts w:ascii="Arial" w:hAnsi="Arial" w:cs="Arial"/>
                <w:b/>
              </w:rPr>
              <w:t>Focus</w:t>
            </w:r>
          </w:p>
        </w:tc>
        <w:tc>
          <w:tcPr>
            <w:tcW w:w="2911" w:type="dxa"/>
          </w:tcPr>
          <w:p w14:paraId="7C5BFB62" w14:textId="77777777" w:rsidR="00192551" w:rsidRPr="003034D4" w:rsidRDefault="00192551" w:rsidP="003034D4">
            <w:pPr>
              <w:pStyle w:val="YSJNormal"/>
              <w:jc w:val="center"/>
              <w:rPr>
                <w:rFonts w:ascii="Arial" w:hAnsi="Arial" w:cs="Arial"/>
                <w:b/>
              </w:rPr>
            </w:pPr>
            <w:r w:rsidRPr="003034D4">
              <w:rPr>
                <w:rFonts w:ascii="Arial" w:hAnsi="Arial" w:cs="Arial"/>
                <w:b/>
              </w:rPr>
              <w:t>Name of school</w:t>
            </w:r>
          </w:p>
        </w:tc>
        <w:tc>
          <w:tcPr>
            <w:tcW w:w="3126" w:type="dxa"/>
          </w:tcPr>
          <w:p w14:paraId="6FC7DC54" w14:textId="77777777" w:rsidR="00192551" w:rsidRPr="003034D4" w:rsidRDefault="00192551" w:rsidP="003034D4">
            <w:pPr>
              <w:pStyle w:val="YSJNormal"/>
              <w:jc w:val="center"/>
              <w:rPr>
                <w:rFonts w:ascii="Arial" w:hAnsi="Arial" w:cs="Arial"/>
                <w:b/>
              </w:rPr>
            </w:pPr>
            <w:r w:rsidRPr="003034D4">
              <w:rPr>
                <w:rFonts w:ascii="Arial" w:hAnsi="Arial" w:cs="Arial"/>
                <w:b/>
              </w:rPr>
              <w:t>Dates in school</w:t>
            </w:r>
          </w:p>
        </w:tc>
        <w:tc>
          <w:tcPr>
            <w:tcW w:w="1501" w:type="dxa"/>
          </w:tcPr>
          <w:p w14:paraId="615C7AEC" w14:textId="77777777" w:rsidR="00192551" w:rsidRPr="003034D4" w:rsidRDefault="00192551" w:rsidP="003034D4">
            <w:pPr>
              <w:pStyle w:val="YSJNormal"/>
              <w:jc w:val="center"/>
              <w:rPr>
                <w:rFonts w:ascii="Arial" w:hAnsi="Arial" w:cs="Arial"/>
                <w:b/>
              </w:rPr>
            </w:pPr>
            <w:r w:rsidRPr="003034D4">
              <w:rPr>
                <w:rFonts w:ascii="Arial" w:hAnsi="Arial" w:cs="Arial"/>
                <w:b/>
              </w:rPr>
              <w:t>Number of days</w:t>
            </w:r>
          </w:p>
          <w:p w14:paraId="33E4AC0B" w14:textId="77777777" w:rsidR="00192551" w:rsidRPr="003034D4" w:rsidRDefault="00192551" w:rsidP="003034D4">
            <w:pPr>
              <w:pStyle w:val="YSJNormal"/>
              <w:jc w:val="center"/>
              <w:rPr>
                <w:rFonts w:ascii="Arial" w:hAnsi="Arial" w:cs="Arial"/>
                <w:b/>
              </w:rPr>
            </w:pPr>
            <w:r w:rsidRPr="003034D4">
              <w:rPr>
                <w:rFonts w:ascii="Arial" w:hAnsi="Arial" w:cs="Arial"/>
                <w:b/>
              </w:rPr>
              <w:t>(suggested)</w:t>
            </w:r>
          </w:p>
        </w:tc>
      </w:tr>
      <w:tr w:rsidR="00192551" w:rsidRPr="003034D4" w14:paraId="56CE8C17" w14:textId="77777777" w:rsidTr="00E03041">
        <w:tc>
          <w:tcPr>
            <w:tcW w:w="2516" w:type="dxa"/>
          </w:tcPr>
          <w:p w14:paraId="78095DFE" w14:textId="0D1DA6B3" w:rsidR="00192551" w:rsidRPr="002A2733" w:rsidRDefault="00192551" w:rsidP="003034D4">
            <w:pPr>
              <w:pStyle w:val="YSJNormal"/>
              <w:rPr>
                <w:rFonts w:ascii="Arial" w:hAnsi="Arial" w:cs="Arial"/>
                <w:color w:val="0070C0"/>
              </w:rPr>
            </w:pPr>
            <w:r w:rsidRPr="002A2733">
              <w:rPr>
                <w:rFonts w:ascii="Arial" w:hAnsi="Arial" w:cs="Arial"/>
                <w:color w:val="0070C0"/>
              </w:rPr>
              <w:t xml:space="preserve">Lower </w:t>
            </w:r>
            <w:r w:rsidR="00076B7E">
              <w:rPr>
                <w:rFonts w:ascii="Arial" w:hAnsi="Arial" w:cs="Arial"/>
                <w:color w:val="0070C0"/>
              </w:rPr>
              <w:t xml:space="preserve">primary </w:t>
            </w:r>
            <w:r w:rsidRPr="002A2733">
              <w:rPr>
                <w:rFonts w:ascii="Arial" w:hAnsi="Arial" w:cs="Arial"/>
                <w:color w:val="0070C0"/>
              </w:rPr>
              <w:t>route: Early learners 0 - 3</w:t>
            </w:r>
          </w:p>
        </w:tc>
        <w:tc>
          <w:tcPr>
            <w:tcW w:w="2911" w:type="dxa"/>
          </w:tcPr>
          <w:p w14:paraId="1A67E0BF" w14:textId="77777777" w:rsidR="00192551" w:rsidRPr="003034D4" w:rsidRDefault="00192551" w:rsidP="003034D4">
            <w:pPr>
              <w:pStyle w:val="YSJNormal"/>
              <w:rPr>
                <w:rFonts w:ascii="Arial" w:hAnsi="Arial" w:cs="Arial"/>
              </w:rPr>
            </w:pPr>
          </w:p>
        </w:tc>
        <w:tc>
          <w:tcPr>
            <w:tcW w:w="3126" w:type="dxa"/>
          </w:tcPr>
          <w:p w14:paraId="1E25C273" w14:textId="77777777" w:rsidR="00192551" w:rsidRPr="003034D4" w:rsidRDefault="00192551" w:rsidP="003034D4">
            <w:pPr>
              <w:pStyle w:val="YSJNormal"/>
              <w:rPr>
                <w:rFonts w:ascii="Arial" w:hAnsi="Arial" w:cs="Arial"/>
              </w:rPr>
            </w:pPr>
          </w:p>
        </w:tc>
        <w:tc>
          <w:tcPr>
            <w:tcW w:w="1501" w:type="dxa"/>
          </w:tcPr>
          <w:p w14:paraId="29A17F0F" w14:textId="77777777" w:rsidR="00192551" w:rsidRPr="002A2733" w:rsidRDefault="00192551" w:rsidP="00810E3B">
            <w:pPr>
              <w:pStyle w:val="YSJNormal"/>
              <w:jc w:val="center"/>
              <w:rPr>
                <w:rFonts w:ascii="Arial" w:hAnsi="Arial" w:cs="Arial"/>
                <w:color w:val="0070C0"/>
              </w:rPr>
            </w:pPr>
          </w:p>
          <w:p w14:paraId="33942EA7" w14:textId="77777777" w:rsidR="00192551" w:rsidRPr="002A2733" w:rsidRDefault="00192551" w:rsidP="00810E3B">
            <w:pPr>
              <w:pStyle w:val="YSJNormal"/>
              <w:jc w:val="center"/>
              <w:rPr>
                <w:rFonts w:ascii="Arial" w:hAnsi="Arial" w:cs="Arial"/>
                <w:color w:val="0070C0"/>
              </w:rPr>
            </w:pPr>
            <w:r w:rsidRPr="002A2733">
              <w:rPr>
                <w:rFonts w:ascii="Arial" w:hAnsi="Arial" w:cs="Arial"/>
                <w:color w:val="0070C0"/>
              </w:rPr>
              <w:t>(5)</w:t>
            </w:r>
          </w:p>
        </w:tc>
      </w:tr>
      <w:tr w:rsidR="00192551" w:rsidRPr="003034D4" w14:paraId="63D56F5C" w14:textId="77777777" w:rsidTr="00E03041">
        <w:tc>
          <w:tcPr>
            <w:tcW w:w="2516" w:type="dxa"/>
          </w:tcPr>
          <w:p w14:paraId="4CE13CE0" w14:textId="467C9376" w:rsidR="00192551" w:rsidRPr="002A2733" w:rsidRDefault="00192551" w:rsidP="003034D4">
            <w:pPr>
              <w:pStyle w:val="YSJNormal"/>
              <w:rPr>
                <w:rFonts w:ascii="Arial" w:hAnsi="Arial" w:cs="Arial"/>
                <w:color w:val="0070C0"/>
              </w:rPr>
            </w:pPr>
            <w:r w:rsidRPr="002A2733">
              <w:rPr>
                <w:rFonts w:ascii="Arial" w:hAnsi="Arial" w:cs="Arial"/>
                <w:color w:val="0070C0"/>
              </w:rPr>
              <w:t>Lower</w:t>
            </w:r>
            <w:r w:rsidR="00076B7E">
              <w:rPr>
                <w:rFonts w:ascii="Arial" w:hAnsi="Arial" w:cs="Arial"/>
                <w:color w:val="0070C0"/>
              </w:rPr>
              <w:t xml:space="preserve"> primary</w:t>
            </w:r>
            <w:r w:rsidRPr="002A2733">
              <w:rPr>
                <w:rFonts w:ascii="Arial" w:hAnsi="Arial" w:cs="Arial"/>
                <w:color w:val="0070C0"/>
              </w:rPr>
              <w:t xml:space="preserve"> route: Key Stage 2</w:t>
            </w:r>
          </w:p>
        </w:tc>
        <w:tc>
          <w:tcPr>
            <w:tcW w:w="2911" w:type="dxa"/>
          </w:tcPr>
          <w:p w14:paraId="77E93424" w14:textId="77777777" w:rsidR="00192551" w:rsidRPr="003034D4" w:rsidRDefault="00192551" w:rsidP="003034D4">
            <w:pPr>
              <w:pStyle w:val="YSJNormal"/>
              <w:rPr>
                <w:rFonts w:ascii="Arial" w:hAnsi="Arial" w:cs="Arial"/>
              </w:rPr>
            </w:pPr>
          </w:p>
        </w:tc>
        <w:tc>
          <w:tcPr>
            <w:tcW w:w="3126" w:type="dxa"/>
          </w:tcPr>
          <w:p w14:paraId="48822FF4" w14:textId="77777777" w:rsidR="00192551" w:rsidRPr="003034D4" w:rsidRDefault="00192551" w:rsidP="003034D4">
            <w:pPr>
              <w:pStyle w:val="YSJNormal"/>
              <w:rPr>
                <w:rFonts w:ascii="Arial" w:hAnsi="Arial" w:cs="Arial"/>
              </w:rPr>
            </w:pPr>
          </w:p>
        </w:tc>
        <w:tc>
          <w:tcPr>
            <w:tcW w:w="1501" w:type="dxa"/>
          </w:tcPr>
          <w:p w14:paraId="45768C9D" w14:textId="77777777" w:rsidR="00192551" w:rsidRPr="002A2733" w:rsidRDefault="00192551" w:rsidP="00810E3B">
            <w:pPr>
              <w:pStyle w:val="YSJNormal"/>
              <w:jc w:val="center"/>
              <w:rPr>
                <w:rFonts w:ascii="Arial" w:hAnsi="Arial" w:cs="Arial"/>
                <w:color w:val="0070C0"/>
              </w:rPr>
            </w:pPr>
          </w:p>
          <w:p w14:paraId="6FFD4F3B" w14:textId="77777777" w:rsidR="00192551" w:rsidRPr="002A2733" w:rsidRDefault="00192551" w:rsidP="00810E3B">
            <w:pPr>
              <w:pStyle w:val="YSJNormal"/>
              <w:jc w:val="center"/>
              <w:rPr>
                <w:rFonts w:ascii="Arial" w:hAnsi="Arial" w:cs="Arial"/>
                <w:color w:val="0070C0"/>
              </w:rPr>
            </w:pPr>
            <w:r w:rsidRPr="002A2733">
              <w:rPr>
                <w:rFonts w:ascii="Arial" w:hAnsi="Arial" w:cs="Arial"/>
                <w:color w:val="0070C0"/>
              </w:rPr>
              <w:t>(3)</w:t>
            </w:r>
          </w:p>
        </w:tc>
      </w:tr>
      <w:tr w:rsidR="00192551" w:rsidRPr="003034D4" w14:paraId="1DE60CDA" w14:textId="77777777" w:rsidTr="00E03041">
        <w:tc>
          <w:tcPr>
            <w:tcW w:w="2516" w:type="dxa"/>
          </w:tcPr>
          <w:p w14:paraId="0E1E100A" w14:textId="5EE91254" w:rsidR="00192551" w:rsidRPr="002A2733" w:rsidRDefault="00192551" w:rsidP="003034D4">
            <w:pPr>
              <w:pStyle w:val="YSJNormal"/>
              <w:rPr>
                <w:rFonts w:ascii="Arial" w:hAnsi="Arial" w:cs="Arial"/>
                <w:color w:val="00B050"/>
              </w:rPr>
            </w:pPr>
            <w:r w:rsidRPr="002A2733">
              <w:rPr>
                <w:rFonts w:ascii="Arial" w:hAnsi="Arial" w:cs="Arial"/>
                <w:color w:val="00B050"/>
              </w:rPr>
              <w:t xml:space="preserve">Upper </w:t>
            </w:r>
            <w:r w:rsidR="00076B7E">
              <w:rPr>
                <w:rFonts w:ascii="Arial" w:hAnsi="Arial" w:cs="Arial"/>
                <w:color w:val="00B050"/>
              </w:rPr>
              <w:t xml:space="preserve">primary </w:t>
            </w:r>
            <w:r w:rsidRPr="002A2733">
              <w:rPr>
                <w:rFonts w:ascii="Arial" w:hAnsi="Arial" w:cs="Arial"/>
                <w:color w:val="00B050"/>
              </w:rPr>
              <w:t>route: EYFS</w:t>
            </w:r>
          </w:p>
        </w:tc>
        <w:tc>
          <w:tcPr>
            <w:tcW w:w="2911" w:type="dxa"/>
          </w:tcPr>
          <w:p w14:paraId="325A0D86" w14:textId="77777777" w:rsidR="00192551" w:rsidRPr="003034D4" w:rsidRDefault="00192551" w:rsidP="003034D4">
            <w:pPr>
              <w:pStyle w:val="YSJNormal"/>
              <w:rPr>
                <w:rFonts w:ascii="Arial" w:hAnsi="Arial" w:cs="Arial"/>
              </w:rPr>
            </w:pPr>
          </w:p>
        </w:tc>
        <w:tc>
          <w:tcPr>
            <w:tcW w:w="3126" w:type="dxa"/>
          </w:tcPr>
          <w:p w14:paraId="43C5A8DE" w14:textId="77777777" w:rsidR="00192551" w:rsidRPr="003034D4" w:rsidRDefault="00192551" w:rsidP="003034D4">
            <w:pPr>
              <w:pStyle w:val="YSJNormal"/>
              <w:rPr>
                <w:rFonts w:ascii="Arial" w:hAnsi="Arial" w:cs="Arial"/>
              </w:rPr>
            </w:pPr>
          </w:p>
        </w:tc>
        <w:tc>
          <w:tcPr>
            <w:tcW w:w="1501" w:type="dxa"/>
          </w:tcPr>
          <w:p w14:paraId="10EC28AA" w14:textId="77777777" w:rsidR="00192551" w:rsidRPr="002A2733" w:rsidRDefault="00192551" w:rsidP="00810E3B">
            <w:pPr>
              <w:pStyle w:val="YSJNormal"/>
              <w:jc w:val="center"/>
              <w:rPr>
                <w:rFonts w:ascii="Arial" w:hAnsi="Arial" w:cs="Arial"/>
                <w:color w:val="00B050"/>
              </w:rPr>
            </w:pPr>
          </w:p>
          <w:p w14:paraId="4EE0B755" w14:textId="77777777" w:rsidR="00192551" w:rsidRPr="002A2733" w:rsidRDefault="00192551" w:rsidP="00810E3B">
            <w:pPr>
              <w:pStyle w:val="YSJNormal"/>
              <w:jc w:val="center"/>
              <w:rPr>
                <w:rFonts w:ascii="Arial" w:hAnsi="Arial" w:cs="Arial"/>
                <w:color w:val="00B050"/>
              </w:rPr>
            </w:pPr>
            <w:r w:rsidRPr="002A2733">
              <w:rPr>
                <w:rFonts w:ascii="Arial" w:hAnsi="Arial" w:cs="Arial"/>
                <w:color w:val="00B050"/>
              </w:rPr>
              <w:t>(3)</w:t>
            </w:r>
          </w:p>
        </w:tc>
      </w:tr>
      <w:tr w:rsidR="00192551" w:rsidRPr="003034D4" w14:paraId="0849E312" w14:textId="77777777" w:rsidTr="00E03041">
        <w:tc>
          <w:tcPr>
            <w:tcW w:w="2516" w:type="dxa"/>
          </w:tcPr>
          <w:p w14:paraId="1D87B9ED" w14:textId="1CF74A09" w:rsidR="00192551" w:rsidRPr="002A2733" w:rsidRDefault="00192551" w:rsidP="003034D4">
            <w:pPr>
              <w:pStyle w:val="YSJNormal"/>
              <w:rPr>
                <w:rFonts w:ascii="Arial" w:hAnsi="Arial" w:cs="Arial"/>
                <w:color w:val="00B050"/>
              </w:rPr>
            </w:pPr>
            <w:r w:rsidRPr="002A2733">
              <w:rPr>
                <w:rFonts w:ascii="Arial" w:hAnsi="Arial" w:cs="Arial"/>
                <w:color w:val="00B050"/>
              </w:rPr>
              <w:t xml:space="preserve">Upper </w:t>
            </w:r>
            <w:r w:rsidR="00076B7E">
              <w:rPr>
                <w:rFonts w:ascii="Arial" w:hAnsi="Arial" w:cs="Arial"/>
                <w:color w:val="00B050"/>
              </w:rPr>
              <w:t xml:space="preserve">primary </w:t>
            </w:r>
            <w:r w:rsidRPr="002A2733">
              <w:rPr>
                <w:rFonts w:ascii="Arial" w:hAnsi="Arial" w:cs="Arial"/>
                <w:color w:val="00B050"/>
              </w:rPr>
              <w:t>route: KS1</w:t>
            </w:r>
          </w:p>
        </w:tc>
        <w:tc>
          <w:tcPr>
            <w:tcW w:w="2911" w:type="dxa"/>
          </w:tcPr>
          <w:p w14:paraId="7AF46B72" w14:textId="77777777" w:rsidR="00192551" w:rsidRPr="003034D4" w:rsidRDefault="00192551" w:rsidP="003034D4">
            <w:pPr>
              <w:pStyle w:val="YSJNormal"/>
              <w:rPr>
                <w:rFonts w:ascii="Arial" w:hAnsi="Arial" w:cs="Arial"/>
              </w:rPr>
            </w:pPr>
          </w:p>
        </w:tc>
        <w:tc>
          <w:tcPr>
            <w:tcW w:w="3126" w:type="dxa"/>
          </w:tcPr>
          <w:p w14:paraId="0DCAF704" w14:textId="77777777" w:rsidR="00192551" w:rsidRPr="003034D4" w:rsidRDefault="00192551" w:rsidP="003034D4">
            <w:pPr>
              <w:pStyle w:val="YSJNormal"/>
              <w:rPr>
                <w:rFonts w:ascii="Arial" w:hAnsi="Arial" w:cs="Arial"/>
              </w:rPr>
            </w:pPr>
          </w:p>
        </w:tc>
        <w:tc>
          <w:tcPr>
            <w:tcW w:w="1501" w:type="dxa"/>
          </w:tcPr>
          <w:p w14:paraId="3E731F02" w14:textId="77777777" w:rsidR="00192551" w:rsidRPr="002A2733" w:rsidRDefault="00192551" w:rsidP="00810E3B">
            <w:pPr>
              <w:pStyle w:val="YSJNormal"/>
              <w:jc w:val="center"/>
              <w:rPr>
                <w:rFonts w:ascii="Arial" w:hAnsi="Arial" w:cs="Arial"/>
                <w:color w:val="00B050"/>
              </w:rPr>
            </w:pPr>
          </w:p>
          <w:p w14:paraId="61795F4C" w14:textId="77777777" w:rsidR="00192551" w:rsidRPr="002A2733" w:rsidRDefault="00192551" w:rsidP="00810E3B">
            <w:pPr>
              <w:pStyle w:val="YSJNormal"/>
              <w:jc w:val="center"/>
              <w:rPr>
                <w:rFonts w:ascii="Arial" w:hAnsi="Arial" w:cs="Arial"/>
                <w:color w:val="00B050"/>
              </w:rPr>
            </w:pPr>
            <w:r w:rsidRPr="002A2733">
              <w:rPr>
                <w:rFonts w:ascii="Arial" w:hAnsi="Arial" w:cs="Arial"/>
                <w:color w:val="00B050"/>
              </w:rPr>
              <w:t>(2)</w:t>
            </w:r>
          </w:p>
        </w:tc>
      </w:tr>
      <w:tr w:rsidR="00192551" w:rsidRPr="003034D4" w14:paraId="26960AD6" w14:textId="77777777" w:rsidTr="00E03041">
        <w:tc>
          <w:tcPr>
            <w:tcW w:w="2516" w:type="dxa"/>
          </w:tcPr>
          <w:p w14:paraId="1598D1B4" w14:textId="33570FC4" w:rsidR="00192551" w:rsidRPr="002A2733" w:rsidRDefault="00192551" w:rsidP="003034D4">
            <w:pPr>
              <w:pStyle w:val="YSJNormal"/>
              <w:rPr>
                <w:rFonts w:ascii="Arial" w:hAnsi="Arial" w:cs="Arial"/>
                <w:color w:val="00B050"/>
              </w:rPr>
            </w:pPr>
            <w:r w:rsidRPr="002A2733">
              <w:rPr>
                <w:rFonts w:ascii="Arial" w:hAnsi="Arial" w:cs="Arial"/>
                <w:color w:val="00B050"/>
              </w:rPr>
              <w:t xml:space="preserve">Upper </w:t>
            </w:r>
            <w:r w:rsidR="00076B7E">
              <w:rPr>
                <w:rFonts w:ascii="Arial" w:hAnsi="Arial" w:cs="Arial"/>
                <w:color w:val="00B050"/>
              </w:rPr>
              <w:t xml:space="preserve">primary </w:t>
            </w:r>
            <w:r w:rsidRPr="002A2733">
              <w:rPr>
                <w:rFonts w:ascii="Arial" w:hAnsi="Arial" w:cs="Arial"/>
                <w:color w:val="00B050"/>
              </w:rPr>
              <w:t>route: Key Stage 3</w:t>
            </w:r>
          </w:p>
        </w:tc>
        <w:tc>
          <w:tcPr>
            <w:tcW w:w="2911" w:type="dxa"/>
          </w:tcPr>
          <w:p w14:paraId="22B1A7A8" w14:textId="77777777" w:rsidR="00192551" w:rsidRPr="003034D4" w:rsidRDefault="00192551" w:rsidP="003034D4">
            <w:pPr>
              <w:pStyle w:val="YSJNormal"/>
              <w:rPr>
                <w:rFonts w:ascii="Arial" w:hAnsi="Arial" w:cs="Arial"/>
              </w:rPr>
            </w:pPr>
          </w:p>
        </w:tc>
        <w:tc>
          <w:tcPr>
            <w:tcW w:w="3126" w:type="dxa"/>
          </w:tcPr>
          <w:p w14:paraId="14799387" w14:textId="77777777" w:rsidR="00192551" w:rsidRPr="003034D4" w:rsidRDefault="00192551" w:rsidP="003034D4">
            <w:pPr>
              <w:pStyle w:val="YSJNormal"/>
              <w:rPr>
                <w:rFonts w:ascii="Arial" w:hAnsi="Arial" w:cs="Arial"/>
              </w:rPr>
            </w:pPr>
          </w:p>
        </w:tc>
        <w:tc>
          <w:tcPr>
            <w:tcW w:w="1501" w:type="dxa"/>
          </w:tcPr>
          <w:p w14:paraId="171D5E10" w14:textId="77777777" w:rsidR="00192551" w:rsidRPr="002A2733" w:rsidRDefault="00192551" w:rsidP="00810E3B">
            <w:pPr>
              <w:pStyle w:val="YSJNormal"/>
              <w:jc w:val="center"/>
              <w:rPr>
                <w:rFonts w:ascii="Arial" w:hAnsi="Arial" w:cs="Arial"/>
                <w:color w:val="00B050"/>
              </w:rPr>
            </w:pPr>
          </w:p>
          <w:p w14:paraId="5CAE523E" w14:textId="77777777" w:rsidR="00192551" w:rsidRPr="002A2733" w:rsidRDefault="00192551" w:rsidP="00810E3B">
            <w:pPr>
              <w:pStyle w:val="YSJNormal"/>
              <w:jc w:val="center"/>
              <w:rPr>
                <w:rFonts w:ascii="Arial" w:hAnsi="Arial" w:cs="Arial"/>
                <w:color w:val="00B050"/>
              </w:rPr>
            </w:pPr>
            <w:r w:rsidRPr="002A2733">
              <w:rPr>
                <w:rFonts w:ascii="Arial" w:hAnsi="Arial" w:cs="Arial"/>
                <w:color w:val="00B050"/>
              </w:rPr>
              <w:t>(3)</w:t>
            </w:r>
          </w:p>
        </w:tc>
      </w:tr>
      <w:tr w:rsidR="00192551" w:rsidRPr="003034D4" w14:paraId="49373DA0" w14:textId="77777777" w:rsidTr="00E03041">
        <w:tc>
          <w:tcPr>
            <w:tcW w:w="2516" w:type="dxa"/>
          </w:tcPr>
          <w:p w14:paraId="652A8650" w14:textId="77777777" w:rsidR="00192551" w:rsidRPr="003034D4" w:rsidRDefault="00192551" w:rsidP="003034D4">
            <w:pPr>
              <w:pStyle w:val="YSJNormal"/>
              <w:rPr>
                <w:rFonts w:ascii="Arial" w:hAnsi="Arial" w:cs="Arial"/>
              </w:rPr>
            </w:pPr>
            <w:r w:rsidRPr="003034D4">
              <w:rPr>
                <w:rFonts w:ascii="Arial" w:hAnsi="Arial" w:cs="Arial"/>
              </w:rPr>
              <w:t>Other (please add)</w:t>
            </w:r>
          </w:p>
        </w:tc>
        <w:tc>
          <w:tcPr>
            <w:tcW w:w="2911" w:type="dxa"/>
          </w:tcPr>
          <w:p w14:paraId="2B6F8B59" w14:textId="77777777" w:rsidR="00192551" w:rsidRPr="003034D4" w:rsidRDefault="00192551" w:rsidP="003034D4">
            <w:pPr>
              <w:pStyle w:val="YSJNormal"/>
              <w:rPr>
                <w:rFonts w:ascii="Arial" w:hAnsi="Arial" w:cs="Arial"/>
              </w:rPr>
            </w:pPr>
          </w:p>
        </w:tc>
        <w:tc>
          <w:tcPr>
            <w:tcW w:w="3126" w:type="dxa"/>
          </w:tcPr>
          <w:p w14:paraId="71419877" w14:textId="77777777" w:rsidR="00192551" w:rsidRPr="003034D4" w:rsidRDefault="00192551" w:rsidP="003034D4">
            <w:pPr>
              <w:pStyle w:val="YSJNormal"/>
              <w:rPr>
                <w:rFonts w:ascii="Arial" w:hAnsi="Arial" w:cs="Arial"/>
              </w:rPr>
            </w:pPr>
          </w:p>
        </w:tc>
        <w:tc>
          <w:tcPr>
            <w:tcW w:w="1501" w:type="dxa"/>
          </w:tcPr>
          <w:p w14:paraId="7C8303D7" w14:textId="77777777" w:rsidR="00192551" w:rsidRPr="003034D4" w:rsidRDefault="00192551" w:rsidP="00810E3B">
            <w:pPr>
              <w:pStyle w:val="YSJNormal"/>
              <w:jc w:val="center"/>
              <w:rPr>
                <w:rFonts w:ascii="Arial" w:hAnsi="Arial" w:cs="Arial"/>
              </w:rPr>
            </w:pPr>
          </w:p>
        </w:tc>
      </w:tr>
    </w:tbl>
    <w:p w14:paraId="6743F9F7" w14:textId="77777777" w:rsidR="00192551" w:rsidRPr="00192551" w:rsidRDefault="00192551" w:rsidP="00192551">
      <w:pPr>
        <w:jc w:val="both"/>
        <w:rPr>
          <w:szCs w:val="22"/>
          <w:lang w:eastAsia="en-US"/>
        </w:rPr>
      </w:pPr>
    </w:p>
    <w:p w14:paraId="35D96694" w14:textId="77777777" w:rsidR="00C90C6B" w:rsidRDefault="00C90C6B" w:rsidP="00192551">
      <w:pPr>
        <w:jc w:val="both"/>
        <w:rPr>
          <w:szCs w:val="22"/>
          <w:lang w:eastAsia="en-US"/>
        </w:rPr>
      </w:pPr>
    </w:p>
    <w:p w14:paraId="7040FA2E" w14:textId="77777777" w:rsidR="00C90C6B" w:rsidRDefault="00C90C6B" w:rsidP="00192551">
      <w:pPr>
        <w:jc w:val="both"/>
        <w:rPr>
          <w:szCs w:val="22"/>
          <w:lang w:eastAsia="en-US"/>
        </w:rPr>
      </w:pPr>
    </w:p>
    <w:p w14:paraId="07CA9C51" w14:textId="77777777" w:rsidR="00192551" w:rsidRDefault="00192551" w:rsidP="00192551">
      <w:pPr>
        <w:jc w:val="both"/>
        <w:rPr>
          <w:szCs w:val="22"/>
          <w:lang w:eastAsia="en-US"/>
        </w:rPr>
      </w:pPr>
      <w:r w:rsidRPr="00192551">
        <w:rPr>
          <w:szCs w:val="22"/>
          <w:lang w:eastAsia="en-US"/>
        </w:rPr>
        <w:t>If you are based in one class</w:t>
      </w:r>
      <w:r w:rsidR="00784D07">
        <w:rPr>
          <w:szCs w:val="22"/>
          <w:lang w:eastAsia="en-US"/>
        </w:rPr>
        <w:t>,</w:t>
      </w:r>
      <w:r w:rsidRPr="00192551">
        <w:rPr>
          <w:szCs w:val="22"/>
          <w:lang w:eastAsia="en-US"/>
        </w:rPr>
        <w:t xml:space="preserve"> it is important that you negotiate opportunities to work within age ranges within the setting or school if this is possible.</w:t>
      </w:r>
    </w:p>
    <w:p w14:paraId="02DB8E98" w14:textId="77777777" w:rsidR="00784D07" w:rsidRPr="00192551" w:rsidRDefault="00784D07" w:rsidP="00192551">
      <w:pPr>
        <w:jc w:val="both"/>
        <w:rPr>
          <w:szCs w:val="22"/>
          <w:lang w:eastAsia="en-US"/>
        </w:rPr>
      </w:pPr>
    </w:p>
    <w:p w14:paraId="3BFA156A" w14:textId="77777777" w:rsidR="00192551" w:rsidRPr="00192551" w:rsidRDefault="00192551" w:rsidP="00192551">
      <w:pPr>
        <w:jc w:val="both"/>
        <w:rPr>
          <w:szCs w:val="22"/>
          <w:lang w:eastAsia="en-US"/>
        </w:rPr>
      </w:pPr>
      <w:r w:rsidRPr="00192551">
        <w:rPr>
          <w:szCs w:val="22"/>
          <w:lang w:eastAsia="en-US"/>
        </w:rPr>
        <w:t>Be sensitive with regards to the amount of time practitioners and teachers have to work with you as their first priority will be their children or class.</w:t>
      </w:r>
    </w:p>
    <w:p w14:paraId="04146632" w14:textId="77777777" w:rsidR="00192551" w:rsidRPr="00192551" w:rsidRDefault="00192551" w:rsidP="00192551">
      <w:pPr>
        <w:jc w:val="both"/>
        <w:rPr>
          <w:szCs w:val="22"/>
          <w:lang w:eastAsia="en-US"/>
        </w:rPr>
      </w:pPr>
    </w:p>
    <w:p w14:paraId="1DA138C0" w14:textId="77777777" w:rsidR="00784D07" w:rsidRDefault="00784D07" w:rsidP="00192551">
      <w:pPr>
        <w:overflowPunct w:val="0"/>
        <w:autoSpaceDE w:val="0"/>
        <w:autoSpaceDN w:val="0"/>
        <w:adjustRightInd w:val="0"/>
        <w:spacing w:before="120" w:after="120"/>
        <w:jc w:val="both"/>
        <w:textAlignment w:val="baseline"/>
        <w:rPr>
          <w:b/>
          <w:sz w:val="24"/>
          <w:szCs w:val="20"/>
          <w:lang w:eastAsia="en-US"/>
        </w:rPr>
      </w:pPr>
    </w:p>
    <w:p w14:paraId="4D0AD426" w14:textId="77777777" w:rsidR="00784D07" w:rsidRDefault="00784D07" w:rsidP="00192551">
      <w:pPr>
        <w:overflowPunct w:val="0"/>
        <w:autoSpaceDE w:val="0"/>
        <w:autoSpaceDN w:val="0"/>
        <w:adjustRightInd w:val="0"/>
        <w:spacing w:before="120" w:after="120"/>
        <w:jc w:val="both"/>
        <w:textAlignment w:val="baseline"/>
        <w:rPr>
          <w:b/>
          <w:sz w:val="24"/>
          <w:szCs w:val="20"/>
          <w:lang w:eastAsia="en-US"/>
        </w:rPr>
      </w:pPr>
    </w:p>
    <w:p w14:paraId="33798AB3" w14:textId="77777777" w:rsidR="00784D07" w:rsidRDefault="00784D07" w:rsidP="00192551">
      <w:pPr>
        <w:overflowPunct w:val="0"/>
        <w:autoSpaceDE w:val="0"/>
        <w:autoSpaceDN w:val="0"/>
        <w:adjustRightInd w:val="0"/>
        <w:spacing w:before="120" w:after="120"/>
        <w:jc w:val="both"/>
        <w:textAlignment w:val="baseline"/>
        <w:rPr>
          <w:b/>
          <w:sz w:val="24"/>
          <w:szCs w:val="20"/>
          <w:lang w:eastAsia="en-US"/>
        </w:rPr>
      </w:pPr>
    </w:p>
    <w:p w14:paraId="58CAC726" w14:textId="77777777" w:rsidR="00784D07" w:rsidRDefault="00784D07" w:rsidP="00192551">
      <w:pPr>
        <w:overflowPunct w:val="0"/>
        <w:autoSpaceDE w:val="0"/>
        <w:autoSpaceDN w:val="0"/>
        <w:adjustRightInd w:val="0"/>
        <w:spacing w:before="120" w:after="120"/>
        <w:jc w:val="both"/>
        <w:textAlignment w:val="baseline"/>
        <w:rPr>
          <w:b/>
          <w:sz w:val="24"/>
          <w:szCs w:val="20"/>
          <w:lang w:eastAsia="en-US"/>
        </w:rPr>
      </w:pPr>
    </w:p>
    <w:p w14:paraId="7646D9A3" w14:textId="77777777" w:rsidR="00784D07" w:rsidRDefault="00784D07" w:rsidP="00192551">
      <w:pPr>
        <w:overflowPunct w:val="0"/>
        <w:autoSpaceDE w:val="0"/>
        <w:autoSpaceDN w:val="0"/>
        <w:adjustRightInd w:val="0"/>
        <w:spacing w:before="120" w:after="120"/>
        <w:jc w:val="both"/>
        <w:textAlignment w:val="baseline"/>
        <w:rPr>
          <w:b/>
          <w:sz w:val="24"/>
          <w:szCs w:val="20"/>
          <w:lang w:eastAsia="en-US"/>
        </w:rPr>
      </w:pPr>
    </w:p>
    <w:p w14:paraId="17184471" w14:textId="77777777" w:rsidR="00784D07" w:rsidRDefault="00784D07" w:rsidP="00192551">
      <w:pPr>
        <w:overflowPunct w:val="0"/>
        <w:autoSpaceDE w:val="0"/>
        <w:autoSpaceDN w:val="0"/>
        <w:adjustRightInd w:val="0"/>
        <w:spacing w:before="120" w:after="120"/>
        <w:jc w:val="both"/>
        <w:textAlignment w:val="baseline"/>
        <w:rPr>
          <w:b/>
          <w:sz w:val="24"/>
          <w:szCs w:val="20"/>
          <w:lang w:eastAsia="en-US"/>
        </w:rPr>
      </w:pPr>
    </w:p>
    <w:p w14:paraId="19067134" w14:textId="77777777" w:rsidR="00784D07" w:rsidRDefault="00784D07" w:rsidP="00192551">
      <w:pPr>
        <w:overflowPunct w:val="0"/>
        <w:autoSpaceDE w:val="0"/>
        <w:autoSpaceDN w:val="0"/>
        <w:adjustRightInd w:val="0"/>
        <w:spacing w:before="120" w:after="120"/>
        <w:jc w:val="both"/>
        <w:textAlignment w:val="baseline"/>
        <w:rPr>
          <w:b/>
          <w:sz w:val="24"/>
          <w:szCs w:val="20"/>
          <w:lang w:eastAsia="en-US"/>
        </w:rPr>
      </w:pPr>
    </w:p>
    <w:p w14:paraId="27319CAD" w14:textId="77777777" w:rsidR="00784D07" w:rsidRDefault="00784D07" w:rsidP="00192551">
      <w:pPr>
        <w:overflowPunct w:val="0"/>
        <w:autoSpaceDE w:val="0"/>
        <w:autoSpaceDN w:val="0"/>
        <w:adjustRightInd w:val="0"/>
        <w:spacing w:before="120" w:after="120"/>
        <w:jc w:val="both"/>
        <w:textAlignment w:val="baseline"/>
        <w:rPr>
          <w:b/>
          <w:sz w:val="24"/>
          <w:szCs w:val="20"/>
          <w:lang w:eastAsia="en-US"/>
        </w:rPr>
      </w:pPr>
    </w:p>
    <w:p w14:paraId="355468F2" w14:textId="77777777" w:rsidR="00784D07" w:rsidRDefault="00784D07" w:rsidP="00192551">
      <w:pPr>
        <w:overflowPunct w:val="0"/>
        <w:autoSpaceDE w:val="0"/>
        <w:autoSpaceDN w:val="0"/>
        <w:adjustRightInd w:val="0"/>
        <w:spacing w:before="120" w:after="120"/>
        <w:jc w:val="both"/>
        <w:textAlignment w:val="baseline"/>
        <w:rPr>
          <w:b/>
          <w:sz w:val="24"/>
          <w:szCs w:val="20"/>
          <w:lang w:eastAsia="en-US"/>
        </w:rPr>
      </w:pPr>
    </w:p>
    <w:p w14:paraId="024AEC6D" w14:textId="77777777" w:rsidR="00784D07" w:rsidRDefault="00784D07" w:rsidP="00192551">
      <w:pPr>
        <w:overflowPunct w:val="0"/>
        <w:autoSpaceDE w:val="0"/>
        <w:autoSpaceDN w:val="0"/>
        <w:adjustRightInd w:val="0"/>
        <w:spacing w:before="120" w:after="120"/>
        <w:jc w:val="both"/>
        <w:textAlignment w:val="baseline"/>
        <w:rPr>
          <w:b/>
          <w:sz w:val="24"/>
          <w:szCs w:val="20"/>
          <w:lang w:eastAsia="en-US"/>
        </w:rPr>
      </w:pPr>
    </w:p>
    <w:p w14:paraId="0F5CC347" w14:textId="77777777" w:rsidR="00784D07" w:rsidRDefault="00784D07" w:rsidP="00192551">
      <w:pPr>
        <w:overflowPunct w:val="0"/>
        <w:autoSpaceDE w:val="0"/>
        <w:autoSpaceDN w:val="0"/>
        <w:adjustRightInd w:val="0"/>
        <w:spacing w:before="120" w:after="120"/>
        <w:jc w:val="both"/>
        <w:textAlignment w:val="baseline"/>
        <w:rPr>
          <w:b/>
          <w:sz w:val="24"/>
          <w:szCs w:val="20"/>
          <w:lang w:eastAsia="en-US"/>
        </w:rPr>
      </w:pPr>
    </w:p>
    <w:p w14:paraId="74BC3EAD" w14:textId="77777777" w:rsidR="00784D07" w:rsidRDefault="00784D07" w:rsidP="00192551">
      <w:pPr>
        <w:overflowPunct w:val="0"/>
        <w:autoSpaceDE w:val="0"/>
        <w:autoSpaceDN w:val="0"/>
        <w:adjustRightInd w:val="0"/>
        <w:spacing w:before="120" w:after="120"/>
        <w:jc w:val="both"/>
        <w:textAlignment w:val="baseline"/>
        <w:rPr>
          <w:b/>
          <w:sz w:val="24"/>
          <w:szCs w:val="20"/>
          <w:lang w:eastAsia="en-US"/>
        </w:rPr>
      </w:pPr>
    </w:p>
    <w:p w14:paraId="74BD796A" w14:textId="77777777" w:rsidR="00192551" w:rsidRPr="00192551" w:rsidRDefault="00192551" w:rsidP="00192551">
      <w:pPr>
        <w:overflowPunct w:val="0"/>
        <w:autoSpaceDE w:val="0"/>
        <w:autoSpaceDN w:val="0"/>
        <w:adjustRightInd w:val="0"/>
        <w:spacing w:before="120" w:after="120"/>
        <w:jc w:val="both"/>
        <w:textAlignment w:val="baseline"/>
        <w:rPr>
          <w:b/>
          <w:sz w:val="24"/>
          <w:szCs w:val="20"/>
          <w:lang w:eastAsia="en-US"/>
        </w:rPr>
      </w:pPr>
      <w:r w:rsidRPr="00192551">
        <w:rPr>
          <w:b/>
          <w:sz w:val="24"/>
          <w:szCs w:val="20"/>
          <w:lang w:eastAsia="en-US"/>
        </w:rPr>
        <w:t>Overview of Task Requirements</w:t>
      </w:r>
    </w:p>
    <w:p w14:paraId="23E7E067" w14:textId="77777777" w:rsidR="00192551" w:rsidRPr="00192551" w:rsidRDefault="00192551" w:rsidP="00192551">
      <w:pPr>
        <w:jc w:val="both"/>
        <w:rPr>
          <w:szCs w:val="22"/>
          <w:lang w:eastAsia="en-US"/>
        </w:rPr>
      </w:pPr>
      <w:r w:rsidRPr="00192551">
        <w:rPr>
          <w:szCs w:val="22"/>
          <w:lang w:eastAsia="en-US"/>
        </w:rPr>
        <w:t>There are three tasks which provide a focus for your programme and for learning about children and their education.  You will not have enough time to do every task in every setting so you need to plan how you are going to spread them out over the eight days.</w:t>
      </w:r>
    </w:p>
    <w:p w14:paraId="1198A3DE" w14:textId="77777777" w:rsidR="00192551" w:rsidRPr="00192551" w:rsidRDefault="00192551" w:rsidP="00192551">
      <w:pPr>
        <w:jc w:val="both"/>
        <w:rPr>
          <w:b/>
          <w:szCs w:val="22"/>
          <w:lang w:eastAsia="en-US"/>
        </w:rPr>
      </w:pPr>
    </w:p>
    <w:p w14:paraId="27D323F6" w14:textId="77777777" w:rsidR="00192551" w:rsidRPr="00192551" w:rsidRDefault="00192551" w:rsidP="00192551">
      <w:pPr>
        <w:numPr>
          <w:ilvl w:val="0"/>
          <w:numId w:val="2"/>
        </w:numPr>
        <w:spacing w:after="200" w:line="276" w:lineRule="auto"/>
        <w:jc w:val="both"/>
        <w:rPr>
          <w:b/>
          <w:szCs w:val="22"/>
          <w:lang w:eastAsia="en-US"/>
        </w:rPr>
      </w:pPr>
      <w:r w:rsidRPr="00192551">
        <w:rPr>
          <w:b/>
          <w:szCs w:val="22"/>
          <w:lang w:eastAsia="en-US"/>
        </w:rPr>
        <w:t xml:space="preserve">Task 1: Practitioner Enquiry </w:t>
      </w:r>
    </w:p>
    <w:p w14:paraId="6A176390" w14:textId="77777777" w:rsidR="00192551" w:rsidRPr="00192551" w:rsidRDefault="00192551" w:rsidP="00192551">
      <w:pPr>
        <w:jc w:val="both"/>
        <w:rPr>
          <w:b/>
          <w:szCs w:val="22"/>
          <w:lang w:eastAsia="en-US"/>
        </w:rPr>
      </w:pPr>
    </w:p>
    <w:p w14:paraId="1E538B4B" w14:textId="77777777" w:rsidR="00192551" w:rsidRPr="00192551" w:rsidRDefault="00192551" w:rsidP="00192551">
      <w:pPr>
        <w:numPr>
          <w:ilvl w:val="0"/>
          <w:numId w:val="2"/>
        </w:numPr>
        <w:spacing w:after="200" w:line="276" w:lineRule="auto"/>
        <w:jc w:val="both"/>
        <w:rPr>
          <w:b/>
          <w:szCs w:val="22"/>
          <w:lang w:eastAsia="en-US"/>
        </w:rPr>
      </w:pPr>
      <w:r w:rsidRPr="00192551">
        <w:rPr>
          <w:b/>
          <w:szCs w:val="22"/>
          <w:lang w:eastAsia="en-US"/>
        </w:rPr>
        <w:t xml:space="preserve">Task </w:t>
      </w:r>
      <w:r w:rsidR="009A3C7E">
        <w:rPr>
          <w:b/>
          <w:szCs w:val="22"/>
          <w:lang w:eastAsia="en-US"/>
        </w:rPr>
        <w:t>2</w:t>
      </w:r>
      <w:r w:rsidRPr="00192551">
        <w:rPr>
          <w:b/>
          <w:szCs w:val="22"/>
          <w:lang w:eastAsia="en-US"/>
        </w:rPr>
        <w:t>: Child Study</w:t>
      </w:r>
    </w:p>
    <w:p w14:paraId="06137904" w14:textId="77777777" w:rsidR="00192551" w:rsidRPr="00192551" w:rsidRDefault="00192551" w:rsidP="00192551">
      <w:pPr>
        <w:jc w:val="both"/>
        <w:rPr>
          <w:b/>
          <w:szCs w:val="22"/>
          <w:lang w:eastAsia="en-US"/>
        </w:rPr>
      </w:pPr>
    </w:p>
    <w:p w14:paraId="34164DD8" w14:textId="77777777" w:rsidR="00192551" w:rsidRPr="00192551" w:rsidRDefault="00192551" w:rsidP="00192551">
      <w:pPr>
        <w:numPr>
          <w:ilvl w:val="0"/>
          <w:numId w:val="2"/>
        </w:numPr>
        <w:spacing w:after="200" w:line="276" w:lineRule="auto"/>
        <w:contextualSpacing/>
        <w:jc w:val="both"/>
        <w:rPr>
          <w:b/>
          <w:szCs w:val="22"/>
          <w:lang w:eastAsia="en-US"/>
        </w:rPr>
      </w:pPr>
      <w:r w:rsidRPr="00192551">
        <w:rPr>
          <w:b/>
          <w:szCs w:val="22"/>
          <w:lang w:eastAsia="en-US"/>
        </w:rPr>
        <w:t xml:space="preserve">Task </w:t>
      </w:r>
      <w:r w:rsidR="009A3C7E">
        <w:rPr>
          <w:b/>
          <w:szCs w:val="22"/>
          <w:lang w:eastAsia="en-US"/>
        </w:rPr>
        <w:t>3</w:t>
      </w:r>
      <w:r w:rsidRPr="00192551">
        <w:rPr>
          <w:b/>
          <w:szCs w:val="22"/>
          <w:lang w:eastAsia="en-US"/>
        </w:rPr>
        <w:t>: Educational Values</w:t>
      </w:r>
    </w:p>
    <w:p w14:paraId="56B52492" w14:textId="77777777" w:rsidR="00192551" w:rsidRPr="00192551" w:rsidRDefault="00192551" w:rsidP="00192551">
      <w:pPr>
        <w:jc w:val="both"/>
        <w:rPr>
          <w:szCs w:val="22"/>
          <w:lang w:eastAsia="en-US"/>
        </w:rPr>
      </w:pPr>
    </w:p>
    <w:p w14:paraId="7E48CB5A" w14:textId="77777777" w:rsidR="00192551" w:rsidRPr="00192551" w:rsidRDefault="00192551" w:rsidP="00192551">
      <w:pPr>
        <w:ind w:right="232"/>
        <w:jc w:val="both"/>
        <w:rPr>
          <w:b/>
          <w:szCs w:val="22"/>
          <w:lang w:eastAsia="en-US"/>
        </w:rPr>
      </w:pPr>
    </w:p>
    <w:p w14:paraId="49AE457D" w14:textId="77777777" w:rsidR="00192551" w:rsidRPr="00192551" w:rsidRDefault="00192551" w:rsidP="00192551">
      <w:pPr>
        <w:ind w:right="232"/>
        <w:jc w:val="both"/>
        <w:rPr>
          <w:szCs w:val="22"/>
          <w:lang w:eastAsia="en-US"/>
        </w:rPr>
      </w:pPr>
      <w:r w:rsidRPr="00192551">
        <w:rPr>
          <w:b/>
          <w:szCs w:val="22"/>
          <w:lang w:eastAsia="en-US"/>
        </w:rPr>
        <w:t xml:space="preserve">Task 1 </w:t>
      </w:r>
      <w:r w:rsidRPr="00192551">
        <w:rPr>
          <w:szCs w:val="22"/>
          <w:lang w:eastAsia="en-US"/>
        </w:rPr>
        <w:t>is to be completed in note and diagram format, as this will be an important resource underpinning your und</w:t>
      </w:r>
      <w:r w:rsidR="00E234BC">
        <w:rPr>
          <w:szCs w:val="22"/>
          <w:lang w:eastAsia="en-US"/>
        </w:rPr>
        <w:t>erstanding of primary practice.</w:t>
      </w:r>
      <w:r w:rsidRPr="00192551">
        <w:rPr>
          <w:szCs w:val="22"/>
          <w:lang w:eastAsia="en-US"/>
        </w:rPr>
        <w:t xml:space="preserve"> Any references to literature should be recorded as they may prove useful for later assessed work.</w:t>
      </w:r>
    </w:p>
    <w:p w14:paraId="3DACA7C0" w14:textId="77777777" w:rsidR="00192551" w:rsidRPr="00192551" w:rsidRDefault="00192551" w:rsidP="00192551">
      <w:pPr>
        <w:ind w:right="232"/>
        <w:jc w:val="both"/>
        <w:rPr>
          <w:szCs w:val="22"/>
          <w:lang w:eastAsia="en-US"/>
        </w:rPr>
      </w:pPr>
    </w:p>
    <w:p w14:paraId="23AC3456" w14:textId="77777777" w:rsidR="00192551" w:rsidRPr="00192551" w:rsidRDefault="00192551" w:rsidP="00192551">
      <w:pPr>
        <w:ind w:right="232"/>
        <w:jc w:val="both"/>
        <w:rPr>
          <w:szCs w:val="22"/>
          <w:lang w:eastAsia="en-US"/>
        </w:rPr>
      </w:pPr>
      <w:r w:rsidRPr="00192551">
        <w:rPr>
          <w:b/>
          <w:szCs w:val="22"/>
          <w:lang w:eastAsia="en-US"/>
        </w:rPr>
        <w:t>Task 2</w:t>
      </w:r>
      <w:r w:rsidRPr="00192551">
        <w:rPr>
          <w:szCs w:val="22"/>
          <w:lang w:eastAsia="en-US"/>
        </w:rPr>
        <w:t xml:space="preserve">. </w:t>
      </w:r>
      <w:r w:rsidR="00F702AD" w:rsidRPr="00192551">
        <w:rPr>
          <w:szCs w:val="22"/>
          <w:lang w:eastAsia="en-US"/>
        </w:rPr>
        <w:t>should be completed using the pro forma provided.</w:t>
      </w:r>
    </w:p>
    <w:p w14:paraId="20609AF0" w14:textId="77777777" w:rsidR="00192551" w:rsidRPr="00192551" w:rsidRDefault="00192551" w:rsidP="00192551">
      <w:pPr>
        <w:ind w:right="232"/>
        <w:jc w:val="both"/>
        <w:rPr>
          <w:szCs w:val="22"/>
          <w:lang w:eastAsia="en-US"/>
        </w:rPr>
      </w:pPr>
    </w:p>
    <w:p w14:paraId="3524BEE8" w14:textId="77777777" w:rsidR="00192551" w:rsidRPr="00192551" w:rsidRDefault="00192551" w:rsidP="00F702AD">
      <w:pPr>
        <w:ind w:right="232"/>
        <w:jc w:val="both"/>
        <w:rPr>
          <w:szCs w:val="22"/>
          <w:lang w:eastAsia="en-US"/>
        </w:rPr>
      </w:pPr>
      <w:r w:rsidRPr="00192551">
        <w:rPr>
          <w:b/>
          <w:szCs w:val="22"/>
          <w:lang w:eastAsia="en-US"/>
        </w:rPr>
        <w:t xml:space="preserve">Task 3 </w:t>
      </w:r>
      <w:r w:rsidR="00F702AD" w:rsidRPr="00F702AD">
        <w:rPr>
          <w:szCs w:val="22"/>
          <w:lang w:eastAsia="en-US"/>
        </w:rPr>
        <w:t>is to be completed in note format but should be legible and understandable for use in future sessions</w:t>
      </w:r>
    </w:p>
    <w:p w14:paraId="5DBC9C54" w14:textId="77777777" w:rsidR="00192551" w:rsidRPr="00192551" w:rsidRDefault="00192551" w:rsidP="00192551">
      <w:pPr>
        <w:ind w:right="232"/>
        <w:jc w:val="both"/>
        <w:rPr>
          <w:szCs w:val="22"/>
          <w:lang w:eastAsia="en-US"/>
        </w:rPr>
      </w:pPr>
    </w:p>
    <w:p w14:paraId="27C61863" w14:textId="77777777" w:rsidR="00192551" w:rsidRPr="00192551" w:rsidRDefault="00192551" w:rsidP="00192551">
      <w:pPr>
        <w:ind w:right="232"/>
        <w:jc w:val="both"/>
        <w:rPr>
          <w:szCs w:val="22"/>
          <w:lang w:eastAsia="en-US"/>
        </w:rPr>
      </w:pPr>
      <w:r w:rsidRPr="00192551">
        <w:rPr>
          <w:szCs w:val="22"/>
          <w:lang w:eastAsia="en-US"/>
        </w:rPr>
        <w:t>Illustrative material should also be kept and organised, with reference to your observations, e.g. sample 1 is an example of the child’s handwriting.</w:t>
      </w:r>
    </w:p>
    <w:p w14:paraId="75A24795" w14:textId="77777777" w:rsidR="00192551" w:rsidRPr="00192551" w:rsidRDefault="00192551" w:rsidP="00192551">
      <w:pPr>
        <w:ind w:right="232"/>
        <w:jc w:val="both"/>
        <w:rPr>
          <w:b/>
          <w:szCs w:val="22"/>
          <w:lang w:eastAsia="en-US"/>
        </w:rPr>
      </w:pPr>
    </w:p>
    <w:p w14:paraId="6DA1131E" w14:textId="77777777" w:rsidR="00192551" w:rsidRPr="00192551" w:rsidRDefault="00192551" w:rsidP="00192551">
      <w:pPr>
        <w:ind w:right="232"/>
        <w:rPr>
          <w:sz w:val="24"/>
          <w:szCs w:val="20"/>
          <w:lang w:eastAsia="en-US"/>
        </w:rPr>
      </w:pPr>
    </w:p>
    <w:p w14:paraId="576746A1" w14:textId="77777777" w:rsidR="005446F3" w:rsidRDefault="005446F3" w:rsidP="00192551">
      <w:pPr>
        <w:keepNext/>
        <w:spacing w:after="120"/>
        <w:ind w:left="720"/>
        <w:jc w:val="center"/>
        <w:outlineLvl w:val="1"/>
        <w:rPr>
          <w:b/>
          <w:sz w:val="32"/>
          <w:szCs w:val="32"/>
          <w:lang w:eastAsia="en-US"/>
        </w:rPr>
      </w:pPr>
      <w:r>
        <w:rPr>
          <w:b/>
          <w:sz w:val="32"/>
          <w:szCs w:val="32"/>
          <w:lang w:eastAsia="en-US"/>
        </w:rPr>
        <w:br w:type="page"/>
      </w:r>
    </w:p>
    <w:p w14:paraId="300D7B83" w14:textId="77777777" w:rsidR="00192551" w:rsidRPr="00192551" w:rsidRDefault="00192551" w:rsidP="00192551">
      <w:pPr>
        <w:keepNext/>
        <w:spacing w:after="120"/>
        <w:ind w:left="720"/>
        <w:jc w:val="center"/>
        <w:outlineLvl w:val="1"/>
        <w:rPr>
          <w:b/>
          <w:caps/>
          <w:sz w:val="32"/>
          <w:szCs w:val="32"/>
          <w:lang w:eastAsia="en-US"/>
        </w:rPr>
      </w:pPr>
      <w:r w:rsidRPr="00192551">
        <w:rPr>
          <w:b/>
          <w:sz w:val="32"/>
          <w:szCs w:val="32"/>
          <w:lang w:eastAsia="en-US"/>
        </w:rPr>
        <w:lastRenderedPageBreak/>
        <w:t xml:space="preserve">Task 1: Practitioner Enquiry </w:t>
      </w:r>
    </w:p>
    <w:p w14:paraId="10480F15" w14:textId="77777777" w:rsidR="00192551" w:rsidRPr="00192551" w:rsidRDefault="00192551" w:rsidP="00192551">
      <w:pPr>
        <w:jc w:val="both"/>
        <w:rPr>
          <w:sz w:val="24"/>
          <w:szCs w:val="20"/>
          <w:lang w:eastAsia="en-US"/>
        </w:rPr>
      </w:pPr>
    </w:p>
    <w:p w14:paraId="37775ED6" w14:textId="77777777" w:rsidR="00192551" w:rsidRPr="00192551" w:rsidRDefault="00192551" w:rsidP="00192551">
      <w:pPr>
        <w:keepNext/>
        <w:spacing w:after="120"/>
        <w:jc w:val="both"/>
        <w:outlineLvl w:val="0"/>
        <w:rPr>
          <w:szCs w:val="22"/>
          <w:lang w:eastAsia="en-US"/>
        </w:rPr>
      </w:pPr>
      <w:r w:rsidRPr="00192551">
        <w:rPr>
          <w:szCs w:val="22"/>
          <w:lang w:eastAsia="en-US"/>
        </w:rPr>
        <w:t xml:space="preserve">There are three aspects of this task: </w:t>
      </w:r>
    </w:p>
    <w:p w14:paraId="797E1925" w14:textId="77777777" w:rsidR="00192551" w:rsidRPr="00192551" w:rsidRDefault="00192551" w:rsidP="00192551">
      <w:pPr>
        <w:keepNext/>
        <w:numPr>
          <w:ilvl w:val="0"/>
          <w:numId w:val="3"/>
        </w:numPr>
        <w:spacing w:after="120" w:line="276" w:lineRule="auto"/>
        <w:jc w:val="both"/>
        <w:outlineLvl w:val="0"/>
        <w:rPr>
          <w:szCs w:val="22"/>
          <w:lang w:eastAsia="en-US"/>
        </w:rPr>
      </w:pPr>
      <w:r w:rsidRPr="00192551">
        <w:rPr>
          <w:szCs w:val="22"/>
          <w:lang w:eastAsia="en-US"/>
        </w:rPr>
        <w:t xml:space="preserve">one with a focus on </w:t>
      </w:r>
      <w:r w:rsidRPr="00192551">
        <w:rPr>
          <w:b/>
          <w:szCs w:val="22"/>
          <w:lang w:eastAsia="en-US"/>
        </w:rPr>
        <w:t>Assessment</w:t>
      </w:r>
    </w:p>
    <w:p w14:paraId="7597A5BC" w14:textId="77777777" w:rsidR="00192551" w:rsidRPr="00192551" w:rsidRDefault="00192551" w:rsidP="00192551">
      <w:pPr>
        <w:keepNext/>
        <w:numPr>
          <w:ilvl w:val="0"/>
          <w:numId w:val="3"/>
        </w:numPr>
        <w:spacing w:after="120" w:line="276" w:lineRule="auto"/>
        <w:jc w:val="both"/>
        <w:outlineLvl w:val="0"/>
        <w:rPr>
          <w:b/>
          <w:szCs w:val="22"/>
          <w:lang w:eastAsia="en-US"/>
        </w:rPr>
      </w:pPr>
      <w:r w:rsidRPr="00192551">
        <w:rPr>
          <w:szCs w:val="22"/>
          <w:lang w:eastAsia="en-US"/>
        </w:rPr>
        <w:t xml:space="preserve">one with a focus on </w:t>
      </w:r>
      <w:r w:rsidRPr="00192551">
        <w:rPr>
          <w:b/>
          <w:szCs w:val="22"/>
          <w:lang w:eastAsia="en-US"/>
        </w:rPr>
        <w:t>Behaviour</w:t>
      </w:r>
      <w:r w:rsidRPr="00192551">
        <w:rPr>
          <w:szCs w:val="22"/>
          <w:lang w:eastAsia="en-US"/>
        </w:rPr>
        <w:t xml:space="preserve"> </w:t>
      </w:r>
      <w:r w:rsidRPr="00192551">
        <w:rPr>
          <w:b/>
          <w:szCs w:val="22"/>
          <w:lang w:eastAsia="en-US"/>
        </w:rPr>
        <w:t>Management</w:t>
      </w:r>
    </w:p>
    <w:p w14:paraId="55BE22E5" w14:textId="77777777" w:rsidR="00F61145" w:rsidRPr="00810E3B" w:rsidRDefault="00192551" w:rsidP="00F61145">
      <w:pPr>
        <w:keepNext/>
        <w:numPr>
          <w:ilvl w:val="0"/>
          <w:numId w:val="3"/>
        </w:numPr>
        <w:spacing w:after="120" w:line="276" w:lineRule="auto"/>
        <w:jc w:val="both"/>
        <w:outlineLvl w:val="0"/>
        <w:rPr>
          <w:rFonts w:cs="Arial"/>
          <w:szCs w:val="22"/>
          <w:lang w:eastAsia="en-US"/>
        </w:rPr>
      </w:pPr>
      <w:r w:rsidRPr="00192551">
        <w:rPr>
          <w:rFonts w:cs="Arial"/>
          <w:szCs w:val="22"/>
          <w:lang w:eastAsia="en-US"/>
        </w:rPr>
        <w:t xml:space="preserve">one with a focus on </w:t>
      </w:r>
      <w:r w:rsidRPr="00192551">
        <w:rPr>
          <w:rFonts w:cs="Arial"/>
          <w:b/>
          <w:szCs w:val="22"/>
          <w:lang w:eastAsia="en-US"/>
        </w:rPr>
        <w:t>Special Educational Needs</w:t>
      </w:r>
    </w:p>
    <w:p w14:paraId="7A4D7FEF" w14:textId="77777777" w:rsidR="00192551" w:rsidRPr="00810E3B" w:rsidRDefault="003034D4" w:rsidP="00810E3B">
      <w:pPr>
        <w:spacing w:after="200" w:line="276" w:lineRule="auto"/>
        <w:rPr>
          <w:rFonts w:ascii="Times New Roman" w:hAnsi="Times New Roman"/>
          <w:sz w:val="20"/>
          <w:szCs w:val="20"/>
          <w:lang w:eastAsia="en-US"/>
        </w:rPr>
      </w:pPr>
      <w:r w:rsidRPr="003034D4">
        <w:rPr>
          <w:szCs w:val="22"/>
          <w:lang w:eastAsia="en-US"/>
        </w:rPr>
        <w:t>T</w:t>
      </w:r>
      <w:r w:rsidR="00192551" w:rsidRPr="00192551">
        <w:rPr>
          <w:szCs w:val="22"/>
          <w:lang w:eastAsia="en-US"/>
        </w:rPr>
        <w:t>hese tasks are to help you consider the issues in schools and for you as a beginning teacher and you will build upon this knowledge throughout the programme.</w:t>
      </w:r>
    </w:p>
    <w:p w14:paraId="0A31DE60" w14:textId="77777777" w:rsidR="00192551" w:rsidRPr="00810E3B" w:rsidRDefault="00192551" w:rsidP="00810E3B">
      <w:pPr>
        <w:keepNext/>
        <w:spacing w:after="120"/>
        <w:outlineLvl w:val="1"/>
        <w:rPr>
          <w:b/>
          <w:sz w:val="24"/>
          <w:lang w:eastAsia="en-US"/>
        </w:rPr>
      </w:pPr>
      <w:r w:rsidRPr="00192551">
        <w:rPr>
          <w:b/>
          <w:sz w:val="24"/>
          <w:lang w:eastAsia="en-US"/>
        </w:rPr>
        <w:t>Assessment Focus</w:t>
      </w:r>
    </w:p>
    <w:p w14:paraId="362CC7BE" w14:textId="77777777" w:rsidR="00192551" w:rsidRPr="00192551" w:rsidRDefault="00192551" w:rsidP="00192551">
      <w:pPr>
        <w:keepNext/>
        <w:spacing w:after="120"/>
        <w:jc w:val="center"/>
        <w:outlineLvl w:val="0"/>
        <w:rPr>
          <w:szCs w:val="22"/>
          <w:lang w:eastAsia="en-US"/>
        </w:rPr>
      </w:pPr>
      <w:r w:rsidRPr="00192551">
        <w:rPr>
          <w:szCs w:val="22"/>
          <w:lang w:eastAsia="en-US"/>
        </w:rPr>
        <w:t>“What is needed is a culture of success, backed by a belief that all can achieve.”</w:t>
      </w:r>
    </w:p>
    <w:p w14:paraId="6EF786B5" w14:textId="77777777" w:rsidR="00192551" w:rsidRPr="00192551" w:rsidRDefault="00192551" w:rsidP="00192551">
      <w:pPr>
        <w:jc w:val="center"/>
        <w:rPr>
          <w:rFonts w:cs="Arial"/>
          <w:szCs w:val="22"/>
          <w:lang w:eastAsia="en-US"/>
        </w:rPr>
      </w:pPr>
      <w:r w:rsidRPr="00192551">
        <w:rPr>
          <w:rFonts w:cs="Arial"/>
          <w:szCs w:val="22"/>
          <w:lang w:eastAsia="en-US"/>
        </w:rPr>
        <w:t>Black, P. and Wiliam, D. (1998) Inside the Black Box: Raising Standards Through Classroom Assessment. London: King’s College School of Education</w:t>
      </w:r>
    </w:p>
    <w:p w14:paraId="28F7C0EC" w14:textId="77777777" w:rsidR="00192551" w:rsidRPr="00192551" w:rsidRDefault="00192551" w:rsidP="00192551">
      <w:pPr>
        <w:jc w:val="both"/>
        <w:rPr>
          <w:szCs w:val="22"/>
          <w:lang w:eastAsia="en-US"/>
        </w:rPr>
      </w:pPr>
    </w:p>
    <w:p w14:paraId="43B0D841" w14:textId="42A0F73D" w:rsidR="00192551" w:rsidRPr="00192551" w:rsidRDefault="00192551" w:rsidP="00192551">
      <w:pPr>
        <w:jc w:val="both"/>
        <w:rPr>
          <w:szCs w:val="22"/>
          <w:lang w:eastAsia="en-US"/>
        </w:rPr>
      </w:pPr>
      <w:r w:rsidRPr="00192551">
        <w:rPr>
          <w:szCs w:val="22"/>
          <w:lang w:eastAsia="en-US"/>
        </w:rPr>
        <w:t>The report published by Black and Wiliam in (1998) into raising the standards of learning places formative assessment at th</w:t>
      </w:r>
      <w:r w:rsidR="00E234BC">
        <w:rPr>
          <w:szCs w:val="22"/>
          <w:lang w:eastAsia="en-US"/>
        </w:rPr>
        <w:t xml:space="preserve">e heart of effective teaching. </w:t>
      </w:r>
      <w:r w:rsidR="00784D07">
        <w:rPr>
          <w:szCs w:val="22"/>
          <w:lang w:eastAsia="en-US"/>
        </w:rPr>
        <w:t>Although published some time ago, t</w:t>
      </w:r>
      <w:r w:rsidRPr="00192551">
        <w:rPr>
          <w:szCs w:val="22"/>
          <w:lang w:eastAsia="en-US"/>
        </w:rPr>
        <w:t xml:space="preserve">his report forms the basis for much of the classroom practice we see today. The purpose of this task is to give you an early understanding of how settings and schools create a culture of success and achievement. This will involve evidence collection from directed reading, setting and school documentation, discussions and observations.  This evidence collection will lead to critical reflections on the implications of what you have found, for you as a teacher and for the children in the schools and settings in which you have had experience.     </w:t>
      </w:r>
    </w:p>
    <w:p w14:paraId="72650A21" w14:textId="77777777" w:rsidR="00192551" w:rsidRPr="00192551" w:rsidRDefault="00192551" w:rsidP="00192551">
      <w:pPr>
        <w:rPr>
          <w:szCs w:val="22"/>
          <w:lang w:eastAsia="en-US"/>
        </w:rPr>
      </w:pPr>
    </w:p>
    <w:p w14:paraId="29428FFF" w14:textId="77777777" w:rsidR="00192551" w:rsidRPr="00192551" w:rsidRDefault="00192551" w:rsidP="00192551">
      <w:pPr>
        <w:rPr>
          <w:b/>
          <w:szCs w:val="22"/>
          <w:lang w:eastAsia="en-US"/>
        </w:rPr>
      </w:pPr>
      <w:r w:rsidRPr="00192551">
        <w:rPr>
          <w:b/>
          <w:szCs w:val="22"/>
          <w:lang w:eastAsia="en-US"/>
        </w:rPr>
        <w:t>Stage 1: Research – review the literature</w:t>
      </w:r>
    </w:p>
    <w:p w14:paraId="799AF4C9" w14:textId="77777777" w:rsidR="00192551" w:rsidRPr="00192551" w:rsidRDefault="00192551" w:rsidP="00192551">
      <w:pPr>
        <w:rPr>
          <w:szCs w:val="22"/>
          <w:lang w:eastAsia="en-US"/>
        </w:rPr>
      </w:pPr>
    </w:p>
    <w:p w14:paraId="48ADCA57" w14:textId="77777777" w:rsidR="00192551" w:rsidRPr="00192551" w:rsidRDefault="00192551" w:rsidP="00192551">
      <w:pPr>
        <w:rPr>
          <w:szCs w:val="22"/>
          <w:lang w:eastAsia="en-US"/>
        </w:rPr>
      </w:pPr>
      <w:r w:rsidRPr="00192551">
        <w:rPr>
          <w:szCs w:val="22"/>
          <w:lang w:eastAsia="en-US"/>
        </w:rPr>
        <w:t>Access the Black and Wiliam report at:</w:t>
      </w:r>
    </w:p>
    <w:p w14:paraId="24FAD200" w14:textId="0A45D970" w:rsidR="005D3C39" w:rsidRDefault="002F17CA" w:rsidP="00192551">
      <w:pPr>
        <w:rPr>
          <w:szCs w:val="22"/>
          <w:lang w:eastAsia="en-US"/>
        </w:rPr>
      </w:pPr>
      <w:hyperlink r:id="rId18" w:history="1">
        <w:r w:rsidR="007B164A" w:rsidRPr="00563AC4">
          <w:rPr>
            <w:rStyle w:val="Hyperlink"/>
            <w:szCs w:val="22"/>
            <w:lang w:eastAsia="en-US"/>
          </w:rPr>
          <w:t>https://www.researchgate.net/publication/44836144_Inside_the_Black_Box_Raising_Standards_Through_Classroom_Assessment</w:t>
        </w:r>
      </w:hyperlink>
    </w:p>
    <w:p w14:paraId="0CE3888E" w14:textId="77777777" w:rsidR="007B164A" w:rsidRPr="00192551" w:rsidRDefault="007B164A" w:rsidP="00192551">
      <w:pPr>
        <w:rPr>
          <w:szCs w:val="22"/>
          <w:lang w:eastAsia="en-US"/>
        </w:rPr>
      </w:pPr>
    </w:p>
    <w:p w14:paraId="2BF02AC2" w14:textId="77777777" w:rsidR="00784D07" w:rsidRDefault="00192551" w:rsidP="00192551">
      <w:pPr>
        <w:rPr>
          <w:szCs w:val="22"/>
          <w:lang w:eastAsia="en-US"/>
        </w:rPr>
      </w:pPr>
      <w:r w:rsidRPr="00192551">
        <w:rPr>
          <w:szCs w:val="22"/>
          <w:lang w:eastAsia="en-US"/>
        </w:rPr>
        <w:t xml:space="preserve">Identify from the report the key aspects of classroom practice that supports </w:t>
      </w:r>
      <w:r w:rsidRPr="00192551">
        <w:rPr>
          <w:b/>
          <w:szCs w:val="22"/>
          <w:lang w:eastAsia="en-US"/>
        </w:rPr>
        <w:t>all</w:t>
      </w:r>
      <w:r w:rsidRPr="00192551">
        <w:rPr>
          <w:szCs w:val="22"/>
          <w:lang w:eastAsia="en-US"/>
        </w:rPr>
        <w:t xml:space="preserve"> children in being successful learners.</w:t>
      </w:r>
    </w:p>
    <w:p w14:paraId="37A52BB2" w14:textId="77777777" w:rsidR="00192551" w:rsidRPr="00784D07" w:rsidRDefault="00192551" w:rsidP="00192551">
      <w:pPr>
        <w:rPr>
          <w:szCs w:val="22"/>
          <w:lang w:eastAsia="en-US"/>
        </w:rPr>
      </w:pPr>
      <w:r w:rsidRPr="00192551">
        <w:rPr>
          <w:szCs w:val="22"/>
          <w:lang w:eastAsia="en-US"/>
        </w:rPr>
        <w:t xml:space="preserve"> </w:t>
      </w:r>
    </w:p>
    <w:p w14:paraId="568A0F9F" w14:textId="409EDE85" w:rsidR="00192551" w:rsidRPr="00192551" w:rsidRDefault="00192551" w:rsidP="00192551">
      <w:pPr>
        <w:rPr>
          <w:b/>
          <w:szCs w:val="22"/>
          <w:lang w:eastAsia="en-US"/>
        </w:rPr>
      </w:pPr>
      <w:r w:rsidRPr="00192551">
        <w:rPr>
          <w:b/>
          <w:szCs w:val="22"/>
          <w:lang w:eastAsia="en-US"/>
        </w:rPr>
        <w:t xml:space="preserve">Stage 2: Research – collecting evidence from your </w:t>
      </w:r>
      <w:r w:rsidR="00076B7E">
        <w:rPr>
          <w:b/>
          <w:szCs w:val="22"/>
          <w:lang w:eastAsia="en-US"/>
        </w:rPr>
        <w:t>classroom observations</w:t>
      </w:r>
    </w:p>
    <w:p w14:paraId="09863D4D" w14:textId="77777777" w:rsidR="00192551" w:rsidRPr="00192551" w:rsidRDefault="00192551" w:rsidP="00192551">
      <w:pPr>
        <w:rPr>
          <w:szCs w:val="22"/>
          <w:lang w:eastAsia="en-US"/>
        </w:rPr>
      </w:pPr>
    </w:p>
    <w:p w14:paraId="7DEA7415" w14:textId="77777777" w:rsidR="00192551" w:rsidRPr="00192551" w:rsidRDefault="00192551" w:rsidP="00192551">
      <w:pPr>
        <w:rPr>
          <w:szCs w:val="22"/>
          <w:lang w:eastAsia="en-US"/>
        </w:rPr>
      </w:pPr>
      <w:r w:rsidRPr="00192551">
        <w:rPr>
          <w:b/>
          <w:szCs w:val="22"/>
          <w:lang w:eastAsia="en-US"/>
        </w:rPr>
        <w:t>Gather evidence of documentation</w:t>
      </w:r>
      <w:r w:rsidRPr="00192551">
        <w:rPr>
          <w:szCs w:val="22"/>
          <w:lang w:eastAsia="en-US"/>
        </w:rPr>
        <w:t xml:space="preserve"> from the setting or school placements such as:</w:t>
      </w:r>
    </w:p>
    <w:p w14:paraId="267443EA" w14:textId="77777777" w:rsidR="00192551" w:rsidRPr="00192551" w:rsidRDefault="00192551" w:rsidP="00192551">
      <w:pPr>
        <w:rPr>
          <w:szCs w:val="22"/>
          <w:lang w:eastAsia="en-US"/>
        </w:rPr>
      </w:pPr>
    </w:p>
    <w:p w14:paraId="555E2C44" w14:textId="77777777" w:rsidR="00192551" w:rsidRPr="00192551" w:rsidRDefault="00192551" w:rsidP="00192551">
      <w:pPr>
        <w:numPr>
          <w:ilvl w:val="0"/>
          <w:numId w:val="4"/>
        </w:numPr>
        <w:spacing w:after="120" w:line="276" w:lineRule="auto"/>
        <w:jc w:val="both"/>
        <w:rPr>
          <w:szCs w:val="22"/>
          <w:lang w:eastAsia="en-US"/>
        </w:rPr>
      </w:pPr>
      <w:r w:rsidRPr="00192551">
        <w:rPr>
          <w:szCs w:val="22"/>
          <w:lang w:eastAsia="en-US"/>
        </w:rPr>
        <w:t>School prospectus</w:t>
      </w:r>
    </w:p>
    <w:p w14:paraId="18D518C1" w14:textId="77777777" w:rsidR="00192551" w:rsidRPr="00192551" w:rsidRDefault="00192551" w:rsidP="00192551">
      <w:pPr>
        <w:numPr>
          <w:ilvl w:val="0"/>
          <w:numId w:val="4"/>
        </w:numPr>
        <w:spacing w:after="120" w:line="276" w:lineRule="auto"/>
        <w:jc w:val="both"/>
        <w:rPr>
          <w:szCs w:val="22"/>
          <w:lang w:eastAsia="en-US"/>
        </w:rPr>
      </w:pPr>
      <w:r w:rsidRPr="00192551">
        <w:rPr>
          <w:szCs w:val="22"/>
          <w:lang w:eastAsia="en-US"/>
        </w:rPr>
        <w:t>Policies</w:t>
      </w:r>
    </w:p>
    <w:p w14:paraId="422354BE" w14:textId="77777777" w:rsidR="00192551" w:rsidRPr="00192551" w:rsidRDefault="00192551" w:rsidP="00192551">
      <w:pPr>
        <w:numPr>
          <w:ilvl w:val="0"/>
          <w:numId w:val="4"/>
        </w:numPr>
        <w:spacing w:after="120" w:line="276" w:lineRule="auto"/>
        <w:jc w:val="both"/>
        <w:rPr>
          <w:szCs w:val="22"/>
          <w:lang w:eastAsia="en-US"/>
        </w:rPr>
      </w:pPr>
      <w:r w:rsidRPr="00192551">
        <w:rPr>
          <w:szCs w:val="22"/>
          <w:lang w:eastAsia="en-US"/>
        </w:rPr>
        <w:t>Staff with responsibility for pupil achievement</w:t>
      </w:r>
    </w:p>
    <w:p w14:paraId="6076D271" w14:textId="77777777" w:rsidR="00192551" w:rsidRPr="00192551" w:rsidRDefault="00192551" w:rsidP="00192551">
      <w:pPr>
        <w:numPr>
          <w:ilvl w:val="0"/>
          <w:numId w:val="4"/>
        </w:numPr>
        <w:spacing w:after="120" w:line="276" w:lineRule="auto"/>
        <w:jc w:val="both"/>
        <w:rPr>
          <w:szCs w:val="22"/>
          <w:lang w:eastAsia="en-US"/>
        </w:rPr>
      </w:pPr>
      <w:r w:rsidRPr="00192551">
        <w:rPr>
          <w:szCs w:val="22"/>
          <w:lang w:eastAsia="en-US"/>
        </w:rPr>
        <w:t xml:space="preserve">Examples of how achievements are recorded, e.g., trackers, pupil profiles, data, target-setting </w:t>
      </w:r>
    </w:p>
    <w:p w14:paraId="49741596" w14:textId="77777777" w:rsidR="00192551" w:rsidRPr="00192551" w:rsidRDefault="00192551" w:rsidP="00192551">
      <w:pPr>
        <w:spacing w:after="120"/>
        <w:jc w:val="both"/>
        <w:rPr>
          <w:szCs w:val="22"/>
          <w:lang w:eastAsia="en-US"/>
        </w:rPr>
      </w:pPr>
      <w:r w:rsidRPr="00192551">
        <w:rPr>
          <w:szCs w:val="22"/>
          <w:lang w:eastAsia="en-US"/>
        </w:rPr>
        <w:t xml:space="preserve">You will need to gain permission to collect pupil achievements or it might be easier to anonymise the examples.  Some settings and schools may be willing to provide lots of evidence and some may not.  You may wish to photocopy or make notes from relevant documentation. You do not need large quantities of paperwork, but you do need the evidence from those documents and discussions. </w:t>
      </w:r>
    </w:p>
    <w:p w14:paraId="056D01D9" w14:textId="77777777" w:rsidR="00192551" w:rsidRPr="00192551" w:rsidRDefault="00192551" w:rsidP="00192551">
      <w:pPr>
        <w:rPr>
          <w:szCs w:val="22"/>
          <w:lang w:eastAsia="en-US"/>
        </w:rPr>
      </w:pPr>
    </w:p>
    <w:p w14:paraId="41EC99F4" w14:textId="77777777" w:rsidR="00192551" w:rsidRPr="00192551" w:rsidRDefault="00192551" w:rsidP="00192551">
      <w:pPr>
        <w:keepNext/>
        <w:spacing w:after="120"/>
        <w:outlineLvl w:val="1"/>
        <w:rPr>
          <w:szCs w:val="22"/>
          <w:lang w:eastAsia="en-US"/>
        </w:rPr>
      </w:pPr>
      <w:r w:rsidRPr="00192551">
        <w:rPr>
          <w:b/>
          <w:szCs w:val="22"/>
          <w:lang w:eastAsia="en-US"/>
        </w:rPr>
        <w:t>Make observations</w:t>
      </w:r>
      <w:r w:rsidRPr="00192551">
        <w:rPr>
          <w:szCs w:val="22"/>
          <w:lang w:eastAsia="en-US"/>
        </w:rPr>
        <w:t xml:space="preserve"> in class and setting and school activities </w:t>
      </w:r>
    </w:p>
    <w:p w14:paraId="2CDB015B" w14:textId="77777777" w:rsidR="00192551" w:rsidRDefault="00192551" w:rsidP="00192551">
      <w:pPr>
        <w:rPr>
          <w:szCs w:val="22"/>
          <w:lang w:eastAsia="en-US"/>
        </w:rPr>
      </w:pPr>
      <w:r w:rsidRPr="00192551">
        <w:rPr>
          <w:szCs w:val="22"/>
          <w:lang w:eastAsia="en-US"/>
        </w:rPr>
        <w:t>Possible things to look for:</w:t>
      </w:r>
    </w:p>
    <w:p w14:paraId="68CFC01F" w14:textId="77777777" w:rsidR="0022020C" w:rsidRPr="00192551" w:rsidRDefault="0022020C" w:rsidP="00192551">
      <w:pPr>
        <w:rPr>
          <w:szCs w:val="22"/>
          <w:lang w:eastAsia="en-US"/>
        </w:rPr>
      </w:pPr>
    </w:p>
    <w:p w14:paraId="050A4AB8" w14:textId="77777777" w:rsidR="00192551" w:rsidRPr="00192551" w:rsidRDefault="00DD44C1" w:rsidP="00192551">
      <w:pPr>
        <w:numPr>
          <w:ilvl w:val="0"/>
          <w:numId w:val="5"/>
        </w:numPr>
        <w:spacing w:after="200" w:line="276" w:lineRule="auto"/>
        <w:rPr>
          <w:szCs w:val="22"/>
          <w:lang w:eastAsia="en-US"/>
        </w:rPr>
      </w:pPr>
      <w:r>
        <w:rPr>
          <w:szCs w:val="22"/>
          <w:lang w:eastAsia="en-US"/>
        </w:rPr>
        <w:t>Structure of the lesson</w:t>
      </w:r>
    </w:p>
    <w:p w14:paraId="76E12612" w14:textId="77777777" w:rsidR="00192551" w:rsidRPr="00192551" w:rsidRDefault="00192551" w:rsidP="00192551">
      <w:pPr>
        <w:numPr>
          <w:ilvl w:val="0"/>
          <w:numId w:val="5"/>
        </w:numPr>
        <w:spacing w:after="200" w:line="276" w:lineRule="auto"/>
        <w:rPr>
          <w:szCs w:val="22"/>
          <w:lang w:eastAsia="en-US"/>
        </w:rPr>
      </w:pPr>
      <w:r w:rsidRPr="00192551">
        <w:rPr>
          <w:szCs w:val="22"/>
          <w:lang w:eastAsia="en-US"/>
        </w:rPr>
        <w:lastRenderedPageBreak/>
        <w:t>Organisation of learning environment</w:t>
      </w:r>
    </w:p>
    <w:p w14:paraId="367E6757" w14:textId="77777777" w:rsidR="00192551" w:rsidRPr="00192551" w:rsidRDefault="00192551" w:rsidP="00192551">
      <w:pPr>
        <w:numPr>
          <w:ilvl w:val="0"/>
          <w:numId w:val="5"/>
        </w:numPr>
        <w:spacing w:after="200" w:line="276" w:lineRule="auto"/>
        <w:rPr>
          <w:szCs w:val="22"/>
          <w:lang w:eastAsia="en-US"/>
        </w:rPr>
      </w:pPr>
      <w:r w:rsidRPr="00192551">
        <w:rPr>
          <w:szCs w:val="22"/>
          <w:lang w:eastAsia="en-US"/>
        </w:rPr>
        <w:t>Sharing of learning intentions</w:t>
      </w:r>
    </w:p>
    <w:p w14:paraId="2A4F568A" w14:textId="77777777" w:rsidR="00192551" w:rsidRPr="00192551" w:rsidRDefault="00192551" w:rsidP="00192551">
      <w:pPr>
        <w:numPr>
          <w:ilvl w:val="0"/>
          <w:numId w:val="5"/>
        </w:numPr>
        <w:spacing w:after="200" w:line="276" w:lineRule="auto"/>
        <w:rPr>
          <w:szCs w:val="22"/>
          <w:lang w:eastAsia="en-US"/>
        </w:rPr>
      </w:pPr>
      <w:r w:rsidRPr="00192551">
        <w:rPr>
          <w:szCs w:val="22"/>
          <w:lang w:eastAsia="en-US"/>
        </w:rPr>
        <w:t>Pupil self-evaluation</w:t>
      </w:r>
    </w:p>
    <w:p w14:paraId="40B7AF1E" w14:textId="77777777" w:rsidR="00192551" w:rsidRPr="00192551" w:rsidRDefault="00192551" w:rsidP="00192551">
      <w:pPr>
        <w:numPr>
          <w:ilvl w:val="0"/>
          <w:numId w:val="5"/>
        </w:numPr>
        <w:spacing w:after="200" w:line="276" w:lineRule="auto"/>
        <w:rPr>
          <w:szCs w:val="22"/>
          <w:lang w:eastAsia="en-US"/>
        </w:rPr>
      </w:pPr>
      <w:r w:rsidRPr="00192551">
        <w:rPr>
          <w:szCs w:val="22"/>
          <w:lang w:eastAsia="en-US"/>
        </w:rPr>
        <w:t>Feedback to children</w:t>
      </w:r>
    </w:p>
    <w:p w14:paraId="61C5FA92" w14:textId="77777777" w:rsidR="00192551" w:rsidRPr="00192551" w:rsidRDefault="00192551" w:rsidP="00192551">
      <w:pPr>
        <w:numPr>
          <w:ilvl w:val="0"/>
          <w:numId w:val="5"/>
        </w:numPr>
        <w:spacing w:after="200" w:line="276" w:lineRule="auto"/>
        <w:rPr>
          <w:szCs w:val="22"/>
          <w:lang w:eastAsia="en-US"/>
        </w:rPr>
      </w:pPr>
      <w:r w:rsidRPr="00192551">
        <w:rPr>
          <w:szCs w:val="22"/>
          <w:lang w:eastAsia="en-US"/>
        </w:rPr>
        <w:t>Questioning</w:t>
      </w:r>
    </w:p>
    <w:p w14:paraId="032AA9BB" w14:textId="77777777" w:rsidR="00192551" w:rsidRPr="00192551" w:rsidRDefault="00192551" w:rsidP="00192551">
      <w:pPr>
        <w:numPr>
          <w:ilvl w:val="0"/>
          <w:numId w:val="5"/>
        </w:numPr>
        <w:spacing w:after="200" w:line="276" w:lineRule="auto"/>
        <w:rPr>
          <w:szCs w:val="22"/>
          <w:lang w:eastAsia="en-US"/>
        </w:rPr>
      </w:pPr>
      <w:r w:rsidRPr="00192551">
        <w:rPr>
          <w:szCs w:val="22"/>
          <w:lang w:eastAsia="en-US"/>
        </w:rPr>
        <w:t>Target setting</w:t>
      </w:r>
    </w:p>
    <w:p w14:paraId="16BE139F" w14:textId="77777777" w:rsidR="00192551" w:rsidRPr="00192551" w:rsidRDefault="00192551" w:rsidP="00192551">
      <w:pPr>
        <w:numPr>
          <w:ilvl w:val="0"/>
          <w:numId w:val="5"/>
        </w:numPr>
        <w:spacing w:after="200" w:line="276" w:lineRule="auto"/>
        <w:rPr>
          <w:szCs w:val="22"/>
          <w:lang w:eastAsia="en-US"/>
        </w:rPr>
      </w:pPr>
      <w:r w:rsidRPr="00192551">
        <w:rPr>
          <w:szCs w:val="22"/>
          <w:lang w:eastAsia="en-US"/>
        </w:rPr>
        <w:t>Observations and monitoring</w:t>
      </w:r>
    </w:p>
    <w:p w14:paraId="15038672" w14:textId="77777777" w:rsidR="00192551" w:rsidRPr="00192551" w:rsidRDefault="00192551" w:rsidP="00192551">
      <w:pPr>
        <w:numPr>
          <w:ilvl w:val="0"/>
          <w:numId w:val="5"/>
        </w:numPr>
        <w:spacing w:after="200" w:line="276" w:lineRule="auto"/>
        <w:rPr>
          <w:szCs w:val="22"/>
          <w:lang w:eastAsia="en-US"/>
        </w:rPr>
      </w:pPr>
      <w:r w:rsidRPr="00192551">
        <w:rPr>
          <w:szCs w:val="22"/>
          <w:lang w:eastAsia="en-US"/>
        </w:rPr>
        <w:t>Homework</w:t>
      </w:r>
    </w:p>
    <w:p w14:paraId="43497910" w14:textId="77777777" w:rsidR="00192551" w:rsidRPr="00192551" w:rsidRDefault="00192551" w:rsidP="00192551">
      <w:pPr>
        <w:numPr>
          <w:ilvl w:val="0"/>
          <w:numId w:val="5"/>
        </w:numPr>
        <w:spacing w:after="200" w:line="276" w:lineRule="auto"/>
        <w:rPr>
          <w:szCs w:val="22"/>
          <w:lang w:eastAsia="en-US"/>
        </w:rPr>
      </w:pPr>
      <w:r w:rsidRPr="00192551">
        <w:rPr>
          <w:szCs w:val="22"/>
          <w:lang w:eastAsia="en-US"/>
        </w:rPr>
        <w:t>Working with parents</w:t>
      </w:r>
    </w:p>
    <w:p w14:paraId="74B636BF" w14:textId="77777777" w:rsidR="00192551" w:rsidRPr="00192551" w:rsidRDefault="00192551" w:rsidP="00192551">
      <w:pPr>
        <w:keepNext/>
        <w:spacing w:after="120"/>
        <w:outlineLvl w:val="1"/>
        <w:rPr>
          <w:b/>
          <w:szCs w:val="22"/>
          <w:lang w:eastAsia="en-US"/>
        </w:rPr>
      </w:pPr>
      <w:r w:rsidRPr="00192551">
        <w:rPr>
          <w:b/>
          <w:szCs w:val="22"/>
          <w:lang w:eastAsia="en-US"/>
        </w:rPr>
        <w:t>Stage 3: Critical reflection</w:t>
      </w:r>
    </w:p>
    <w:p w14:paraId="0D5F38B9" w14:textId="77777777" w:rsidR="00192551" w:rsidRPr="00192551" w:rsidRDefault="00192551" w:rsidP="00192551">
      <w:pPr>
        <w:jc w:val="both"/>
        <w:rPr>
          <w:szCs w:val="22"/>
          <w:lang w:eastAsia="en-US"/>
        </w:rPr>
      </w:pPr>
      <w:r w:rsidRPr="00192551">
        <w:rPr>
          <w:szCs w:val="22"/>
          <w:lang w:eastAsia="en-US"/>
        </w:rPr>
        <w:t xml:space="preserve">In analysing and reflecting on your research, you will need to link your observations from each setting or school to the key aspects of the Black and Wiliam report.  Reflect on the aspects of classroom practice that engenders a culture of success and supports </w:t>
      </w:r>
      <w:r w:rsidRPr="00192551">
        <w:rPr>
          <w:b/>
          <w:szCs w:val="22"/>
          <w:lang w:eastAsia="en-US"/>
        </w:rPr>
        <w:t>all</w:t>
      </w:r>
      <w:r w:rsidRPr="00192551">
        <w:rPr>
          <w:szCs w:val="22"/>
          <w:lang w:eastAsia="en-US"/>
        </w:rPr>
        <w:t xml:space="preserve"> children in being successful learners.</w:t>
      </w:r>
    </w:p>
    <w:p w14:paraId="190FC416" w14:textId="77777777" w:rsidR="00192551" w:rsidRPr="00192551" w:rsidRDefault="00192551" w:rsidP="00192551">
      <w:pPr>
        <w:rPr>
          <w:szCs w:val="22"/>
          <w:lang w:eastAsia="en-US"/>
        </w:rPr>
      </w:pPr>
    </w:p>
    <w:p w14:paraId="0CE24049" w14:textId="77777777" w:rsidR="00192551" w:rsidRDefault="00192551" w:rsidP="00192551">
      <w:pPr>
        <w:rPr>
          <w:szCs w:val="22"/>
          <w:lang w:eastAsia="en-US"/>
        </w:rPr>
      </w:pPr>
      <w:r w:rsidRPr="00192551">
        <w:rPr>
          <w:szCs w:val="22"/>
          <w:lang w:eastAsia="en-US"/>
        </w:rPr>
        <w:t>Consider the following questions:</w:t>
      </w:r>
    </w:p>
    <w:p w14:paraId="5EC8DE26" w14:textId="77777777" w:rsidR="0022020C" w:rsidRPr="00192551" w:rsidRDefault="0022020C" w:rsidP="00192551">
      <w:pPr>
        <w:rPr>
          <w:szCs w:val="22"/>
          <w:lang w:eastAsia="en-US"/>
        </w:rPr>
      </w:pPr>
    </w:p>
    <w:p w14:paraId="5AFF4965" w14:textId="77777777" w:rsidR="00192551" w:rsidRPr="00192551" w:rsidRDefault="00192551" w:rsidP="00192551">
      <w:pPr>
        <w:numPr>
          <w:ilvl w:val="0"/>
          <w:numId w:val="6"/>
        </w:numPr>
        <w:spacing w:after="200" w:line="276" w:lineRule="auto"/>
        <w:rPr>
          <w:szCs w:val="22"/>
          <w:lang w:eastAsia="en-US"/>
        </w:rPr>
      </w:pPr>
      <w:r w:rsidRPr="00192551">
        <w:rPr>
          <w:szCs w:val="22"/>
          <w:lang w:eastAsia="en-US"/>
        </w:rPr>
        <w:t>How does the implementation of the curriculum enable the children to be successful?</w:t>
      </w:r>
    </w:p>
    <w:p w14:paraId="0EAF8F9F" w14:textId="77777777" w:rsidR="00192551" w:rsidRPr="00192551" w:rsidRDefault="00192551" w:rsidP="00192551">
      <w:pPr>
        <w:numPr>
          <w:ilvl w:val="0"/>
          <w:numId w:val="6"/>
        </w:numPr>
        <w:spacing w:after="200" w:line="276" w:lineRule="auto"/>
        <w:rPr>
          <w:szCs w:val="22"/>
          <w:lang w:eastAsia="en-US"/>
        </w:rPr>
      </w:pPr>
      <w:r w:rsidRPr="00192551">
        <w:rPr>
          <w:szCs w:val="22"/>
          <w:lang w:eastAsia="en-US"/>
        </w:rPr>
        <w:t>How does the learning environment enable the children to be successful?</w:t>
      </w:r>
    </w:p>
    <w:p w14:paraId="002577C5" w14:textId="77777777" w:rsidR="00192551" w:rsidRPr="00192551" w:rsidRDefault="00192551" w:rsidP="00192551">
      <w:pPr>
        <w:numPr>
          <w:ilvl w:val="0"/>
          <w:numId w:val="6"/>
        </w:numPr>
        <w:spacing w:after="200" w:line="276" w:lineRule="auto"/>
        <w:rPr>
          <w:szCs w:val="22"/>
          <w:lang w:eastAsia="en-US"/>
        </w:rPr>
      </w:pPr>
      <w:r w:rsidRPr="00192551">
        <w:rPr>
          <w:szCs w:val="22"/>
          <w:lang w:eastAsia="en-US"/>
        </w:rPr>
        <w:t>How do the adults support children in being successful?</w:t>
      </w:r>
    </w:p>
    <w:p w14:paraId="38706C1A" w14:textId="77777777" w:rsidR="00192551" w:rsidRPr="00192551" w:rsidRDefault="00192551" w:rsidP="00192551">
      <w:pPr>
        <w:numPr>
          <w:ilvl w:val="0"/>
          <w:numId w:val="6"/>
        </w:numPr>
        <w:spacing w:after="200" w:line="276" w:lineRule="auto"/>
        <w:rPr>
          <w:szCs w:val="22"/>
          <w:lang w:eastAsia="en-US"/>
        </w:rPr>
      </w:pPr>
      <w:r w:rsidRPr="00192551">
        <w:rPr>
          <w:szCs w:val="22"/>
          <w:lang w:eastAsia="en-US"/>
        </w:rPr>
        <w:t>What are the similarities and differences in approaches?  Why do you think this is?</w:t>
      </w:r>
    </w:p>
    <w:p w14:paraId="4BEFE961" w14:textId="77777777" w:rsidR="00192551" w:rsidRPr="00192551" w:rsidRDefault="00192551" w:rsidP="00192551">
      <w:pPr>
        <w:numPr>
          <w:ilvl w:val="0"/>
          <w:numId w:val="6"/>
        </w:numPr>
        <w:spacing w:after="200" w:line="276" w:lineRule="auto"/>
        <w:rPr>
          <w:szCs w:val="22"/>
          <w:lang w:eastAsia="en-US"/>
        </w:rPr>
      </w:pPr>
      <w:r w:rsidRPr="00192551">
        <w:rPr>
          <w:szCs w:val="22"/>
          <w:lang w:eastAsia="en-US"/>
        </w:rPr>
        <w:t>What do you notice about the extent to which the children consider their own learning?</w:t>
      </w:r>
    </w:p>
    <w:p w14:paraId="4DD8FE7C" w14:textId="77777777" w:rsidR="00192551" w:rsidRPr="00192551" w:rsidRDefault="00192551" w:rsidP="00192551">
      <w:pPr>
        <w:numPr>
          <w:ilvl w:val="0"/>
          <w:numId w:val="6"/>
        </w:numPr>
        <w:spacing w:after="200" w:line="276" w:lineRule="auto"/>
        <w:rPr>
          <w:szCs w:val="22"/>
          <w:lang w:eastAsia="en-US"/>
        </w:rPr>
      </w:pPr>
      <w:r w:rsidRPr="00192551">
        <w:rPr>
          <w:szCs w:val="22"/>
          <w:lang w:eastAsia="en-US"/>
        </w:rPr>
        <w:t>How far do you think the settings have gone beyond the recommendations in the report?</w:t>
      </w:r>
    </w:p>
    <w:p w14:paraId="77E9B692" w14:textId="68942FE3" w:rsidR="00192551" w:rsidRPr="00076B7E" w:rsidRDefault="00192551" w:rsidP="00192551">
      <w:pPr>
        <w:numPr>
          <w:ilvl w:val="0"/>
          <w:numId w:val="6"/>
        </w:numPr>
        <w:spacing w:after="200" w:line="276" w:lineRule="auto"/>
        <w:rPr>
          <w:szCs w:val="22"/>
          <w:lang w:eastAsia="en-US"/>
        </w:rPr>
      </w:pPr>
      <w:r w:rsidRPr="00192551">
        <w:rPr>
          <w:szCs w:val="22"/>
          <w:lang w:eastAsia="en-US"/>
        </w:rPr>
        <w:t xml:space="preserve">What are the implications for you as a teacher? </w:t>
      </w:r>
    </w:p>
    <w:p w14:paraId="5C0DEA09" w14:textId="77777777" w:rsidR="00192551" w:rsidRPr="00192551" w:rsidRDefault="00192551" w:rsidP="00192551">
      <w:pPr>
        <w:jc w:val="both"/>
        <w:rPr>
          <w:szCs w:val="22"/>
          <w:lang w:eastAsia="en-US"/>
        </w:rPr>
      </w:pPr>
      <w:r w:rsidRPr="00192551">
        <w:rPr>
          <w:szCs w:val="22"/>
          <w:lang w:eastAsia="en-US"/>
        </w:rPr>
        <w:t xml:space="preserve">On the basis of these critical reflections, write notes which will form evidence of your beginning progress towards the Teachers’ Standards and also provide a useful base evidence for university taught sessions on the issues throughout the programme. </w:t>
      </w:r>
    </w:p>
    <w:p w14:paraId="1CD843CC" w14:textId="77777777" w:rsidR="00192551" w:rsidRPr="00192551" w:rsidRDefault="00192551" w:rsidP="00192551">
      <w:pPr>
        <w:rPr>
          <w:szCs w:val="22"/>
          <w:lang w:eastAsia="en-US"/>
        </w:rPr>
      </w:pPr>
    </w:p>
    <w:p w14:paraId="2FADAB7F" w14:textId="77777777" w:rsidR="00192551" w:rsidRPr="00192551" w:rsidRDefault="00192551" w:rsidP="00192551">
      <w:pPr>
        <w:keepNext/>
        <w:spacing w:after="120"/>
        <w:outlineLvl w:val="1"/>
        <w:rPr>
          <w:b/>
          <w:szCs w:val="22"/>
          <w:lang w:eastAsia="en-US"/>
        </w:rPr>
      </w:pPr>
      <w:r w:rsidRPr="00192551">
        <w:rPr>
          <w:b/>
          <w:szCs w:val="22"/>
          <w:lang w:eastAsia="en-US"/>
        </w:rPr>
        <w:t>Further Reading</w:t>
      </w:r>
    </w:p>
    <w:p w14:paraId="3498FE6E" w14:textId="77777777" w:rsidR="00192551" w:rsidRDefault="002F17CA" w:rsidP="00192551">
      <w:pPr>
        <w:rPr>
          <w:color w:val="0000FF"/>
          <w:szCs w:val="22"/>
          <w:u w:val="single"/>
          <w:lang w:eastAsia="en-US"/>
        </w:rPr>
      </w:pPr>
      <w:hyperlink r:id="rId19" w:history="1">
        <w:r w:rsidR="00192551" w:rsidRPr="00192551">
          <w:rPr>
            <w:color w:val="0000FF"/>
            <w:szCs w:val="22"/>
            <w:u w:val="single"/>
            <w:lang w:eastAsia="en-US"/>
          </w:rPr>
          <w:t>http://www.education.gov.uk/schools/teachingandlearning/assessment</w:t>
        </w:r>
      </w:hyperlink>
    </w:p>
    <w:p w14:paraId="6C658CE3" w14:textId="77777777" w:rsidR="00DD44C1" w:rsidRDefault="00DD44C1" w:rsidP="00192551">
      <w:pPr>
        <w:rPr>
          <w:color w:val="0000FF"/>
          <w:szCs w:val="22"/>
          <w:u w:val="single"/>
          <w:lang w:eastAsia="en-US"/>
        </w:rPr>
      </w:pPr>
    </w:p>
    <w:p w14:paraId="0EDAD2E2" w14:textId="77777777" w:rsidR="00DD44C1" w:rsidRDefault="002F17CA" w:rsidP="00192551">
      <w:pPr>
        <w:rPr>
          <w:szCs w:val="22"/>
          <w:lang w:eastAsia="en-US"/>
        </w:rPr>
      </w:pPr>
      <w:hyperlink r:id="rId20" w:history="1">
        <w:r w:rsidR="00DD44C1" w:rsidRPr="007141C2">
          <w:rPr>
            <w:rStyle w:val="Hyperlink"/>
            <w:szCs w:val="22"/>
            <w:lang w:eastAsia="en-US"/>
          </w:rPr>
          <w:t>https://www.gov.uk/government/uploads/system/uploads/attachment_data/file/483058/Commission_on_Assessment_Without_Levels_-_report.pdf</w:t>
        </w:r>
      </w:hyperlink>
    </w:p>
    <w:p w14:paraId="07876A5A" w14:textId="3A4A0EB4" w:rsidR="00076B7E" w:rsidRPr="00076B7E" w:rsidRDefault="00076B7E" w:rsidP="00076B7E">
      <w:pPr>
        <w:pStyle w:val="NormalWeb"/>
        <w:shd w:val="clear" w:color="auto" w:fill="FFFFFF"/>
        <w:rPr>
          <w:rFonts w:ascii="ArialMT" w:hAnsi="ArialMT"/>
          <w:sz w:val="22"/>
          <w:szCs w:val="22"/>
        </w:rPr>
      </w:pPr>
      <w:r>
        <w:rPr>
          <w:rFonts w:ascii="ArialMT" w:hAnsi="ArialMT"/>
        </w:rPr>
        <w:t xml:space="preserve">Black, P., Harrison, C., Lee, C., Marshall, B., &amp; </w:t>
      </w:r>
      <w:proofErr w:type="spellStart"/>
      <w:r>
        <w:rPr>
          <w:rFonts w:ascii="ArialMT" w:hAnsi="ArialMT"/>
        </w:rPr>
        <w:t>Wiliam</w:t>
      </w:r>
      <w:proofErr w:type="spellEnd"/>
      <w:r>
        <w:rPr>
          <w:rFonts w:ascii="ArialMT" w:hAnsi="ArialMT"/>
        </w:rPr>
        <w:t xml:space="preserve">, D. (2004). Working inside the Black Box: Assessment for Learning in the Classroom. Phi Delta </w:t>
      </w:r>
      <w:proofErr w:type="spellStart"/>
      <w:r>
        <w:rPr>
          <w:rFonts w:ascii="ArialMT" w:hAnsi="ArialMT"/>
        </w:rPr>
        <w:t>Kappan</w:t>
      </w:r>
      <w:proofErr w:type="spellEnd"/>
      <w:r>
        <w:rPr>
          <w:rFonts w:ascii="ArialMT" w:hAnsi="ArialMT"/>
        </w:rPr>
        <w:t xml:space="preserve">, 86(1), 8–21. Accessible </w:t>
      </w:r>
      <w:hyperlink r:id="rId21" w:history="1">
        <w:r w:rsidRPr="00076B7E">
          <w:rPr>
            <w:rStyle w:val="Hyperlink"/>
            <w:rFonts w:ascii="ArialMT" w:hAnsi="ArialMT"/>
          </w:rPr>
          <w:t>here</w:t>
        </w:r>
      </w:hyperlink>
      <w:r>
        <w:rPr>
          <w:rFonts w:ascii="ArialMT" w:hAnsi="ArialMT"/>
        </w:rPr>
        <w:t xml:space="preserve"> :</w:t>
      </w:r>
    </w:p>
    <w:p w14:paraId="224AB27D" w14:textId="77777777" w:rsidR="00076B7E" w:rsidRPr="00076B7E" w:rsidRDefault="00076B7E" w:rsidP="00076B7E">
      <w:pPr>
        <w:pStyle w:val="NormalWeb"/>
        <w:shd w:val="clear" w:color="auto" w:fill="FFFFFF"/>
        <w:rPr>
          <w:sz w:val="22"/>
          <w:szCs w:val="22"/>
        </w:rPr>
      </w:pPr>
    </w:p>
    <w:p w14:paraId="6787FEF3" w14:textId="77777777" w:rsidR="00192551" w:rsidRPr="00192551" w:rsidRDefault="00192551" w:rsidP="00192551">
      <w:pPr>
        <w:rPr>
          <w:szCs w:val="22"/>
          <w:lang w:eastAsia="en-US"/>
        </w:rPr>
      </w:pPr>
    </w:p>
    <w:p w14:paraId="674CAEE7" w14:textId="77777777" w:rsidR="00192551" w:rsidRPr="00192551" w:rsidRDefault="00192551" w:rsidP="00192551">
      <w:pPr>
        <w:keepNext/>
        <w:spacing w:after="120"/>
        <w:outlineLvl w:val="1"/>
        <w:rPr>
          <w:b/>
          <w:sz w:val="24"/>
          <w:lang w:eastAsia="en-US"/>
        </w:rPr>
      </w:pPr>
      <w:r w:rsidRPr="00192551">
        <w:rPr>
          <w:b/>
          <w:sz w:val="24"/>
          <w:lang w:eastAsia="en-US"/>
        </w:rPr>
        <w:lastRenderedPageBreak/>
        <w:t>Behaviour Management Focus</w:t>
      </w:r>
    </w:p>
    <w:p w14:paraId="03DED313" w14:textId="77777777" w:rsidR="00192551" w:rsidRPr="00192551" w:rsidRDefault="00192551" w:rsidP="00192551">
      <w:pPr>
        <w:jc w:val="both"/>
        <w:rPr>
          <w:rFonts w:cs="Arial"/>
          <w:szCs w:val="22"/>
          <w:lang w:eastAsia="en-US"/>
        </w:rPr>
      </w:pPr>
      <w:r w:rsidRPr="00192551">
        <w:rPr>
          <w:rFonts w:cs="Arial"/>
          <w:szCs w:val="22"/>
          <w:lang w:eastAsia="en-US"/>
        </w:rPr>
        <w:t>Creating a positive ethos within the classroom and school requires a clear policy that is consistently implemented.  Expectations for social behaviour and academic engagement should be made clear to all learners.  Settings and schools employ a range of strategies although the fundamental principles are likely to be the same.</w:t>
      </w:r>
    </w:p>
    <w:p w14:paraId="16543CBF" w14:textId="77777777" w:rsidR="00192551" w:rsidRPr="00192551" w:rsidRDefault="00192551" w:rsidP="00192551">
      <w:pPr>
        <w:rPr>
          <w:rFonts w:cs="Arial"/>
          <w:szCs w:val="22"/>
          <w:lang w:eastAsia="en-US"/>
        </w:rPr>
      </w:pPr>
    </w:p>
    <w:p w14:paraId="38AB31BF" w14:textId="77777777" w:rsidR="00192551" w:rsidRPr="00192551" w:rsidRDefault="00192551" w:rsidP="00192551">
      <w:pPr>
        <w:rPr>
          <w:b/>
          <w:szCs w:val="22"/>
          <w:lang w:eastAsia="en-US"/>
        </w:rPr>
      </w:pPr>
      <w:r w:rsidRPr="00192551">
        <w:rPr>
          <w:b/>
          <w:szCs w:val="22"/>
          <w:lang w:eastAsia="en-US"/>
        </w:rPr>
        <w:t>Stage 1: Research – review the literature</w:t>
      </w:r>
    </w:p>
    <w:p w14:paraId="1AA0355F" w14:textId="77777777" w:rsidR="00192551" w:rsidRPr="00192551" w:rsidRDefault="00192551" w:rsidP="00192551">
      <w:pPr>
        <w:rPr>
          <w:rFonts w:cs="Arial"/>
          <w:szCs w:val="22"/>
          <w:lang w:eastAsia="en-US"/>
        </w:rPr>
      </w:pPr>
    </w:p>
    <w:p w14:paraId="15292CF2" w14:textId="6B79AACB" w:rsidR="00076B7E" w:rsidRDefault="00192551" w:rsidP="00192551">
      <w:pPr>
        <w:rPr>
          <w:rFonts w:cs="Arial"/>
          <w:szCs w:val="22"/>
          <w:lang w:eastAsia="en-US"/>
        </w:rPr>
      </w:pPr>
      <w:r w:rsidRPr="00192551">
        <w:rPr>
          <w:rFonts w:cs="Arial"/>
          <w:szCs w:val="22"/>
          <w:lang w:eastAsia="en-US"/>
        </w:rPr>
        <w:t xml:space="preserve">Access the </w:t>
      </w:r>
      <w:r w:rsidR="00076B7E">
        <w:rPr>
          <w:rFonts w:cs="Arial"/>
          <w:szCs w:val="22"/>
          <w:lang w:eastAsia="en-US"/>
        </w:rPr>
        <w:t xml:space="preserve">report </w:t>
      </w:r>
      <w:hyperlink r:id="rId22" w:history="1">
        <w:r w:rsidR="00076B7E" w:rsidRPr="00076B7E">
          <w:rPr>
            <w:rStyle w:val="Hyperlink"/>
            <w:rFonts w:cs="Arial"/>
            <w:szCs w:val="22"/>
            <w:lang w:eastAsia="en-US"/>
          </w:rPr>
          <w:t>her</w:t>
        </w:r>
        <w:r w:rsidR="00076B7E" w:rsidRPr="00076B7E">
          <w:rPr>
            <w:rStyle w:val="Hyperlink"/>
            <w:rFonts w:cs="Arial"/>
            <w:szCs w:val="22"/>
            <w:lang w:eastAsia="en-US"/>
          </w:rPr>
          <w:t>e</w:t>
        </w:r>
        <w:r w:rsidR="00076B7E" w:rsidRPr="00076B7E">
          <w:rPr>
            <w:rStyle w:val="Hyperlink"/>
            <w:rFonts w:cs="Arial"/>
            <w:szCs w:val="22"/>
            <w:lang w:eastAsia="en-US"/>
          </w:rPr>
          <w:t xml:space="preserve"> </w:t>
        </w:r>
      </w:hyperlink>
      <w:r w:rsidRPr="00192551">
        <w:rPr>
          <w:rFonts w:cs="Arial"/>
          <w:szCs w:val="22"/>
          <w:lang w:eastAsia="en-US"/>
        </w:rPr>
        <w:t xml:space="preserve"> </w:t>
      </w:r>
    </w:p>
    <w:p w14:paraId="18737747" w14:textId="344C9642" w:rsidR="00076B7E" w:rsidRPr="00076B7E" w:rsidRDefault="00076B7E" w:rsidP="00076B7E">
      <w:pPr>
        <w:pStyle w:val="NormalWeb"/>
        <w:shd w:val="clear" w:color="auto" w:fill="FFFFFF"/>
        <w:rPr>
          <w:rFonts w:ascii="Arial" w:hAnsi="Arial" w:cs="Arial"/>
          <w:sz w:val="22"/>
          <w:szCs w:val="22"/>
        </w:rPr>
      </w:pPr>
      <w:r>
        <w:rPr>
          <w:rFonts w:ascii="Arial" w:hAnsi="Arial" w:cs="Arial"/>
          <w:color w:val="1C1C19"/>
          <w:sz w:val="22"/>
          <w:szCs w:val="22"/>
        </w:rPr>
        <w:t xml:space="preserve">Education Endowment Foundation  - </w:t>
      </w:r>
      <w:r w:rsidRPr="00076B7E">
        <w:rPr>
          <w:rFonts w:ascii="Arial" w:hAnsi="Arial" w:cs="Arial"/>
          <w:i/>
          <w:iCs/>
          <w:color w:val="1C1C19"/>
          <w:sz w:val="22"/>
          <w:szCs w:val="22"/>
        </w:rPr>
        <w:t>IMPROVING BEHAVIOUR IN SCHOOLS Guidance Report</w:t>
      </w:r>
      <w:r w:rsidRPr="00076B7E">
        <w:rPr>
          <w:rFonts w:ascii="Arial" w:hAnsi="Arial" w:cs="Arial"/>
          <w:color w:val="1C1C19"/>
          <w:sz w:val="22"/>
          <w:szCs w:val="22"/>
        </w:rPr>
        <w:t xml:space="preserve"> </w:t>
      </w:r>
    </w:p>
    <w:p w14:paraId="0ADAC2C1" w14:textId="6CF3D5EF" w:rsidR="00192551" w:rsidRPr="00192551" w:rsidRDefault="00192551" w:rsidP="00192551">
      <w:pPr>
        <w:jc w:val="both"/>
        <w:rPr>
          <w:rFonts w:cs="Arial"/>
          <w:bCs/>
          <w:szCs w:val="22"/>
          <w:lang w:eastAsia="en-US"/>
        </w:rPr>
      </w:pPr>
      <w:r w:rsidRPr="00192551">
        <w:rPr>
          <w:rFonts w:cs="Arial"/>
          <w:bCs/>
          <w:szCs w:val="22"/>
          <w:lang w:eastAsia="en-US"/>
        </w:rPr>
        <w:t xml:space="preserve">Consider the key points raised in this </w:t>
      </w:r>
      <w:r w:rsidR="00076B7E">
        <w:rPr>
          <w:rFonts w:cs="Arial"/>
          <w:bCs/>
          <w:szCs w:val="22"/>
          <w:lang w:eastAsia="en-US"/>
        </w:rPr>
        <w:t>report</w:t>
      </w:r>
      <w:r w:rsidRPr="00192551">
        <w:rPr>
          <w:rFonts w:cs="Arial"/>
          <w:bCs/>
          <w:szCs w:val="22"/>
          <w:lang w:eastAsia="en-US"/>
        </w:rPr>
        <w:t xml:space="preserve">.  Make notes on the </w:t>
      </w:r>
      <w:r w:rsidR="00076B7E">
        <w:rPr>
          <w:rFonts w:cs="Arial"/>
          <w:bCs/>
          <w:szCs w:val="22"/>
          <w:lang w:eastAsia="en-US"/>
        </w:rPr>
        <w:t>report</w:t>
      </w:r>
      <w:r w:rsidRPr="00192551">
        <w:rPr>
          <w:rFonts w:cs="Arial"/>
          <w:bCs/>
          <w:szCs w:val="22"/>
          <w:lang w:eastAsia="en-US"/>
        </w:rPr>
        <w:t xml:space="preserve"> alongside any questions you may have at this stage.</w:t>
      </w:r>
    </w:p>
    <w:p w14:paraId="056E2129" w14:textId="77777777" w:rsidR="00192551" w:rsidRPr="00192551" w:rsidRDefault="00192551" w:rsidP="00192551">
      <w:pPr>
        <w:jc w:val="both"/>
        <w:rPr>
          <w:b/>
          <w:szCs w:val="22"/>
          <w:lang w:eastAsia="en-US"/>
        </w:rPr>
      </w:pPr>
    </w:p>
    <w:p w14:paraId="6CFADA77" w14:textId="77777777" w:rsidR="00192551" w:rsidRPr="00192551" w:rsidRDefault="00192551" w:rsidP="00192551">
      <w:pPr>
        <w:jc w:val="both"/>
        <w:rPr>
          <w:b/>
          <w:szCs w:val="22"/>
          <w:lang w:eastAsia="en-US"/>
        </w:rPr>
      </w:pPr>
      <w:r w:rsidRPr="00192551">
        <w:rPr>
          <w:b/>
          <w:szCs w:val="22"/>
          <w:lang w:eastAsia="en-US"/>
        </w:rPr>
        <w:t>Stage 2: Research – collecting evidence from your placements</w:t>
      </w:r>
    </w:p>
    <w:p w14:paraId="6E9BE663" w14:textId="77777777" w:rsidR="00192551" w:rsidRPr="00192551" w:rsidRDefault="00192551" w:rsidP="00192551">
      <w:pPr>
        <w:jc w:val="both"/>
        <w:rPr>
          <w:b/>
          <w:szCs w:val="22"/>
          <w:lang w:eastAsia="en-US"/>
        </w:rPr>
      </w:pPr>
    </w:p>
    <w:p w14:paraId="6DE2582D" w14:textId="77777777" w:rsidR="00192551" w:rsidRPr="00192551" w:rsidRDefault="00192551" w:rsidP="00192551">
      <w:pPr>
        <w:jc w:val="both"/>
        <w:rPr>
          <w:szCs w:val="22"/>
          <w:lang w:eastAsia="en-US"/>
        </w:rPr>
      </w:pPr>
      <w:r w:rsidRPr="00192551">
        <w:rPr>
          <w:szCs w:val="22"/>
          <w:lang w:eastAsia="en-US"/>
        </w:rPr>
        <w:t>Compare and contrast the approaches in your placement settings.  Access the Behaviour Policy from the settings and make notes on approaches employed in each setting.  What are the similarities and differences?  What are the key messages?</w:t>
      </w:r>
    </w:p>
    <w:p w14:paraId="1F5DAC10" w14:textId="77777777" w:rsidR="00192551" w:rsidRPr="00192551" w:rsidRDefault="00192551" w:rsidP="00192551">
      <w:pPr>
        <w:jc w:val="both"/>
        <w:rPr>
          <w:szCs w:val="22"/>
          <w:lang w:eastAsia="en-US"/>
        </w:rPr>
      </w:pPr>
    </w:p>
    <w:p w14:paraId="679EA313" w14:textId="77777777" w:rsidR="00192551" w:rsidRPr="00192551" w:rsidRDefault="00192551" w:rsidP="00192551">
      <w:pPr>
        <w:jc w:val="both"/>
        <w:rPr>
          <w:szCs w:val="22"/>
          <w:lang w:eastAsia="en-US"/>
        </w:rPr>
      </w:pPr>
      <w:r w:rsidRPr="00192551">
        <w:rPr>
          <w:szCs w:val="22"/>
          <w:lang w:eastAsia="en-US"/>
        </w:rPr>
        <w:t>Observe the displays around school and in the classrooms and note any that refer to esteem, behaviour, conduct and ethos.  How are these displays making clear the messages in the Behaviour Policy?  Use the pro forma on the next page for initial notes in the second column.</w:t>
      </w:r>
    </w:p>
    <w:p w14:paraId="4BE2F1C2" w14:textId="77777777" w:rsidR="00192551" w:rsidRPr="00192551" w:rsidRDefault="00192551" w:rsidP="00192551">
      <w:pPr>
        <w:jc w:val="both"/>
        <w:rPr>
          <w:rFonts w:cs="Arial"/>
          <w:szCs w:val="22"/>
          <w:lang w:eastAsia="en-US"/>
        </w:rPr>
      </w:pPr>
    </w:p>
    <w:p w14:paraId="5C6181DB" w14:textId="77777777" w:rsidR="00192551" w:rsidRPr="00192551" w:rsidRDefault="00192551" w:rsidP="00192551">
      <w:pPr>
        <w:keepNext/>
        <w:spacing w:after="120"/>
        <w:jc w:val="both"/>
        <w:outlineLvl w:val="1"/>
        <w:rPr>
          <w:b/>
          <w:szCs w:val="22"/>
          <w:lang w:eastAsia="en-US"/>
        </w:rPr>
      </w:pPr>
      <w:r w:rsidRPr="00192551">
        <w:rPr>
          <w:b/>
          <w:szCs w:val="22"/>
          <w:lang w:eastAsia="en-US"/>
        </w:rPr>
        <w:t>Stage 3: Critical reflection</w:t>
      </w:r>
    </w:p>
    <w:p w14:paraId="23BF9B5B" w14:textId="77777777" w:rsidR="00192551" w:rsidRPr="00192551" w:rsidRDefault="00192551" w:rsidP="00192551">
      <w:pPr>
        <w:jc w:val="both"/>
        <w:rPr>
          <w:rFonts w:cs="Arial"/>
          <w:szCs w:val="22"/>
          <w:lang w:eastAsia="en-US"/>
        </w:rPr>
      </w:pPr>
      <w:r w:rsidRPr="00192551">
        <w:rPr>
          <w:rFonts w:cs="Arial"/>
          <w:szCs w:val="22"/>
          <w:lang w:eastAsia="en-US"/>
        </w:rPr>
        <w:t>Consider the evidence from your notes and begin to think about the implications for you as a beginning teacher.  Use the pro forma on the next page and make initial notes in the third column.</w:t>
      </w:r>
    </w:p>
    <w:p w14:paraId="08B7C203" w14:textId="77777777" w:rsidR="00192551" w:rsidRPr="00192551" w:rsidRDefault="00192551" w:rsidP="00192551">
      <w:pPr>
        <w:jc w:val="both"/>
        <w:rPr>
          <w:rFonts w:cs="Arial"/>
          <w:szCs w:val="22"/>
          <w:lang w:eastAsia="en-US"/>
        </w:rPr>
      </w:pPr>
    </w:p>
    <w:p w14:paraId="0C9A994D" w14:textId="77777777" w:rsidR="00192551" w:rsidRPr="00192551" w:rsidRDefault="00192551" w:rsidP="00192551">
      <w:pPr>
        <w:jc w:val="both"/>
        <w:rPr>
          <w:rFonts w:cs="Arial"/>
          <w:szCs w:val="22"/>
          <w:lang w:eastAsia="en-US"/>
        </w:rPr>
      </w:pPr>
      <w:r w:rsidRPr="00192551">
        <w:rPr>
          <w:rFonts w:cs="Arial"/>
          <w:szCs w:val="22"/>
          <w:lang w:eastAsia="en-US"/>
        </w:rPr>
        <w:t>Questions to ask yourself might include:</w:t>
      </w:r>
    </w:p>
    <w:p w14:paraId="21F7D8E5" w14:textId="77777777" w:rsidR="00192551" w:rsidRPr="00192551" w:rsidRDefault="00192551" w:rsidP="00192551">
      <w:pPr>
        <w:jc w:val="both"/>
        <w:rPr>
          <w:rFonts w:cs="Arial"/>
          <w:szCs w:val="22"/>
          <w:lang w:eastAsia="en-US"/>
        </w:rPr>
      </w:pPr>
      <w:r w:rsidRPr="00192551">
        <w:rPr>
          <w:rFonts w:cs="Arial"/>
          <w:szCs w:val="22"/>
          <w:lang w:eastAsia="en-US"/>
        </w:rPr>
        <w:tab/>
      </w:r>
    </w:p>
    <w:p w14:paraId="3C488C54" w14:textId="77777777" w:rsidR="00192551" w:rsidRPr="00192551" w:rsidRDefault="00192551" w:rsidP="00192551">
      <w:pPr>
        <w:numPr>
          <w:ilvl w:val="0"/>
          <w:numId w:val="7"/>
        </w:numPr>
        <w:spacing w:after="200" w:line="276" w:lineRule="auto"/>
        <w:jc w:val="both"/>
        <w:rPr>
          <w:rFonts w:cs="Arial"/>
          <w:szCs w:val="22"/>
          <w:lang w:eastAsia="en-US"/>
        </w:rPr>
      </w:pPr>
      <w:r w:rsidRPr="00192551">
        <w:rPr>
          <w:rFonts w:cs="Arial"/>
          <w:szCs w:val="22"/>
          <w:lang w:eastAsia="en-US"/>
        </w:rPr>
        <w:t>How might I implement and follow a policy for behaviour?</w:t>
      </w:r>
    </w:p>
    <w:p w14:paraId="463C42C4" w14:textId="77777777" w:rsidR="00192551" w:rsidRPr="00192551" w:rsidRDefault="00192551" w:rsidP="00192551">
      <w:pPr>
        <w:numPr>
          <w:ilvl w:val="0"/>
          <w:numId w:val="7"/>
        </w:numPr>
        <w:spacing w:after="200" w:line="276" w:lineRule="auto"/>
        <w:jc w:val="both"/>
        <w:rPr>
          <w:rFonts w:cs="Arial"/>
          <w:szCs w:val="22"/>
          <w:lang w:eastAsia="en-US"/>
        </w:rPr>
      </w:pPr>
      <w:r w:rsidRPr="00192551">
        <w:rPr>
          <w:rFonts w:cs="Arial"/>
          <w:szCs w:val="22"/>
          <w:lang w:eastAsia="en-US"/>
        </w:rPr>
        <w:t>What are advantages and disadvantages of a positive versus negative approach?</w:t>
      </w:r>
    </w:p>
    <w:p w14:paraId="10DA214A" w14:textId="77777777" w:rsidR="00192551" w:rsidRPr="00192551" w:rsidRDefault="00192551" w:rsidP="00192551">
      <w:pPr>
        <w:numPr>
          <w:ilvl w:val="0"/>
          <w:numId w:val="7"/>
        </w:numPr>
        <w:spacing w:after="200" w:line="276" w:lineRule="auto"/>
        <w:jc w:val="both"/>
        <w:rPr>
          <w:rFonts w:cs="Arial"/>
          <w:szCs w:val="22"/>
          <w:lang w:eastAsia="en-US"/>
        </w:rPr>
      </w:pPr>
      <w:r w:rsidRPr="00192551">
        <w:rPr>
          <w:rFonts w:cs="Arial"/>
          <w:szCs w:val="22"/>
          <w:lang w:eastAsia="en-US"/>
        </w:rPr>
        <w:t>How might you demonstrate being a ‘positive role model’?</w:t>
      </w:r>
    </w:p>
    <w:p w14:paraId="1B3BBD52" w14:textId="77777777" w:rsidR="00192551" w:rsidRPr="00192551" w:rsidRDefault="00192551" w:rsidP="00192551">
      <w:pPr>
        <w:numPr>
          <w:ilvl w:val="0"/>
          <w:numId w:val="7"/>
        </w:numPr>
        <w:spacing w:after="200" w:line="276" w:lineRule="auto"/>
        <w:jc w:val="both"/>
        <w:rPr>
          <w:rFonts w:cs="Arial"/>
          <w:szCs w:val="22"/>
          <w:lang w:eastAsia="en-US"/>
        </w:rPr>
      </w:pPr>
      <w:r w:rsidRPr="00192551">
        <w:rPr>
          <w:rFonts w:cs="Arial"/>
          <w:szCs w:val="22"/>
          <w:lang w:eastAsia="en-US"/>
        </w:rPr>
        <w:t>What might you have to consider when you first enter a classroom as a teacher on placement?</w:t>
      </w:r>
    </w:p>
    <w:p w14:paraId="5DDAB76C" w14:textId="77777777" w:rsidR="00192551" w:rsidRPr="00192551" w:rsidRDefault="00192551" w:rsidP="00192551">
      <w:pPr>
        <w:numPr>
          <w:ilvl w:val="0"/>
          <w:numId w:val="7"/>
        </w:numPr>
        <w:spacing w:after="200" w:line="276" w:lineRule="auto"/>
        <w:jc w:val="both"/>
        <w:rPr>
          <w:rFonts w:cs="Arial"/>
          <w:szCs w:val="22"/>
          <w:lang w:eastAsia="en-US"/>
        </w:rPr>
      </w:pPr>
      <w:r w:rsidRPr="00192551">
        <w:rPr>
          <w:rFonts w:cs="Arial"/>
          <w:szCs w:val="22"/>
          <w:lang w:eastAsia="en-US"/>
        </w:rPr>
        <w:t>How do you manage a ‘firm but fair approach’ to children?</w:t>
      </w:r>
    </w:p>
    <w:p w14:paraId="2ABB92C3" w14:textId="77777777" w:rsidR="00192551" w:rsidRPr="00192551" w:rsidRDefault="00192551" w:rsidP="00192551">
      <w:pPr>
        <w:numPr>
          <w:ilvl w:val="0"/>
          <w:numId w:val="7"/>
        </w:numPr>
        <w:spacing w:after="200" w:line="276" w:lineRule="auto"/>
        <w:jc w:val="both"/>
        <w:rPr>
          <w:rFonts w:cs="Arial"/>
          <w:szCs w:val="22"/>
          <w:lang w:eastAsia="en-US"/>
        </w:rPr>
      </w:pPr>
      <w:r w:rsidRPr="00192551">
        <w:rPr>
          <w:rFonts w:cs="Arial"/>
          <w:szCs w:val="22"/>
          <w:lang w:eastAsia="en-US"/>
        </w:rPr>
        <w:t>What are your thoughts at this stage on sanctions?</w:t>
      </w:r>
    </w:p>
    <w:p w14:paraId="78FA0539" w14:textId="77777777" w:rsidR="00192551" w:rsidRPr="00192551" w:rsidRDefault="00192551" w:rsidP="00192551">
      <w:pPr>
        <w:numPr>
          <w:ilvl w:val="0"/>
          <w:numId w:val="7"/>
        </w:numPr>
        <w:spacing w:after="200" w:line="276" w:lineRule="auto"/>
        <w:jc w:val="both"/>
        <w:rPr>
          <w:rFonts w:cs="Arial"/>
          <w:szCs w:val="22"/>
          <w:lang w:eastAsia="en-US"/>
        </w:rPr>
      </w:pPr>
      <w:r w:rsidRPr="00192551">
        <w:rPr>
          <w:rFonts w:cs="Arial"/>
          <w:szCs w:val="22"/>
          <w:lang w:eastAsia="en-US"/>
        </w:rPr>
        <w:t>What are my own values and beliefs as a beginning teacher?</w:t>
      </w:r>
    </w:p>
    <w:p w14:paraId="2AA7595D" w14:textId="77777777" w:rsidR="00192551" w:rsidRPr="00192551" w:rsidRDefault="00192551" w:rsidP="00192551">
      <w:pPr>
        <w:jc w:val="both"/>
        <w:rPr>
          <w:rFonts w:cs="Arial"/>
          <w:szCs w:val="22"/>
          <w:lang w:eastAsia="en-US"/>
        </w:rPr>
      </w:pPr>
    </w:p>
    <w:p w14:paraId="711C0FC9" w14:textId="77777777" w:rsidR="00192551" w:rsidRPr="00192551" w:rsidRDefault="00192551" w:rsidP="00192551">
      <w:pPr>
        <w:jc w:val="both"/>
        <w:rPr>
          <w:szCs w:val="22"/>
          <w:lang w:eastAsia="en-US"/>
        </w:rPr>
      </w:pPr>
      <w:r w:rsidRPr="00192551">
        <w:rPr>
          <w:szCs w:val="22"/>
          <w:lang w:eastAsia="en-US"/>
        </w:rPr>
        <w:t xml:space="preserve">On the basis of these critical reflections, write notes which will form evidence of your beginning progress towards the Teachers’ Standards and also provide a useful base evidence for university taught sessions on the issues throughout the programme. </w:t>
      </w:r>
    </w:p>
    <w:p w14:paraId="5C968B67" w14:textId="77777777" w:rsidR="00192551" w:rsidRPr="00192551" w:rsidRDefault="00192551" w:rsidP="00192551">
      <w:pPr>
        <w:jc w:val="both"/>
        <w:rPr>
          <w:szCs w:val="22"/>
          <w:lang w:eastAsia="en-US"/>
        </w:rPr>
      </w:pPr>
    </w:p>
    <w:p w14:paraId="166ED226" w14:textId="77777777" w:rsidR="00192551" w:rsidRPr="00192551" w:rsidRDefault="00192551" w:rsidP="00192551">
      <w:pPr>
        <w:keepNext/>
        <w:spacing w:after="120"/>
        <w:jc w:val="both"/>
        <w:outlineLvl w:val="1"/>
        <w:rPr>
          <w:b/>
          <w:szCs w:val="22"/>
          <w:lang w:eastAsia="en-US"/>
        </w:rPr>
      </w:pPr>
      <w:r w:rsidRPr="00192551">
        <w:rPr>
          <w:b/>
          <w:szCs w:val="22"/>
          <w:lang w:eastAsia="en-US"/>
        </w:rPr>
        <w:t>Further Study and Reading</w:t>
      </w:r>
    </w:p>
    <w:p w14:paraId="3480CC94" w14:textId="7705CB2D" w:rsidR="00192551" w:rsidRPr="00192551" w:rsidRDefault="007B164A" w:rsidP="00192551">
      <w:pPr>
        <w:rPr>
          <w:szCs w:val="22"/>
          <w:lang w:eastAsia="en-US"/>
        </w:rPr>
      </w:pPr>
      <w:r>
        <w:rPr>
          <w:szCs w:val="22"/>
          <w:lang w:eastAsia="en-US"/>
        </w:rPr>
        <w:t>DfE Behaviour and Discipline in Schools</w:t>
      </w:r>
    </w:p>
    <w:p w14:paraId="4C351C43" w14:textId="435044E7" w:rsidR="00192551" w:rsidRPr="00192551" w:rsidRDefault="002F17CA" w:rsidP="00192551">
      <w:pPr>
        <w:jc w:val="both"/>
        <w:rPr>
          <w:szCs w:val="22"/>
          <w:lang w:eastAsia="en-US"/>
        </w:rPr>
      </w:pPr>
      <w:hyperlink r:id="rId23" w:history="1">
        <w:r w:rsidR="007B164A" w:rsidRPr="00563AC4">
          <w:rPr>
            <w:rStyle w:val="Hyperlink"/>
            <w:szCs w:val="22"/>
            <w:lang w:eastAsia="en-US"/>
          </w:rPr>
          <w:t>https://assets.publishing.service.gov.uk/government/uploads/system/uploads/attachment_data/file/488034/Behaviour_and_Discipline_in_Schools_-_A_guide_for_headteachers_and_School_Staff.pdf</w:t>
        </w:r>
      </w:hyperlink>
      <w:r w:rsidR="007B164A">
        <w:rPr>
          <w:szCs w:val="22"/>
          <w:lang w:eastAsia="en-US"/>
        </w:rPr>
        <w:t xml:space="preserve"> </w:t>
      </w:r>
    </w:p>
    <w:p w14:paraId="5E3D4F4E" w14:textId="77777777" w:rsidR="007B164A" w:rsidRDefault="007B164A" w:rsidP="00192551">
      <w:pPr>
        <w:rPr>
          <w:szCs w:val="22"/>
          <w:lang w:eastAsia="en-US"/>
        </w:rPr>
      </w:pPr>
    </w:p>
    <w:p w14:paraId="57FF6E5E" w14:textId="77777777" w:rsidR="007B164A" w:rsidRDefault="007B164A" w:rsidP="00192551">
      <w:pPr>
        <w:rPr>
          <w:szCs w:val="22"/>
          <w:lang w:eastAsia="en-US"/>
        </w:rPr>
      </w:pPr>
    </w:p>
    <w:p w14:paraId="320DA303" w14:textId="77777777" w:rsidR="007B164A" w:rsidRDefault="007B164A" w:rsidP="00192551">
      <w:pPr>
        <w:rPr>
          <w:szCs w:val="22"/>
          <w:lang w:eastAsia="en-US"/>
        </w:rPr>
      </w:pPr>
    </w:p>
    <w:p w14:paraId="2C8A0FA8" w14:textId="7D39EB87" w:rsidR="00192551" w:rsidRPr="00192551" w:rsidRDefault="00192551" w:rsidP="00192551">
      <w:pPr>
        <w:rPr>
          <w:szCs w:val="22"/>
          <w:lang w:eastAsia="en-US"/>
        </w:rPr>
      </w:pPr>
      <w:r w:rsidRPr="00192551">
        <w:rPr>
          <w:szCs w:val="22"/>
          <w:lang w:eastAsia="en-US"/>
        </w:rPr>
        <w:t>The Steer Report. Available at:</w:t>
      </w:r>
    </w:p>
    <w:p w14:paraId="4787674A" w14:textId="77777777" w:rsidR="00192551" w:rsidRPr="00192551" w:rsidRDefault="002F17CA" w:rsidP="00192551">
      <w:pPr>
        <w:rPr>
          <w:szCs w:val="22"/>
          <w:lang w:eastAsia="en-US"/>
        </w:rPr>
      </w:pPr>
      <w:hyperlink r:id="rId24" w:history="1">
        <w:r w:rsidR="00192551" w:rsidRPr="00192551">
          <w:rPr>
            <w:color w:val="0000FF"/>
            <w:szCs w:val="22"/>
            <w:u w:val="single"/>
            <w:lang w:eastAsia="en-US"/>
          </w:rPr>
          <w:t>http://www.educationengland.org.uk/documents/pdfs/2009-steer-report-lessons-learned.pdf</w:t>
        </w:r>
      </w:hyperlink>
      <w:r w:rsidR="00192551" w:rsidRPr="00192551">
        <w:rPr>
          <w:szCs w:val="22"/>
          <w:lang w:eastAsia="en-US"/>
        </w:rPr>
        <w:t xml:space="preserve"> </w:t>
      </w:r>
    </w:p>
    <w:p w14:paraId="309251C2" w14:textId="77777777" w:rsidR="00192551" w:rsidRPr="00192551" w:rsidRDefault="00192551" w:rsidP="00192551">
      <w:pPr>
        <w:jc w:val="both"/>
        <w:rPr>
          <w:szCs w:val="22"/>
          <w:lang w:eastAsia="en-US"/>
        </w:rPr>
      </w:pPr>
    </w:p>
    <w:p w14:paraId="78574B13" w14:textId="77777777" w:rsidR="00810E3B" w:rsidRDefault="00810E3B" w:rsidP="00192551">
      <w:pPr>
        <w:rPr>
          <w:szCs w:val="22"/>
          <w:lang w:eastAsia="en-US"/>
        </w:rPr>
      </w:pPr>
      <w:r>
        <w:rPr>
          <w:szCs w:val="22"/>
          <w:lang w:eastAsia="en-US"/>
        </w:rPr>
        <w:t>James, G. (2016) Transforming Behaviour in the Classroom. London: SAGE</w:t>
      </w:r>
    </w:p>
    <w:p w14:paraId="47E822AB" w14:textId="77777777" w:rsidR="00810E3B" w:rsidRDefault="00810E3B" w:rsidP="00192551">
      <w:pPr>
        <w:rPr>
          <w:szCs w:val="22"/>
          <w:lang w:eastAsia="en-US"/>
        </w:rPr>
      </w:pPr>
    </w:p>
    <w:p w14:paraId="2F86E33F" w14:textId="77777777" w:rsidR="00810E3B" w:rsidRDefault="00810E3B" w:rsidP="00192551">
      <w:pPr>
        <w:rPr>
          <w:szCs w:val="22"/>
          <w:lang w:eastAsia="en-US"/>
        </w:rPr>
      </w:pPr>
      <w:r>
        <w:rPr>
          <w:szCs w:val="22"/>
          <w:lang w:eastAsia="en-US"/>
        </w:rPr>
        <w:t>Rogers, B. (2015) Classroom Behaviour 4</w:t>
      </w:r>
      <w:r w:rsidRPr="00810E3B">
        <w:rPr>
          <w:szCs w:val="22"/>
          <w:vertAlign w:val="superscript"/>
          <w:lang w:eastAsia="en-US"/>
        </w:rPr>
        <w:t>th</w:t>
      </w:r>
      <w:r>
        <w:rPr>
          <w:szCs w:val="22"/>
          <w:lang w:eastAsia="en-US"/>
        </w:rPr>
        <w:t xml:space="preserve"> Ed. London: SAGE</w:t>
      </w:r>
    </w:p>
    <w:p w14:paraId="64C8BBA8" w14:textId="77777777" w:rsidR="00810E3B" w:rsidRDefault="00810E3B" w:rsidP="00192551">
      <w:pPr>
        <w:rPr>
          <w:szCs w:val="22"/>
          <w:lang w:eastAsia="en-US"/>
        </w:rPr>
      </w:pPr>
    </w:p>
    <w:p w14:paraId="03D3F8B9" w14:textId="77777777" w:rsidR="00192551" w:rsidRPr="00192551" w:rsidRDefault="007614D5" w:rsidP="00192551">
      <w:pPr>
        <w:rPr>
          <w:szCs w:val="22"/>
          <w:lang w:eastAsia="en-US"/>
        </w:rPr>
      </w:pPr>
      <w:r>
        <w:rPr>
          <w:szCs w:val="22"/>
          <w:lang w:eastAsia="en-US"/>
        </w:rPr>
        <w:t>Rogers, B. &amp; McPherson, E. (2014) Behaviour Management with Young Children. London: SAGE</w:t>
      </w:r>
    </w:p>
    <w:p w14:paraId="75F978C4" w14:textId="77777777" w:rsidR="00192551" w:rsidRPr="00192551" w:rsidRDefault="00192551" w:rsidP="00192551">
      <w:pPr>
        <w:widowControl w:val="0"/>
        <w:autoSpaceDE w:val="0"/>
        <w:autoSpaceDN w:val="0"/>
        <w:adjustRightInd w:val="0"/>
        <w:jc w:val="center"/>
        <w:rPr>
          <w:rFonts w:eastAsia="SimSun" w:cs="Arial"/>
          <w:b/>
          <w:szCs w:val="22"/>
        </w:rPr>
      </w:pPr>
    </w:p>
    <w:p w14:paraId="6392908B" w14:textId="77777777" w:rsidR="007B164A" w:rsidRDefault="007B164A" w:rsidP="007B164A">
      <w:pPr>
        <w:spacing w:after="200" w:line="276" w:lineRule="auto"/>
        <w:jc w:val="center"/>
        <w:rPr>
          <w:rFonts w:eastAsia="SimSun" w:cs="Arial"/>
          <w:b/>
          <w:szCs w:val="22"/>
        </w:rPr>
      </w:pPr>
    </w:p>
    <w:p w14:paraId="4D61034E" w14:textId="77777777" w:rsidR="007B164A" w:rsidRDefault="007B164A" w:rsidP="007B164A">
      <w:pPr>
        <w:spacing w:after="200" w:line="276" w:lineRule="auto"/>
        <w:jc w:val="center"/>
        <w:rPr>
          <w:rFonts w:eastAsia="SimSun" w:cs="Arial"/>
          <w:b/>
          <w:szCs w:val="22"/>
        </w:rPr>
      </w:pPr>
    </w:p>
    <w:p w14:paraId="198828BD" w14:textId="08C01E8F" w:rsidR="00192551" w:rsidRPr="00192551" w:rsidRDefault="00192551" w:rsidP="007B164A">
      <w:pPr>
        <w:spacing w:after="200" w:line="276" w:lineRule="auto"/>
        <w:jc w:val="center"/>
        <w:rPr>
          <w:rFonts w:eastAsia="SimSun" w:cs="Arial"/>
          <w:b/>
          <w:szCs w:val="22"/>
        </w:rPr>
      </w:pPr>
      <w:r w:rsidRPr="00192551">
        <w:rPr>
          <w:rFonts w:eastAsia="SimSun" w:cs="Arial"/>
          <w:b/>
          <w:szCs w:val="22"/>
        </w:rPr>
        <w:t>Behaviour Management Observation/Analysis Sheet</w:t>
      </w:r>
    </w:p>
    <w:p w14:paraId="178F9ABA" w14:textId="77777777" w:rsidR="00192551" w:rsidRPr="00192551" w:rsidRDefault="00192551" w:rsidP="00192551">
      <w:pPr>
        <w:widowControl w:val="0"/>
        <w:autoSpaceDE w:val="0"/>
        <w:autoSpaceDN w:val="0"/>
        <w:adjustRightInd w:val="0"/>
        <w:rPr>
          <w:rFonts w:eastAsia="SimSun"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3897"/>
        <w:gridCol w:w="3006"/>
      </w:tblGrid>
      <w:tr w:rsidR="00192551" w:rsidRPr="00192551" w14:paraId="1627A436" w14:textId="77777777" w:rsidTr="00E03041">
        <w:trPr>
          <w:jc w:val="center"/>
        </w:trPr>
        <w:tc>
          <w:tcPr>
            <w:tcW w:w="1615" w:type="pct"/>
          </w:tcPr>
          <w:p w14:paraId="7B2F90A8" w14:textId="77777777" w:rsidR="00192551" w:rsidRPr="00192551" w:rsidRDefault="00192551" w:rsidP="00192551">
            <w:pPr>
              <w:widowControl w:val="0"/>
              <w:autoSpaceDE w:val="0"/>
              <w:autoSpaceDN w:val="0"/>
              <w:adjustRightInd w:val="0"/>
              <w:rPr>
                <w:rFonts w:eastAsia="SimSun" w:cs="Arial"/>
                <w:szCs w:val="22"/>
              </w:rPr>
            </w:pPr>
          </w:p>
        </w:tc>
        <w:tc>
          <w:tcPr>
            <w:tcW w:w="1911" w:type="pct"/>
            <w:vAlign w:val="center"/>
          </w:tcPr>
          <w:p w14:paraId="6ACD7AFC" w14:textId="77777777" w:rsidR="00192551" w:rsidRPr="00192551" w:rsidRDefault="00192551" w:rsidP="00192551">
            <w:pPr>
              <w:widowControl w:val="0"/>
              <w:autoSpaceDE w:val="0"/>
              <w:autoSpaceDN w:val="0"/>
              <w:adjustRightInd w:val="0"/>
              <w:jc w:val="center"/>
              <w:rPr>
                <w:rFonts w:eastAsia="SimSun" w:cs="Arial"/>
                <w:b/>
                <w:szCs w:val="22"/>
              </w:rPr>
            </w:pPr>
            <w:r w:rsidRPr="00192551">
              <w:rPr>
                <w:rFonts w:eastAsia="SimSun" w:cs="Arial"/>
                <w:b/>
                <w:szCs w:val="22"/>
              </w:rPr>
              <w:t>Evidence</w:t>
            </w:r>
          </w:p>
        </w:tc>
        <w:tc>
          <w:tcPr>
            <w:tcW w:w="1474" w:type="pct"/>
            <w:vAlign w:val="center"/>
          </w:tcPr>
          <w:p w14:paraId="67F3FC6C" w14:textId="77777777" w:rsidR="00192551" w:rsidRPr="00192551" w:rsidRDefault="00192551" w:rsidP="00192551">
            <w:pPr>
              <w:widowControl w:val="0"/>
              <w:autoSpaceDE w:val="0"/>
              <w:autoSpaceDN w:val="0"/>
              <w:adjustRightInd w:val="0"/>
              <w:jc w:val="center"/>
              <w:rPr>
                <w:rFonts w:eastAsia="SimSun" w:cs="Arial"/>
                <w:b/>
                <w:szCs w:val="22"/>
              </w:rPr>
            </w:pPr>
            <w:r w:rsidRPr="00192551">
              <w:rPr>
                <w:rFonts w:eastAsia="SimSun" w:cs="Arial"/>
                <w:b/>
                <w:szCs w:val="22"/>
              </w:rPr>
              <w:t>How I could use this in my own practice</w:t>
            </w:r>
          </w:p>
        </w:tc>
      </w:tr>
      <w:tr w:rsidR="00192551" w:rsidRPr="00192551" w14:paraId="310EB76F" w14:textId="77777777" w:rsidTr="00E03041">
        <w:trPr>
          <w:trHeight w:val="2208"/>
          <w:jc w:val="center"/>
        </w:trPr>
        <w:tc>
          <w:tcPr>
            <w:tcW w:w="1615" w:type="pct"/>
          </w:tcPr>
          <w:p w14:paraId="09D37174" w14:textId="77777777" w:rsidR="00192551" w:rsidRPr="00192551" w:rsidRDefault="00192551" w:rsidP="00192551">
            <w:pPr>
              <w:widowControl w:val="0"/>
              <w:autoSpaceDE w:val="0"/>
              <w:autoSpaceDN w:val="0"/>
              <w:adjustRightInd w:val="0"/>
              <w:rPr>
                <w:rFonts w:eastAsia="SimSun" w:cs="Arial"/>
                <w:szCs w:val="22"/>
              </w:rPr>
            </w:pPr>
            <w:r w:rsidRPr="00192551">
              <w:rPr>
                <w:rFonts w:eastAsia="SimSun" w:cs="Arial"/>
                <w:szCs w:val="22"/>
              </w:rPr>
              <w:t>Introduction – how does the teacher gain the attention of the pupils at the start of the lesson?</w:t>
            </w:r>
          </w:p>
          <w:p w14:paraId="0FB42DB6" w14:textId="77777777" w:rsidR="00192551" w:rsidRPr="00192551" w:rsidRDefault="00192551" w:rsidP="00192551">
            <w:pPr>
              <w:widowControl w:val="0"/>
              <w:autoSpaceDE w:val="0"/>
              <w:autoSpaceDN w:val="0"/>
              <w:adjustRightInd w:val="0"/>
              <w:rPr>
                <w:rFonts w:eastAsia="SimSun" w:cs="Arial"/>
                <w:szCs w:val="22"/>
              </w:rPr>
            </w:pPr>
          </w:p>
          <w:p w14:paraId="0E4A45EF" w14:textId="77777777" w:rsidR="00192551" w:rsidRPr="00192551" w:rsidRDefault="00192551" w:rsidP="00192551">
            <w:pPr>
              <w:widowControl w:val="0"/>
              <w:autoSpaceDE w:val="0"/>
              <w:autoSpaceDN w:val="0"/>
              <w:adjustRightInd w:val="0"/>
              <w:rPr>
                <w:rFonts w:eastAsia="SimSun" w:cs="Arial"/>
                <w:szCs w:val="22"/>
              </w:rPr>
            </w:pPr>
          </w:p>
        </w:tc>
        <w:tc>
          <w:tcPr>
            <w:tcW w:w="1911" w:type="pct"/>
          </w:tcPr>
          <w:p w14:paraId="526998BF" w14:textId="77777777" w:rsidR="00192551" w:rsidRPr="00192551" w:rsidRDefault="00192551" w:rsidP="00192551">
            <w:pPr>
              <w:widowControl w:val="0"/>
              <w:autoSpaceDE w:val="0"/>
              <w:autoSpaceDN w:val="0"/>
              <w:adjustRightInd w:val="0"/>
              <w:rPr>
                <w:rFonts w:eastAsia="SimSun" w:cs="Arial"/>
                <w:szCs w:val="22"/>
              </w:rPr>
            </w:pPr>
          </w:p>
          <w:p w14:paraId="3815B6B2" w14:textId="77777777" w:rsidR="00192551" w:rsidRPr="00192551" w:rsidRDefault="00192551" w:rsidP="00192551">
            <w:pPr>
              <w:widowControl w:val="0"/>
              <w:autoSpaceDE w:val="0"/>
              <w:autoSpaceDN w:val="0"/>
              <w:adjustRightInd w:val="0"/>
              <w:rPr>
                <w:rFonts w:eastAsia="SimSun" w:cs="Arial"/>
                <w:szCs w:val="22"/>
              </w:rPr>
            </w:pPr>
          </w:p>
        </w:tc>
        <w:tc>
          <w:tcPr>
            <w:tcW w:w="1474" w:type="pct"/>
          </w:tcPr>
          <w:p w14:paraId="340EA64D" w14:textId="77777777" w:rsidR="00192551" w:rsidRPr="00192551" w:rsidRDefault="00192551" w:rsidP="00192551">
            <w:pPr>
              <w:widowControl w:val="0"/>
              <w:autoSpaceDE w:val="0"/>
              <w:autoSpaceDN w:val="0"/>
              <w:adjustRightInd w:val="0"/>
              <w:rPr>
                <w:rFonts w:eastAsia="SimSun" w:cs="Arial"/>
                <w:szCs w:val="22"/>
              </w:rPr>
            </w:pPr>
          </w:p>
        </w:tc>
      </w:tr>
      <w:tr w:rsidR="00192551" w:rsidRPr="00192551" w14:paraId="52D76B13" w14:textId="77777777" w:rsidTr="00E03041">
        <w:trPr>
          <w:jc w:val="center"/>
        </w:trPr>
        <w:tc>
          <w:tcPr>
            <w:tcW w:w="1615" w:type="pct"/>
          </w:tcPr>
          <w:p w14:paraId="1C9FE08A" w14:textId="77777777" w:rsidR="00192551" w:rsidRPr="00192551" w:rsidRDefault="00192551" w:rsidP="00192551">
            <w:pPr>
              <w:widowControl w:val="0"/>
              <w:autoSpaceDE w:val="0"/>
              <w:autoSpaceDN w:val="0"/>
              <w:adjustRightInd w:val="0"/>
              <w:rPr>
                <w:rFonts w:eastAsia="SimSun" w:cs="Arial"/>
                <w:szCs w:val="22"/>
              </w:rPr>
            </w:pPr>
            <w:r w:rsidRPr="00192551">
              <w:rPr>
                <w:rFonts w:eastAsia="SimSun" w:cs="Arial"/>
                <w:szCs w:val="22"/>
              </w:rPr>
              <w:t>Transitions (movement from one phase of the lesson to the next) – what strategies are used?</w:t>
            </w:r>
          </w:p>
          <w:p w14:paraId="3C75BEFD" w14:textId="77777777" w:rsidR="00192551" w:rsidRPr="00192551" w:rsidRDefault="00192551" w:rsidP="00192551">
            <w:pPr>
              <w:widowControl w:val="0"/>
              <w:autoSpaceDE w:val="0"/>
              <w:autoSpaceDN w:val="0"/>
              <w:adjustRightInd w:val="0"/>
              <w:rPr>
                <w:rFonts w:eastAsia="SimSun" w:cs="Arial"/>
                <w:szCs w:val="22"/>
              </w:rPr>
            </w:pPr>
          </w:p>
          <w:p w14:paraId="0C2CB3E0" w14:textId="77777777" w:rsidR="00192551" w:rsidRPr="00192551" w:rsidRDefault="00192551" w:rsidP="00192551">
            <w:pPr>
              <w:widowControl w:val="0"/>
              <w:autoSpaceDE w:val="0"/>
              <w:autoSpaceDN w:val="0"/>
              <w:adjustRightInd w:val="0"/>
              <w:rPr>
                <w:rFonts w:eastAsia="SimSun" w:cs="Arial"/>
                <w:szCs w:val="22"/>
              </w:rPr>
            </w:pPr>
          </w:p>
          <w:p w14:paraId="29FD4230" w14:textId="77777777" w:rsidR="00192551" w:rsidRPr="00192551" w:rsidRDefault="00192551" w:rsidP="00192551">
            <w:pPr>
              <w:widowControl w:val="0"/>
              <w:autoSpaceDE w:val="0"/>
              <w:autoSpaceDN w:val="0"/>
              <w:adjustRightInd w:val="0"/>
              <w:rPr>
                <w:rFonts w:eastAsia="SimSun" w:cs="Arial"/>
                <w:szCs w:val="22"/>
              </w:rPr>
            </w:pPr>
          </w:p>
        </w:tc>
        <w:tc>
          <w:tcPr>
            <w:tcW w:w="1911" w:type="pct"/>
          </w:tcPr>
          <w:p w14:paraId="73E0EC8C" w14:textId="77777777" w:rsidR="00192551" w:rsidRPr="00192551" w:rsidRDefault="00192551" w:rsidP="00192551">
            <w:pPr>
              <w:widowControl w:val="0"/>
              <w:autoSpaceDE w:val="0"/>
              <w:autoSpaceDN w:val="0"/>
              <w:adjustRightInd w:val="0"/>
              <w:rPr>
                <w:rFonts w:eastAsia="SimSun" w:cs="Arial"/>
                <w:szCs w:val="22"/>
              </w:rPr>
            </w:pPr>
          </w:p>
          <w:p w14:paraId="16DFB125" w14:textId="77777777" w:rsidR="00192551" w:rsidRPr="00192551" w:rsidRDefault="00192551" w:rsidP="00192551">
            <w:pPr>
              <w:widowControl w:val="0"/>
              <w:autoSpaceDE w:val="0"/>
              <w:autoSpaceDN w:val="0"/>
              <w:adjustRightInd w:val="0"/>
              <w:rPr>
                <w:rFonts w:eastAsia="SimSun" w:cs="Arial"/>
                <w:szCs w:val="22"/>
              </w:rPr>
            </w:pPr>
          </w:p>
        </w:tc>
        <w:tc>
          <w:tcPr>
            <w:tcW w:w="1474" w:type="pct"/>
          </w:tcPr>
          <w:p w14:paraId="1E9B9CB4" w14:textId="77777777" w:rsidR="00192551" w:rsidRPr="00192551" w:rsidRDefault="00192551" w:rsidP="00192551">
            <w:pPr>
              <w:widowControl w:val="0"/>
              <w:autoSpaceDE w:val="0"/>
              <w:autoSpaceDN w:val="0"/>
              <w:adjustRightInd w:val="0"/>
              <w:rPr>
                <w:rFonts w:eastAsia="SimSun" w:cs="Arial"/>
                <w:szCs w:val="22"/>
              </w:rPr>
            </w:pPr>
          </w:p>
        </w:tc>
      </w:tr>
      <w:tr w:rsidR="00192551" w:rsidRPr="00192551" w14:paraId="3374F1B7" w14:textId="77777777" w:rsidTr="00E03041">
        <w:trPr>
          <w:jc w:val="center"/>
        </w:trPr>
        <w:tc>
          <w:tcPr>
            <w:tcW w:w="1615" w:type="pct"/>
          </w:tcPr>
          <w:p w14:paraId="2D338EE5" w14:textId="77777777" w:rsidR="00192551" w:rsidRPr="00192551" w:rsidRDefault="00192551" w:rsidP="00192551">
            <w:pPr>
              <w:widowControl w:val="0"/>
              <w:autoSpaceDE w:val="0"/>
              <w:autoSpaceDN w:val="0"/>
              <w:adjustRightInd w:val="0"/>
              <w:rPr>
                <w:rFonts w:eastAsia="SimSun" w:cs="Arial"/>
                <w:szCs w:val="22"/>
              </w:rPr>
            </w:pPr>
            <w:r w:rsidRPr="00192551">
              <w:rPr>
                <w:rFonts w:eastAsia="SimSun" w:cs="Arial"/>
                <w:szCs w:val="22"/>
              </w:rPr>
              <w:t>Tone of voice/body language</w:t>
            </w:r>
          </w:p>
          <w:p w14:paraId="2DFDBC9C" w14:textId="77777777" w:rsidR="00192551" w:rsidRPr="00192551" w:rsidRDefault="00192551" w:rsidP="00192551">
            <w:pPr>
              <w:widowControl w:val="0"/>
              <w:autoSpaceDE w:val="0"/>
              <w:autoSpaceDN w:val="0"/>
              <w:adjustRightInd w:val="0"/>
              <w:rPr>
                <w:rFonts w:eastAsia="SimSun" w:cs="Arial"/>
                <w:szCs w:val="22"/>
              </w:rPr>
            </w:pPr>
          </w:p>
          <w:p w14:paraId="7A398935" w14:textId="77777777" w:rsidR="00192551" w:rsidRPr="00192551" w:rsidRDefault="00192551" w:rsidP="00192551">
            <w:pPr>
              <w:widowControl w:val="0"/>
              <w:autoSpaceDE w:val="0"/>
              <w:autoSpaceDN w:val="0"/>
              <w:adjustRightInd w:val="0"/>
              <w:rPr>
                <w:rFonts w:eastAsia="SimSun" w:cs="Arial"/>
                <w:szCs w:val="22"/>
              </w:rPr>
            </w:pPr>
          </w:p>
        </w:tc>
        <w:tc>
          <w:tcPr>
            <w:tcW w:w="1911" w:type="pct"/>
          </w:tcPr>
          <w:p w14:paraId="0C519C9C" w14:textId="77777777" w:rsidR="00192551" w:rsidRPr="00192551" w:rsidRDefault="00192551" w:rsidP="00192551">
            <w:pPr>
              <w:widowControl w:val="0"/>
              <w:autoSpaceDE w:val="0"/>
              <w:autoSpaceDN w:val="0"/>
              <w:adjustRightInd w:val="0"/>
              <w:rPr>
                <w:rFonts w:eastAsia="SimSun" w:cs="Arial"/>
                <w:szCs w:val="22"/>
              </w:rPr>
            </w:pPr>
          </w:p>
          <w:p w14:paraId="31F1C4F2" w14:textId="77777777" w:rsidR="00192551" w:rsidRPr="00192551" w:rsidRDefault="00192551" w:rsidP="00192551">
            <w:pPr>
              <w:widowControl w:val="0"/>
              <w:autoSpaceDE w:val="0"/>
              <w:autoSpaceDN w:val="0"/>
              <w:adjustRightInd w:val="0"/>
              <w:rPr>
                <w:rFonts w:eastAsia="SimSun" w:cs="Arial"/>
                <w:szCs w:val="22"/>
              </w:rPr>
            </w:pPr>
          </w:p>
        </w:tc>
        <w:tc>
          <w:tcPr>
            <w:tcW w:w="1474" w:type="pct"/>
          </w:tcPr>
          <w:p w14:paraId="231D3B34" w14:textId="77777777" w:rsidR="00192551" w:rsidRPr="00192551" w:rsidRDefault="00192551" w:rsidP="00192551">
            <w:pPr>
              <w:widowControl w:val="0"/>
              <w:autoSpaceDE w:val="0"/>
              <w:autoSpaceDN w:val="0"/>
              <w:adjustRightInd w:val="0"/>
              <w:rPr>
                <w:rFonts w:eastAsia="SimSun" w:cs="Arial"/>
                <w:szCs w:val="22"/>
              </w:rPr>
            </w:pPr>
          </w:p>
        </w:tc>
      </w:tr>
      <w:tr w:rsidR="00192551" w:rsidRPr="00192551" w14:paraId="7676901C" w14:textId="77777777" w:rsidTr="00E03041">
        <w:trPr>
          <w:jc w:val="center"/>
        </w:trPr>
        <w:tc>
          <w:tcPr>
            <w:tcW w:w="1615" w:type="pct"/>
          </w:tcPr>
          <w:p w14:paraId="2869B952" w14:textId="77777777" w:rsidR="00192551" w:rsidRPr="00192551" w:rsidRDefault="00192551" w:rsidP="00192551">
            <w:pPr>
              <w:widowControl w:val="0"/>
              <w:autoSpaceDE w:val="0"/>
              <w:autoSpaceDN w:val="0"/>
              <w:adjustRightInd w:val="0"/>
              <w:rPr>
                <w:rFonts w:eastAsia="SimSun" w:cs="Arial"/>
                <w:szCs w:val="22"/>
              </w:rPr>
            </w:pPr>
            <w:r w:rsidRPr="00192551">
              <w:rPr>
                <w:rFonts w:eastAsia="SimSun" w:cs="Arial"/>
                <w:szCs w:val="22"/>
              </w:rPr>
              <w:t>Use of praise – what strategies are used?</w:t>
            </w:r>
          </w:p>
          <w:p w14:paraId="7AF74F55" w14:textId="77777777" w:rsidR="00192551" w:rsidRPr="00192551" w:rsidRDefault="00192551" w:rsidP="00192551">
            <w:pPr>
              <w:widowControl w:val="0"/>
              <w:autoSpaceDE w:val="0"/>
              <w:autoSpaceDN w:val="0"/>
              <w:adjustRightInd w:val="0"/>
              <w:rPr>
                <w:rFonts w:eastAsia="SimSun" w:cs="Arial"/>
                <w:szCs w:val="22"/>
              </w:rPr>
            </w:pPr>
          </w:p>
          <w:p w14:paraId="7CAB7A31" w14:textId="77777777" w:rsidR="00192551" w:rsidRPr="00192551" w:rsidRDefault="00192551" w:rsidP="00192551">
            <w:pPr>
              <w:widowControl w:val="0"/>
              <w:autoSpaceDE w:val="0"/>
              <w:autoSpaceDN w:val="0"/>
              <w:adjustRightInd w:val="0"/>
              <w:rPr>
                <w:rFonts w:eastAsia="SimSun" w:cs="Arial"/>
                <w:szCs w:val="22"/>
              </w:rPr>
            </w:pPr>
          </w:p>
          <w:p w14:paraId="597BB5FE" w14:textId="77777777" w:rsidR="00192551" w:rsidRPr="00192551" w:rsidRDefault="00192551" w:rsidP="00192551">
            <w:pPr>
              <w:widowControl w:val="0"/>
              <w:autoSpaceDE w:val="0"/>
              <w:autoSpaceDN w:val="0"/>
              <w:adjustRightInd w:val="0"/>
              <w:rPr>
                <w:rFonts w:eastAsia="SimSun" w:cs="Arial"/>
                <w:szCs w:val="22"/>
              </w:rPr>
            </w:pPr>
          </w:p>
          <w:p w14:paraId="7A01A56A" w14:textId="77777777" w:rsidR="00192551" w:rsidRPr="00192551" w:rsidRDefault="00192551" w:rsidP="00192551">
            <w:pPr>
              <w:widowControl w:val="0"/>
              <w:autoSpaceDE w:val="0"/>
              <w:autoSpaceDN w:val="0"/>
              <w:adjustRightInd w:val="0"/>
              <w:rPr>
                <w:rFonts w:eastAsia="SimSun" w:cs="Arial"/>
                <w:szCs w:val="22"/>
              </w:rPr>
            </w:pPr>
          </w:p>
        </w:tc>
        <w:tc>
          <w:tcPr>
            <w:tcW w:w="1911" w:type="pct"/>
          </w:tcPr>
          <w:p w14:paraId="2C33D30A" w14:textId="77777777" w:rsidR="00192551" w:rsidRPr="00192551" w:rsidRDefault="00192551" w:rsidP="00192551">
            <w:pPr>
              <w:widowControl w:val="0"/>
              <w:autoSpaceDE w:val="0"/>
              <w:autoSpaceDN w:val="0"/>
              <w:adjustRightInd w:val="0"/>
              <w:rPr>
                <w:rFonts w:eastAsia="SimSun" w:cs="Arial"/>
                <w:szCs w:val="22"/>
              </w:rPr>
            </w:pPr>
          </w:p>
          <w:p w14:paraId="5B33E01A" w14:textId="77777777" w:rsidR="00192551" w:rsidRPr="00192551" w:rsidRDefault="00192551" w:rsidP="00192551">
            <w:pPr>
              <w:widowControl w:val="0"/>
              <w:autoSpaceDE w:val="0"/>
              <w:autoSpaceDN w:val="0"/>
              <w:adjustRightInd w:val="0"/>
              <w:rPr>
                <w:rFonts w:eastAsia="SimSun" w:cs="Arial"/>
                <w:szCs w:val="22"/>
              </w:rPr>
            </w:pPr>
          </w:p>
        </w:tc>
        <w:tc>
          <w:tcPr>
            <w:tcW w:w="1474" w:type="pct"/>
          </w:tcPr>
          <w:p w14:paraId="70292B7F" w14:textId="77777777" w:rsidR="00192551" w:rsidRPr="00192551" w:rsidRDefault="00192551" w:rsidP="00192551">
            <w:pPr>
              <w:widowControl w:val="0"/>
              <w:autoSpaceDE w:val="0"/>
              <w:autoSpaceDN w:val="0"/>
              <w:adjustRightInd w:val="0"/>
              <w:rPr>
                <w:rFonts w:eastAsia="SimSun" w:cs="Arial"/>
                <w:szCs w:val="22"/>
              </w:rPr>
            </w:pPr>
          </w:p>
        </w:tc>
      </w:tr>
      <w:tr w:rsidR="00192551" w:rsidRPr="00192551" w14:paraId="07C091E5" w14:textId="77777777" w:rsidTr="00E03041">
        <w:trPr>
          <w:jc w:val="center"/>
        </w:trPr>
        <w:tc>
          <w:tcPr>
            <w:tcW w:w="1615" w:type="pct"/>
          </w:tcPr>
          <w:p w14:paraId="3D836E72" w14:textId="77777777" w:rsidR="00192551" w:rsidRPr="00192551" w:rsidRDefault="00192551" w:rsidP="00192551">
            <w:pPr>
              <w:widowControl w:val="0"/>
              <w:autoSpaceDE w:val="0"/>
              <w:autoSpaceDN w:val="0"/>
              <w:adjustRightInd w:val="0"/>
              <w:rPr>
                <w:rFonts w:eastAsia="SimSun" w:cs="Arial"/>
                <w:szCs w:val="22"/>
              </w:rPr>
            </w:pPr>
            <w:r w:rsidRPr="00192551">
              <w:rPr>
                <w:rFonts w:eastAsia="SimSun" w:cs="Arial"/>
                <w:szCs w:val="22"/>
              </w:rPr>
              <w:t>Interaction with children – how are teacher-child relationships?</w:t>
            </w:r>
          </w:p>
          <w:p w14:paraId="7630D105" w14:textId="77777777" w:rsidR="00192551" w:rsidRPr="00192551" w:rsidRDefault="00192551" w:rsidP="00192551">
            <w:pPr>
              <w:widowControl w:val="0"/>
              <w:autoSpaceDE w:val="0"/>
              <w:autoSpaceDN w:val="0"/>
              <w:adjustRightInd w:val="0"/>
              <w:rPr>
                <w:rFonts w:eastAsia="SimSun" w:cs="Arial"/>
                <w:szCs w:val="22"/>
              </w:rPr>
            </w:pPr>
          </w:p>
          <w:p w14:paraId="49CFA334" w14:textId="77777777" w:rsidR="00192551" w:rsidRPr="00192551" w:rsidRDefault="00192551" w:rsidP="00192551">
            <w:pPr>
              <w:widowControl w:val="0"/>
              <w:autoSpaceDE w:val="0"/>
              <w:autoSpaceDN w:val="0"/>
              <w:adjustRightInd w:val="0"/>
              <w:rPr>
                <w:rFonts w:eastAsia="SimSun" w:cs="Arial"/>
                <w:szCs w:val="22"/>
              </w:rPr>
            </w:pPr>
          </w:p>
          <w:p w14:paraId="3DB4DB6E" w14:textId="77777777" w:rsidR="00192551" w:rsidRPr="00192551" w:rsidRDefault="00192551" w:rsidP="00192551">
            <w:pPr>
              <w:widowControl w:val="0"/>
              <w:autoSpaceDE w:val="0"/>
              <w:autoSpaceDN w:val="0"/>
              <w:adjustRightInd w:val="0"/>
              <w:rPr>
                <w:rFonts w:eastAsia="SimSun" w:cs="Arial"/>
                <w:szCs w:val="22"/>
              </w:rPr>
            </w:pPr>
          </w:p>
        </w:tc>
        <w:tc>
          <w:tcPr>
            <w:tcW w:w="1911" w:type="pct"/>
          </w:tcPr>
          <w:p w14:paraId="5E52E71F" w14:textId="77777777" w:rsidR="00192551" w:rsidRPr="00192551" w:rsidRDefault="00192551" w:rsidP="00192551">
            <w:pPr>
              <w:widowControl w:val="0"/>
              <w:autoSpaceDE w:val="0"/>
              <w:autoSpaceDN w:val="0"/>
              <w:adjustRightInd w:val="0"/>
              <w:rPr>
                <w:rFonts w:eastAsia="SimSun" w:cs="Arial"/>
                <w:szCs w:val="22"/>
              </w:rPr>
            </w:pPr>
          </w:p>
          <w:p w14:paraId="2D797A23" w14:textId="77777777" w:rsidR="00192551" w:rsidRPr="00192551" w:rsidRDefault="00192551" w:rsidP="00192551">
            <w:pPr>
              <w:widowControl w:val="0"/>
              <w:autoSpaceDE w:val="0"/>
              <w:autoSpaceDN w:val="0"/>
              <w:adjustRightInd w:val="0"/>
              <w:rPr>
                <w:rFonts w:eastAsia="SimSun" w:cs="Arial"/>
                <w:szCs w:val="22"/>
              </w:rPr>
            </w:pPr>
          </w:p>
        </w:tc>
        <w:tc>
          <w:tcPr>
            <w:tcW w:w="1474" w:type="pct"/>
          </w:tcPr>
          <w:p w14:paraId="284F5D71" w14:textId="77777777" w:rsidR="00192551" w:rsidRPr="00192551" w:rsidRDefault="00192551" w:rsidP="00192551">
            <w:pPr>
              <w:widowControl w:val="0"/>
              <w:autoSpaceDE w:val="0"/>
              <w:autoSpaceDN w:val="0"/>
              <w:adjustRightInd w:val="0"/>
              <w:rPr>
                <w:rFonts w:eastAsia="SimSun" w:cs="Arial"/>
                <w:szCs w:val="22"/>
              </w:rPr>
            </w:pPr>
          </w:p>
        </w:tc>
      </w:tr>
    </w:tbl>
    <w:p w14:paraId="01A9A981" w14:textId="77777777" w:rsidR="00192551" w:rsidRPr="00192551" w:rsidRDefault="00192551" w:rsidP="00192551">
      <w:pPr>
        <w:rPr>
          <w:rFonts w:cs="Arial"/>
          <w:szCs w:val="22"/>
          <w:lang w:eastAsia="en-US"/>
        </w:rPr>
      </w:pPr>
    </w:p>
    <w:p w14:paraId="7C5FA8A5" w14:textId="77777777" w:rsidR="007B164A" w:rsidRDefault="007B164A" w:rsidP="00810E3B">
      <w:pPr>
        <w:pStyle w:val="YSJHeading1"/>
        <w:jc w:val="left"/>
        <w:rPr>
          <w:sz w:val="24"/>
          <w:lang w:eastAsia="en-US"/>
        </w:rPr>
      </w:pPr>
    </w:p>
    <w:p w14:paraId="2CB4631D" w14:textId="77777777" w:rsidR="007B164A" w:rsidRDefault="007B164A" w:rsidP="00810E3B">
      <w:pPr>
        <w:pStyle w:val="YSJHeading1"/>
        <w:jc w:val="left"/>
        <w:rPr>
          <w:sz w:val="24"/>
          <w:lang w:eastAsia="en-US"/>
        </w:rPr>
      </w:pPr>
    </w:p>
    <w:p w14:paraId="2111DE77" w14:textId="77777777" w:rsidR="007B164A" w:rsidRDefault="007B164A" w:rsidP="00810E3B">
      <w:pPr>
        <w:pStyle w:val="YSJHeading1"/>
        <w:jc w:val="left"/>
        <w:rPr>
          <w:sz w:val="24"/>
          <w:lang w:eastAsia="en-US"/>
        </w:rPr>
      </w:pPr>
    </w:p>
    <w:p w14:paraId="47C422C5" w14:textId="77777777" w:rsidR="007B164A" w:rsidRDefault="007B164A" w:rsidP="00810E3B">
      <w:pPr>
        <w:pStyle w:val="YSJHeading1"/>
        <w:jc w:val="left"/>
        <w:rPr>
          <w:sz w:val="24"/>
          <w:lang w:eastAsia="en-US"/>
        </w:rPr>
      </w:pPr>
    </w:p>
    <w:p w14:paraId="4865D46F" w14:textId="77777777" w:rsidR="007B164A" w:rsidRDefault="007B164A" w:rsidP="00810E3B">
      <w:pPr>
        <w:pStyle w:val="YSJHeading1"/>
        <w:jc w:val="left"/>
        <w:rPr>
          <w:sz w:val="24"/>
          <w:lang w:eastAsia="en-US"/>
        </w:rPr>
      </w:pPr>
    </w:p>
    <w:p w14:paraId="088B8735" w14:textId="77777777" w:rsidR="007B164A" w:rsidRDefault="007B164A" w:rsidP="00810E3B">
      <w:pPr>
        <w:pStyle w:val="YSJHeading1"/>
        <w:jc w:val="left"/>
        <w:rPr>
          <w:sz w:val="24"/>
          <w:lang w:eastAsia="en-US"/>
        </w:rPr>
      </w:pPr>
    </w:p>
    <w:p w14:paraId="72E22E7C" w14:textId="77777777" w:rsidR="007B164A" w:rsidRDefault="007B164A" w:rsidP="00810E3B">
      <w:pPr>
        <w:pStyle w:val="YSJHeading1"/>
        <w:jc w:val="left"/>
        <w:rPr>
          <w:sz w:val="24"/>
          <w:lang w:eastAsia="en-US"/>
        </w:rPr>
      </w:pPr>
    </w:p>
    <w:p w14:paraId="22B05C3F" w14:textId="77777777" w:rsidR="007B164A" w:rsidRDefault="007B164A" w:rsidP="00810E3B">
      <w:pPr>
        <w:pStyle w:val="YSJHeading1"/>
        <w:jc w:val="left"/>
        <w:rPr>
          <w:sz w:val="24"/>
          <w:lang w:eastAsia="en-US"/>
        </w:rPr>
      </w:pPr>
    </w:p>
    <w:p w14:paraId="53268BD3" w14:textId="77777777" w:rsidR="007B164A" w:rsidRDefault="007B164A" w:rsidP="00810E3B">
      <w:pPr>
        <w:pStyle w:val="YSJHeading1"/>
        <w:jc w:val="left"/>
        <w:rPr>
          <w:sz w:val="24"/>
          <w:lang w:eastAsia="en-US"/>
        </w:rPr>
      </w:pPr>
    </w:p>
    <w:p w14:paraId="64D86CE3" w14:textId="19AA5EA9" w:rsidR="007614D5" w:rsidRDefault="000C2E4E" w:rsidP="00810E3B">
      <w:pPr>
        <w:pStyle w:val="YSJHeading1"/>
        <w:jc w:val="left"/>
        <w:rPr>
          <w:sz w:val="24"/>
          <w:lang w:eastAsia="en-US"/>
        </w:rPr>
      </w:pPr>
      <w:r w:rsidRPr="00810AF9">
        <w:rPr>
          <w:sz w:val="24"/>
          <w:lang w:eastAsia="en-US"/>
        </w:rPr>
        <w:t xml:space="preserve">Supporting </w:t>
      </w:r>
      <w:r w:rsidR="00BD5E91" w:rsidRPr="00810AF9">
        <w:rPr>
          <w:sz w:val="24"/>
          <w:lang w:eastAsia="en-US"/>
        </w:rPr>
        <w:t>Vulnerable</w:t>
      </w:r>
      <w:r w:rsidRPr="00810AF9">
        <w:rPr>
          <w:sz w:val="24"/>
          <w:lang w:eastAsia="en-US"/>
        </w:rPr>
        <w:t xml:space="preserve"> Groups</w:t>
      </w:r>
      <w:r>
        <w:rPr>
          <w:sz w:val="24"/>
          <w:lang w:eastAsia="en-US"/>
        </w:rPr>
        <w:t xml:space="preserve"> </w:t>
      </w:r>
    </w:p>
    <w:p w14:paraId="5DD6350E" w14:textId="77777777" w:rsidR="00810E3B" w:rsidRPr="00810E3B" w:rsidRDefault="00810E3B" w:rsidP="00810E3B">
      <w:pPr>
        <w:pStyle w:val="YSJHeading1"/>
        <w:jc w:val="left"/>
        <w:rPr>
          <w:sz w:val="24"/>
          <w:lang w:eastAsia="en-US"/>
        </w:rPr>
      </w:pPr>
    </w:p>
    <w:p w14:paraId="7DBE314D" w14:textId="3C435A09" w:rsidR="00192551" w:rsidRPr="00192551" w:rsidRDefault="00192551" w:rsidP="00192551">
      <w:pPr>
        <w:jc w:val="both"/>
        <w:rPr>
          <w:rFonts w:cs="Arial"/>
          <w:szCs w:val="22"/>
          <w:lang w:eastAsia="en-US"/>
        </w:rPr>
      </w:pPr>
      <w:r w:rsidRPr="00192551">
        <w:rPr>
          <w:rFonts w:cs="Arial"/>
          <w:szCs w:val="22"/>
          <w:lang w:eastAsia="en-US"/>
        </w:rPr>
        <w:t xml:space="preserve">Providing opportunities for all learners to progress is a key aspect of an outstanding teacher.  </w:t>
      </w:r>
      <w:r w:rsidR="007D1F4E">
        <w:rPr>
          <w:rFonts w:cs="Arial"/>
          <w:szCs w:val="22"/>
          <w:lang w:eastAsia="en-US"/>
        </w:rPr>
        <w:t>ECT</w:t>
      </w:r>
      <w:r w:rsidRPr="00192551">
        <w:rPr>
          <w:rFonts w:cs="Arial"/>
          <w:szCs w:val="22"/>
          <w:lang w:eastAsia="en-US"/>
        </w:rPr>
        <w:t>s identify that they need more support in this area and it is therefore vital that you research this area from the start of your programme.</w:t>
      </w:r>
    </w:p>
    <w:p w14:paraId="0476414D" w14:textId="77777777" w:rsidR="00192551" w:rsidRPr="00192551" w:rsidRDefault="00192551" w:rsidP="00192551">
      <w:pPr>
        <w:rPr>
          <w:rFonts w:cs="Arial"/>
          <w:szCs w:val="22"/>
          <w:lang w:eastAsia="en-US"/>
        </w:rPr>
      </w:pPr>
    </w:p>
    <w:p w14:paraId="47B3D0DC" w14:textId="77777777" w:rsidR="00192551" w:rsidRPr="00192551" w:rsidRDefault="00192551" w:rsidP="00192551">
      <w:pPr>
        <w:rPr>
          <w:b/>
          <w:szCs w:val="22"/>
          <w:lang w:eastAsia="en-US"/>
        </w:rPr>
      </w:pPr>
      <w:r w:rsidRPr="00192551">
        <w:rPr>
          <w:b/>
          <w:szCs w:val="22"/>
          <w:lang w:eastAsia="en-US"/>
        </w:rPr>
        <w:t>Stage 1: Research – review the literature</w:t>
      </w:r>
      <w:r w:rsidR="000C2E4E">
        <w:rPr>
          <w:b/>
          <w:szCs w:val="22"/>
          <w:lang w:eastAsia="en-US"/>
        </w:rPr>
        <w:t xml:space="preserve"> &amp; documentation</w:t>
      </w:r>
    </w:p>
    <w:p w14:paraId="58605000" w14:textId="77777777" w:rsidR="00192551" w:rsidRPr="00192551" w:rsidRDefault="00192551" w:rsidP="00192551">
      <w:pPr>
        <w:rPr>
          <w:rFonts w:cs="Arial"/>
          <w:szCs w:val="22"/>
          <w:lang w:eastAsia="en-US"/>
        </w:rPr>
      </w:pPr>
    </w:p>
    <w:p w14:paraId="01EA062B" w14:textId="77777777" w:rsidR="00192551" w:rsidRDefault="00192551" w:rsidP="00192551">
      <w:pPr>
        <w:rPr>
          <w:rFonts w:cs="Arial"/>
          <w:szCs w:val="22"/>
          <w:lang w:eastAsia="en-US"/>
        </w:rPr>
      </w:pPr>
      <w:r w:rsidRPr="00192551">
        <w:rPr>
          <w:rFonts w:cs="Arial"/>
          <w:szCs w:val="22"/>
          <w:lang w:eastAsia="en-US"/>
        </w:rPr>
        <w:t xml:space="preserve">Access </w:t>
      </w:r>
      <w:r w:rsidR="007614D5">
        <w:rPr>
          <w:rFonts w:cs="Arial"/>
          <w:szCs w:val="22"/>
          <w:lang w:eastAsia="en-US"/>
        </w:rPr>
        <w:t xml:space="preserve">the </w:t>
      </w:r>
      <w:r w:rsidR="00BD5E91">
        <w:rPr>
          <w:rFonts w:cs="Arial"/>
          <w:szCs w:val="22"/>
          <w:lang w:eastAsia="en-US"/>
        </w:rPr>
        <w:t>following research &amp; documentation</w:t>
      </w:r>
      <w:r w:rsidR="007614D5">
        <w:rPr>
          <w:rFonts w:cs="Arial"/>
          <w:szCs w:val="22"/>
          <w:lang w:eastAsia="en-US"/>
        </w:rPr>
        <w:t>:</w:t>
      </w:r>
    </w:p>
    <w:p w14:paraId="09FB3DE5" w14:textId="77777777" w:rsidR="00DD44C1" w:rsidRDefault="00DD44C1" w:rsidP="00192551">
      <w:pPr>
        <w:rPr>
          <w:rFonts w:cs="Arial"/>
          <w:szCs w:val="22"/>
          <w:lang w:eastAsia="en-US"/>
        </w:rPr>
      </w:pPr>
    </w:p>
    <w:p w14:paraId="06823C5C" w14:textId="77777777" w:rsidR="00DD44C1" w:rsidRDefault="002F17CA" w:rsidP="00192551">
      <w:pPr>
        <w:rPr>
          <w:rFonts w:cs="Arial"/>
          <w:szCs w:val="22"/>
          <w:lang w:eastAsia="en-US"/>
        </w:rPr>
      </w:pPr>
      <w:hyperlink r:id="rId25" w:history="1">
        <w:r w:rsidR="00DD44C1" w:rsidRPr="007141C2">
          <w:rPr>
            <w:rStyle w:val="Hyperlink"/>
            <w:rFonts w:cs="Arial"/>
            <w:szCs w:val="22"/>
            <w:lang w:eastAsia="en-US"/>
          </w:rPr>
          <w:t>http://cprtrust.org.uk/wp-content/uploads/2015/07</w:t>
        </w:r>
        <w:r w:rsidR="00DD44C1" w:rsidRPr="007141C2">
          <w:rPr>
            <w:rStyle w:val="Hyperlink"/>
            <w:rFonts w:cs="Arial"/>
            <w:szCs w:val="22"/>
            <w:lang w:eastAsia="en-US"/>
          </w:rPr>
          <w:t>/</w:t>
        </w:r>
        <w:r w:rsidR="00DD44C1" w:rsidRPr="007141C2">
          <w:rPr>
            <w:rStyle w:val="Hyperlink"/>
            <w:rFonts w:cs="Arial"/>
            <w:szCs w:val="22"/>
            <w:lang w:eastAsia="en-US"/>
          </w:rPr>
          <w:t>Jopling-and-Vincent-report-20160427.pdf</w:t>
        </w:r>
      </w:hyperlink>
    </w:p>
    <w:p w14:paraId="4D524870" w14:textId="77777777" w:rsidR="00DD44C1" w:rsidRDefault="00DD44C1" w:rsidP="00192551">
      <w:pPr>
        <w:rPr>
          <w:rFonts w:cs="Arial"/>
          <w:szCs w:val="22"/>
          <w:lang w:eastAsia="en-US"/>
        </w:rPr>
      </w:pPr>
    </w:p>
    <w:p w14:paraId="68B1D604" w14:textId="77777777" w:rsidR="00DD44C1" w:rsidRDefault="002F17CA" w:rsidP="00192551">
      <w:pPr>
        <w:rPr>
          <w:rFonts w:cs="Arial"/>
          <w:szCs w:val="22"/>
          <w:lang w:eastAsia="en-US"/>
        </w:rPr>
      </w:pPr>
      <w:hyperlink r:id="rId26" w:history="1">
        <w:r w:rsidR="00DD44C1" w:rsidRPr="007141C2">
          <w:rPr>
            <w:rStyle w:val="Hyperlink"/>
            <w:rFonts w:cs="Arial"/>
            <w:szCs w:val="22"/>
            <w:lang w:eastAsia="en-US"/>
          </w:rPr>
          <w:t>http://dera.ioe.ac.uk/18010/1/D</w:t>
        </w:r>
        <w:r w:rsidR="00DD44C1" w:rsidRPr="007141C2">
          <w:rPr>
            <w:rStyle w:val="Hyperlink"/>
            <w:rFonts w:cs="Arial"/>
            <w:szCs w:val="22"/>
            <w:lang w:eastAsia="en-US"/>
          </w:rPr>
          <w:t>F</w:t>
        </w:r>
        <w:r w:rsidR="00DD44C1" w:rsidRPr="007141C2">
          <w:rPr>
            <w:rStyle w:val="Hyperlink"/>
            <w:rFonts w:cs="Arial"/>
            <w:szCs w:val="22"/>
            <w:lang w:eastAsia="en-US"/>
          </w:rPr>
          <w:t>E-RR282.pdf</w:t>
        </w:r>
      </w:hyperlink>
    </w:p>
    <w:p w14:paraId="096C4EE4" w14:textId="77777777" w:rsidR="00DD44C1" w:rsidRDefault="00DD44C1" w:rsidP="00192551">
      <w:pPr>
        <w:rPr>
          <w:rFonts w:cs="Arial"/>
          <w:szCs w:val="22"/>
          <w:lang w:eastAsia="en-US"/>
        </w:rPr>
      </w:pPr>
    </w:p>
    <w:p w14:paraId="1B1B48D6" w14:textId="77777777" w:rsidR="00192551" w:rsidRPr="00192551" w:rsidRDefault="00192551" w:rsidP="00192551">
      <w:pPr>
        <w:jc w:val="both"/>
        <w:rPr>
          <w:rFonts w:cs="Arial"/>
          <w:bCs/>
          <w:szCs w:val="22"/>
          <w:lang w:eastAsia="en-US"/>
        </w:rPr>
      </w:pPr>
      <w:r w:rsidRPr="00192551">
        <w:rPr>
          <w:rFonts w:cs="Arial"/>
          <w:bCs/>
          <w:szCs w:val="22"/>
          <w:lang w:eastAsia="en-US"/>
        </w:rPr>
        <w:t>Consider the k</w:t>
      </w:r>
      <w:r w:rsidR="000426D3">
        <w:rPr>
          <w:rFonts w:cs="Arial"/>
          <w:bCs/>
          <w:szCs w:val="22"/>
          <w:lang w:eastAsia="en-US"/>
        </w:rPr>
        <w:t>ey points raised in the documentation.  Make notes on your reading</w:t>
      </w:r>
      <w:r w:rsidRPr="00192551">
        <w:rPr>
          <w:rFonts w:cs="Arial"/>
          <w:bCs/>
          <w:szCs w:val="22"/>
          <w:lang w:eastAsia="en-US"/>
        </w:rPr>
        <w:t xml:space="preserve"> alongside any questions you may have at this stage.</w:t>
      </w:r>
    </w:p>
    <w:p w14:paraId="00C60294" w14:textId="77777777" w:rsidR="00192551" w:rsidRPr="00192551" w:rsidRDefault="00192551" w:rsidP="00192551">
      <w:pPr>
        <w:jc w:val="both"/>
        <w:rPr>
          <w:b/>
          <w:szCs w:val="22"/>
          <w:lang w:eastAsia="en-US"/>
        </w:rPr>
      </w:pPr>
    </w:p>
    <w:p w14:paraId="475D8A28" w14:textId="77777777" w:rsidR="00192551" w:rsidRPr="00192551" w:rsidRDefault="00192551" w:rsidP="00192551">
      <w:pPr>
        <w:jc w:val="both"/>
        <w:rPr>
          <w:b/>
          <w:szCs w:val="22"/>
          <w:lang w:eastAsia="en-US"/>
        </w:rPr>
      </w:pPr>
      <w:r w:rsidRPr="00192551">
        <w:rPr>
          <w:b/>
          <w:szCs w:val="22"/>
          <w:lang w:eastAsia="en-US"/>
        </w:rPr>
        <w:t>Stage 2: Research – collecting evidence from your placements</w:t>
      </w:r>
    </w:p>
    <w:p w14:paraId="6A8A08AE" w14:textId="77777777" w:rsidR="00192551" w:rsidRPr="00192551" w:rsidRDefault="00192551" w:rsidP="00192551">
      <w:pPr>
        <w:jc w:val="both"/>
        <w:rPr>
          <w:b/>
          <w:szCs w:val="22"/>
          <w:lang w:eastAsia="en-US"/>
        </w:rPr>
      </w:pPr>
    </w:p>
    <w:p w14:paraId="4C7BF2F2" w14:textId="77777777" w:rsidR="00192551" w:rsidRPr="00192551" w:rsidRDefault="00192551" w:rsidP="00192551">
      <w:pPr>
        <w:jc w:val="both"/>
        <w:rPr>
          <w:szCs w:val="22"/>
          <w:lang w:eastAsia="en-US"/>
        </w:rPr>
      </w:pPr>
      <w:r w:rsidRPr="00192551">
        <w:rPr>
          <w:szCs w:val="22"/>
          <w:lang w:eastAsia="en-US"/>
        </w:rPr>
        <w:t xml:space="preserve">Compare and contrast how </w:t>
      </w:r>
      <w:r w:rsidR="000C2E4E">
        <w:rPr>
          <w:szCs w:val="22"/>
          <w:lang w:eastAsia="en-US"/>
        </w:rPr>
        <w:t>vulnerable</w:t>
      </w:r>
      <w:r w:rsidRPr="00192551">
        <w:rPr>
          <w:szCs w:val="22"/>
          <w:lang w:eastAsia="en-US"/>
        </w:rPr>
        <w:t xml:space="preserve"> children are supported in your placements.  Discuss, if possible, with the </w:t>
      </w:r>
      <w:r w:rsidR="00DD44C1">
        <w:rPr>
          <w:szCs w:val="22"/>
          <w:lang w:eastAsia="en-US"/>
        </w:rPr>
        <w:t xml:space="preserve">class teacher or other appropriate professionals in school, e.g. inclusion manager or SENCO </w:t>
      </w:r>
      <w:r w:rsidR="00DD44C1" w:rsidRPr="00192551">
        <w:rPr>
          <w:szCs w:val="22"/>
          <w:lang w:eastAsia="en-US"/>
        </w:rPr>
        <w:t>how</w:t>
      </w:r>
      <w:r w:rsidRPr="00192551">
        <w:rPr>
          <w:szCs w:val="22"/>
          <w:lang w:eastAsia="en-US"/>
        </w:rPr>
        <w:t xml:space="preserve"> SEN</w:t>
      </w:r>
      <w:r w:rsidR="00DD44C1">
        <w:rPr>
          <w:szCs w:val="22"/>
          <w:lang w:eastAsia="en-US"/>
        </w:rPr>
        <w:t>D/vulnerable</w:t>
      </w:r>
      <w:r w:rsidRPr="00192551">
        <w:rPr>
          <w:szCs w:val="22"/>
          <w:lang w:eastAsia="en-US"/>
        </w:rPr>
        <w:t xml:space="preserve"> children are integrated into whole class learning and how </w:t>
      </w:r>
      <w:r w:rsidR="00DD44C1">
        <w:rPr>
          <w:szCs w:val="22"/>
          <w:lang w:eastAsia="en-US"/>
        </w:rPr>
        <w:t>they are supported</w:t>
      </w:r>
      <w:r w:rsidRPr="00192551">
        <w:rPr>
          <w:szCs w:val="22"/>
          <w:lang w:eastAsia="en-US"/>
        </w:rPr>
        <w:t xml:space="preserve">.  </w:t>
      </w:r>
    </w:p>
    <w:p w14:paraId="4A2411CB" w14:textId="77777777" w:rsidR="00192551" w:rsidRPr="00192551" w:rsidRDefault="00192551" w:rsidP="00192551">
      <w:pPr>
        <w:jc w:val="both"/>
        <w:rPr>
          <w:szCs w:val="22"/>
          <w:lang w:eastAsia="en-US"/>
        </w:rPr>
      </w:pPr>
    </w:p>
    <w:p w14:paraId="64CB7774" w14:textId="77777777" w:rsidR="00192551" w:rsidRPr="00192551" w:rsidRDefault="000C2E4E" w:rsidP="00192551">
      <w:pPr>
        <w:jc w:val="both"/>
        <w:rPr>
          <w:szCs w:val="22"/>
          <w:lang w:eastAsia="en-US"/>
        </w:rPr>
      </w:pPr>
      <w:r>
        <w:rPr>
          <w:szCs w:val="22"/>
          <w:lang w:eastAsia="en-US"/>
        </w:rPr>
        <w:t>Discuss with the SENCO/inclusion manager how vulnerable pupils are identified within the setting.</w:t>
      </w:r>
      <w:r w:rsidR="00DD44C1">
        <w:rPr>
          <w:szCs w:val="22"/>
          <w:lang w:eastAsia="en-US"/>
        </w:rPr>
        <w:t xml:space="preserve"> How is</w:t>
      </w:r>
      <w:r>
        <w:rPr>
          <w:szCs w:val="22"/>
          <w:lang w:eastAsia="en-US"/>
        </w:rPr>
        <w:t xml:space="preserve"> pupil premium funding used to </w:t>
      </w:r>
      <w:r w:rsidR="00DD44C1">
        <w:rPr>
          <w:szCs w:val="22"/>
          <w:lang w:eastAsia="en-US"/>
        </w:rPr>
        <w:t>prioriti</w:t>
      </w:r>
      <w:r>
        <w:rPr>
          <w:szCs w:val="22"/>
          <w:lang w:eastAsia="en-US"/>
        </w:rPr>
        <w:t>s</w:t>
      </w:r>
      <w:r w:rsidR="00DD44C1">
        <w:rPr>
          <w:szCs w:val="22"/>
          <w:lang w:eastAsia="en-US"/>
        </w:rPr>
        <w:t>e</w:t>
      </w:r>
      <w:r>
        <w:rPr>
          <w:szCs w:val="22"/>
          <w:lang w:eastAsia="en-US"/>
        </w:rPr>
        <w:t xml:space="preserve"> the needs of these children? </w:t>
      </w:r>
      <w:r w:rsidR="00192551" w:rsidRPr="00192551">
        <w:rPr>
          <w:szCs w:val="22"/>
          <w:lang w:eastAsia="en-US"/>
        </w:rPr>
        <w:t>Observe learn</w:t>
      </w:r>
      <w:r>
        <w:rPr>
          <w:szCs w:val="22"/>
          <w:lang w:eastAsia="en-US"/>
        </w:rPr>
        <w:t>ing in classrooms with vulnerable</w:t>
      </w:r>
      <w:r w:rsidR="00DD44C1">
        <w:rPr>
          <w:szCs w:val="22"/>
          <w:lang w:eastAsia="en-US"/>
        </w:rPr>
        <w:t xml:space="preserve"> children. </w:t>
      </w:r>
      <w:r w:rsidR="00192551" w:rsidRPr="00192551">
        <w:rPr>
          <w:szCs w:val="22"/>
          <w:lang w:eastAsia="en-US"/>
        </w:rPr>
        <w:t>How are they catered for in terms of adult support, differentiated tasks and learning outcomes, resources?  Are there other ways in which the teacher</w:t>
      </w:r>
      <w:r>
        <w:rPr>
          <w:szCs w:val="22"/>
          <w:lang w:eastAsia="en-US"/>
        </w:rPr>
        <w:t>/school</w:t>
      </w:r>
      <w:r w:rsidR="00192551" w:rsidRPr="00192551">
        <w:rPr>
          <w:szCs w:val="22"/>
          <w:lang w:eastAsia="en-US"/>
        </w:rPr>
        <w:t xml:space="preserve"> meets their needs?</w:t>
      </w:r>
    </w:p>
    <w:p w14:paraId="6CB28DC1" w14:textId="77777777" w:rsidR="00192551" w:rsidRPr="00192551" w:rsidRDefault="00192551" w:rsidP="00192551">
      <w:pPr>
        <w:jc w:val="both"/>
        <w:rPr>
          <w:rFonts w:cs="Arial"/>
          <w:szCs w:val="22"/>
          <w:lang w:eastAsia="en-US"/>
        </w:rPr>
      </w:pPr>
    </w:p>
    <w:p w14:paraId="18F5258B" w14:textId="77777777" w:rsidR="00192551" w:rsidRPr="00192551" w:rsidRDefault="00192551" w:rsidP="00192551">
      <w:pPr>
        <w:keepNext/>
        <w:spacing w:after="120"/>
        <w:jc w:val="both"/>
        <w:outlineLvl w:val="1"/>
        <w:rPr>
          <w:b/>
          <w:szCs w:val="22"/>
          <w:lang w:eastAsia="en-US"/>
        </w:rPr>
      </w:pPr>
      <w:r w:rsidRPr="00192551">
        <w:rPr>
          <w:b/>
          <w:szCs w:val="22"/>
          <w:lang w:eastAsia="en-US"/>
        </w:rPr>
        <w:t>Stage 3: Critical reflection</w:t>
      </w:r>
    </w:p>
    <w:p w14:paraId="0FAE05DD" w14:textId="77777777" w:rsidR="00192551" w:rsidRPr="00192551" w:rsidRDefault="00192551" w:rsidP="00192551">
      <w:pPr>
        <w:jc w:val="both"/>
        <w:rPr>
          <w:rFonts w:cs="Arial"/>
          <w:szCs w:val="22"/>
          <w:lang w:eastAsia="en-US"/>
        </w:rPr>
      </w:pPr>
      <w:r w:rsidRPr="00192551">
        <w:rPr>
          <w:rFonts w:cs="Arial"/>
          <w:szCs w:val="22"/>
          <w:lang w:eastAsia="en-US"/>
        </w:rPr>
        <w:t>Consider the evidence from your notes and begin to think about the implications for you as a beginning teacher.</w:t>
      </w:r>
    </w:p>
    <w:p w14:paraId="2223A3E3" w14:textId="77777777" w:rsidR="00192551" w:rsidRPr="00192551" w:rsidRDefault="00192551" w:rsidP="00192551">
      <w:pPr>
        <w:jc w:val="both"/>
        <w:rPr>
          <w:rFonts w:cs="Arial"/>
          <w:szCs w:val="22"/>
          <w:lang w:eastAsia="en-US"/>
        </w:rPr>
      </w:pPr>
    </w:p>
    <w:p w14:paraId="4C530292" w14:textId="77777777" w:rsidR="00192551" w:rsidRPr="00192551" w:rsidRDefault="00192551" w:rsidP="00192551">
      <w:pPr>
        <w:jc w:val="both"/>
        <w:rPr>
          <w:rFonts w:cs="Arial"/>
          <w:szCs w:val="22"/>
          <w:lang w:eastAsia="en-US"/>
        </w:rPr>
      </w:pPr>
      <w:r w:rsidRPr="00192551">
        <w:rPr>
          <w:rFonts w:cs="Arial"/>
          <w:szCs w:val="22"/>
          <w:lang w:eastAsia="en-US"/>
        </w:rPr>
        <w:t>Questions to ask yourself might include:</w:t>
      </w:r>
    </w:p>
    <w:p w14:paraId="27968357" w14:textId="77777777" w:rsidR="00192551" w:rsidRPr="00192551" w:rsidRDefault="00192551" w:rsidP="00192551">
      <w:pPr>
        <w:jc w:val="both"/>
        <w:rPr>
          <w:rFonts w:cs="Arial"/>
          <w:szCs w:val="22"/>
          <w:lang w:eastAsia="en-US"/>
        </w:rPr>
      </w:pPr>
      <w:r w:rsidRPr="00192551">
        <w:rPr>
          <w:rFonts w:cs="Arial"/>
          <w:szCs w:val="22"/>
          <w:lang w:eastAsia="en-US"/>
        </w:rPr>
        <w:tab/>
      </w:r>
    </w:p>
    <w:p w14:paraId="54397473" w14:textId="77777777" w:rsidR="00192551" w:rsidRPr="00192551" w:rsidRDefault="00192551" w:rsidP="00192551">
      <w:pPr>
        <w:numPr>
          <w:ilvl w:val="0"/>
          <w:numId w:val="7"/>
        </w:numPr>
        <w:spacing w:after="200" w:line="276" w:lineRule="auto"/>
        <w:jc w:val="both"/>
        <w:rPr>
          <w:rFonts w:cs="Arial"/>
          <w:szCs w:val="22"/>
          <w:lang w:eastAsia="en-US"/>
        </w:rPr>
      </w:pPr>
      <w:r w:rsidRPr="00192551">
        <w:rPr>
          <w:rFonts w:cs="Arial"/>
          <w:szCs w:val="22"/>
          <w:lang w:eastAsia="en-US"/>
        </w:rPr>
        <w:t>How might I implement and follow a policy for inclusion and diverse needs?</w:t>
      </w:r>
    </w:p>
    <w:p w14:paraId="3B35436F" w14:textId="77777777" w:rsidR="00192551" w:rsidRPr="00192551" w:rsidRDefault="00192551" w:rsidP="00192551">
      <w:pPr>
        <w:numPr>
          <w:ilvl w:val="0"/>
          <w:numId w:val="7"/>
        </w:numPr>
        <w:spacing w:after="200" w:line="276" w:lineRule="auto"/>
        <w:jc w:val="both"/>
        <w:rPr>
          <w:rFonts w:cs="Arial"/>
          <w:szCs w:val="22"/>
          <w:lang w:eastAsia="en-US"/>
        </w:rPr>
      </w:pPr>
      <w:r w:rsidRPr="00192551">
        <w:rPr>
          <w:rFonts w:cs="Arial"/>
          <w:szCs w:val="22"/>
          <w:lang w:eastAsia="en-US"/>
        </w:rPr>
        <w:t>What are advantages and disadvantages of an individual approach to learning and a group or whole class approach?</w:t>
      </w:r>
    </w:p>
    <w:p w14:paraId="0568C322" w14:textId="77777777" w:rsidR="00192551" w:rsidRPr="00192551" w:rsidRDefault="00192551" w:rsidP="00192551">
      <w:pPr>
        <w:numPr>
          <w:ilvl w:val="0"/>
          <w:numId w:val="7"/>
        </w:numPr>
        <w:spacing w:after="200" w:line="276" w:lineRule="auto"/>
        <w:jc w:val="both"/>
        <w:rPr>
          <w:rFonts w:cs="Arial"/>
          <w:szCs w:val="22"/>
          <w:lang w:eastAsia="en-US"/>
        </w:rPr>
      </w:pPr>
      <w:r w:rsidRPr="00192551">
        <w:rPr>
          <w:rFonts w:cs="Arial"/>
          <w:szCs w:val="22"/>
          <w:lang w:eastAsia="en-US"/>
        </w:rPr>
        <w:t>How would you cater for individual needs?</w:t>
      </w:r>
    </w:p>
    <w:p w14:paraId="1F129F9C" w14:textId="77777777" w:rsidR="00192551" w:rsidRPr="00192551" w:rsidRDefault="00192551" w:rsidP="00192551">
      <w:pPr>
        <w:numPr>
          <w:ilvl w:val="0"/>
          <w:numId w:val="7"/>
        </w:numPr>
        <w:spacing w:after="200" w:line="276" w:lineRule="auto"/>
        <w:jc w:val="both"/>
        <w:rPr>
          <w:rFonts w:cs="Arial"/>
          <w:szCs w:val="22"/>
          <w:lang w:eastAsia="en-US"/>
        </w:rPr>
      </w:pPr>
      <w:r w:rsidRPr="00192551">
        <w:rPr>
          <w:rFonts w:cs="Arial"/>
          <w:szCs w:val="22"/>
          <w:lang w:eastAsia="en-US"/>
        </w:rPr>
        <w:t>What do you need to consider when comparing academic progress for SEN children?</w:t>
      </w:r>
    </w:p>
    <w:p w14:paraId="2881D640" w14:textId="77777777" w:rsidR="00192551" w:rsidRPr="00192551" w:rsidRDefault="00192551" w:rsidP="00192551">
      <w:pPr>
        <w:numPr>
          <w:ilvl w:val="0"/>
          <w:numId w:val="7"/>
        </w:numPr>
        <w:spacing w:after="200" w:line="276" w:lineRule="auto"/>
        <w:jc w:val="both"/>
        <w:rPr>
          <w:rFonts w:cs="Arial"/>
          <w:szCs w:val="22"/>
          <w:lang w:eastAsia="en-US"/>
        </w:rPr>
      </w:pPr>
      <w:r w:rsidRPr="00192551">
        <w:rPr>
          <w:rFonts w:cs="Arial"/>
          <w:szCs w:val="22"/>
          <w:lang w:eastAsia="en-US"/>
        </w:rPr>
        <w:t>What specialist support might you need as a beginning teacher who will be teaching children with SEN</w:t>
      </w:r>
      <w:r w:rsidR="00DD44C1">
        <w:rPr>
          <w:rFonts w:cs="Arial"/>
          <w:szCs w:val="22"/>
          <w:lang w:eastAsia="en-US"/>
        </w:rPr>
        <w:t>D</w:t>
      </w:r>
      <w:r w:rsidRPr="00192551">
        <w:rPr>
          <w:rFonts w:cs="Arial"/>
          <w:szCs w:val="22"/>
          <w:lang w:eastAsia="en-US"/>
        </w:rPr>
        <w:t>?</w:t>
      </w:r>
    </w:p>
    <w:p w14:paraId="18052008" w14:textId="77777777" w:rsidR="00192551" w:rsidRPr="00192551" w:rsidRDefault="00192551" w:rsidP="00192551">
      <w:pPr>
        <w:numPr>
          <w:ilvl w:val="0"/>
          <w:numId w:val="7"/>
        </w:numPr>
        <w:spacing w:after="200" w:line="276" w:lineRule="auto"/>
        <w:jc w:val="both"/>
        <w:rPr>
          <w:rFonts w:cs="Arial"/>
          <w:szCs w:val="22"/>
          <w:lang w:eastAsia="en-US"/>
        </w:rPr>
      </w:pPr>
      <w:r w:rsidRPr="00192551">
        <w:rPr>
          <w:rFonts w:cs="Arial"/>
          <w:szCs w:val="22"/>
          <w:lang w:eastAsia="en-US"/>
        </w:rPr>
        <w:t>What are my own values and beliefs as a beginning teacher?</w:t>
      </w:r>
    </w:p>
    <w:p w14:paraId="17AA9106" w14:textId="77777777" w:rsidR="00192551" w:rsidRPr="00192551" w:rsidRDefault="00192551" w:rsidP="00192551">
      <w:pPr>
        <w:jc w:val="both"/>
        <w:rPr>
          <w:rFonts w:cs="Arial"/>
          <w:szCs w:val="22"/>
          <w:lang w:eastAsia="en-US"/>
        </w:rPr>
      </w:pPr>
    </w:p>
    <w:p w14:paraId="058A5CEA" w14:textId="77777777" w:rsidR="00192551" w:rsidRPr="00192551" w:rsidRDefault="00192551" w:rsidP="00192551">
      <w:pPr>
        <w:jc w:val="both"/>
        <w:rPr>
          <w:szCs w:val="22"/>
          <w:lang w:eastAsia="en-US"/>
        </w:rPr>
      </w:pPr>
      <w:r w:rsidRPr="00192551">
        <w:rPr>
          <w:szCs w:val="22"/>
          <w:lang w:eastAsia="en-US"/>
        </w:rPr>
        <w:t xml:space="preserve">On the basis of these critical reflections, write notes which will form evidence of your beginning progress towards the Teachers’ Standards and also provide a useful base evidence for university taught sessions on the issues throughout the programme. </w:t>
      </w:r>
    </w:p>
    <w:p w14:paraId="281B264C" w14:textId="77777777" w:rsidR="00192551" w:rsidRPr="00192551" w:rsidRDefault="00192551" w:rsidP="00192551">
      <w:pPr>
        <w:jc w:val="both"/>
        <w:rPr>
          <w:szCs w:val="22"/>
          <w:lang w:eastAsia="en-US"/>
        </w:rPr>
      </w:pPr>
    </w:p>
    <w:p w14:paraId="3498E84F" w14:textId="77777777" w:rsidR="00192551" w:rsidRPr="00192551" w:rsidRDefault="00192551" w:rsidP="00192551">
      <w:pPr>
        <w:keepNext/>
        <w:spacing w:after="120"/>
        <w:jc w:val="both"/>
        <w:outlineLvl w:val="1"/>
        <w:rPr>
          <w:b/>
          <w:szCs w:val="22"/>
          <w:lang w:eastAsia="en-US"/>
        </w:rPr>
      </w:pPr>
      <w:r w:rsidRPr="00192551">
        <w:rPr>
          <w:b/>
          <w:szCs w:val="22"/>
          <w:lang w:eastAsia="en-US"/>
        </w:rPr>
        <w:lastRenderedPageBreak/>
        <w:t>Further Study and Reading</w:t>
      </w:r>
    </w:p>
    <w:p w14:paraId="6914E91A" w14:textId="77777777" w:rsidR="00DD44C1" w:rsidRDefault="00DD44C1" w:rsidP="00DD44C1">
      <w:pPr>
        <w:jc w:val="both"/>
        <w:rPr>
          <w:szCs w:val="22"/>
          <w:lang w:eastAsia="en-US"/>
        </w:rPr>
      </w:pPr>
      <w:r w:rsidRPr="00DD44C1">
        <w:rPr>
          <w:szCs w:val="22"/>
          <w:lang w:eastAsia="en-US"/>
        </w:rPr>
        <w:t xml:space="preserve">Baines, E, Blatchford, P &amp; Webster, R (2015). The challenges of implementing group work in primary school classrooms and including pupils with special educational needs. In Education 3-13 Vol 43 No 1 15-29 </w:t>
      </w:r>
    </w:p>
    <w:p w14:paraId="623F7272" w14:textId="77777777" w:rsidR="00DD44C1" w:rsidRDefault="00DD44C1" w:rsidP="00DD44C1">
      <w:pPr>
        <w:jc w:val="both"/>
        <w:rPr>
          <w:szCs w:val="22"/>
          <w:lang w:eastAsia="en-US"/>
        </w:rPr>
      </w:pPr>
    </w:p>
    <w:p w14:paraId="37165DC0" w14:textId="77777777" w:rsidR="00DD44C1" w:rsidRDefault="00DD44C1" w:rsidP="00DD44C1">
      <w:pPr>
        <w:jc w:val="both"/>
        <w:rPr>
          <w:szCs w:val="22"/>
          <w:lang w:eastAsia="en-US"/>
        </w:rPr>
      </w:pPr>
      <w:r>
        <w:rPr>
          <w:szCs w:val="22"/>
          <w:lang w:eastAsia="en-US"/>
        </w:rPr>
        <w:t>Goepel, J. Childerhouse, H. &amp; Sharpe, S. (2014) Inclusive Primary Teaching 2</w:t>
      </w:r>
      <w:r w:rsidRPr="00810E3B">
        <w:rPr>
          <w:szCs w:val="22"/>
          <w:vertAlign w:val="superscript"/>
          <w:lang w:eastAsia="en-US"/>
        </w:rPr>
        <w:t>nd</w:t>
      </w:r>
      <w:r>
        <w:rPr>
          <w:szCs w:val="22"/>
          <w:lang w:eastAsia="en-US"/>
        </w:rPr>
        <w:t xml:space="preserve"> Ed. Northwich: Critical Publishing</w:t>
      </w:r>
    </w:p>
    <w:p w14:paraId="70175C86" w14:textId="77777777" w:rsidR="00DD44C1" w:rsidRDefault="00DD44C1" w:rsidP="00192551">
      <w:pPr>
        <w:rPr>
          <w:szCs w:val="22"/>
          <w:lang w:eastAsia="en-US"/>
        </w:rPr>
      </w:pPr>
    </w:p>
    <w:p w14:paraId="4B456F59" w14:textId="77777777" w:rsidR="00192551" w:rsidRPr="00192551" w:rsidRDefault="00192551" w:rsidP="00192551">
      <w:pPr>
        <w:rPr>
          <w:szCs w:val="22"/>
          <w:lang w:eastAsia="en-US"/>
        </w:rPr>
      </w:pPr>
      <w:r w:rsidRPr="00192551">
        <w:rPr>
          <w:szCs w:val="22"/>
          <w:lang w:eastAsia="en-US"/>
        </w:rPr>
        <w:t xml:space="preserve">Special Educational Needs and Disability (SEND) system for children and young people aged 0-25.  Available at: </w:t>
      </w:r>
      <w:hyperlink r:id="rId27" w:history="1">
        <w:r w:rsidRPr="00192551">
          <w:rPr>
            <w:color w:val="0000FF"/>
            <w:szCs w:val="22"/>
            <w:u w:val="single"/>
            <w:lang w:eastAsia="en-US"/>
          </w:rPr>
          <w:t>https://www.gov.uk/government/publications/send-code-of-practice-0-to-25</w:t>
        </w:r>
      </w:hyperlink>
      <w:r w:rsidRPr="00192551">
        <w:rPr>
          <w:szCs w:val="22"/>
          <w:lang w:eastAsia="en-US"/>
        </w:rPr>
        <w:t xml:space="preserve"> </w:t>
      </w:r>
    </w:p>
    <w:p w14:paraId="41CD8E1C" w14:textId="77777777" w:rsidR="00810E3B" w:rsidRDefault="00810E3B" w:rsidP="00192551">
      <w:pPr>
        <w:jc w:val="both"/>
        <w:rPr>
          <w:szCs w:val="22"/>
          <w:lang w:eastAsia="en-US"/>
        </w:rPr>
      </w:pPr>
    </w:p>
    <w:p w14:paraId="05D1ADC7" w14:textId="77777777" w:rsidR="00192551" w:rsidRDefault="00192551" w:rsidP="00192551">
      <w:pPr>
        <w:jc w:val="both"/>
        <w:rPr>
          <w:szCs w:val="22"/>
          <w:lang w:eastAsia="en-US"/>
        </w:rPr>
      </w:pPr>
      <w:r w:rsidRPr="00192551">
        <w:rPr>
          <w:szCs w:val="22"/>
          <w:lang w:eastAsia="en-US"/>
        </w:rPr>
        <w:t>Spooner, W (2010) The SEN Handbook for Trainee Teachers, NQTs and Teaching Assistants. London: Fulton/NASEN</w:t>
      </w:r>
    </w:p>
    <w:p w14:paraId="58046A75" w14:textId="77777777" w:rsidR="00DD44C1" w:rsidRDefault="00DD44C1" w:rsidP="00192551">
      <w:pPr>
        <w:jc w:val="both"/>
        <w:rPr>
          <w:szCs w:val="22"/>
          <w:lang w:eastAsia="en-US"/>
        </w:rPr>
      </w:pPr>
    </w:p>
    <w:p w14:paraId="3C74E910" w14:textId="77777777" w:rsidR="00DD44C1" w:rsidRPr="00192551" w:rsidRDefault="00DD44C1" w:rsidP="00192551">
      <w:pPr>
        <w:jc w:val="both"/>
        <w:rPr>
          <w:szCs w:val="22"/>
          <w:lang w:eastAsia="en-US"/>
        </w:rPr>
      </w:pPr>
    </w:p>
    <w:p w14:paraId="6C1DED7E" w14:textId="77777777" w:rsidR="00192551" w:rsidRPr="00DD44C1" w:rsidRDefault="00192551" w:rsidP="00DD44C1">
      <w:pPr>
        <w:spacing w:after="120"/>
        <w:rPr>
          <w:b/>
          <w:szCs w:val="22"/>
          <w:lang w:eastAsia="en-US"/>
        </w:rPr>
      </w:pPr>
    </w:p>
    <w:p w14:paraId="532CDD14" w14:textId="77777777" w:rsidR="00192551" w:rsidRPr="00192551" w:rsidRDefault="00192551" w:rsidP="00192551">
      <w:pPr>
        <w:spacing w:after="200" w:line="276" w:lineRule="auto"/>
        <w:rPr>
          <w:b/>
          <w:sz w:val="28"/>
          <w:szCs w:val="20"/>
          <w:lang w:eastAsia="en-US"/>
        </w:rPr>
      </w:pPr>
      <w:r w:rsidRPr="00192551">
        <w:rPr>
          <w:b/>
          <w:sz w:val="28"/>
          <w:szCs w:val="20"/>
          <w:lang w:eastAsia="en-US"/>
        </w:rPr>
        <w:br w:type="page"/>
      </w:r>
    </w:p>
    <w:p w14:paraId="7B2A2E17" w14:textId="77777777" w:rsidR="00192551" w:rsidRPr="00192551" w:rsidRDefault="00DD44C1" w:rsidP="00192551">
      <w:pPr>
        <w:keepNext/>
        <w:spacing w:after="120"/>
        <w:ind w:left="720"/>
        <w:jc w:val="center"/>
        <w:outlineLvl w:val="1"/>
        <w:rPr>
          <w:rFonts w:cs="Arial"/>
          <w:b/>
          <w:sz w:val="32"/>
          <w:szCs w:val="20"/>
          <w:lang w:eastAsia="en-US"/>
        </w:rPr>
      </w:pPr>
      <w:r>
        <w:rPr>
          <w:rFonts w:cs="Arial"/>
          <w:b/>
          <w:sz w:val="32"/>
          <w:szCs w:val="20"/>
          <w:lang w:eastAsia="en-US"/>
        </w:rPr>
        <w:lastRenderedPageBreak/>
        <w:t>Task 2</w:t>
      </w:r>
      <w:r w:rsidR="00192551" w:rsidRPr="00192551">
        <w:rPr>
          <w:rFonts w:cs="Arial"/>
          <w:b/>
          <w:sz w:val="32"/>
          <w:szCs w:val="20"/>
          <w:lang w:eastAsia="en-US"/>
        </w:rPr>
        <w:t>: The Child Study</w:t>
      </w:r>
    </w:p>
    <w:p w14:paraId="1C3722CA" w14:textId="77777777" w:rsidR="00192551" w:rsidRPr="00192551" w:rsidRDefault="00192551" w:rsidP="00192551">
      <w:pPr>
        <w:spacing w:after="120"/>
        <w:ind w:right="1"/>
        <w:rPr>
          <w:b/>
          <w:sz w:val="24"/>
          <w:szCs w:val="20"/>
          <w:lang w:eastAsia="en-US"/>
        </w:rPr>
      </w:pPr>
    </w:p>
    <w:p w14:paraId="0A3E71BC" w14:textId="77777777" w:rsidR="00192551" w:rsidRPr="00192551" w:rsidRDefault="00192551" w:rsidP="00192551">
      <w:pPr>
        <w:spacing w:after="120"/>
        <w:ind w:right="1"/>
        <w:rPr>
          <w:b/>
          <w:szCs w:val="22"/>
          <w:lang w:eastAsia="en-US"/>
        </w:rPr>
      </w:pPr>
      <w:r w:rsidRPr="00192551">
        <w:rPr>
          <w:b/>
          <w:szCs w:val="22"/>
          <w:lang w:eastAsia="en-US"/>
        </w:rPr>
        <w:t>Introduction</w:t>
      </w:r>
    </w:p>
    <w:p w14:paraId="189DDE50" w14:textId="77777777" w:rsidR="00192551" w:rsidRPr="00192551" w:rsidRDefault="006C6379" w:rsidP="00192551">
      <w:pPr>
        <w:spacing w:after="120"/>
        <w:ind w:right="1"/>
        <w:jc w:val="both"/>
        <w:rPr>
          <w:b/>
          <w:szCs w:val="22"/>
          <w:lang w:eastAsia="en-US"/>
        </w:rPr>
      </w:pPr>
      <w:r>
        <w:rPr>
          <w:szCs w:val="22"/>
          <w:lang w:eastAsia="en-US"/>
        </w:rPr>
        <w:t xml:space="preserve">At </w:t>
      </w:r>
      <w:r w:rsidR="00192551" w:rsidRPr="00192551">
        <w:rPr>
          <w:szCs w:val="22"/>
          <w:lang w:eastAsia="en-US"/>
        </w:rPr>
        <w:t>the beginning of your programme, you should study one child in your placement setting or schools for one day.  This will enable you to begin to understand the experience of the setting from a child’s point of view and to understand the range of learning experiences a child has during a ‘typical morning or afternoon’ in the Key Stage above and below the ones for which you are learning about.  At this stage you are not expected to analyse your findings in great depth</w:t>
      </w:r>
      <w:r>
        <w:rPr>
          <w:szCs w:val="22"/>
          <w:lang w:eastAsia="en-US"/>
        </w:rPr>
        <w:t>,</w:t>
      </w:r>
      <w:r w:rsidR="00192551" w:rsidRPr="00192551">
        <w:rPr>
          <w:szCs w:val="22"/>
          <w:lang w:eastAsia="en-US"/>
        </w:rPr>
        <w:t xml:space="preserve"> but we do want you to draw tentative conclusions. You need to begin to understand how to make observations and draw conclusions from what you observe. Your observation materials may be used to appendices for assignments.</w:t>
      </w:r>
    </w:p>
    <w:p w14:paraId="7B66728F" w14:textId="77777777" w:rsidR="00192551" w:rsidRPr="00192551" w:rsidRDefault="00192551" w:rsidP="00192551">
      <w:pPr>
        <w:rPr>
          <w:szCs w:val="22"/>
          <w:lang w:eastAsia="en-US"/>
        </w:rPr>
      </w:pPr>
      <w:r w:rsidRPr="00192551">
        <w:rPr>
          <w:b/>
          <w:szCs w:val="22"/>
          <w:lang w:eastAsia="en-US"/>
        </w:rPr>
        <w:t>Task</w:t>
      </w:r>
    </w:p>
    <w:p w14:paraId="2445CD70" w14:textId="77777777" w:rsidR="00192551" w:rsidRPr="00192551" w:rsidRDefault="00192551" w:rsidP="00192551">
      <w:pPr>
        <w:numPr>
          <w:ilvl w:val="0"/>
          <w:numId w:val="8"/>
        </w:numPr>
        <w:spacing w:after="200" w:line="276" w:lineRule="auto"/>
        <w:jc w:val="both"/>
        <w:rPr>
          <w:szCs w:val="22"/>
          <w:lang w:eastAsia="en-US"/>
        </w:rPr>
      </w:pPr>
      <w:r w:rsidRPr="00192551">
        <w:rPr>
          <w:b/>
          <w:szCs w:val="22"/>
          <w:lang w:eastAsia="en-US"/>
        </w:rPr>
        <w:t>Lower Primary</w:t>
      </w:r>
      <w:r w:rsidRPr="00192551">
        <w:rPr>
          <w:szCs w:val="22"/>
          <w:lang w:eastAsia="en-US"/>
        </w:rPr>
        <w:t xml:space="preserve">: one child from each of the Early Years Foundation Stage (0-3 years) and one child from Key Stage 2 (7-11 years) </w:t>
      </w:r>
    </w:p>
    <w:p w14:paraId="24E71456" w14:textId="77777777" w:rsidR="00192551" w:rsidRPr="00192551" w:rsidRDefault="00192551" w:rsidP="00192551">
      <w:pPr>
        <w:numPr>
          <w:ilvl w:val="0"/>
          <w:numId w:val="8"/>
        </w:numPr>
        <w:spacing w:after="200" w:line="276" w:lineRule="auto"/>
        <w:jc w:val="both"/>
        <w:rPr>
          <w:szCs w:val="22"/>
          <w:lang w:eastAsia="en-US"/>
        </w:rPr>
      </w:pPr>
      <w:r w:rsidRPr="00192551">
        <w:rPr>
          <w:b/>
          <w:szCs w:val="22"/>
          <w:lang w:eastAsia="en-US"/>
        </w:rPr>
        <w:t>Upper Primary</w:t>
      </w:r>
      <w:r w:rsidRPr="00192551">
        <w:rPr>
          <w:szCs w:val="22"/>
          <w:lang w:eastAsia="en-US"/>
        </w:rPr>
        <w:t>: one child from Reception (4-5 years), Key Stage 1 (5-7 years) and Key Stage 3 (11-13 years)</w:t>
      </w:r>
    </w:p>
    <w:p w14:paraId="5003E821" w14:textId="77777777" w:rsidR="00192551" w:rsidRPr="00192551" w:rsidRDefault="00192551" w:rsidP="00192551">
      <w:pPr>
        <w:jc w:val="both"/>
        <w:rPr>
          <w:szCs w:val="22"/>
          <w:lang w:eastAsia="en-US"/>
        </w:rPr>
      </w:pPr>
    </w:p>
    <w:p w14:paraId="40ED1F5E" w14:textId="77777777" w:rsidR="00192551" w:rsidRPr="00192551" w:rsidRDefault="00192551" w:rsidP="00192551">
      <w:pPr>
        <w:jc w:val="both"/>
        <w:rPr>
          <w:szCs w:val="22"/>
          <w:lang w:eastAsia="en-US"/>
        </w:rPr>
      </w:pPr>
      <w:r w:rsidRPr="00192551">
        <w:rPr>
          <w:szCs w:val="22"/>
          <w:lang w:eastAsia="en-US"/>
        </w:rPr>
        <w:t>Throughout the course of one full or one half day, (whichever is appropriate) observe the child for units of 15 minutes at a time and then at the end of each 15 minutes summarise what the child did and what the adults do and say.  Do this for each child.</w:t>
      </w:r>
    </w:p>
    <w:p w14:paraId="63D929C5" w14:textId="77777777" w:rsidR="00192551" w:rsidRPr="00192551" w:rsidRDefault="00192551" w:rsidP="00192551">
      <w:pPr>
        <w:jc w:val="both"/>
        <w:rPr>
          <w:szCs w:val="22"/>
          <w:lang w:eastAsia="en-US"/>
        </w:rPr>
      </w:pPr>
    </w:p>
    <w:p w14:paraId="1D24557E" w14:textId="1B017613" w:rsidR="00192551" w:rsidRPr="00192551" w:rsidRDefault="00192551" w:rsidP="00192551">
      <w:pPr>
        <w:jc w:val="both"/>
        <w:rPr>
          <w:szCs w:val="22"/>
          <w:lang w:eastAsia="en-US"/>
        </w:rPr>
      </w:pPr>
      <w:r w:rsidRPr="00192551">
        <w:rPr>
          <w:szCs w:val="22"/>
          <w:lang w:eastAsia="en-US"/>
        </w:rPr>
        <w:t xml:space="preserve">Your material should be recorded using the pro forma provided.  Simple notes are acceptable but they should be legible.  Samples of </w:t>
      </w:r>
      <w:r w:rsidR="00A47FC7">
        <w:rPr>
          <w:szCs w:val="22"/>
          <w:lang w:eastAsia="en-US"/>
        </w:rPr>
        <w:t xml:space="preserve">the child’s </w:t>
      </w:r>
      <w:r w:rsidRPr="00192551">
        <w:rPr>
          <w:szCs w:val="22"/>
          <w:lang w:eastAsia="en-US"/>
        </w:rPr>
        <w:t>work should be annotated with dates, contexts in which they were produced, the code name of the child (as you will not be using the child’s real name) and referenced to your observation notes.</w:t>
      </w:r>
    </w:p>
    <w:p w14:paraId="15F07DF8" w14:textId="77777777" w:rsidR="00192551" w:rsidRPr="00192551" w:rsidRDefault="00192551" w:rsidP="00192551">
      <w:pPr>
        <w:jc w:val="both"/>
        <w:rPr>
          <w:szCs w:val="22"/>
          <w:lang w:eastAsia="en-US"/>
        </w:rPr>
      </w:pPr>
    </w:p>
    <w:p w14:paraId="461D599A" w14:textId="00FC9402" w:rsidR="00192551" w:rsidRPr="00192551" w:rsidRDefault="00192551" w:rsidP="00192551">
      <w:pPr>
        <w:jc w:val="both"/>
        <w:rPr>
          <w:b/>
          <w:szCs w:val="22"/>
          <w:lang w:eastAsia="en-US"/>
        </w:rPr>
      </w:pPr>
      <w:r w:rsidRPr="00192551">
        <w:rPr>
          <w:b/>
          <w:szCs w:val="22"/>
          <w:lang w:eastAsia="en-US"/>
        </w:rPr>
        <w:t>Remember that you should ask the school whether you need to gain the permission of the child’s parent or carer for the study.  Be sensitive if you talk to the child; probing questions about their family circumstances are not appropriate. The child’s real name should not be used and the study should state this if another name is used.</w:t>
      </w:r>
    </w:p>
    <w:p w14:paraId="6F033FDC" w14:textId="77777777" w:rsidR="00E03041" w:rsidRDefault="00E03041" w:rsidP="00192551">
      <w:pPr>
        <w:rPr>
          <w:szCs w:val="22"/>
          <w:lang w:eastAsia="en-US"/>
        </w:rPr>
      </w:pPr>
    </w:p>
    <w:p w14:paraId="6AB5CFBC" w14:textId="77777777" w:rsidR="00192551" w:rsidRDefault="00192551" w:rsidP="00192551">
      <w:pPr>
        <w:rPr>
          <w:szCs w:val="22"/>
          <w:lang w:eastAsia="en-US"/>
        </w:rPr>
      </w:pPr>
      <w:r w:rsidRPr="00192551">
        <w:rPr>
          <w:szCs w:val="22"/>
          <w:lang w:eastAsia="en-US"/>
        </w:rPr>
        <w:t>Try to come to conclusions about the learning experience for each child across the day in relation to:</w:t>
      </w:r>
    </w:p>
    <w:p w14:paraId="5BEF4007" w14:textId="77777777" w:rsidR="007614D5" w:rsidRPr="00192551" w:rsidRDefault="007614D5" w:rsidP="00192551">
      <w:pPr>
        <w:rPr>
          <w:szCs w:val="22"/>
          <w:lang w:eastAsia="en-US"/>
        </w:rPr>
      </w:pPr>
    </w:p>
    <w:p w14:paraId="0478397E" w14:textId="77777777" w:rsidR="00192551" w:rsidRPr="00192551" w:rsidRDefault="00192551" w:rsidP="00192551">
      <w:pPr>
        <w:numPr>
          <w:ilvl w:val="0"/>
          <w:numId w:val="1"/>
        </w:numPr>
        <w:spacing w:after="200" w:line="276" w:lineRule="auto"/>
        <w:rPr>
          <w:szCs w:val="22"/>
          <w:lang w:eastAsia="en-US"/>
        </w:rPr>
      </w:pPr>
      <w:r w:rsidRPr="00192551">
        <w:rPr>
          <w:szCs w:val="22"/>
          <w:lang w:eastAsia="en-US"/>
        </w:rPr>
        <w:t>the teaching and learning strategies adopted</w:t>
      </w:r>
    </w:p>
    <w:p w14:paraId="13424E4C" w14:textId="77777777" w:rsidR="00192551" w:rsidRPr="00192551" w:rsidRDefault="00192551" w:rsidP="00192551">
      <w:pPr>
        <w:numPr>
          <w:ilvl w:val="0"/>
          <w:numId w:val="1"/>
        </w:numPr>
        <w:spacing w:after="200" w:line="276" w:lineRule="auto"/>
        <w:rPr>
          <w:szCs w:val="22"/>
          <w:lang w:eastAsia="en-US"/>
        </w:rPr>
      </w:pPr>
      <w:r w:rsidRPr="00192551">
        <w:rPr>
          <w:szCs w:val="22"/>
          <w:lang w:eastAsia="en-US"/>
        </w:rPr>
        <w:t>the teaching arrangements, e.g. grouping, layout, setting</w:t>
      </w:r>
    </w:p>
    <w:p w14:paraId="71C283EF" w14:textId="77777777" w:rsidR="00192551" w:rsidRPr="00192551" w:rsidRDefault="00192551" w:rsidP="00192551">
      <w:pPr>
        <w:numPr>
          <w:ilvl w:val="0"/>
          <w:numId w:val="1"/>
        </w:numPr>
        <w:spacing w:after="200" w:line="276" w:lineRule="auto"/>
        <w:rPr>
          <w:szCs w:val="22"/>
          <w:lang w:eastAsia="en-US"/>
        </w:rPr>
      </w:pPr>
      <w:r w:rsidRPr="00192551">
        <w:rPr>
          <w:szCs w:val="22"/>
          <w:lang w:eastAsia="en-US"/>
        </w:rPr>
        <w:t>teacher expectations of the children</w:t>
      </w:r>
    </w:p>
    <w:p w14:paraId="4E4C6F38" w14:textId="77777777" w:rsidR="00192551" w:rsidRPr="00810E3B" w:rsidRDefault="00192551" w:rsidP="00192551">
      <w:pPr>
        <w:numPr>
          <w:ilvl w:val="0"/>
          <w:numId w:val="1"/>
        </w:numPr>
        <w:spacing w:after="200" w:line="276" w:lineRule="auto"/>
        <w:rPr>
          <w:szCs w:val="22"/>
          <w:lang w:eastAsia="en-US"/>
        </w:rPr>
      </w:pPr>
      <w:r w:rsidRPr="00192551">
        <w:rPr>
          <w:szCs w:val="22"/>
          <w:lang w:eastAsia="en-US"/>
        </w:rPr>
        <w:t>the curriculum.</w:t>
      </w:r>
    </w:p>
    <w:p w14:paraId="655399DF" w14:textId="77777777" w:rsidR="00192551" w:rsidRPr="00192551" w:rsidRDefault="00192551" w:rsidP="00192551">
      <w:pPr>
        <w:rPr>
          <w:szCs w:val="22"/>
          <w:lang w:eastAsia="en-US"/>
        </w:rPr>
      </w:pPr>
      <w:r w:rsidRPr="00192551">
        <w:rPr>
          <w:szCs w:val="22"/>
          <w:lang w:eastAsia="en-US"/>
        </w:rPr>
        <w:t xml:space="preserve">Then reflect on the comparative learning experience of the children.  Your reflections should be recorded using the pro forma </w:t>
      </w:r>
      <w:r w:rsidR="00810E3B">
        <w:rPr>
          <w:szCs w:val="22"/>
          <w:lang w:eastAsia="en-US"/>
        </w:rPr>
        <w:t>below</w:t>
      </w:r>
      <w:r w:rsidRPr="00192551">
        <w:rPr>
          <w:szCs w:val="22"/>
          <w:lang w:eastAsia="en-US"/>
        </w:rPr>
        <w:t>.</w:t>
      </w:r>
    </w:p>
    <w:p w14:paraId="5342FABE" w14:textId="77777777" w:rsidR="00192551" w:rsidRDefault="00192551" w:rsidP="00192551">
      <w:pPr>
        <w:rPr>
          <w:sz w:val="20"/>
          <w:szCs w:val="20"/>
          <w:lang w:eastAsia="en-US"/>
        </w:rPr>
      </w:pPr>
    </w:p>
    <w:p w14:paraId="4B9A3918" w14:textId="77777777" w:rsidR="00E03041" w:rsidRPr="002A44F3" w:rsidRDefault="00E03041" w:rsidP="002A44F3">
      <w:pPr>
        <w:rPr>
          <w:b/>
          <w:lang w:eastAsia="en-US"/>
        </w:rPr>
      </w:pPr>
      <w:r w:rsidRPr="002A44F3">
        <w:rPr>
          <w:b/>
          <w:lang w:eastAsia="en-US"/>
        </w:rPr>
        <w:t>Further Study and Reading</w:t>
      </w:r>
    </w:p>
    <w:p w14:paraId="768D2109" w14:textId="77777777" w:rsidR="00E03041" w:rsidRPr="00810E3B" w:rsidRDefault="00E03041" w:rsidP="00E03041">
      <w:pPr>
        <w:spacing w:before="100" w:beforeAutospacing="1" w:after="100" w:afterAutospacing="1"/>
        <w:jc w:val="both"/>
        <w:rPr>
          <w:rFonts w:ascii="Times New Roman" w:hAnsi="Times New Roman"/>
          <w:szCs w:val="22"/>
        </w:rPr>
      </w:pPr>
      <w:r w:rsidRPr="00192551">
        <w:rPr>
          <w:rFonts w:cs="Arial"/>
          <w:szCs w:val="22"/>
        </w:rPr>
        <w:t>Smith, P. K, Cowie, H. &amp; Blade</w:t>
      </w:r>
      <w:r>
        <w:rPr>
          <w:rFonts w:cs="Arial"/>
          <w:szCs w:val="22"/>
        </w:rPr>
        <w:t>s, M. (2015</w:t>
      </w:r>
      <w:r w:rsidRPr="00192551">
        <w:rPr>
          <w:rFonts w:cs="Arial"/>
          <w:szCs w:val="22"/>
        </w:rPr>
        <w:t>) Understanding Children’s Development</w:t>
      </w:r>
      <w:r w:rsidRPr="00192551">
        <w:rPr>
          <w:rFonts w:cs="Arial"/>
          <w:b/>
          <w:szCs w:val="22"/>
        </w:rPr>
        <w:t xml:space="preserve"> </w:t>
      </w:r>
      <w:r>
        <w:rPr>
          <w:rFonts w:cs="Arial"/>
          <w:szCs w:val="22"/>
        </w:rPr>
        <w:t>6</w:t>
      </w:r>
      <w:r w:rsidRPr="00192551">
        <w:rPr>
          <w:rFonts w:cs="Arial"/>
          <w:szCs w:val="22"/>
          <w:vertAlign w:val="superscript"/>
        </w:rPr>
        <w:t>th</w:t>
      </w:r>
      <w:r>
        <w:rPr>
          <w:rFonts w:cs="Arial"/>
          <w:szCs w:val="22"/>
        </w:rPr>
        <w:t xml:space="preserve"> </w:t>
      </w:r>
      <w:r w:rsidRPr="00192551">
        <w:rPr>
          <w:rFonts w:cs="Arial"/>
          <w:szCs w:val="22"/>
        </w:rPr>
        <w:t xml:space="preserve">Ed. West Sussex: John Wiley &amp; Sons Ltd.  </w:t>
      </w:r>
      <w:r w:rsidRPr="00192551">
        <w:rPr>
          <w:b/>
          <w:szCs w:val="22"/>
        </w:rPr>
        <w:t>This is a required purchase for the programme.</w:t>
      </w:r>
    </w:p>
    <w:p w14:paraId="1F3955E0" w14:textId="77777777" w:rsidR="00E03041" w:rsidRPr="00192551" w:rsidRDefault="00E03041" w:rsidP="00192551">
      <w:pPr>
        <w:rPr>
          <w:sz w:val="20"/>
          <w:szCs w:val="20"/>
          <w:lang w:eastAsia="en-US"/>
        </w:rPr>
      </w:pPr>
    </w:p>
    <w:p w14:paraId="75A032BC" w14:textId="77777777" w:rsidR="00192551" w:rsidRPr="00192551" w:rsidRDefault="00192551" w:rsidP="00192551">
      <w:pPr>
        <w:rPr>
          <w:sz w:val="20"/>
          <w:szCs w:val="20"/>
          <w:lang w:eastAsia="en-US"/>
        </w:rPr>
      </w:pPr>
    </w:p>
    <w:p w14:paraId="1DC757A0" w14:textId="77777777" w:rsidR="00192551" w:rsidRPr="00192551" w:rsidRDefault="00192551" w:rsidP="00192551">
      <w:pPr>
        <w:rPr>
          <w:sz w:val="20"/>
          <w:szCs w:val="20"/>
          <w:lang w:eastAsia="en-US"/>
        </w:rPr>
        <w:sectPr w:rsidR="00192551" w:rsidRPr="00192551" w:rsidSect="00DD44C1">
          <w:footerReference w:type="even" r:id="rId28"/>
          <w:footerReference w:type="default" r:id="rId29"/>
          <w:pgSz w:w="11906" w:h="16838"/>
          <w:pgMar w:top="709" w:right="707" w:bottom="284" w:left="993" w:header="720" w:footer="1100"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20"/>
          <w:titlePg/>
        </w:sectPr>
      </w:pPr>
    </w:p>
    <w:p w14:paraId="03795C63" w14:textId="77777777" w:rsidR="00192551" w:rsidRPr="00192551" w:rsidRDefault="00192551" w:rsidP="00192551">
      <w:pPr>
        <w:rPr>
          <w:sz w:val="20"/>
          <w:szCs w:val="20"/>
          <w:lang w:eastAsia="en-US"/>
        </w:rPr>
      </w:pPr>
    </w:p>
    <w:p w14:paraId="61D9EB79" w14:textId="77777777" w:rsidR="00192551" w:rsidRPr="00192551" w:rsidRDefault="00192551" w:rsidP="00192551">
      <w:pPr>
        <w:tabs>
          <w:tab w:val="left" w:pos="567"/>
        </w:tabs>
        <w:spacing w:before="240" w:after="120"/>
        <w:ind w:left="142"/>
        <w:rPr>
          <w:b/>
          <w:szCs w:val="22"/>
          <w:lang w:eastAsia="en-US"/>
        </w:rPr>
      </w:pPr>
      <w:r w:rsidRPr="00192551">
        <w:rPr>
          <w:b/>
          <w:szCs w:val="22"/>
          <w:lang w:eastAsia="en-US"/>
        </w:rPr>
        <w:t>An example of observations may be:</w:t>
      </w:r>
    </w:p>
    <w:p w14:paraId="002B72ED" w14:textId="77777777" w:rsidR="00192551" w:rsidRPr="00192551" w:rsidRDefault="00192551" w:rsidP="00192551">
      <w:pPr>
        <w:jc w:val="center"/>
        <w:rPr>
          <w:b/>
          <w:sz w:val="20"/>
          <w:szCs w:val="20"/>
          <w:lang w:eastAsia="en-US"/>
        </w:rPr>
      </w:pPr>
      <w:r w:rsidRPr="00192551">
        <w:rPr>
          <w:b/>
          <w:sz w:val="20"/>
          <w:szCs w:val="20"/>
          <w:lang w:eastAsia="en-US"/>
        </w:rPr>
        <w:t>Plan your break times to allow observations in the playground or at lunchtime.</w:t>
      </w:r>
    </w:p>
    <w:p w14:paraId="1DE4AC24" w14:textId="77777777" w:rsidR="00192551" w:rsidRPr="00192551" w:rsidRDefault="00192551" w:rsidP="00192551">
      <w:pPr>
        <w:rPr>
          <w:rFonts w:ascii="Times New Roman" w:hAnsi="Times New Roman"/>
          <w:sz w:val="20"/>
          <w:szCs w:val="20"/>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5170"/>
        <w:gridCol w:w="89"/>
        <w:gridCol w:w="4302"/>
        <w:gridCol w:w="4306"/>
      </w:tblGrid>
      <w:tr w:rsidR="00192551" w:rsidRPr="00192551" w14:paraId="32DC9C3A" w14:textId="77777777" w:rsidTr="00E03041">
        <w:trPr>
          <w:cantSplit/>
          <w:trHeight w:val="679"/>
          <w:jc w:val="center"/>
        </w:trPr>
        <w:tc>
          <w:tcPr>
            <w:tcW w:w="2203" w:type="pct"/>
            <w:gridSpan w:val="3"/>
          </w:tcPr>
          <w:p w14:paraId="68ACA3D7" w14:textId="77777777" w:rsidR="00192551" w:rsidRPr="00192551" w:rsidRDefault="00192551" w:rsidP="00192551">
            <w:pPr>
              <w:spacing w:line="360" w:lineRule="auto"/>
              <w:rPr>
                <w:b/>
                <w:i/>
                <w:sz w:val="20"/>
                <w:szCs w:val="20"/>
                <w:lang w:eastAsia="en-US"/>
              </w:rPr>
            </w:pPr>
            <w:r w:rsidRPr="00192551">
              <w:rPr>
                <w:b/>
                <w:sz w:val="20"/>
                <w:szCs w:val="20"/>
                <w:lang w:eastAsia="en-US"/>
              </w:rPr>
              <w:t xml:space="preserve">Student Teacher Name: </w:t>
            </w:r>
            <w:r w:rsidRPr="00192551">
              <w:rPr>
                <w:b/>
                <w:i/>
                <w:sz w:val="20"/>
                <w:szCs w:val="20"/>
                <w:lang w:eastAsia="en-US"/>
              </w:rPr>
              <w:t>Andy Observer</w:t>
            </w:r>
          </w:p>
        </w:tc>
        <w:tc>
          <w:tcPr>
            <w:tcW w:w="1398" w:type="pct"/>
          </w:tcPr>
          <w:p w14:paraId="42165143" w14:textId="77777777" w:rsidR="00192551" w:rsidRPr="00192551" w:rsidRDefault="00192551" w:rsidP="00192551">
            <w:pPr>
              <w:spacing w:line="360" w:lineRule="auto"/>
              <w:rPr>
                <w:b/>
                <w:i/>
                <w:sz w:val="20"/>
                <w:szCs w:val="20"/>
                <w:lang w:eastAsia="en-US"/>
              </w:rPr>
            </w:pPr>
            <w:r w:rsidRPr="00192551">
              <w:rPr>
                <w:b/>
                <w:sz w:val="20"/>
                <w:szCs w:val="20"/>
                <w:lang w:eastAsia="en-US"/>
              </w:rPr>
              <w:t xml:space="preserve">Child: </w:t>
            </w:r>
            <w:r w:rsidRPr="00192551">
              <w:rPr>
                <w:b/>
                <w:i/>
                <w:sz w:val="20"/>
                <w:szCs w:val="20"/>
                <w:lang w:eastAsia="en-US"/>
              </w:rPr>
              <w:t>A Female</w:t>
            </w:r>
          </w:p>
          <w:p w14:paraId="6D384F3A" w14:textId="77777777" w:rsidR="00192551" w:rsidRPr="00192551" w:rsidRDefault="00192551" w:rsidP="00192551">
            <w:pPr>
              <w:spacing w:line="360" w:lineRule="auto"/>
              <w:rPr>
                <w:b/>
                <w:i/>
                <w:sz w:val="20"/>
                <w:szCs w:val="20"/>
                <w:lang w:eastAsia="en-US"/>
              </w:rPr>
            </w:pPr>
            <w:r w:rsidRPr="00192551">
              <w:rPr>
                <w:b/>
                <w:i/>
                <w:sz w:val="20"/>
                <w:szCs w:val="20"/>
                <w:lang w:eastAsia="en-US"/>
              </w:rPr>
              <w:t>Year 6  age 11 years</w:t>
            </w:r>
          </w:p>
        </w:tc>
        <w:tc>
          <w:tcPr>
            <w:tcW w:w="1399" w:type="pct"/>
          </w:tcPr>
          <w:p w14:paraId="244466BF" w14:textId="77777777" w:rsidR="00192551" w:rsidRPr="00192551" w:rsidRDefault="00192551" w:rsidP="00192551">
            <w:pPr>
              <w:spacing w:line="360" w:lineRule="auto"/>
              <w:rPr>
                <w:b/>
                <w:sz w:val="20"/>
                <w:szCs w:val="20"/>
                <w:lang w:eastAsia="en-US"/>
              </w:rPr>
            </w:pPr>
            <w:r w:rsidRPr="00192551">
              <w:rPr>
                <w:b/>
                <w:sz w:val="20"/>
                <w:szCs w:val="20"/>
                <w:lang w:eastAsia="en-US"/>
              </w:rPr>
              <w:t>Date of observations:</w:t>
            </w:r>
          </w:p>
          <w:p w14:paraId="6F267ED5" w14:textId="77777777" w:rsidR="00192551" w:rsidRPr="00192551" w:rsidRDefault="00192551" w:rsidP="007614D5">
            <w:pPr>
              <w:spacing w:line="360" w:lineRule="auto"/>
              <w:rPr>
                <w:b/>
                <w:i/>
                <w:sz w:val="20"/>
                <w:szCs w:val="20"/>
                <w:lang w:eastAsia="en-US"/>
              </w:rPr>
            </w:pPr>
            <w:r w:rsidRPr="00192551">
              <w:rPr>
                <w:b/>
                <w:i/>
                <w:sz w:val="20"/>
                <w:szCs w:val="20"/>
                <w:lang w:eastAsia="en-US"/>
              </w:rPr>
              <w:t xml:space="preserve">Thursday </w:t>
            </w:r>
            <w:r w:rsidR="007614D5">
              <w:rPr>
                <w:b/>
                <w:i/>
                <w:sz w:val="20"/>
                <w:szCs w:val="20"/>
                <w:lang w:eastAsia="en-US"/>
              </w:rPr>
              <w:t>8</w:t>
            </w:r>
            <w:r w:rsidR="007614D5" w:rsidRPr="007614D5">
              <w:rPr>
                <w:b/>
                <w:i/>
                <w:sz w:val="20"/>
                <w:szCs w:val="20"/>
                <w:vertAlign w:val="superscript"/>
                <w:lang w:eastAsia="en-US"/>
              </w:rPr>
              <w:t>th</w:t>
            </w:r>
            <w:r w:rsidRPr="00192551">
              <w:rPr>
                <w:b/>
                <w:i/>
                <w:sz w:val="20"/>
                <w:szCs w:val="20"/>
                <w:lang w:eastAsia="en-US"/>
              </w:rPr>
              <w:t xml:space="preserve"> Sept</w:t>
            </w:r>
          </w:p>
        </w:tc>
      </w:tr>
      <w:tr w:rsidR="00192551" w:rsidRPr="00192551" w14:paraId="5703D8C3" w14:textId="77777777" w:rsidTr="00E03041">
        <w:trPr>
          <w:cantSplit/>
          <w:trHeight w:val="491"/>
          <w:jc w:val="center"/>
        </w:trPr>
        <w:tc>
          <w:tcPr>
            <w:tcW w:w="5000" w:type="pct"/>
            <w:gridSpan w:val="5"/>
          </w:tcPr>
          <w:p w14:paraId="546237CF" w14:textId="77777777" w:rsidR="00192551" w:rsidRPr="00192551" w:rsidRDefault="00192551" w:rsidP="00192551">
            <w:pPr>
              <w:spacing w:line="360" w:lineRule="auto"/>
              <w:rPr>
                <w:b/>
                <w:sz w:val="20"/>
                <w:szCs w:val="20"/>
                <w:lang w:eastAsia="en-US"/>
              </w:rPr>
            </w:pPr>
            <w:r w:rsidRPr="00192551">
              <w:rPr>
                <w:b/>
                <w:sz w:val="20"/>
                <w:szCs w:val="20"/>
                <w:lang w:eastAsia="en-US"/>
              </w:rPr>
              <w:t>Description of context: primary school, 350 children, urban</w:t>
            </w:r>
          </w:p>
        </w:tc>
      </w:tr>
      <w:tr w:rsidR="00192551" w:rsidRPr="00192551" w14:paraId="2E0DB6DB" w14:textId="77777777" w:rsidTr="00E03041">
        <w:trPr>
          <w:trHeight w:val="825"/>
          <w:jc w:val="center"/>
        </w:trPr>
        <w:tc>
          <w:tcPr>
            <w:tcW w:w="494" w:type="pct"/>
          </w:tcPr>
          <w:p w14:paraId="499FA581" w14:textId="77777777" w:rsidR="00192551" w:rsidRPr="00192551" w:rsidRDefault="00192551" w:rsidP="00192551">
            <w:pPr>
              <w:spacing w:line="360" w:lineRule="auto"/>
              <w:rPr>
                <w:b/>
                <w:sz w:val="20"/>
                <w:szCs w:val="20"/>
                <w:lang w:eastAsia="en-US"/>
              </w:rPr>
            </w:pPr>
            <w:r w:rsidRPr="00192551">
              <w:rPr>
                <w:b/>
                <w:sz w:val="20"/>
                <w:szCs w:val="20"/>
                <w:lang w:eastAsia="en-US"/>
              </w:rPr>
              <w:t>Time:</w:t>
            </w:r>
          </w:p>
        </w:tc>
        <w:tc>
          <w:tcPr>
            <w:tcW w:w="1680" w:type="pct"/>
          </w:tcPr>
          <w:p w14:paraId="0C9D1896" w14:textId="77777777" w:rsidR="00192551" w:rsidRPr="00192551" w:rsidRDefault="00192551" w:rsidP="00192551">
            <w:pPr>
              <w:spacing w:line="360" w:lineRule="auto"/>
              <w:rPr>
                <w:b/>
                <w:sz w:val="20"/>
                <w:szCs w:val="20"/>
                <w:lang w:eastAsia="en-US"/>
              </w:rPr>
            </w:pPr>
            <w:r w:rsidRPr="00192551">
              <w:rPr>
                <w:b/>
                <w:sz w:val="20"/>
                <w:szCs w:val="20"/>
                <w:lang w:eastAsia="en-US"/>
              </w:rPr>
              <w:t>What is the role of the child, what activities are they engaged in?</w:t>
            </w:r>
          </w:p>
        </w:tc>
        <w:tc>
          <w:tcPr>
            <w:tcW w:w="1426" w:type="pct"/>
            <w:gridSpan w:val="2"/>
          </w:tcPr>
          <w:p w14:paraId="01C4FA5A" w14:textId="77777777" w:rsidR="00192551" w:rsidRPr="00192551" w:rsidRDefault="00192551" w:rsidP="00192551">
            <w:pPr>
              <w:spacing w:line="360" w:lineRule="auto"/>
              <w:rPr>
                <w:b/>
                <w:sz w:val="20"/>
                <w:szCs w:val="20"/>
                <w:lang w:eastAsia="en-US"/>
              </w:rPr>
            </w:pPr>
            <w:r w:rsidRPr="00192551">
              <w:rPr>
                <w:b/>
                <w:sz w:val="20"/>
                <w:szCs w:val="20"/>
                <w:lang w:eastAsia="en-US"/>
              </w:rPr>
              <w:t>What are the adults doing/saying</w:t>
            </w:r>
          </w:p>
        </w:tc>
        <w:tc>
          <w:tcPr>
            <w:tcW w:w="1399" w:type="pct"/>
          </w:tcPr>
          <w:p w14:paraId="7CC50996" w14:textId="77777777" w:rsidR="00192551" w:rsidRPr="00192551" w:rsidRDefault="00192551" w:rsidP="00192551">
            <w:pPr>
              <w:spacing w:line="360" w:lineRule="auto"/>
              <w:rPr>
                <w:b/>
                <w:sz w:val="20"/>
                <w:szCs w:val="20"/>
                <w:lang w:eastAsia="en-US"/>
              </w:rPr>
            </w:pPr>
            <w:r w:rsidRPr="00192551">
              <w:rPr>
                <w:b/>
                <w:sz w:val="20"/>
                <w:szCs w:val="20"/>
                <w:lang w:eastAsia="en-US"/>
              </w:rPr>
              <w:t>Context of the lesson/session</w:t>
            </w:r>
          </w:p>
        </w:tc>
      </w:tr>
      <w:tr w:rsidR="00192551" w:rsidRPr="00192551" w14:paraId="1953B2D1" w14:textId="77777777" w:rsidTr="00E03041">
        <w:trPr>
          <w:jc w:val="center"/>
        </w:trPr>
        <w:tc>
          <w:tcPr>
            <w:tcW w:w="494" w:type="pct"/>
          </w:tcPr>
          <w:p w14:paraId="5F2CC799" w14:textId="77777777" w:rsidR="00192551" w:rsidRPr="00192551" w:rsidRDefault="00192551" w:rsidP="00192551">
            <w:pPr>
              <w:spacing w:line="360" w:lineRule="auto"/>
              <w:rPr>
                <w:b/>
                <w:i/>
                <w:sz w:val="20"/>
                <w:szCs w:val="20"/>
                <w:lang w:eastAsia="en-US"/>
              </w:rPr>
            </w:pPr>
            <w:r w:rsidRPr="00192551">
              <w:rPr>
                <w:b/>
                <w:i/>
                <w:sz w:val="20"/>
                <w:szCs w:val="20"/>
                <w:lang w:eastAsia="en-US"/>
              </w:rPr>
              <w:t>9:00 – 9:15</w:t>
            </w:r>
          </w:p>
          <w:p w14:paraId="53F222D4" w14:textId="77777777" w:rsidR="00192551" w:rsidRPr="00192551" w:rsidRDefault="00192551" w:rsidP="00192551">
            <w:pPr>
              <w:spacing w:line="360" w:lineRule="auto"/>
              <w:rPr>
                <w:b/>
                <w:i/>
                <w:sz w:val="20"/>
                <w:szCs w:val="20"/>
                <w:lang w:eastAsia="en-US"/>
              </w:rPr>
            </w:pPr>
          </w:p>
          <w:p w14:paraId="0B2F0E96" w14:textId="77777777" w:rsidR="00192551" w:rsidRPr="00192551" w:rsidRDefault="00192551" w:rsidP="00192551">
            <w:pPr>
              <w:spacing w:line="360" w:lineRule="auto"/>
              <w:rPr>
                <w:b/>
                <w:i/>
                <w:sz w:val="20"/>
                <w:szCs w:val="20"/>
                <w:lang w:eastAsia="en-US"/>
              </w:rPr>
            </w:pPr>
          </w:p>
          <w:p w14:paraId="274F55BA" w14:textId="77777777" w:rsidR="00192551" w:rsidRPr="00192551" w:rsidRDefault="00192551" w:rsidP="00192551">
            <w:pPr>
              <w:spacing w:line="360" w:lineRule="auto"/>
              <w:rPr>
                <w:b/>
                <w:i/>
                <w:sz w:val="20"/>
                <w:szCs w:val="20"/>
                <w:lang w:eastAsia="en-US"/>
              </w:rPr>
            </w:pPr>
          </w:p>
          <w:p w14:paraId="2998941E" w14:textId="77777777" w:rsidR="00192551" w:rsidRPr="00192551" w:rsidRDefault="00192551" w:rsidP="00192551">
            <w:pPr>
              <w:spacing w:line="360" w:lineRule="auto"/>
              <w:rPr>
                <w:b/>
                <w:i/>
                <w:sz w:val="20"/>
                <w:szCs w:val="20"/>
                <w:lang w:eastAsia="en-US"/>
              </w:rPr>
            </w:pPr>
            <w:r w:rsidRPr="00192551">
              <w:rPr>
                <w:b/>
                <w:i/>
                <w:sz w:val="20"/>
                <w:szCs w:val="20"/>
                <w:lang w:eastAsia="en-US"/>
              </w:rPr>
              <w:t>9.15 – 9.30</w:t>
            </w:r>
          </w:p>
          <w:p w14:paraId="5D770AAE" w14:textId="77777777" w:rsidR="00192551" w:rsidRPr="00192551" w:rsidRDefault="00192551" w:rsidP="00192551">
            <w:pPr>
              <w:spacing w:line="360" w:lineRule="auto"/>
              <w:rPr>
                <w:b/>
                <w:i/>
                <w:sz w:val="20"/>
                <w:szCs w:val="20"/>
                <w:lang w:eastAsia="en-US"/>
              </w:rPr>
            </w:pPr>
          </w:p>
          <w:p w14:paraId="3AE18F80" w14:textId="77777777" w:rsidR="00192551" w:rsidRPr="00192551" w:rsidRDefault="00192551" w:rsidP="00192551">
            <w:pPr>
              <w:spacing w:line="360" w:lineRule="auto"/>
              <w:rPr>
                <w:b/>
                <w:i/>
                <w:sz w:val="20"/>
                <w:szCs w:val="20"/>
                <w:lang w:eastAsia="en-US"/>
              </w:rPr>
            </w:pPr>
          </w:p>
          <w:p w14:paraId="7A4AF69E" w14:textId="77777777" w:rsidR="00192551" w:rsidRPr="00192551" w:rsidRDefault="00192551" w:rsidP="00192551">
            <w:pPr>
              <w:spacing w:line="360" w:lineRule="auto"/>
              <w:rPr>
                <w:b/>
                <w:i/>
                <w:sz w:val="20"/>
                <w:szCs w:val="20"/>
                <w:lang w:eastAsia="en-US"/>
              </w:rPr>
            </w:pPr>
          </w:p>
          <w:p w14:paraId="28E3F26D" w14:textId="77777777" w:rsidR="00192551" w:rsidRPr="00192551" w:rsidRDefault="00192551" w:rsidP="00192551">
            <w:pPr>
              <w:spacing w:line="360" w:lineRule="auto"/>
              <w:rPr>
                <w:b/>
                <w:i/>
                <w:sz w:val="20"/>
                <w:szCs w:val="20"/>
                <w:lang w:eastAsia="en-US"/>
              </w:rPr>
            </w:pPr>
            <w:r w:rsidRPr="00192551">
              <w:rPr>
                <w:b/>
                <w:i/>
                <w:sz w:val="20"/>
                <w:szCs w:val="20"/>
                <w:lang w:eastAsia="en-US"/>
              </w:rPr>
              <w:t>9:30 -9:45</w:t>
            </w:r>
          </w:p>
          <w:p w14:paraId="4BD81025" w14:textId="77777777" w:rsidR="00192551" w:rsidRPr="00192551" w:rsidRDefault="00192551" w:rsidP="00192551">
            <w:pPr>
              <w:spacing w:line="360" w:lineRule="auto"/>
              <w:rPr>
                <w:b/>
                <w:i/>
                <w:sz w:val="20"/>
                <w:szCs w:val="20"/>
                <w:lang w:eastAsia="en-US"/>
              </w:rPr>
            </w:pPr>
          </w:p>
          <w:p w14:paraId="3AF03F65" w14:textId="77777777" w:rsidR="00192551" w:rsidRPr="00192551" w:rsidRDefault="00192551" w:rsidP="00192551">
            <w:pPr>
              <w:spacing w:line="360" w:lineRule="auto"/>
              <w:rPr>
                <w:b/>
                <w:i/>
                <w:sz w:val="20"/>
                <w:szCs w:val="20"/>
                <w:lang w:eastAsia="en-US"/>
              </w:rPr>
            </w:pPr>
          </w:p>
          <w:p w14:paraId="2DBCEB5F" w14:textId="77777777" w:rsidR="00192551" w:rsidRPr="00192551" w:rsidRDefault="00192551" w:rsidP="00192551">
            <w:pPr>
              <w:spacing w:line="360" w:lineRule="auto"/>
              <w:rPr>
                <w:b/>
                <w:i/>
                <w:sz w:val="20"/>
                <w:szCs w:val="20"/>
                <w:lang w:eastAsia="en-US"/>
              </w:rPr>
            </w:pPr>
          </w:p>
          <w:p w14:paraId="439E61A5" w14:textId="77777777" w:rsidR="00192551" w:rsidRPr="00192551" w:rsidRDefault="00192551" w:rsidP="00192551">
            <w:pPr>
              <w:spacing w:line="360" w:lineRule="auto"/>
              <w:rPr>
                <w:b/>
                <w:i/>
                <w:sz w:val="20"/>
                <w:szCs w:val="20"/>
                <w:lang w:eastAsia="en-US"/>
              </w:rPr>
            </w:pPr>
            <w:r w:rsidRPr="00192551">
              <w:rPr>
                <w:b/>
                <w:i/>
                <w:sz w:val="20"/>
                <w:szCs w:val="20"/>
                <w:lang w:eastAsia="en-US"/>
              </w:rPr>
              <w:t>9:45 – 10.00</w:t>
            </w:r>
          </w:p>
          <w:p w14:paraId="2E14D162" w14:textId="77777777" w:rsidR="00192551" w:rsidRPr="00192551" w:rsidRDefault="00192551" w:rsidP="00192551">
            <w:pPr>
              <w:spacing w:line="360" w:lineRule="auto"/>
              <w:rPr>
                <w:b/>
                <w:i/>
                <w:sz w:val="20"/>
                <w:szCs w:val="20"/>
                <w:lang w:eastAsia="en-US"/>
              </w:rPr>
            </w:pPr>
          </w:p>
          <w:p w14:paraId="6FB1594A" w14:textId="77777777" w:rsidR="00192551" w:rsidRPr="00192551" w:rsidRDefault="00192551" w:rsidP="00192551">
            <w:pPr>
              <w:spacing w:line="360" w:lineRule="auto"/>
              <w:rPr>
                <w:b/>
                <w:i/>
                <w:sz w:val="20"/>
                <w:szCs w:val="20"/>
                <w:lang w:eastAsia="en-US"/>
              </w:rPr>
            </w:pPr>
          </w:p>
          <w:p w14:paraId="01BB7109" w14:textId="77777777" w:rsidR="00192551" w:rsidRPr="00192551" w:rsidRDefault="00192551" w:rsidP="00192551">
            <w:pPr>
              <w:spacing w:line="360" w:lineRule="auto"/>
              <w:rPr>
                <w:b/>
                <w:i/>
                <w:sz w:val="20"/>
                <w:szCs w:val="20"/>
                <w:lang w:eastAsia="en-US"/>
              </w:rPr>
            </w:pPr>
          </w:p>
          <w:p w14:paraId="0EEC1135" w14:textId="77777777" w:rsidR="00192551" w:rsidRPr="00192551" w:rsidRDefault="00192551" w:rsidP="00192551">
            <w:pPr>
              <w:spacing w:line="360" w:lineRule="auto"/>
              <w:rPr>
                <w:b/>
                <w:i/>
                <w:sz w:val="20"/>
                <w:szCs w:val="20"/>
                <w:lang w:eastAsia="en-US"/>
              </w:rPr>
            </w:pPr>
            <w:r w:rsidRPr="00192551">
              <w:rPr>
                <w:b/>
                <w:i/>
                <w:sz w:val="20"/>
                <w:szCs w:val="20"/>
                <w:lang w:eastAsia="en-US"/>
              </w:rPr>
              <w:t>10.00– 10.15</w:t>
            </w:r>
          </w:p>
          <w:p w14:paraId="115CD4CF" w14:textId="77777777" w:rsidR="00192551" w:rsidRPr="00192551" w:rsidRDefault="00192551" w:rsidP="00192551">
            <w:pPr>
              <w:spacing w:line="360" w:lineRule="auto"/>
              <w:rPr>
                <w:b/>
                <w:i/>
                <w:sz w:val="20"/>
                <w:szCs w:val="20"/>
                <w:lang w:eastAsia="en-US"/>
              </w:rPr>
            </w:pPr>
          </w:p>
        </w:tc>
        <w:tc>
          <w:tcPr>
            <w:tcW w:w="1680" w:type="pct"/>
          </w:tcPr>
          <w:p w14:paraId="315CB64F" w14:textId="77777777" w:rsidR="00192551" w:rsidRPr="00192551" w:rsidRDefault="00192551" w:rsidP="00192551">
            <w:pPr>
              <w:spacing w:line="360" w:lineRule="auto"/>
              <w:rPr>
                <w:i/>
                <w:sz w:val="20"/>
                <w:szCs w:val="20"/>
                <w:lang w:eastAsia="en-US"/>
              </w:rPr>
            </w:pPr>
            <w:r w:rsidRPr="00192551">
              <w:rPr>
                <w:i/>
                <w:sz w:val="20"/>
                <w:szCs w:val="20"/>
                <w:lang w:eastAsia="en-US"/>
              </w:rPr>
              <w:t>Talking with others at the table</w:t>
            </w:r>
          </w:p>
          <w:p w14:paraId="4CCAB583" w14:textId="77777777" w:rsidR="00192551" w:rsidRPr="00192551" w:rsidRDefault="00192551" w:rsidP="00192551">
            <w:pPr>
              <w:spacing w:line="360" w:lineRule="auto"/>
              <w:rPr>
                <w:i/>
                <w:sz w:val="20"/>
                <w:szCs w:val="20"/>
                <w:lang w:eastAsia="en-US"/>
              </w:rPr>
            </w:pPr>
            <w:r w:rsidRPr="00192551">
              <w:rPr>
                <w:i/>
                <w:sz w:val="20"/>
                <w:szCs w:val="20"/>
                <w:lang w:eastAsia="en-US"/>
              </w:rPr>
              <w:t>Answering register</w:t>
            </w:r>
          </w:p>
          <w:p w14:paraId="17A24101" w14:textId="77777777" w:rsidR="00192551" w:rsidRPr="00192551" w:rsidRDefault="00192551" w:rsidP="00192551">
            <w:pPr>
              <w:spacing w:line="360" w:lineRule="auto"/>
              <w:rPr>
                <w:i/>
                <w:sz w:val="20"/>
                <w:szCs w:val="20"/>
                <w:lang w:eastAsia="en-US"/>
              </w:rPr>
            </w:pPr>
            <w:r w:rsidRPr="00192551">
              <w:rPr>
                <w:i/>
                <w:sz w:val="20"/>
                <w:szCs w:val="20"/>
                <w:lang w:eastAsia="en-US"/>
              </w:rPr>
              <w:t xml:space="preserve">Completing board task (spellings) </w:t>
            </w:r>
          </w:p>
          <w:p w14:paraId="46A471BE" w14:textId="77777777" w:rsidR="00192551" w:rsidRPr="00192551" w:rsidRDefault="00192551" w:rsidP="00192551">
            <w:pPr>
              <w:spacing w:line="360" w:lineRule="auto"/>
              <w:rPr>
                <w:i/>
                <w:sz w:val="20"/>
                <w:szCs w:val="20"/>
                <w:lang w:eastAsia="en-US"/>
              </w:rPr>
            </w:pPr>
          </w:p>
          <w:p w14:paraId="2DAC7093" w14:textId="77777777" w:rsidR="00192551" w:rsidRPr="00192551" w:rsidRDefault="00192551" w:rsidP="00192551">
            <w:pPr>
              <w:spacing w:line="360" w:lineRule="auto"/>
              <w:rPr>
                <w:i/>
                <w:sz w:val="20"/>
                <w:szCs w:val="20"/>
                <w:lang w:eastAsia="en-US"/>
              </w:rPr>
            </w:pPr>
            <w:r w:rsidRPr="00192551">
              <w:rPr>
                <w:i/>
                <w:sz w:val="20"/>
                <w:szCs w:val="20"/>
                <w:lang w:eastAsia="en-US"/>
              </w:rPr>
              <w:t>Sitting at desk, listening to the teacher</w:t>
            </w:r>
          </w:p>
          <w:p w14:paraId="4B67761E" w14:textId="77777777" w:rsidR="00192551" w:rsidRPr="00192551" w:rsidRDefault="00192551" w:rsidP="00192551">
            <w:pPr>
              <w:spacing w:line="360" w:lineRule="auto"/>
              <w:rPr>
                <w:i/>
                <w:sz w:val="20"/>
                <w:szCs w:val="20"/>
                <w:lang w:eastAsia="en-US"/>
              </w:rPr>
            </w:pPr>
            <w:r w:rsidRPr="00192551">
              <w:rPr>
                <w:i/>
                <w:sz w:val="20"/>
                <w:szCs w:val="20"/>
                <w:lang w:eastAsia="en-US"/>
              </w:rPr>
              <w:t>Putting up hand answering questions</w:t>
            </w:r>
          </w:p>
          <w:p w14:paraId="5B2B3803" w14:textId="77777777" w:rsidR="00192551" w:rsidRPr="00192551" w:rsidRDefault="00192551" w:rsidP="00192551">
            <w:pPr>
              <w:spacing w:line="360" w:lineRule="auto"/>
              <w:rPr>
                <w:i/>
                <w:sz w:val="20"/>
                <w:szCs w:val="20"/>
                <w:lang w:eastAsia="en-US"/>
              </w:rPr>
            </w:pPr>
          </w:p>
          <w:p w14:paraId="2410A023" w14:textId="77777777" w:rsidR="00192551" w:rsidRPr="00192551" w:rsidRDefault="00192551" w:rsidP="00192551">
            <w:pPr>
              <w:spacing w:line="360" w:lineRule="auto"/>
              <w:rPr>
                <w:i/>
                <w:sz w:val="20"/>
                <w:szCs w:val="20"/>
                <w:lang w:eastAsia="en-US"/>
              </w:rPr>
            </w:pPr>
          </w:p>
          <w:p w14:paraId="2CDC1869" w14:textId="77777777" w:rsidR="00192551" w:rsidRPr="00192551" w:rsidRDefault="00192551" w:rsidP="00192551">
            <w:pPr>
              <w:spacing w:line="360" w:lineRule="auto"/>
              <w:rPr>
                <w:i/>
                <w:sz w:val="20"/>
                <w:szCs w:val="20"/>
                <w:lang w:eastAsia="en-US"/>
              </w:rPr>
            </w:pPr>
            <w:r w:rsidRPr="00192551">
              <w:rPr>
                <w:i/>
                <w:sz w:val="20"/>
                <w:szCs w:val="20"/>
                <w:lang w:eastAsia="en-US"/>
              </w:rPr>
              <w:t xml:space="preserve">Listens to teacher explaining </w:t>
            </w:r>
          </w:p>
          <w:p w14:paraId="12A148BE" w14:textId="77777777" w:rsidR="00192551" w:rsidRPr="00192551" w:rsidRDefault="00192551" w:rsidP="00192551">
            <w:pPr>
              <w:spacing w:line="360" w:lineRule="auto"/>
              <w:rPr>
                <w:i/>
                <w:sz w:val="20"/>
                <w:szCs w:val="20"/>
                <w:lang w:eastAsia="en-US"/>
              </w:rPr>
            </w:pPr>
          </w:p>
          <w:p w14:paraId="50705745" w14:textId="77777777" w:rsidR="00192551" w:rsidRPr="00192551" w:rsidRDefault="00192551" w:rsidP="00192551">
            <w:pPr>
              <w:spacing w:line="360" w:lineRule="auto"/>
              <w:rPr>
                <w:i/>
                <w:sz w:val="20"/>
                <w:szCs w:val="20"/>
                <w:lang w:eastAsia="en-US"/>
              </w:rPr>
            </w:pPr>
          </w:p>
          <w:p w14:paraId="00D0DF64" w14:textId="77777777" w:rsidR="00192551" w:rsidRPr="00192551" w:rsidRDefault="00192551" w:rsidP="00192551">
            <w:pPr>
              <w:spacing w:line="360" w:lineRule="auto"/>
              <w:rPr>
                <w:i/>
                <w:sz w:val="20"/>
                <w:szCs w:val="20"/>
                <w:lang w:eastAsia="en-US"/>
              </w:rPr>
            </w:pPr>
          </w:p>
          <w:p w14:paraId="6816B354" w14:textId="77777777" w:rsidR="00192551" w:rsidRPr="00192551" w:rsidRDefault="00192551" w:rsidP="00192551">
            <w:pPr>
              <w:spacing w:line="360" w:lineRule="auto"/>
              <w:rPr>
                <w:i/>
                <w:sz w:val="20"/>
                <w:szCs w:val="20"/>
                <w:lang w:eastAsia="en-US"/>
              </w:rPr>
            </w:pPr>
            <w:r w:rsidRPr="00192551">
              <w:rPr>
                <w:i/>
                <w:sz w:val="20"/>
                <w:szCs w:val="20"/>
                <w:lang w:eastAsia="en-US"/>
              </w:rPr>
              <w:t xml:space="preserve"> Working on work sheet as an individual</w:t>
            </w:r>
          </w:p>
          <w:p w14:paraId="49EA799A" w14:textId="77777777" w:rsidR="00192551" w:rsidRPr="00192551" w:rsidRDefault="00192551" w:rsidP="00192551">
            <w:pPr>
              <w:spacing w:line="360" w:lineRule="auto"/>
              <w:rPr>
                <w:i/>
                <w:sz w:val="20"/>
                <w:szCs w:val="20"/>
                <w:lang w:eastAsia="en-US"/>
              </w:rPr>
            </w:pPr>
            <w:r w:rsidRPr="00192551">
              <w:rPr>
                <w:i/>
                <w:sz w:val="20"/>
                <w:szCs w:val="20"/>
                <w:lang w:eastAsia="en-US"/>
              </w:rPr>
              <w:t>Social conversation with child in next seat</w:t>
            </w:r>
          </w:p>
          <w:p w14:paraId="4347F751" w14:textId="77777777" w:rsidR="00192551" w:rsidRPr="00192551" w:rsidRDefault="00192551" w:rsidP="00192551">
            <w:pPr>
              <w:spacing w:line="360" w:lineRule="auto"/>
              <w:rPr>
                <w:i/>
                <w:sz w:val="20"/>
                <w:szCs w:val="20"/>
                <w:lang w:eastAsia="en-US"/>
              </w:rPr>
            </w:pPr>
            <w:r w:rsidRPr="00192551">
              <w:rPr>
                <w:i/>
                <w:sz w:val="20"/>
                <w:szCs w:val="20"/>
                <w:lang w:eastAsia="en-US"/>
              </w:rPr>
              <w:t xml:space="preserve">Writing at a table, using pencil and worksheet </w:t>
            </w:r>
          </w:p>
          <w:p w14:paraId="3AE7A742" w14:textId="77777777" w:rsidR="00192551" w:rsidRPr="00192551" w:rsidRDefault="00192551" w:rsidP="00192551">
            <w:pPr>
              <w:spacing w:line="360" w:lineRule="auto"/>
              <w:rPr>
                <w:i/>
                <w:sz w:val="20"/>
                <w:szCs w:val="20"/>
                <w:lang w:eastAsia="en-US"/>
              </w:rPr>
            </w:pPr>
          </w:p>
          <w:p w14:paraId="640857BB" w14:textId="77777777" w:rsidR="00192551" w:rsidRPr="00192551" w:rsidRDefault="00192551" w:rsidP="00192551">
            <w:pPr>
              <w:spacing w:line="360" w:lineRule="auto"/>
              <w:rPr>
                <w:i/>
                <w:sz w:val="20"/>
                <w:szCs w:val="20"/>
                <w:lang w:eastAsia="en-US"/>
              </w:rPr>
            </w:pPr>
            <w:r w:rsidRPr="00192551">
              <w:rPr>
                <w:i/>
                <w:sz w:val="20"/>
                <w:szCs w:val="20"/>
                <w:lang w:eastAsia="en-US"/>
              </w:rPr>
              <w:t>Answering teacher’s questions</w:t>
            </w:r>
          </w:p>
          <w:p w14:paraId="2F1A8916" w14:textId="77777777" w:rsidR="00192551" w:rsidRPr="00192551" w:rsidRDefault="00192551" w:rsidP="00192551">
            <w:pPr>
              <w:tabs>
                <w:tab w:val="left" w:pos="1413"/>
              </w:tabs>
              <w:spacing w:line="360" w:lineRule="auto"/>
              <w:rPr>
                <w:i/>
                <w:sz w:val="20"/>
                <w:szCs w:val="20"/>
                <w:lang w:eastAsia="en-US"/>
              </w:rPr>
            </w:pPr>
            <w:r w:rsidRPr="00192551">
              <w:rPr>
                <w:i/>
                <w:sz w:val="20"/>
                <w:szCs w:val="20"/>
                <w:lang w:eastAsia="en-US"/>
              </w:rPr>
              <w:tab/>
            </w:r>
          </w:p>
        </w:tc>
        <w:tc>
          <w:tcPr>
            <w:tcW w:w="1426" w:type="pct"/>
            <w:gridSpan w:val="2"/>
          </w:tcPr>
          <w:p w14:paraId="2809D6E7" w14:textId="77777777" w:rsidR="00192551" w:rsidRPr="00192551" w:rsidRDefault="00192551" w:rsidP="00192551">
            <w:pPr>
              <w:spacing w:line="360" w:lineRule="auto"/>
              <w:rPr>
                <w:i/>
                <w:sz w:val="20"/>
                <w:szCs w:val="20"/>
                <w:lang w:eastAsia="en-US"/>
              </w:rPr>
            </w:pPr>
            <w:r w:rsidRPr="00192551">
              <w:rPr>
                <w:i/>
                <w:sz w:val="20"/>
                <w:szCs w:val="20"/>
                <w:lang w:eastAsia="en-US"/>
              </w:rPr>
              <w:t>Talking to individuals as they arrive</w:t>
            </w:r>
          </w:p>
          <w:p w14:paraId="1C862174" w14:textId="77777777" w:rsidR="00192551" w:rsidRPr="00192551" w:rsidRDefault="00192551" w:rsidP="00192551">
            <w:pPr>
              <w:spacing w:line="360" w:lineRule="auto"/>
              <w:rPr>
                <w:i/>
                <w:sz w:val="20"/>
                <w:szCs w:val="20"/>
                <w:lang w:eastAsia="en-US"/>
              </w:rPr>
            </w:pPr>
            <w:r w:rsidRPr="00192551">
              <w:rPr>
                <w:i/>
                <w:sz w:val="20"/>
                <w:szCs w:val="20"/>
                <w:lang w:eastAsia="en-US"/>
              </w:rPr>
              <w:t>Taking register in French</w:t>
            </w:r>
          </w:p>
          <w:p w14:paraId="60BE2832" w14:textId="77777777" w:rsidR="00192551" w:rsidRPr="00192551" w:rsidRDefault="00192551" w:rsidP="00192551">
            <w:pPr>
              <w:spacing w:line="360" w:lineRule="auto"/>
              <w:rPr>
                <w:i/>
                <w:sz w:val="20"/>
                <w:szCs w:val="20"/>
                <w:lang w:eastAsia="en-US"/>
              </w:rPr>
            </w:pPr>
            <w:r w:rsidRPr="00192551">
              <w:rPr>
                <w:i/>
                <w:sz w:val="20"/>
                <w:szCs w:val="20"/>
                <w:lang w:eastAsia="en-US"/>
              </w:rPr>
              <w:t>Checking all homework has been given in.</w:t>
            </w:r>
          </w:p>
          <w:p w14:paraId="7A18E3D2" w14:textId="77777777" w:rsidR="00192551" w:rsidRPr="00192551" w:rsidRDefault="00192551" w:rsidP="00192551">
            <w:pPr>
              <w:spacing w:line="360" w:lineRule="auto"/>
              <w:rPr>
                <w:i/>
                <w:sz w:val="20"/>
                <w:szCs w:val="20"/>
                <w:lang w:eastAsia="en-US"/>
              </w:rPr>
            </w:pPr>
          </w:p>
          <w:p w14:paraId="27E8F171" w14:textId="77777777" w:rsidR="00192551" w:rsidRPr="00192551" w:rsidRDefault="00192551" w:rsidP="00192551">
            <w:pPr>
              <w:spacing w:line="360" w:lineRule="auto"/>
              <w:rPr>
                <w:i/>
                <w:sz w:val="20"/>
                <w:szCs w:val="20"/>
                <w:lang w:eastAsia="en-US"/>
              </w:rPr>
            </w:pPr>
            <w:r w:rsidRPr="00192551">
              <w:rPr>
                <w:i/>
                <w:sz w:val="20"/>
                <w:szCs w:val="20"/>
                <w:lang w:eastAsia="en-US"/>
              </w:rPr>
              <w:t>Teaching from the front of the class. Shares Learning objectives with children. Asking questions about equivalent fractions (oral and mental starter)</w:t>
            </w:r>
          </w:p>
          <w:p w14:paraId="2E834329" w14:textId="77777777" w:rsidR="00192551" w:rsidRPr="00192551" w:rsidRDefault="00192551" w:rsidP="00192551">
            <w:pPr>
              <w:spacing w:line="360" w:lineRule="auto"/>
              <w:rPr>
                <w:i/>
                <w:sz w:val="20"/>
                <w:szCs w:val="20"/>
                <w:lang w:eastAsia="en-US"/>
              </w:rPr>
            </w:pPr>
            <w:r w:rsidRPr="00192551">
              <w:rPr>
                <w:i/>
                <w:sz w:val="20"/>
                <w:szCs w:val="20"/>
                <w:lang w:eastAsia="en-US"/>
              </w:rPr>
              <w:t xml:space="preserve">Teacher explains key vocabulary and  the relationship between fractions and decimal fractions to class using IWB as a  teaching resource </w:t>
            </w:r>
          </w:p>
          <w:p w14:paraId="7CB43DD4" w14:textId="77777777" w:rsidR="00192551" w:rsidRPr="00192551" w:rsidRDefault="00192551" w:rsidP="00192551">
            <w:pPr>
              <w:spacing w:line="360" w:lineRule="auto"/>
              <w:rPr>
                <w:i/>
                <w:sz w:val="20"/>
                <w:szCs w:val="20"/>
                <w:lang w:eastAsia="en-US"/>
              </w:rPr>
            </w:pPr>
            <w:r w:rsidRPr="00192551">
              <w:rPr>
                <w:i/>
                <w:sz w:val="20"/>
                <w:szCs w:val="20"/>
                <w:lang w:eastAsia="en-US"/>
              </w:rPr>
              <w:t xml:space="preserve">Teacher working with a focus group. Reminds other children they should be working in dependently </w:t>
            </w:r>
          </w:p>
          <w:p w14:paraId="29B4E83A" w14:textId="77777777" w:rsidR="00192551" w:rsidRPr="00192551" w:rsidRDefault="00192551" w:rsidP="00192551">
            <w:pPr>
              <w:spacing w:line="360" w:lineRule="auto"/>
              <w:rPr>
                <w:i/>
                <w:sz w:val="20"/>
                <w:szCs w:val="20"/>
                <w:lang w:eastAsia="en-US"/>
              </w:rPr>
            </w:pPr>
            <w:r w:rsidRPr="00192551">
              <w:rPr>
                <w:i/>
                <w:sz w:val="20"/>
                <w:szCs w:val="20"/>
                <w:lang w:eastAsia="en-US"/>
              </w:rPr>
              <w:t>TA support SEN child throughout</w:t>
            </w:r>
          </w:p>
          <w:p w14:paraId="1C3DB670" w14:textId="77777777" w:rsidR="00192551" w:rsidRPr="00192551" w:rsidRDefault="00192551" w:rsidP="00192551">
            <w:pPr>
              <w:spacing w:line="360" w:lineRule="auto"/>
              <w:rPr>
                <w:i/>
                <w:sz w:val="20"/>
                <w:szCs w:val="20"/>
                <w:lang w:eastAsia="en-US"/>
              </w:rPr>
            </w:pPr>
            <w:r w:rsidRPr="00192551">
              <w:rPr>
                <w:i/>
                <w:sz w:val="20"/>
                <w:szCs w:val="20"/>
                <w:lang w:eastAsia="en-US"/>
              </w:rPr>
              <w:t>Reminding pupils of success criteria. Asking questions. Inviting explanation.</w:t>
            </w:r>
          </w:p>
        </w:tc>
        <w:tc>
          <w:tcPr>
            <w:tcW w:w="1399" w:type="pct"/>
          </w:tcPr>
          <w:p w14:paraId="068CB777" w14:textId="77777777" w:rsidR="00192551" w:rsidRPr="00192551" w:rsidRDefault="00192551" w:rsidP="00192551">
            <w:pPr>
              <w:spacing w:line="360" w:lineRule="auto"/>
              <w:rPr>
                <w:i/>
                <w:sz w:val="20"/>
                <w:szCs w:val="20"/>
                <w:lang w:eastAsia="en-US"/>
              </w:rPr>
            </w:pPr>
            <w:r w:rsidRPr="00192551">
              <w:rPr>
                <w:i/>
                <w:sz w:val="20"/>
                <w:szCs w:val="20"/>
                <w:lang w:eastAsia="en-US"/>
              </w:rPr>
              <w:t>Whole class group of 34. Register,</w:t>
            </w:r>
          </w:p>
          <w:p w14:paraId="5F66FC5D" w14:textId="77777777" w:rsidR="00192551" w:rsidRPr="00192551" w:rsidRDefault="00192551" w:rsidP="00192551">
            <w:pPr>
              <w:spacing w:line="360" w:lineRule="auto"/>
              <w:rPr>
                <w:i/>
                <w:sz w:val="20"/>
                <w:szCs w:val="20"/>
                <w:lang w:eastAsia="en-US"/>
              </w:rPr>
            </w:pPr>
            <w:r w:rsidRPr="00192551">
              <w:rPr>
                <w:i/>
                <w:sz w:val="20"/>
                <w:szCs w:val="20"/>
                <w:lang w:eastAsia="en-US"/>
              </w:rPr>
              <w:t>Mathematics lesson: decimal fraction taken from NC.</w:t>
            </w:r>
          </w:p>
          <w:p w14:paraId="0CEC551A" w14:textId="77777777" w:rsidR="00192551" w:rsidRPr="00192551" w:rsidRDefault="00192551" w:rsidP="00192551">
            <w:pPr>
              <w:spacing w:line="360" w:lineRule="auto"/>
              <w:rPr>
                <w:i/>
                <w:sz w:val="20"/>
                <w:szCs w:val="20"/>
                <w:lang w:eastAsia="en-US"/>
              </w:rPr>
            </w:pPr>
            <w:r w:rsidRPr="00192551">
              <w:rPr>
                <w:i/>
                <w:sz w:val="20"/>
                <w:szCs w:val="20"/>
                <w:lang w:eastAsia="en-US"/>
              </w:rPr>
              <w:t>Resources: teacher -interactive white board child- small white board/pen, work sheets</w:t>
            </w:r>
          </w:p>
          <w:p w14:paraId="61898DB3" w14:textId="77777777" w:rsidR="00192551" w:rsidRPr="00192551" w:rsidRDefault="00192551" w:rsidP="00192551">
            <w:pPr>
              <w:spacing w:line="360" w:lineRule="auto"/>
              <w:rPr>
                <w:i/>
                <w:sz w:val="20"/>
                <w:szCs w:val="20"/>
                <w:lang w:eastAsia="en-US"/>
              </w:rPr>
            </w:pPr>
            <w:r w:rsidRPr="00192551">
              <w:rPr>
                <w:i/>
                <w:sz w:val="20"/>
                <w:szCs w:val="20"/>
                <w:lang w:eastAsia="en-US"/>
              </w:rPr>
              <w:t>Children sit in small groups of six around a table for individual work and whole class input. Tables set according to achievement in English.</w:t>
            </w:r>
          </w:p>
          <w:p w14:paraId="750E0243" w14:textId="77777777" w:rsidR="00192551" w:rsidRPr="00192551" w:rsidRDefault="00192551" w:rsidP="00192551">
            <w:pPr>
              <w:spacing w:line="360" w:lineRule="auto"/>
              <w:rPr>
                <w:i/>
                <w:sz w:val="20"/>
                <w:szCs w:val="20"/>
                <w:lang w:eastAsia="en-US"/>
              </w:rPr>
            </w:pPr>
            <w:r w:rsidRPr="00192551">
              <w:rPr>
                <w:i/>
                <w:sz w:val="20"/>
                <w:szCs w:val="20"/>
                <w:lang w:eastAsia="en-US"/>
              </w:rPr>
              <w:t>Displays: children’s paintings, language and maths information sheets.</w:t>
            </w:r>
          </w:p>
          <w:p w14:paraId="3579B64F" w14:textId="77777777" w:rsidR="00192551" w:rsidRPr="00192551" w:rsidRDefault="00192551" w:rsidP="00192551">
            <w:pPr>
              <w:spacing w:line="360" w:lineRule="auto"/>
              <w:rPr>
                <w:i/>
                <w:sz w:val="20"/>
                <w:szCs w:val="20"/>
                <w:lang w:eastAsia="en-US"/>
              </w:rPr>
            </w:pPr>
          </w:p>
        </w:tc>
      </w:tr>
    </w:tbl>
    <w:p w14:paraId="3AFFC5A8" w14:textId="77777777" w:rsidR="00192551" w:rsidRPr="00192551" w:rsidRDefault="00192551" w:rsidP="00192551">
      <w:pPr>
        <w:spacing w:line="360" w:lineRule="auto"/>
        <w:rPr>
          <w:b/>
          <w:sz w:val="32"/>
          <w:szCs w:val="20"/>
          <w:lang w:eastAsia="en-US"/>
        </w:rPr>
      </w:pPr>
      <w:r w:rsidRPr="00192551">
        <w:rPr>
          <w:szCs w:val="20"/>
          <w:lang w:eastAsia="en-US"/>
        </w:rPr>
        <w:br w:type="page"/>
      </w:r>
      <w:r w:rsidRPr="00192551">
        <w:rPr>
          <w:b/>
          <w:sz w:val="32"/>
          <w:szCs w:val="20"/>
          <w:lang w:eastAsia="en-US"/>
        </w:rPr>
        <w:lastRenderedPageBreak/>
        <w:t xml:space="preserve"> </w:t>
      </w:r>
    </w:p>
    <w:p w14:paraId="014E8DAF" w14:textId="77777777" w:rsidR="00192551" w:rsidRPr="00192551" w:rsidRDefault="00192551" w:rsidP="00192551">
      <w:pPr>
        <w:jc w:val="center"/>
        <w:rPr>
          <w:b/>
          <w:sz w:val="24"/>
          <w:lang w:eastAsia="en-US"/>
        </w:rPr>
      </w:pPr>
      <w:r w:rsidRPr="00192551">
        <w:rPr>
          <w:b/>
          <w:sz w:val="24"/>
          <w:lang w:eastAsia="en-US"/>
        </w:rPr>
        <w:t>Pro forma for Child Study</w:t>
      </w:r>
    </w:p>
    <w:p w14:paraId="3D9E2946" w14:textId="77777777" w:rsidR="00192551" w:rsidRPr="00192551" w:rsidRDefault="00192551" w:rsidP="00192551">
      <w:pPr>
        <w:jc w:val="center"/>
        <w:rPr>
          <w:b/>
          <w:sz w:val="20"/>
          <w:szCs w:val="20"/>
          <w:lang w:eastAsia="en-US"/>
        </w:rPr>
      </w:pPr>
      <w:r w:rsidRPr="00192551">
        <w:rPr>
          <w:b/>
          <w:sz w:val="20"/>
          <w:szCs w:val="20"/>
          <w:lang w:eastAsia="en-US"/>
        </w:rPr>
        <w:t>(You will need to photocopy one for each of the children.  Please note there are two sheets for each pro forma)</w:t>
      </w:r>
    </w:p>
    <w:p w14:paraId="77A22CD5" w14:textId="77777777" w:rsidR="00192551" w:rsidRPr="00192551" w:rsidRDefault="00192551" w:rsidP="00192551">
      <w:pPr>
        <w:rPr>
          <w:b/>
          <w:sz w:val="20"/>
          <w:szCs w:val="2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3"/>
        <w:gridCol w:w="6977"/>
        <w:gridCol w:w="3664"/>
        <w:gridCol w:w="3334"/>
      </w:tblGrid>
      <w:tr w:rsidR="00192551" w:rsidRPr="00192551" w14:paraId="75D99DD0" w14:textId="77777777" w:rsidTr="00E03041">
        <w:trPr>
          <w:cantSplit/>
          <w:trHeight w:val="679"/>
          <w:jc w:val="center"/>
        </w:trPr>
        <w:tc>
          <w:tcPr>
            <w:tcW w:w="0" w:type="auto"/>
            <w:gridSpan w:val="2"/>
          </w:tcPr>
          <w:p w14:paraId="239EDAD8" w14:textId="77777777" w:rsidR="00192551" w:rsidRPr="00192551" w:rsidRDefault="00192551" w:rsidP="00192551">
            <w:pPr>
              <w:spacing w:line="360" w:lineRule="auto"/>
              <w:rPr>
                <w:b/>
                <w:i/>
                <w:szCs w:val="20"/>
                <w:lang w:eastAsia="en-US"/>
              </w:rPr>
            </w:pPr>
            <w:r w:rsidRPr="00192551">
              <w:rPr>
                <w:b/>
                <w:szCs w:val="20"/>
                <w:lang w:eastAsia="en-US"/>
              </w:rPr>
              <w:t xml:space="preserve">Student Teacher Name: </w:t>
            </w:r>
          </w:p>
        </w:tc>
        <w:tc>
          <w:tcPr>
            <w:tcW w:w="0" w:type="auto"/>
          </w:tcPr>
          <w:p w14:paraId="203E66DD" w14:textId="77777777" w:rsidR="00192551" w:rsidRPr="00192551" w:rsidRDefault="00192551" w:rsidP="00192551">
            <w:pPr>
              <w:spacing w:line="360" w:lineRule="auto"/>
              <w:rPr>
                <w:b/>
                <w:i/>
                <w:szCs w:val="20"/>
                <w:lang w:eastAsia="en-US"/>
              </w:rPr>
            </w:pPr>
            <w:r w:rsidRPr="00192551">
              <w:rPr>
                <w:b/>
                <w:szCs w:val="20"/>
                <w:lang w:eastAsia="en-US"/>
              </w:rPr>
              <w:t xml:space="preserve">Child: </w:t>
            </w:r>
          </w:p>
        </w:tc>
        <w:tc>
          <w:tcPr>
            <w:tcW w:w="0" w:type="auto"/>
          </w:tcPr>
          <w:p w14:paraId="14FCF053" w14:textId="77777777" w:rsidR="00192551" w:rsidRPr="00192551" w:rsidRDefault="00192551" w:rsidP="00192551">
            <w:pPr>
              <w:spacing w:line="360" w:lineRule="auto"/>
              <w:rPr>
                <w:b/>
                <w:szCs w:val="20"/>
                <w:lang w:eastAsia="en-US"/>
              </w:rPr>
            </w:pPr>
            <w:r w:rsidRPr="00192551">
              <w:rPr>
                <w:b/>
                <w:szCs w:val="20"/>
                <w:lang w:eastAsia="en-US"/>
              </w:rPr>
              <w:t>Date of observations:</w:t>
            </w:r>
          </w:p>
          <w:p w14:paraId="469C50EE" w14:textId="77777777" w:rsidR="00192551" w:rsidRPr="00192551" w:rsidRDefault="00192551" w:rsidP="00192551">
            <w:pPr>
              <w:spacing w:line="360" w:lineRule="auto"/>
              <w:rPr>
                <w:b/>
                <w:i/>
                <w:szCs w:val="20"/>
                <w:lang w:eastAsia="en-US"/>
              </w:rPr>
            </w:pPr>
          </w:p>
        </w:tc>
      </w:tr>
      <w:tr w:rsidR="00192551" w:rsidRPr="00192551" w14:paraId="5B885E85" w14:textId="77777777" w:rsidTr="00E03041">
        <w:trPr>
          <w:cantSplit/>
          <w:trHeight w:val="491"/>
          <w:jc w:val="center"/>
        </w:trPr>
        <w:tc>
          <w:tcPr>
            <w:tcW w:w="0" w:type="auto"/>
            <w:gridSpan w:val="4"/>
          </w:tcPr>
          <w:p w14:paraId="38882F39" w14:textId="77777777" w:rsidR="00192551" w:rsidRPr="00192551" w:rsidRDefault="00192551" w:rsidP="00192551">
            <w:pPr>
              <w:spacing w:line="360" w:lineRule="auto"/>
              <w:rPr>
                <w:b/>
                <w:szCs w:val="20"/>
                <w:lang w:eastAsia="en-US"/>
              </w:rPr>
            </w:pPr>
            <w:r w:rsidRPr="00192551">
              <w:rPr>
                <w:b/>
                <w:szCs w:val="20"/>
                <w:lang w:eastAsia="en-US"/>
              </w:rPr>
              <w:t xml:space="preserve">Description of context: </w:t>
            </w:r>
          </w:p>
        </w:tc>
      </w:tr>
      <w:tr w:rsidR="00192551" w:rsidRPr="00192551" w14:paraId="2A3A3DDC" w14:textId="77777777" w:rsidTr="00E03041">
        <w:trPr>
          <w:trHeight w:val="825"/>
          <w:jc w:val="center"/>
        </w:trPr>
        <w:tc>
          <w:tcPr>
            <w:tcW w:w="0" w:type="auto"/>
          </w:tcPr>
          <w:p w14:paraId="199EF2BB" w14:textId="77777777" w:rsidR="00192551" w:rsidRPr="00192551" w:rsidRDefault="00192551" w:rsidP="00192551">
            <w:pPr>
              <w:spacing w:line="360" w:lineRule="auto"/>
              <w:rPr>
                <w:b/>
                <w:szCs w:val="20"/>
                <w:lang w:eastAsia="en-US"/>
              </w:rPr>
            </w:pPr>
            <w:r w:rsidRPr="00192551">
              <w:rPr>
                <w:b/>
                <w:szCs w:val="20"/>
                <w:lang w:eastAsia="en-US"/>
              </w:rPr>
              <w:t>Time:</w:t>
            </w:r>
          </w:p>
        </w:tc>
        <w:tc>
          <w:tcPr>
            <w:tcW w:w="0" w:type="auto"/>
          </w:tcPr>
          <w:p w14:paraId="01D29E51" w14:textId="77777777" w:rsidR="00192551" w:rsidRPr="00192551" w:rsidRDefault="00192551" w:rsidP="00192551">
            <w:pPr>
              <w:spacing w:line="360" w:lineRule="auto"/>
              <w:rPr>
                <w:b/>
                <w:szCs w:val="20"/>
                <w:lang w:eastAsia="en-US"/>
              </w:rPr>
            </w:pPr>
            <w:r w:rsidRPr="00192551">
              <w:rPr>
                <w:b/>
                <w:szCs w:val="20"/>
                <w:lang w:eastAsia="en-US"/>
              </w:rPr>
              <w:t>What is the role of the child, what activities are they engaged in?</w:t>
            </w:r>
          </w:p>
        </w:tc>
        <w:tc>
          <w:tcPr>
            <w:tcW w:w="0" w:type="auto"/>
          </w:tcPr>
          <w:p w14:paraId="08104D9D" w14:textId="77777777" w:rsidR="00192551" w:rsidRPr="00192551" w:rsidRDefault="00192551" w:rsidP="00192551">
            <w:pPr>
              <w:spacing w:line="360" w:lineRule="auto"/>
              <w:rPr>
                <w:b/>
                <w:szCs w:val="20"/>
                <w:lang w:eastAsia="en-US"/>
              </w:rPr>
            </w:pPr>
            <w:r w:rsidRPr="00192551">
              <w:rPr>
                <w:b/>
                <w:szCs w:val="20"/>
                <w:lang w:eastAsia="en-US"/>
              </w:rPr>
              <w:t>What are the adults doing/saying</w:t>
            </w:r>
          </w:p>
        </w:tc>
        <w:tc>
          <w:tcPr>
            <w:tcW w:w="0" w:type="auto"/>
          </w:tcPr>
          <w:p w14:paraId="747E3EC0" w14:textId="77777777" w:rsidR="00192551" w:rsidRPr="00192551" w:rsidRDefault="00192551" w:rsidP="00192551">
            <w:pPr>
              <w:spacing w:line="360" w:lineRule="auto"/>
              <w:rPr>
                <w:b/>
                <w:szCs w:val="20"/>
                <w:lang w:eastAsia="en-US"/>
              </w:rPr>
            </w:pPr>
            <w:r w:rsidRPr="00192551">
              <w:rPr>
                <w:b/>
                <w:szCs w:val="20"/>
                <w:lang w:eastAsia="en-US"/>
              </w:rPr>
              <w:t>Context of the lesson/session</w:t>
            </w:r>
          </w:p>
        </w:tc>
      </w:tr>
      <w:tr w:rsidR="00192551" w:rsidRPr="00192551" w14:paraId="465EC408" w14:textId="77777777" w:rsidTr="00E03041">
        <w:trPr>
          <w:jc w:val="center"/>
        </w:trPr>
        <w:tc>
          <w:tcPr>
            <w:tcW w:w="0" w:type="auto"/>
          </w:tcPr>
          <w:p w14:paraId="1763DDB1" w14:textId="77777777" w:rsidR="00192551" w:rsidRPr="00192551" w:rsidRDefault="00192551" w:rsidP="00192551">
            <w:pPr>
              <w:spacing w:line="360" w:lineRule="auto"/>
              <w:rPr>
                <w:b/>
                <w:i/>
                <w:szCs w:val="20"/>
                <w:lang w:eastAsia="en-US"/>
              </w:rPr>
            </w:pPr>
          </w:p>
        </w:tc>
        <w:tc>
          <w:tcPr>
            <w:tcW w:w="0" w:type="auto"/>
          </w:tcPr>
          <w:p w14:paraId="6D3C8EB0" w14:textId="77777777" w:rsidR="00192551" w:rsidRPr="00192551" w:rsidRDefault="00192551" w:rsidP="00192551">
            <w:pPr>
              <w:spacing w:line="360" w:lineRule="auto"/>
              <w:rPr>
                <w:i/>
                <w:szCs w:val="20"/>
                <w:lang w:eastAsia="en-US"/>
              </w:rPr>
            </w:pPr>
          </w:p>
          <w:p w14:paraId="473AE967" w14:textId="77777777" w:rsidR="00192551" w:rsidRPr="00192551" w:rsidRDefault="00192551" w:rsidP="00192551">
            <w:pPr>
              <w:spacing w:line="360" w:lineRule="auto"/>
              <w:rPr>
                <w:i/>
                <w:szCs w:val="20"/>
                <w:lang w:eastAsia="en-US"/>
              </w:rPr>
            </w:pPr>
          </w:p>
          <w:p w14:paraId="3A18EAD0" w14:textId="77777777" w:rsidR="00192551" w:rsidRPr="00192551" w:rsidRDefault="00192551" w:rsidP="00192551">
            <w:pPr>
              <w:spacing w:line="360" w:lineRule="auto"/>
              <w:rPr>
                <w:i/>
                <w:szCs w:val="20"/>
                <w:lang w:eastAsia="en-US"/>
              </w:rPr>
            </w:pPr>
          </w:p>
          <w:p w14:paraId="68F4F198" w14:textId="77777777" w:rsidR="00192551" w:rsidRPr="00192551" w:rsidRDefault="00192551" w:rsidP="00192551">
            <w:pPr>
              <w:spacing w:line="360" w:lineRule="auto"/>
              <w:rPr>
                <w:i/>
                <w:szCs w:val="20"/>
                <w:lang w:eastAsia="en-US"/>
              </w:rPr>
            </w:pPr>
          </w:p>
          <w:p w14:paraId="17E551BA" w14:textId="77777777" w:rsidR="00192551" w:rsidRPr="00192551" w:rsidRDefault="00192551" w:rsidP="00192551">
            <w:pPr>
              <w:spacing w:line="360" w:lineRule="auto"/>
              <w:rPr>
                <w:i/>
                <w:szCs w:val="20"/>
                <w:lang w:eastAsia="en-US"/>
              </w:rPr>
            </w:pPr>
          </w:p>
          <w:p w14:paraId="537D0990" w14:textId="77777777" w:rsidR="00192551" w:rsidRPr="00192551" w:rsidRDefault="00192551" w:rsidP="00192551">
            <w:pPr>
              <w:spacing w:line="360" w:lineRule="auto"/>
              <w:rPr>
                <w:i/>
                <w:szCs w:val="20"/>
                <w:lang w:eastAsia="en-US"/>
              </w:rPr>
            </w:pPr>
          </w:p>
          <w:p w14:paraId="7EE4AD9A" w14:textId="77777777" w:rsidR="00192551" w:rsidRPr="00192551" w:rsidRDefault="00192551" w:rsidP="00192551">
            <w:pPr>
              <w:spacing w:line="360" w:lineRule="auto"/>
              <w:rPr>
                <w:i/>
                <w:szCs w:val="20"/>
                <w:lang w:eastAsia="en-US"/>
              </w:rPr>
            </w:pPr>
          </w:p>
          <w:p w14:paraId="25E4FA69" w14:textId="77777777" w:rsidR="00192551" w:rsidRPr="00192551" w:rsidRDefault="00192551" w:rsidP="00192551">
            <w:pPr>
              <w:spacing w:line="360" w:lineRule="auto"/>
              <w:rPr>
                <w:i/>
                <w:szCs w:val="20"/>
                <w:lang w:eastAsia="en-US"/>
              </w:rPr>
            </w:pPr>
          </w:p>
          <w:p w14:paraId="5C676596" w14:textId="77777777" w:rsidR="00192551" w:rsidRPr="00192551" w:rsidRDefault="00192551" w:rsidP="00192551">
            <w:pPr>
              <w:spacing w:line="360" w:lineRule="auto"/>
              <w:rPr>
                <w:i/>
                <w:szCs w:val="20"/>
                <w:lang w:eastAsia="en-US"/>
              </w:rPr>
            </w:pPr>
          </w:p>
          <w:p w14:paraId="05B1045C" w14:textId="77777777" w:rsidR="00192551" w:rsidRPr="00192551" w:rsidRDefault="00192551" w:rsidP="00192551">
            <w:pPr>
              <w:spacing w:line="360" w:lineRule="auto"/>
              <w:rPr>
                <w:i/>
                <w:szCs w:val="20"/>
                <w:lang w:eastAsia="en-US"/>
              </w:rPr>
            </w:pPr>
          </w:p>
          <w:p w14:paraId="7301013B" w14:textId="77777777" w:rsidR="00192551" w:rsidRPr="00192551" w:rsidRDefault="00192551" w:rsidP="00192551">
            <w:pPr>
              <w:spacing w:line="360" w:lineRule="auto"/>
              <w:rPr>
                <w:i/>
                <w:szCs w:val="20"/>
                <w:lang w:eastAsia="en-US"/>
              </w:rPr>
            </w:pPr>
          </w:p>
          <w:p w14:paraId="08991D0A" w14:textId="77777777" w:rsidR="00192551" w:rsidRPr="00192551" w:rsidRDefault="00192551" w:rsidP="00192551">
            <w:pPr>
              <w:spacing w:line="360" w:lineRule="auto"/>
              <w:rPr>
                <w:i/>
                <w:szCs w:val="20"/>
                <w:lang w:eastAsia="en-US"/>
              </w:rPr>
            </w:pPr>
          </w:p>
          <w:p w14:paraId="74FBAB9F" w14:textId="77777777" w:rsidR="00192551" w:rsidRPr="00192551" w:rsidRDefault="00192551" w:rsidP="00192551">
            <w:pPr>
              <w:spacing w:line="360" w:lineRule="auto"/>
              <w:rPr>
                <w:i/>
                <w:szCs w:val="20"/>
                <w:lang w:eastAsia="en-US"/>
              </w:rPr>
            </w:pPr>
          </w:p>
          <w:p w14:paraId="75F3EC4B" w14:textId="77777777" w:rsidR="00192551" w:rsidRPr="00192551" w:rsidRDefault="00192551" w:rsidP="00192551">
            <w:pPr>
              <w:tabs>
                <w:tab w:val="left" w:pos="1413"/>
              </w:tabs>
              <w:spacing w:line="360" w:lineRule="auto"/>
              <w:rPr>
                <w:i/>
                <w:szCs w:val="20"/>
                <w:lang w:eastAsia="en-US"/>
              </w:rPr>
            </w:pPr>
          </w:p>
        </w:tc>
        <w:tc>
          <w:tcPr>
            <w:tcW w:w="0" w:type="auto"/>
          </w:tcPr>
          <w:p w14:paraId="29BCEB10" w14:textId="77777777" w:rsidR="00192551" w:rsidRPr="00192551" w:rsidRDefault="00192551" w:rsidP="00192551">
            <w:pPr>
              <w:spacing w:line="360" w:lineRule="auto"/>
              <w:rPr>
                <w:i/>
                <w:szCs w:val="20"/>
                <w:lang w:eastAsia="en-US"/>
              </w:rPr>
            </w:pPr>
          </w:p>
        </w:tc>
        <w:tc>
          <w:tcPr>
            <w:tcW w:w="0" w:type="auto"/>
          </w:tcPr>
          <w:p w14:paraId="4F929B5B" w14:textId="77777777" w:rsidR="00192551" w:rsidRPr="00192551" w:rsidRDefault="00192551" w:rsidP="00192551">
            <w:pPr>
              <w:spacing w:line="360" w:lineRule="auto"/>
              <w:rPr>
                <w:i/>
                <w:szCs w:val="20"/>
                <w:lang w:eastAsia="en-US"/>
              </w:rPr>
            </w:pPr>
          </w:p>
        </w:tc>
      </w:tr>
    </w:tbl>
    <w:p w14:paraId="3C9335CE" w14:textId="77777777" w:rsidR="00192551" w:rsidRPr="00192551" w:rsidRDefault="00192551" w:rsidP="00192551">
      <w:pPr>
        <w:rPr>
          <w:b/>
          <w:sz w:val="20"/>
          <w:szCs w:val="20"/>
          <w:lang w:eastAsia="en-US"/>
        </w:rPr>
        <w:sectPr w:rsidR="00192551" w:rsidRPr="00192551" w:rsidSect="005446F3">
          <w:pgSz w:w="16838" w:h="11906" w:orient="landscape"/>
          <w:pgMar w:top="720" w:right="720" w:bottom="720" w:left="720" w:header="720" w:footer="1100"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20"/>
          <w:titlePg/>
          <w:docGrid w:linePitch="272"/>
        </w:sectPr>
      </w:pPr>
    </w:p>
    <w:p w14:paraId="768403F0" w14:textId="77777777" w:rsidR="00192551" w:rsidRPr="00192551" w:rsidRDefault="00192551" w:rsidP="00192551">
      <w:pPr>
        <w:jc w:val="center"/>
        <w:rPr>
          <w:b/>
          <w:sz w:val="24"/>
          <w:lang w:eastAsia="en-US"/>
        </w:rPr>
      </w:pPr>
      <w:r w:rsidRPr="00192551">
        <w:rPr>
          <w:b/>
          <w:sz w:val="24"/>
          <w:lang w:eastAsia="en-US"/>
        </w:rPr>
        <w:lastRenderedPageBreak/>
        <w:t>Reflection sheet</w:t>
      </w:r>
    </w:p>
    <w:p w14:paraId="419801CD" w14:textId="77777777" w:rsidR="00192551" w:rsidRPr="00192551" w:rsidRDefault="00192551" w:rsidP="00192551">
      <w:pPr>
        <w:spacing w:line="360" w:lineRule="auto"/>
        <w:rPr>
          <w:b/>
          <w:szCs w:val="20"/>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1"/>
        <w:gridCol w:w="3640"/>
        <w:gridCol w:w="3470"/>
        <w:gridCol w:w="3197"/>
      </w:tblGrid>
      <w:tr w:rsidR="00192551" w:rsidRPr="00192551" w14:paraId="40F8E344" w14:textId="77777777" w:rsidTr="00E03041">
        <w:trPr>
          <w:trHeight w:val="746"/>
          <w:jc w:val="center"/>
        </w:trPr>
        <w:tc>
          <w:tcPr>
            <w:tcW w:w="1305" w:type="pct"/>
          </w:tcPr>
          <w:p w14:paraId="7F89F9CC" w14:textId="77777777" w:rsidR="00192551" w:rsidRPr="00192551" w:rsidRDefault="00192551" w:rsidP="00192551">
            <w:pPr>
              <w:jc w:val="center"/>
              <w:rPr>
                <w:b/>
                <w:sz w:val="20"/>
                <w:szCs w:val="20"/>
                <w:lang w:eastAsia="en-US"/>
              </w:rPr>
            </w:pPr>
            <w:r w:rsidRPr="00192551">
              <w:rPr>
                <w:b/>
                <w:sz w:val="20"/>
                <w:szCs w:val="20"/>
                <w:lang w:eastAsia="en-US"/>
              </w:rPr>
              <w:t>Conclusions about the learning experience for each child across the day in relation to:</w:t>
            </w:r>
          </w:p>
        </w:tc>
        <w:tc>
          <w:tcPr>
            <w:tcW w:w="1305" w:type="pct"/>
            <w:vAlign w:val="center"/>
          </w:tcPr>
          <w:p w14:paraId="6B410FA0" w14:textId="77777777" w:rsidR="00192551" w:rsidRPr="00192551" w:rsidRDefault="00192551" w:rsidP="00192551">
            <w:pPr>
              <w:jc w:val="center"/>
              <w:rPr>
                <w:b/>
                <w:sz w:val="20"/>
                <w:szCs w:val="20"/>
                <w:lang w:eastAsia="en-US"/>
              </w:rPr>
            </w:pPr>
            <w:r w:rsidRPr="00192551">
              <w:rPr>
                <w:b/>
                <w:szCs w:val="20"/>
                <w:lang w:eastAsia="en-US"/>
              </w:rPr>
              <w:t>Child 1 Key Stage ……</w:t>
            </w:r>
          </w:p>
        </w:tc>
        <w:tc>
          <w:tcPr>
            <w:tcW w:w="1244" w:type="pct"/>
            <w:vAlign w:val="center"/>
          </w:tcPr>
          <w:p w14:paraId="3A016B88" w14:textId="77777777" w:rsidR="00192551" w:rsidRPr="00192551" w:rsidRDefault="00192551" w:rsidP="00192551">
            <w:pPr>
              <w:jc w:val="center"/>
              <w:rPr>
                <w:b/>
                <w:sz w:val="20"/>
                <w:szCs w:val="20"/>
                <w:lang w:eastAsia="en-US"/>
              </w:rPr>
            </w:pPr>
            <w:r w:rsidRPr="00192551">
              <w:rPr>
                <w:b/>
                <w:szCs w:val="20"/>
                <w:lang w:eastAsia="en-US"/>
              </w:rPr>
              <w:t>Child 2 Key Stage …….</w:t>
            </w:r>
          </w:p>
        </w:tc>
        <w:tc>
          <w:tcPr>
            <w:tcW w:w="1146" w:type="pct"/>
            <w:vAlign w:val="center"/>
          </w:tcPr>
          <w:p w14:paraId="6387045D" w14:textId="77777777" w:rsidR="00192551" w:rsidRPr="00192551" w:rsidRDefault="00192551" w:rsidP="00192551">
            <w:pPr>
              <w:jc w:val="center"/>
              <w:rPr>
                <w:b/>
                <w:szCs w:val="20"/>
                <w:lang w:eastAsia="en-US"/>
              </w:rPr>
            </w:pPr>
            <w:r w:rsidRPr="00192551">
              <w:rPr>
                <w:b/>
                <w:szCs w:val="20"/>
                <w:lang w:eastAsia="en-US"/>
              </w:rPr>
              <w:t xml:space="preserve">Child 3 (Upper Primary) </w:t>
            </w:r>
          </w:p>
          <w:p w14:paraId="4DBF5A52" w14:textId="77777777" w:rsidR="00192551" w:rsidRPr="00192551" w:rsidRDefault="00192551" w:rsidP="00192551">
            <w:pPr>
              <w:jc w:val="center"/>
              <w:rPr>
                <w:b/>
                <w:sz w:val="20"/>
                <w:szCs w:val="20"/>
                <w:lang w:eastAsia="en-US"/>
              </w:rPr>
            </w:pPr>
            <w:r w:rsidRPr="00192551">
              <w:rPr>
                <w:b/>
                <w:szCs w:val="20"/>
                <w:lang w:eastAsia="en-US"/>
              </w:rPr>
              <w:t>Key Stage……………</w:t>
            </w:r>
          </w:p>
        </w:tc>
      </w:tr>
      <w:tr w:rsidR="00192551" w:rsidRPr="00192551" w14:paraId="4DC347D8" w14:textId="77777777" w:rsidTr="00E03041">
        <w:trPr>
          <w:trHeight w:val="1562"/>
          <w:jc w:val="center"/>
        </w:trPr>
        <w:tc>
          <w:tcPr>
            <w:tcW w:w="1305" w:type="pct"/>
          </w:tcPr>
          <w:p w14:paraId="27337BA0" w14:textId="77777777" w:rsidR="00192551" w:rsidRPr="00192551" w:rsidRDefault="00192551" w:rsidP="00192551">
            <w:pPr>
              <w:rPr>
                <w:b/>
                <w:sz w:val="20"/>
                <w:szCs w:val="20"/>
                <w:lang w:eastAsia="en-US"/>
              </w:rPr>
            </w:pPr>
            <w:r w:rsidRPr="00192551">
              <w:rPr>
                <w:b/>
                <w:sz w:val="20"/>
                <w:szCs w:val="20"/>
                <w:lang w:eastAsia="en-US"/>
              </w:rPr>
              <w:t xml:space="preserve">The teaching and learning strategies adopted </w:t>
            </w:r>
            <w:r w:rsidRPr="00192551">
              <w:rPr>
                <w:sz w:val="20"/>
                <w:szCs w:val="20"/>
                <w:lang w:eastAsia="en-US"/>
              </w:rPr>
              <w:t>(e.g. how do children learn, what methods does the teacher use)</w:t>
            </w:r>
          </w:p>
        </w:tc>
        <w:tc>
          <w:tcPr>
            <w:tcW w:w="1305" w:type="pct"/>
          </w:tcPr>
          <w:p w14:paraId="7D1A6D62" w14:textId="77777777" w:rsidR="00192551" w:rsidRPr="00192551" w:rsidRDefault="00192551" w:rsidP="00192551">
            <w:pPr>
              <w:rPr>
                <w:b/>
                <w:sz w:val="20"/>
                <w:szCs w:val="20"/>
                <w:lang w:eastAsia="en-US"/>
              </w:rPr>
            </w:pPr>
          </w:p>
        </w:tc>
        <w:tc>
          <w:tcPr>
            <w:tcW w:w="1244" w:type="pct"/>
          </w:tcPr>
          <w:p w14:paraId="79E334A5" w14:textId="77777777" w:rsidR="00192551" w:rsidRPr="00192551" w:rsidRDefault="00192551" w:rsidP="00192551">
            <w:pPr>
              <w:rPr>
                <w:b/>
                <w:sz w:val="20"/>
                <w:szCs w:val="20"/>
                <w:lang w:eastAsia="en-US"/>
              </w:rPr>
            </w:pPr>
          </w:p>
        </w:tc>
        <w:tc>
          <w:tcPr>
            <w:tcW w:w="1146" w:type="pct"/>
          </w:tcPr>
          <w:p w14:paraId="1C679B73" w14:textId="77777777" w:rsidR="00192551" w:rsidRPr="00192551" w:rsidRDefault="00192551" w:rsidP="00192551">
            <w:pPr>
              <w:rPr>
                <w:b/>
                <w:sz w:val="20"/>
                <w:szCs w:val="20"/>
                <w:lang w:eastAsia="en-US"/>
              </w:rPr>
            </w:pPr>
          </w:p>
        </w:tc>
      </w:tr>
      <w:tr w:rsidR="00192551" w:rsidRPr="00192551" w14:paraId="4123C735" w14:textId="77777777" w:rsidTr="00E03041">
        <w:trPr>
          <w:trHeight w:val="1688"/>
          <w:jc w:val="center"/>
        </w:trPr>
        <w:tc>
          <w:tcPr>
            <w:tcW w:w="1305" w:type="pct"/>
          </w:tcPr>
          <w:p w14:paraId="57A804BB" w14:textId="77777777" w:rsidR="00192551" w:rsidRPr="00192551" w:rsidRDefault="00192551" w:rsidP="00192551">
            <w:pPr>
              <w:rPr>
                <w:b/>
                <w:sz w:val="20"/>
                <w:szCs w:val="20"/>
                <w:lang w:eastAsia="en-US"/>
              </w:rPr>
            </w:pPr>
            <w:r w:rsidRPr="00192551">
              <w:rPr>
                <w:b/>
                <w:sz w:val="20"/>
                <w:szCs w:val="20"/>
                <w:lang w:eastAsia="en-US"/>
              </w:rPr>
              <w:t xml:space="preserve">Teaching arrangements </w:t>
            </w:r>
            <w:r w:rsidRPr="00192551">
              <w:rPr>
                <w:sz w:val="20"/>
                <w:szCs w:val="20"/>
                <w:lang w:eastAsia="en-US"/>
              </w:rPr>
              <w:t>e.g. grouping, layout, setting</w:t>
            </w:r>
          </w:p>
        </w:tc>
        <w:tc>
          <w:tcPr>
            <w:tcW w:w="1305" w:type="pct"/>
          </w:tcPr>
          <w:p w14:paraId="63CA5CE9" w14:textId="77777777" w:rsidR="00192551" w:rsidRPr="00192551" w:rsidRDefault="00192551" w:rsidP="00192551">
            <w:pPr>
              <w:rPr>
                <w:b/>
                <w:sz w:val="20"/>
                <w:szCs w:val="20"/>
                <w:lang w:eastAsia="en-US"/>
              </w:rPr>
            </w:pPr>
          </w:p>
        </w:tc>
        <w:tc>
          <w:tcPr>
            <w:tcW w:w="1244" w:type="pct"/>
          </w:tcPr>
          <w:p w14:paraId="655B54D2" w14:textId="77777777" w:rsidR="00192551" w:rsidRPr="00192551" w:rsidRDefault="00192551" w:rsidP="00192551">
            <w:pPr>
              <w:rPr>
                <w:b/>
                <w:sz w:val="20"/>
                <w:szCs w:val="20"/>
                <w:lang w:eastAsia="en-US"/>
              </w:rPr>
            </w:pPr>
          </w:p>
        </w:tc>
        <w:tc>
          <w:tcPr>
            <w:tcW w:w="1146" w:type="pct"/>
          </w:tcPr>
          <w:p w14:paraId="7BD1F7FE" w14:textId="77777777" w:rsidR="00192551" w:rsidRPr="00192551" w:rsidRDefault="00192551" w:rsidP="00192551">
            <w:pPr>
              <w:rPr>
                <w:b/>
                <w:sz w:val="20"/>
                <w:szCs w:val="20"/>
                <w:lang w:eastAsia="en-US"/>
              </w:rPr>
            </w:pPr>
          </w:p>
        </w:tc>
      </w:tr>
      <w:tr w:rsidR="00192551" w:rsidRPr="00192551" w14:paraId="3534C42B" w14:textId="77777777" w:rsidTr="00E03041">
        <w:trPr>
          <w:trHeight w:val="1687"/>
          <w:jc w:val="center"/>
        </w:trPr>
        <w:tc>
          <w:tcPr>
            <w:tcW w:w="1305" w:type="pct"/>
          </w:tcPr>
          <w:p w14:paraId="149E0084" w14:textId="77777777" w:rsidR="00192551" w:rsidRPr="00192551" w:rsidRDefault="00192551" w:rsidP="00192551">
            <w:pPr>
              <w:rPr>
                <w:sz w:val="20"/>
                <w:szCs w:val="20"/>
                <w:lang w:eastAsia="en-US"/>
              </w:rPr>
            </w:pPr>
            <w:r w:rsidRPr="00192551">
              <w:rPr>
                <w:b/>
                <w:sz w:val="20"/>
                <w:szCs w:val="20"/>
                <w:lang w:eastAsia="en-US"/>
              </w:rPr>
              <w:t>Teacher expectations of the children</w:t>
            </w:r>
            <w:r w:rsidRPr="00192551">
              <w:rPr>
                <w:sz w:val="20"/>
                <w:szCs w:val="20"/>
                <w:lang w:eastAsia="en-US"/>
              </w:rPr>
              <w:t xml:space="preserve"> (e.g. levels of independence, level of achievement);</w:t>
            </w:r>
          </w:p>
          <w:p w14:paraId="0C868DA4" w14:textId="77777777" w:rsidR="00192551" w:rsidRPr="00192551" w:rsidRDefault="00192551" w:rsidP="00192551">
            <w:pPr>
              <w:rPr>
                <w:b/>
                <w:sz w:val="20"/>
                <w:szCs w:val="20"/>
                <w:lang w:eastAsia="en-US"/>
              </w:rPr>
            </w:pPr>
          </w:p>
        </w:tc>
        <w:tc>
          <w:tcPr>
            <w:tcW w:w="1305" w:type="pct"/>
          </w:tcPr>
          <w:p w14:paraId="20F47D35" w14:textId="77777777" w:rsidR="00192551" w:rsidRPr="00192551" w:rsidRDefault="00192551" w:rsidP="00192551">
            <w:pPr>
              <w:rPr>
                <w:b/>
                <w:sz w:val="20"/>
                <w:szCs w:val="20"/>
                <w:lang w:eastAsia="en-US"/>
              </w:rPr>
            </w:pPr>
          </w:p>
        </w:tc>
        <w:tc>
          <w:tcPr>
            <w:tcW w:w="1244" w:type="pct"/>
          </w:tcPr>
          <w:p w14:paraId="5E742FAC" w14:textId="77777777" w:rsidR="00192551" w:rsidRPr="00192551" w:rsidRDefault="00192551" w:rsidP="00192551">
            <w:pPr>
              <w:rPr>
                <w:b/>
                <w:sz w:val="20"/>
                <w:szCs w:val="20"/>
                <w:lang w:eastAsia="en-US"/>
              </w:rPr>
            </w:pPr>
          </w:p>
        </w:tc>
        <w:tc>
          <w:tcPr>
            <w:tcW w:w="1146" w:type="pct"/>
          </w:tcPr>
          <w:p w14:paraId="2A55B606" w14:textId="77777777" w:rsidR="00192551" w:rsidRPr="00192551" w:rsidRDefault="00192551" w:rsidP="00192551">
            <w:pPr>
              <w:rPr>
                <w:b/>
                <w:sz w:val="20"/>
                <w:szCs w:val="20"/>
                <w:lang w:eastAsia="en-US"/>
              </w:rPr>
            </w:pPr>
          </w:p>
        </w:tc>
      </w:tr>
      <w:tr w:rsidR="00192551" w:rsidRPr="00192551" w14:paraId="4616DB85" w14:textId="77777777" w:rsidTr="00E03041">
        <w:trPr>
          <w:trHeight w:val="2407"/>
          <w:jc w:val="center"/>
        </w:trPr>
        <w:tc>
          <w:tcPr>
            <w:tcW w:w="5000" w:type="pct"/>
            <w:gridSpan w:val="4"/>
          </w:tcPr>
          <w:p w14:paraId="4456841B" w14:textId="77777777" w:rsidR="00192551" w:rsidRPr="00192551" w:rsidRDefault="00192551" w:rsidP="00192551">
            <w:pPr>
              <w:rPr>
                <w:b/>
                <w:sz w:val="20"/>
                <w:szCs w:val="20"/>
                <w:lang w:eastAsia="en-US"/>
              </w:rPr>
            </w:pPr>
            <w:r w:rsidRPr="00192551">
              <w:rPr>
                <w:b/>
                <w:sz w:val="20"/>
                <w:szCs w:val="20"/>
                <w:lang w:eastAsia="en-US"/>
              </w:rPr>
              <w:t>Reflection on the comparative learning experience of the children:</w:t>
            </w:r>
          </w:p>
        </w:tc>
      </w:tr>
    </w:tbl>
    <w:p w14:paraId="75F063BE" w14:textId="77777777" w:rsidR="005446F3" w:rsidRDefault="005446F3">
      <w:pPr>
        <w:sectPr w:rsidR="005446F3" w:rsidSect="005446F3">
          <w:pgSz w:w="16838" w:h="11906" w:orient="landscape"/>
          <w:pgMar w:top="1440" w:right="1440" w:bottom="1440" w:left="1440" w:header="708" w:footer="708"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08"/>
          <w:docGrid w:linePitch="360"/>
        </w:sectPr>
      </w:pPr>
    </w:p>
    <w:p w14:paraId="222F557A" w14:textId="77777777" w:rsidR="00F61145" w:rsidRDefault="00DD44C1" w:rsidP="00F61145">
      <w:pPr>
        <w:spacing w:line="360" w:lineRule="auto"/>
        <w:jc w:val="center"/>
        <w:rPr>
          <w:b/>
          <w:sz w:val="32"/>
        </w:rPr>
      </w:pPr>
      <w:r>
        <w:rPr>
          <w:b/>
          <w:sz w:val="32"/>
        </w:rPr>
        <w:lastRenderedPageBreak/>
        <w:t>Task 3</w:t>
      </w:r>
      <w:r w:rsidR="00F61145">
        <w:rPr>
          <w:b/>
          <w:sz w:val="32"/>
        </w:rPr>
        <w:t>: Educational Values</w:t>
      </w:r>
    </w:p>
    <w:p w14:paraId="0CEF0111" w14:textId="77777777" w:rsidR="00F61145" w:rsidRPr="005925A0" w:rsidRDefault="00F61145" w:rsidP="00F61145">
      <w:pPr>
        <w:pStyle w:val="YSJNormal"/>
        <w:rPr>
          <w:szCs w:val="22"/>
        </w:rPr>
      </w:pPr>
      <w:r w:rsidRPr="005925A0">
        <w:rPr>
          <w:szCs w:val="22"/>
        </w:rPr>
        <w:t>Educational Values make up who are and how you act as a teacher.  Part 2 of the Teachers’ Standards state:</w:t>
      </w:r>
    </w:p>
    <w:p w14:paraId="48089130" w14:textId="77777777" w:rsidR="00F61145" w:rsidRPr="005925A0" w:rsidRDefault="00F61145" w:rsidP="00F61145">
      <w:pPr>
        <w:pStyle w:val="YSJNormal"/>
        <w:rPr>
          <w:szCs w:val="22"/>
        </w:rPr>
      </w:pPr>
    </w:p>
    <w:p w14:paraId="0BB6B821" w14:textId="77777777" w:rsidR="00F61145" w:rsidRPr="005925A0" w:rsidRDefault="00F61145" w:rsidP="00F61145">
      <w:pPr>
        <w:pStyle w:val="YSJNormal"/>
        <w:rPr>
          <w:i/>
          <w:szCs w:val="22"/>
        </w:rPr>
      </w:pPr>
      <w:r w:rsidRPr="005925A0">
        <w:rPr>
          <w:i/>
          <w:szCs w:val="22"/>
        </w:rPr>
        <w:t>Teachers uphold public trust in the profession and maintain high standards of ethics and behaviour, within and outside school, by:</w:t>
      </w:r>
    </w:p>
    <w:p w14:paraId="7BC28DB8" w14:textId="77777777" w:rsidR="00F61145" w:rsidRPr="005925A0" w:rsidRDefault="00F61145" w:rsidP="00F61145">
      <w:pPr>
        <w:pStyle w:val="YSJNormal"/>
        <w:rPr>
          <w:i/>
          <w:szCs w:val="22"/>
        </w:rPr>
      </w:pPr>
    </w:p>
    <w:p w14:paraId="71C3D3D6" w14:textId="77777777" w:rsidR="00F61145" w:rsidRPr="005925A0" w:rsidRDefault="00F61145" w:rsidP="00064D0F">
      <w:pPr>
        <w:pStyle w:val="YSJNormal"/>
        <w:numPr>
          <w:ilvl w:val="0"/>
          <w:numId w:val="15"/>
        </w:numPr>
        <w:rPr>
          <w:i/>
          <w:szCs w:val="22"/>
        </w:rPr>
      </w:pPr>
      <w:r w:rsidRPr="005925A0">
        <w:rPr>
          <w:i/>
          <w:szCs w:val="22"/>
        </w:rPr>
        <w:t>Treating pupils with dignity, building relationships rooted in mutual respect, and at all times observing proper boundaries appropriate to a teacher’s professional position</w:t>
      </w:r>
    </w:p>
    <w:p w14:paraId="00A2ACA9" w14:textId="77777777" w:rsidR="00F61145" w:rsidRPr="005925A0" w:rsidRDefault="00F61145" w:rsidP="00064D0F">
      <w:pPr>
        <w:pStyle w:val="YSJNormal"/>
        <w:numPr>
          <w:ilvl w:val="0"/>
          <w:numId w:val="15"/>
        </w:numPr>
        <w:rPr>
          <w:i/>
          <w:szCs w:val="22"/>
        </w:rPr>
      </w:pPr>
      <w:r w:rsidRPr="005925A0">
        <w:rPr>
          <w:i/>
          <w:szCs w:val="22"/>
        </w:rPr>
        <w:t>Having regard for the need to safeguard pupils’ well-being, in accordance with statutory provisions</w:t>
      </w:r>
    </w:p>
    <w:p w14:paraId="7BC682DE" w14:textId="77777777" w:rsidR="00F61145" w:rsidRPr="005925A0" w:rsidRDefault="00F61145" w:rsidP="00064D0F">
      <w:pPr>
        <w:pStyle w:val="YSJNormal"/>
        <w:numPr>
          <w:ilvl w:val="0"/>
          <w:numId w:val="15"/>
        </w:numPr>
        <w:rPr>
          <w:i/>
          <w:szCs w:val="22"/>
        </w:rPr>
      </w:pPr>
      <w:r w:rsidRPr="005925A0">
        <w:rPr>
          <w:i/>
          <w:szCs w:val="22"/>
        </w:rPr>
        <w:t>Showing tolerance of and respect for the rights of others</w:t>
      </w:r>
    </w:p>
    <w:p w14:paraId="099776B0" w14:textId="77777777" w:rsidR="00F61145" w:rsidRPr="005925A0" w:rsidRDefault="00F61145" w:rsidP="00064D0F">
      <w:pPr>
        <w:pStyle w:val="YSJNormal"/>
        <w:numPr>
          <w:ilvl w:val="0"/>
          <w:numId w:val="15"/>
        </w:numPr>
        <w:rPr>
          <w:i/>
          <w:szCs w:val="22"/>
        </w:rPr>
      </w:pPr>
      <w:r w:rsidRPr="005925A0">
        <w:rPr>
          <w:i/>
          <w:szCs w:val="22"/>
        </w:rPr>
        <w:t>Not undermining fundamental British values, including democracy, the rule of law, individual liberty and mutual respect, and tolerance of those with different faiths and beliefs</w:t>
      </w:r>
    </w:p>
    <w:p w14:paraId="12B0FC81" w14:textId="77777777" w:rsidR="00F61145" w:rsidRPr="005925A0" w:rsidRDefault="00F61145" w:rsidP="00064D0F">
      <w:pPr>
        <w:pStyle w:val="YSJNormal"/>
        <w:numPr>
          <w:ilvl w:val="0"/>
          <w:numId w:val="15"/>
        </w:numPr>
        <w:rPr>
          <w:i/>
          <w:szCs w:val="22"/>
        </w:rPr>
      </w:pPr>
      <w:r w:rsidRPr="005925A0">
        <w:rPr>
          <w:i/>
          <w:szCs w:val="22"/>
        </w:rPr>
        <w:t>Ensuring that personal beliefs are not expressed in ways which exploit pupils’ vulnerability or might lead them to break the law.</w:t>
      </w:r>
    </w:p>
    <w:p w14:paraId="2AD3AE0B" w14:textId="77777777" w:rsidR="00810E3B" w:rsidRPr="005925A0" w:rsidRDefault="00810E3B" w:rsidP="00810E3B">
      <w:pPr>
        <w:rPr>
          <w:szCs w:val="22"/>
        </w:rPr>
      </w:pPr>
    </w:p>
    <w:p w14:paraId="15C892EC" w14:textId="77777777" w:rsidR="00810E3B" w:rsidRPr="005925A0" w:rsidRDefault="00810E3B" w:rsidP="00810E3B">
      <w:pPr>
        <w:rPr>
          <w:szCs w:val="22"/>
        </w:rPr>
      </w:pPr>
      <w:r w:rsidRPr="005925A0">
        <w:rPr>
          <w:szCs w:val="22"/>
        </w:rPr>
        <w:t>You will be in many situations during your programme where you have to be clear about your educational values.  This is often a difficult aspect to understand.  This task will help you begin to identify what is important to you as a teacher and a person.</w:t>
      </w:r>
    </w:p>
    <w:p w14:paraId="4AB920AE" w14:textId="77777777" w:rsidR="005925A0" w:rsidRPr="005925A0" w:rsidRDefault="005925A0" w:rsidP="00810E3B">
      <w:pPr>
        <w:rPr>
          <w:szCs w:val="22"/>
        </w:rPr>
      </w:pPr>
    </w:p>
    <w:p w14:paraId="3B278ED9" w14:textId="77777777" w:rsidR="005925A0" w:rsidRPr="005925A0" w:rsidRDefault="005925A0" w:rsidP="005925A0">
      <w:pPr>
        <w:framePr w:hSpace="180" w:wrap="around" w:vAnchor="text" w:hAnchor="margin" w:xAlign="center" w:y="119"/>
        <w:spacing w:before="120"/>
        <w:rPr>
          <w:rFonts w:ascii="Verdana" w:hAnsi="Verdana"/>
          <w:color w:val="000000"/>
          <w:szCs w:val="22"/>
          <w:shd w:val="clear" w:color="auto" w:fill="FFFFFF"/>
          <w:lang w:eastAsia="en-US"/>
        </w:rPr>
      </w:pPr>
      <w:r>
        <w:rPr>
          <w:rFonts w:cs="Arial"/>
          <w:b/>
          <w:color w:val="000000"/>
          <w:szCs w:val="22"/>
        </w:rPr>
        <w:t>Task</w:t>
      </w:r>
      <w:r w:rsidRPr="005925A0">
        <w:rPr>
          <w:rFonts w:cs="Arial"/>
          <w:b/>
          <w:color w:val="000000"/>
          <w:szCs w:val="22"/>
        </w:rPr>
        <w:t xml:space="preserve">: </w:t>
      </w:r>
      <w:r w:rsidRPr="005925A0">
        <w:rPr>
          <w:rFonts w:cs="Arial"/>
          <w:color w:val="000000"/>
          <w:szCs w:val="22"/>
        </w:rPr>
        <w:t xml:space="preserve">investigate the educational </w:t>
      </w:r>
      <w:r>
        <w:rPr>
          <w:rFonts w:cs="Arial"/>
          <w:color w:val="000000"/>
          <w:szCs w:val="22"/>
        </w:rPr>
        <w:t xml:space="preserve">values held and promoted by the </w:t>
      </w:r>
      <w:r w:rsidRPr="005925A0">
        <w:rPr>
          <w:rFonts w:cs="Arial"/>
          <w:color w:val="000000"/>
          <w:szCs w:val="22"/>
        </w:rPr>
        <w:t>headteacher/</w:t>
      </w:r>
      <w:r>
        <w:rPr>
          <w:rFonts w:cs="Arial"/>
          <w:color w:val="000000"/>
          <w:szCs w:val="22"/>
        </w:rPr>
        <w:t xml:space="preserve"> </w:t>
      </w:r>
      <w:r w:rsidRPr="005925A0">
        <w:rPr>
          <w:rFonts w:cs="Arial"/>
          <w:color w:val="000000"/>
          <w:szCs w:val="22"/>
        </w:rPr>
        <w:t>mentor</w:t>
      </w:r>
      <w:r>
        <w:rPr>
          <w:rFonts w:cs="Arial"/>
          <w:color w:val="000000"/>
          <w:szCs w:val="22"/>
        </w:rPr>
        <w:t xml:space="preserve"> </w:t>
      </w:r>
      <w:r w:rsidRPr="005925A0">
        <w:rPr>
          <w:rFonts w:cs="Arial"/>
          <w:color w:val="000000"/>
          <w:szCs w:val="22"/>
        </w:rPr>
        <w:t>/class teachers and how these are put into practice in the school</w:t>
      </w:r>
      <w:r>
        <w:rPr>
          <w:rFonts w:cs="Arial"/>
          <w:color w:val="000000"/>
          <w:szCs w:val="22"/>
        </w:rPr>
        <w:t>:</w:t>
      </w:r>
    </w:p>
    <w:p w14:paraId="779FFA4A" w14:textId="77777777" w:rsidR="005925A0" w:rsidRPr="005925A0" w:rsidRDefault="005925A0" w:rsidP="005925A0">
      <w:pPr>
        <w:framePr w:hSpace="180" w:wrap="around" w:vAnchor="text" w:hAnchor="margin" w:xAlign="center" w:y="119"/>
        <w:numPr>
          <w:ilvl w:val="0"/>
          <w:numId w:val="11"/>
        </w:numPr>
        <w:spacing w:before="60" w:after="60" w:line="276" w:lineRule="auto"/>
        <w:rPr>
          <w:rFonts w:cs="Arial"/>
          <w:szCs w:val="22"/>
        </w:rPr>
      </w:pPr>
      <w:r w:rsidRPr="005925A0">
        <w:rPr>
          <w:rFonts w:cs="Arial"/>
          <w:color w:val="000000"/>
          <w:szCs w:val="22"/>
        </w:rPr>
        <w:t xml:space="preserve">Arrange to talk to the head teacher/class teachers (as appropriate) in your settings. </w:t>
      </w:r>
    </w:p>
    <w:p w14:paraId="4F51D275" w14:textId="77777777" w:rsidR="005925A0" w:rsidRPr="005925A0" w:rsidRDefault="005925A0" w:rsidP="005925A0">
      <w:pPr>
        <w:framePr w:hSpace="180" w:wrap="around" w:vAnchor="text" w:hAnchor="margin" w:xAlign="center" w:y="119"/>
        <w:spacing w:before="60" w:after="60"/>
        <w:ind w:left="720"/>
        <w:rPr>
          <w:rFonts w:cs="Arial"/>
          <w:color w:val="000000"/>
          <w:szCs w:val="22"/>
        </w:rPr>
      </w:pPr>
      <w:r w:rsidRPr="005925A0">
        <w:rPr>
          <w:rFonts w:cs="Arial"/>
          <w:color w:val="000000"/>
          <w:szCs w:val="22"/>
        </w:rPr>
        <w:t>Find out:</w:t>
      </w:r>
    </w:p>
    <w:p w14:paraId="1103A9CC" w14:textId="77777777" w:rsidR="005925A0" w:rsidRPr="005925A0" w:rsidRDefault="005925A0" w:rsidP="005925A0">
      <w:pPr>
        <w:framePr w:hSpace="180" w:wrap="around" w:vAnchor="text" w:hAnchor="margin" w:xAlign="center" w:y="119"/>
        <w:spacing w:before="60" w:after="60"/>
        <w:ind w:left="720"/>
        <w:rPr>
          <w:rFonts w:cs="Arial"/>
          <w:color w:val="000000"/>
          <w:szCs w:val="22"/>
        </w:rPr>
      </w:pPr>
      <w:r w:rsidRPr="005925A0">
        <w:rPr>
          <w:rFonts w:cs="Arial"/>
          <w:color w:val="000000"/>
          <w:szCs w:val="22"/>
        </w:rPr>
        <w:t>What are the values promoted by the school that s/he identifies with?</w:t>
      </w:r>
    </w:p>
    <w:p w14:paraId="5495C209" w14:textId="77777777" w:rsidR="005925A0" w:rsidRPr="005925A0" w:rsidRDefault="005925A0" w:rsidP="005925A0">
      <w:pPr>
        <w:framePr w:hSpace="180" w:wrap="around" w:vAnchor="text" w:hAnchor="margin" w:xAlign="center" w:y="119"/>
        <w:spacing w:before="60" w:after="60"/>
        <w:ind w:left="720"/>
        <w:rPr>
          <w:rFonts w:cs="Arial"/>
          <w:color w:val="000000"/>
          <w:szCs w:val="22"/>
        </w:rPr>
      </w:pPr>
      <w:r w:rsidRPr="005925A0">
        <w:rPr>
          <w:rFonts w:cs="Arial"/>
          <w:color w:val="000000"/>
          <w:szCs w:val="22"/>
        </w:rPr>
        <w:t>How does s/he attempt to embed those values into practice in the day to day life of the school?</w:t>
      </w:r>
    </w:p>
    <w:p w14:paraId="1041C5B0" w14:textId="77777777" w:rsidR="005925A0" w:rsidRPr="005925A0" w:rsidRDefault="005925A0" w:rsidP="005925A0">
      <w:pPr>
        <w:framePr w:hSpace="180" w:wrap="around" w:vAnchor="text" w:hAnchor="margin" w:xAlign="center" w:y="119"/>
        <w:spacing w:before="60" w:after="60"/>
        <w:ind w:left="720"/>
        <w:rPr>
          <w:rFonts w:cs="Arial"/>
          <w:color w:val="000000"/>
          <w:szCs w:val="22"/>
        </w:rPr>
      </w:pPr>
      <w:r w:rsidRPr="005925A0">
        <w:rPr>
          <w:rFonts w:cs="Arial"/>
          <w:color w:val="000000"/>
          <w:szCs w:val="22"/>
        </w:rPr>
        <w:t>What helps or hinders him/her to embed these values into their practice?</w:t>
      </w:r>
    </w:p>
    <w:p w14:paraId="4649B26D" w14:textId="77777777" w:rsidR="005925A0" w:rsidRPr="005925A0" w:rsidRDefault="005925A0" w:rsidP="005925A0">
      <w:pPr>
        <w:framePr w:hSpace="180" w:wrap="around" w:vAnchor="text" w:hAnchor="margin" w:xAlign="center" w:y="119"/>
        <w:spacing w:before="60" w:after="60"/>
        <w:ind w:left="720"/>
        <w:rPr>
          <w:rFonts w:cs="Arial"/>
          <w:color w:val="000000"/>
          <w:szCs w:val="22"/>
        </w:rPr>
      </w:pPr>
      <w:r w:rsidRPr="005925A0">
        <w:rPr>
          <w:rFonts w:cs="Arial"/>
          <w:color w:val="000000"/>
          <w:szCs w:val="22"/>
        </w:rPr>
        <w:t>Make notes during the interview (or record with permission)</w:t>
      </w:r>
    </w:p>
    <w:p w14:paraId="144ED000" w14:textId="77777777" w:rsidR="005925A0" w:rsidRPr="005925A0" w:rsidRDefault="005925A0" w:rsidP="005925A0">
      <w:pPr>
        <w:framePr w:hSpace="180" w:wrap="around" w:vAnchor="text" w:hAnchor="margin" w:xAlign="center" w:y="119"/>
        <w:numPr>
          <w:ilvl w:val="0"/>
          <w:numId w:val="11"/>
        </w:numPr>
        <w:spacing w:before="60" w:after="60" w:line="276" w:lineRule="auto"/>
        <w:rPr>
          <w:rFonts w:cs="Arial"/>
          <w:szCs w:val="22"/>
        </w:rPr>
      </w:pPr>
      <w:r w:rsidRPr="005925A0">
        <w:rPr>
          <w:rFonts w:cs="Arial"/>
          <w:szCs w:val="22"/>
        </w:rPr>
        <w:t>Look for evidence of the values discussed in the school e.g.in policies, displays, resources available, teaching, learning, day to day interactions</w:t>
      </w:r>
    </w:p>
    <w:p w14:paraId="2E8E3FA8" w14:textId="3BE205C9" w:rsidR="005925A0" w:rsidRPr="005925A0" w:rsidRDefault="005925A0" w:rsidP="005925A0">
      <w:pPr>
        <w:framePr w:hSpace="180" w:wrap="around" w:vAnchor="text" w:hAnchor="margin" w:xAlign="center" w:y="119"/>
        <w:numPr>
          <w:ilvl w:val="0"/>
          <w:numId w:val="11"/>
        </w:numPr>
        <w:spacing w:before="60" w:after="60" w:line="276" w:lineRule="auto"/>
        <w:rPr>
          <w:rFonts w:cs="Arial"/>
          <w:szCs w:val="22"/>
        </w:rPr>
      </w:pPr>
      <w:r w:rsidRPr="005925A0">
        <w:rPr>
          <w:rFonts w:cs="Arial"/>
          <w:szCs w:val="22"/>
        </w:rPr>
        <w:t xml:space="preserve">Make entries in a </w:t>
      </w:r>
      <w:r w:rsidR="007B164A">
        <w:rPr>
          <w:rFonts w:cs="Arial"/>
          <w:szCs w:val="22"/>
        </w:rPr>
        <w:t>weekly reflection</w:t>
      </w:r>
      <w:r w:rsidRPr="005925A0">
        <w:rPr>
          <w:rFonts w:cs="Arial"/>
          <w:szCs w:val="22"/>
        </w:rPr>
        <w:t xml:space="preserve"> around the following themes:</w:t>
      </w:r>
    </w:p>
    <w:p w14:paraId="222CD797" w14:textId="77777777" w:rsidR="005925A0" w:rsidRDefault="005925A0" w:rsidP="005925A0">
      <w:pPr>
        <w:framePr w:hSpace="180" w:wrap="around" w:vAnchor="text" w:hAnchor="margin" w:xAlign="center" w:y="119"/>
        <w:spacing w:before="60" w:after="60"/>
        <w:ind w:left="720"/>
        <w:rPr>
          <w:rFonts w:cs="Arial"/>
          <w:szCs w:val="22"/>
        </w:rPr>
      </w:pPr>
      <w:r w:rsidRPr="005925A0">
        <w:rPr>
          <w:rFonts w:cs="Arial"/>
          <w:szCs w:val="22"/>
        </w:rPr>
        <w:t xml:space="preserve">How your own values as a teacher are changing or being reinforced? </w:t>
      </w:r>
    </w:p>
    <w:p w14:paraId="2D57813E" w14:textId="77777777" w:rsidR="005925A0" w:rsidRDefault="005925A0" w:rsidP="005925A0">
      <w:pPr>
        <w:framePr w:hSpace="180" w:wrap="around" w:vAnchor="text" w:hAnchor="margin" w:xAlign="center" w:y="119"/>
        <w:spacing w:before="60" w:after="60"/>
        <w:ind w:left="720"/>
        <w:rPr>
          <w:rFonts w:cs="Arial"/>
          <w:szCs w:val="22"/>
        </w:rPr>
      </w:pPr>
      <w:r w:rsidRPr="005925A0">
        <w:rPr>
          <w:rFonts w:cs="Arial"/>
          <w:szCs w:val="22"/>
        </w:rPr>
        <w:t>How can values be shown implicitly or explicitly as a teacher? How are values linked to practice?</w:t>
      </w:r>
    </w:p>
    <w:p w14:paraId="1105E2A5" w14:textId="77777777" w:rsidR="005925A0" w:rsidRPr="005925A0" w:rsidRDefault="005925A0" w:rsidP="005925A0">
      <w:pPr>
        <w:framePr w:hSpace="180" w:wrap="around" w:vAnchor="text" w:hAnchor="margin" w:xAlign="center" w:y="119"/>
        <w:spacing w:before="60" w:after="60"/>
        <w:ind w:left="720"/>
        <w:rPr>
          <w:rFonts w:cs="Arial"/>
          <w:szCs w:val="22"/>
        </w:rPr>
      </w:pPr>
    </w:p>
    <w:p w14:paraId="29D4937B" w14:textId="77777777" w:rsidR="00810E3B" w:rsidRDefault="00810E3B" w:rsidP="00810E3B"/>
    <w:p w14:paraId="5B2AB0B8" w14:textId="77777777" w:rsidR="00810E3B" w:rsidRDefault="00810E3B" w:rsidP="00810E3B">
      <w:pPr>
        <w:rPr>
          <w:b/>
        </w:rPr>
      </w:pPr>
      <w:r w:rsidRPr="00810E3B">
        <w:rPr>
          <w:b/>
        </w:rPr>
        <w:t>Further study and reading:</w:t>
      </w:r>
    </w:p>
    <w:p w14:paraId="0FCA7749" w14:textId="77777777" w:rsidR="00810E3B" w:rsidRDefault="00810E3B" w:rsidP="00810E3B">
      <w:pPr>
        <w:rPr>
          <w:b/>
        </w:rPr>
      </w:pPr>
    </w:p>
    <w:p w14:paraId="654EE955" w14:textId="77777777" w:rsidR="00810E3B" w:rsidRDefault="00810E3B" w:rsidP="00810E3B">
      <w:r>
        <w:t>Ewens, T. (2014) Reflective Primary Teaching.  Northwich: Critical Publishing</w:t>
      </w:r>
    </w:p>
    <w:p w14:paraId="1F5A5C77" w14:textId="77777777" w:rsidR="000C2E4E" w:rsidRDefault="000C2E4E" w:rsidP="00810E3B"/>
    <w:p w14:paraId="6899FAFF" w14:textId="77777777" w:rsidR="000C2E4E" w:rsidRPr="00810E3B" w:rsidRDefault="002F17CA" w:rsidP="00810E3B">
      <w:hyperlink r:id="rId30" w:history="1">
        <w:r w:rsidR="000C2E4E" w:rsidRPr="000C2E4E">
          <w:rPr>
            <w:rStyle w:val="Hyperlink"/>
          </w:rPr>
          <w:t>DfE (2014) Promoting Fundamental British Values as Part of SMSC in Schools, London: DfE</w:t>
        </w:r>
      </w:hyperlink>
      <w:r w:rsidR="000C2E4E">
        <w:t xml:space="preserve"> </w:t>
      </w:r>
    </w:p>
    <w:p w14:paraId="763F0A8F" w14:textId="77777777" w:rsidR="00064D0F" w:rsidRDefault="00064D0F" w:rsidP="00064D0F">
      <w:pPr>
        <w:pStyle w:val="YSJNormal"/>
        <w:rPr>
          <w:i/>
        </w:rPr>
      </w:pPr>
    </w:p>
    <w:p w14:paraId="6B850ECD" w14:textId="77777777" w:rsidR="00064D0F" w:rsidRPr="00064D0F" w:rsidRDefault="00064D0F" w:rsidP="00064D0F">
      <w:pPr>
        <w:pStyle w:val="YSJNormal"/>
      </w:pPr>
    </w:p>
    <w:p w14:paraId="6A95BC3E" w14:textId="77777777" w:rsidR="00F61145" w:rsidRPr="005925A0" w:rsidRDefault="00F61145" w:rsidP="005925A0">
      <w:r w:rsidRPr="00192551">
        <w:rPr>
          <w:b/>
          <w:szCs w:val="22"/>
          <w:lang w:eastAsia="en-US"/>
        </w:rPr>
        <w:br w:type="page"/>
      </w:r>
    </w:p>
    <w:p w14:paraId="0D637469" w14:textId="77777777" w:rsidR="005446F3" w:rsidRDefault="005446F3" w:rsidP="005446F3">
      <w:pPr>
        <w:spacing w:line="360" w:lineRule="auto"/>
        <w:jc w:val="center"/>
        <w:rPr>
          <w:b/>
          <w:sz w:val="32"/>
        </w:rPr>
      </w:pPr>
      <w:r>
        <w:rPr>
          <w:b/>
          <w:sz w:val="32"/>
        </w:rPr>
        <w:lastRenderedPageBreak/>
        <w:t>Core texts to buy or download</w:t>
      </w:r>
    </w:p>
    <w:p w14:paraId="3B75AA79" w14:textId="77777777" w:rsidR="005446F3" w:rsidRDefault="005446F3" w:rsidP="005446F3">
      <w:pPr>
        <w:pStyle w:val="Default"/>
        <w:jc w:val="center"/>
        <w:rPr>
          <w:b/>
        </w:rPr>
      </w:pPr>
      <w:r w:rsidRPr="00561C98">
        <w:rPr>
          <w:b/>
        </w:rPr>
        <w:t>Professional Issues</w:t>
      </w:r>
    </w:p>
    <w:p w14:paraId="2C19C4FE" w14:textId="77777777" w:rsidR="008024D5" w:rsidRPr="00561C98" w:rsidRDefault="008024D5" w:rsidP="005446F3">
      <w:pPr>
        <w:pStyle w:val="Default"/>
        <w:jc w:val="center"/>
        <w:rPr>
          <w:b/>
        </w:rPr>
      </w:pPr>
    </w:p>
    <w:p w14:paraId="73A7005D" w14:textId="77777777" w:rsidR="005446F3" w:rsidRPr="00561C98" w:rsidRDefault="005446F3" w:rsidP="005446F3">
      <w:pPr>
        <w:pStyle w:val="Default"/>
        <w:rPr>
          <w:sz w:val="22"/>
          <w:szCs w:val="22"/>
        </w:rPr>
      </w:pPr>
      <w:r w:rsidRPr="00561C98">
        <w:rPr>
          <w:sz w:val="22"/>
          <w:szCs w:val="22"/>
        </w:rPr>
        <w:t>Denby, N et al (2008). Master’s Level Study in Education. OUP</w:t>
      </w:r>
      <w:r>
        <w:rPr>
          <w:sz w:val="22"/>
          <w:szCs w:val="22"/>
        </w:rPr>
        <w:t>:</w:t>
      </w:r>
      <w:r w:rsidRPr="00561C98">
        <w:rPr>
          <w:sz w:val="22"/>
          <w:szCs w:val="22"/>
        </w:rPr>
        <w:t xml:space="preserve"> McGrawHill.  </w:t>
      </w:r>
    </w:p>
    <w:p w14:paraId="68C5E38C" w14:textId="77777777" w:rsidR="005446F3" w:rsidRPr="00561C98" w:rsidRDefault="005446F3" w:rsidP="005446F3">
      <w:pPr>
        <w:pStyle w:val="Default"/>
        <w:rPr>
          <w:sz w:val="22"/>
          <w:szCs w:val="22"/>
        </w:rPr>
      </w:pPr>
    </w:p>
    <w:p w14:paraId="0AB76421" w14:textId="30306FC1" w:rsidR="005446F3" w:rsidRPr="00F702AD" w:rsidRDefault="005446F3" w:rsidP="005446F3">
      <w:pPr>
        <w:pStyle w:val="Default"/>
        <w:rPr>
          <w:sz w:val="22"/>
          <w:szCs w:val="22"/>
        </w:rPr>
      </w:pPr>
      <w:r w:rsidRPr="00561C98">
        <w:rPr>
          <w:sz w:val="22"/>
          <w:szCs w:val="22"/>
        </w:rPr>
        <w:t xml:space="preserve">DfE </w:t>
      </w:r>
      <w:r w:rsidR="00376F10">
        <w:rPr>
          <w:sz w:val="22"/>
          <w:szCs w:val="22"/>
        </w:rPr>
        <w:t>2021</w:t>
      </w:r>
      <w:r w:rsidRPr="00561C98">
        <w:rPr>
          <w:sz w:val="22"/>
          <w:szCs w:val="22"/>
        </w:rPr>
        <w:t xml:space="preserve"> </w:t>
      </w:r>
      <w:r w:rsidRPr="00F702AD">
        <w:rPr>
          <w:sz w:val="22"/>
          <w:szCs w:val="22"/>
        </w:rPr>
        <w:t xml:space="preserve">Statutory Framework for the Early Years Foundation Stage </w:t>
      </w:r>
    </w:p>
    <w:p w14:paraId="3888F98A" w14:textId="76AFA718" w:rsidR="005446F3" w:rsidRDefault="005446F3" w:rsidP="005446F3">
      <w:pPr>
        <w:rPr>
          <w:szCs w:val="22"/>
        </w:rPr>
      </w:pPr>
      <w:r w:rsidRPr="00F702AD">
        <w:rPr>
          <w:szCs w:val="22"/>
        </w:rPr>
        <w:t>Setting the standards for learning, development and care for children from birth to five. Available at:</w:t>
      </w:r>
      <w:r w:rsidR="00376F10" w:rsidRPr="00376F10">
        <w:t xml:space="preserve"> </w:t>
      </w:r>
      <w:hyperlink r:id="rId31" w:history="1">
        <w:r w:rsidR="00376F10" w:rsidRPr="00563AC4">
          <w:rPr>
            <w:rStyle w:val="Hyperlink"/>
            <w:szCs w:val="22"/>
          </w:rPr>
          <w:t>https://assets.publishing.service.gov.uk/government/uploads/system/uploads/attachment_data/file/974907/EYFS_framework_-_March_2021.pdf</w:t>
        </w:r>
      </w:hyperlink>
    </w:p>
    <w:p w14:paraId="7541FBEB" w14:textId="77777777" w:rsidR="00376F10" w:rsidRPr="00F702AD" w:rsidRDefault="00376F10" w:rsidP="005446F3">
      <w:pPr>
        <w:rPr>
          <w:szCs w:val="22"/>
        </w:rPr>
      </w:pPr>
    </w:p>
    <w:p w14:paraId="28206347" w14:textId="4BAA359C" w:rsidR="00F702AD" w:rsidRPr="00376F10" w:rsidRDefault="005446F3" w:rsidP="005446F3">
      <w:pPr>
        <w:rPr>
          <w:rFonts w:ascii="Calibri" w:hAnsi="Calibri"/>
          <w:color w:val="0000FF"/>
          <w:szCs w:val="22"/>
          <w:u w:val="single"/>
        </w:rPr>
      </w:pPr>
      <w:r w:rsidRPr="00561C98">
        <w:rPr>
          <w:szCs w:val="22"/>
        </w:rPr>
        <w:t xml:space="preserve"> </w:t>
      </w:r>
      <w:r w:rsidR="00F702AD" w:rsidRPr="00F702AD">
        <w:rPr>
          <w:rFonts w:cs="Arial"/>
          <w:szCs w:val="22"/>
        </w:rPr>
        <w:t xml:space="preserve">DfE (2013) The National Curriculum in England – key stage 1 and 2 framework </w:t>
      </w:r>
      <w:proofErr w:type="gramStart"/>
      <w:r w:rsidR="00F702AD" w:rsidRPr="00F702AD">
        <w:rPr>
          <w:rFonts w:cs="Arial"/>
          <w:szCs w:val="22"/>
        </w:rPr>
        <w:t>document</w:t>
      </w:r>
      <w:proofErr w:type="gramEnd"/>
      <w:r w:rsidR="00F702AD" w:rsidRPr="00F702AD">
        <w:rPr>
          <w:rFonts w:cs="Arial"/>
          <w:szCs w:val="22"/>
        </w:rPr>
        <w:t xml:space="preserve"> available from:</w:t>
      </w:r>
    </w:p>
    <w:p w14:paraId="7D8D70F5" w14:textId="77777777" w:rsidR="00F702AD" w:rsidRDefault="002F17CA" w:rsidP="005446F3">
      <w:pPr>
        <w:rPr>
          <w:szCs w:val="22"/>
        </w:rPr>
      </w:pPr>
      <w:hyperlink r:id="rId32" w:history="1">
        <w:r w:rsidR="00F702AD" w:rsidRPr="00127E2F">
          <w:rPr>
            <w:rStyle w:val="Hyperlink"/>
            <w:szCs w:val="22"/>
          </w:rPr>
          <w:t>https://assets.publishing.service.gov.uk/government/uploads/system/uploads/attachment_data/file/425601/PRIMARY_national_curriculum.pdf</w:t>
        </w:r>
      </w:hyperlink>
    </w:p>
    <w:p w14:paraId="363362DC" w14:textId="77777777" w:rsidR="005446F3" w:rsidRPr="00561C98" w:rsidRDefault="005446F3" w:rsidP="005446F3">
      <w:pPr>
        <w:rPr>
          <w:szCs w:val="22"/>
        </w:rPr>
      </w:pPr>
    </w:p>
    <w:p w14:paraId="6C647580" w14:textId="77777777" w:rsidR="005446F3" w:rsidRPr="00561C98" w:rsidRDefault="005446F3" w:rsidP="005446F3">
      <w:pPr>
        <w:rPr>
          <w:szCs w:val="22"/>
        </w:rPr>
      </w:pPr>
      <w:r w:rsidRPr="00561C98">
        <w:rPr>
          <w:szCs w:val="22"/>
        </w:rPr>
        <w:t>DfE (2011) Teachers’ Standards Effective from 1 September 2012</w:t>
      </w:r>
    </w:p>
    <w:p w14:paraId="64FC98B3" w14:textId="77777777" w:rsidR="005446F3" w:rsidRPr="00561C98" w:rsidRDefault="005446F3" w:rsidP="005446F3">
      <w:pPr>
        <w:rPr>
          <w:szCs w:val="22"/>
        </w:rPr>
      </w:pPr>
      <w:r w:rsidRPr="00561C98">
        <w:rPr>
          <w:szCs w:val="22"/>
        </w:rPr>
        <w:t>Available at:</w:t>
      </w:r>
    </w:p>
    <w:p w14:paraId="497AE5C4" w14:textId="77777777" w:rsidR="005446F3" w:rsidRPr="00561C98" w:rsidRDefault="002F17CA" w:rsidP="005446F3">
      <w:pPr>
        <w:rPr>
          <w:szCs w:val="22"/>
        </w:rPr>
      </w:pPr>
      <w:hyperlink r:id="rId33" w:history="1">
        <w:r w:rsidR="005446F3" w:rsidRPr="00561C98">
          <w:rPr>
            <w:rStyle w:val="Hyperlink"/>
            <w:szCs w:val="22"/>
          </w:rPr>
          <w:t>http://www.education.gov.uk/schools/leadership/deployingstaff/a00205581/teachers-standards1-sep-2012-</w:t>
        </w:r>
      </w:hyperlink>
    </w:p>
    <w:p w14:paraId="0ACD68C6" w14:textId="77777777" w:rsidR="005446F3" w:rsidRPr="00561C98" w:rsidRDefault="005446F3" w:rsidP="005446F3">
      <w:pPr>
        <w:rPr>
          <w:szCs w:val="22"/>
        </w:rPr>
      </w:pPr>
    </w:p>
    <w:p w14:paraId="05391BDF" w14:textId="77777777" w:rsidR="008024D5" w:rsidRDefault="005446F3" w:rsidP="005446F3">
      <w:pPr>
        <w:rPr>
          <w:rFonts w:cs="Arial"/>
          <w:szCs w:val="22"/>
        </w:rPr>
      </w:pPr>
      <w:r w:rsidRPr="00561C98">
        <w:rPr>
          <w:rFonts w:cs="Arial"/>
          <w:szCs w:val="22"/>
        </w:rPr>
        <w:t>Glazzard, J</w:t>
      </w:r>
      <w:r>
        <w:rPr>
          <w:rFonts w:cs="Arial"/>
          <w:szCs w:val="22"/>
        </w:rPr>
        <w:t>, Chadwick, D</w:t>
      </w:r>
      <w:r w:rsidRPr="00561C98">
        <w:rPr>
          <w:rFonts w:cs="Arial"/>
          <w:szCs w:val="22"/>
        </w:rPr>
        <w:t xml:space="preserve">, Webster, A &amp; Percival, J. (2010) </w:t>
      </w:r>
      <w:r w:rsidRPr="00E95A3D">
        <w:rPr>
          <w:rFonts w:cs="Arial"/>
          <w:iCs/>
          <w:szCs w:val="22"/>
        </w:rPr>
        <w:t>Assessment for Learning in the Early Years Foundation Stage</w:t>
      </w:r>
      <w:r>
        <w:rPr>
          <w:rFonts w:cs="Arial"/>
          <w:szCs w:val="22"/>
        </w:rPr>
        <w:t>. London: SAGE</w:t>
      </w:r>
      <w:r w:rsidR="008024D5">
        <w:rPr>
          <w:rFonts w:cs="Arial"/>
          <w:szCs w:val="22"/>
        </w:rPr>
        <w:t xml:space="preserve"> </w:t>
      </w:r>
    </w:p>
    <w:p w14:paraId="7AEEE65E" w14:textId="77777777" w:rsidR="00360F5C" w:rsidRDefault="00360F5C" w:rsidP="005446F3">
      <w:pPr>
        <w:rPr>
          <w:rFonts w:cs="Arial"/>
          <w:szCs w:val="22"/>
        </w:rPr>
      </w:pPr>
    </w:p>
    <w:p w14:paraId="3A08925E" w14:textId="77777777" w:rsidR="008024D5" w:rsidRDefault="008024D5" w:rsidP="005446F3">
      <w:pPr>
        <w:rPr>
          <w:rFonts w:cs="Arial"/>
          <w:szCs w:val="22"/>
        </w:rPr>
      </w:pPr>
      <w:r>
        <w:rPr>
          <w:rFonts w:cs="Arial"/>
          <w:szCs w:val="22"/>
        </w:rPr>
        <w:t xml:space="preserve">Jolliffe, W. &amp; Waugh, D (2017) </w:t>
      </w:r>
      <w:r w:rsidRPr="008024D5">
        <w:rPr>
          <w:rFonts w:cs="Arial"/>
          <w:szCs w:val="22"/>
        </w:rPr>
        <w:t>NQT: The Beginning Teacher's Guide to Outstanding Practice</w:t>
      </w:r>
      <w:r>
        <w:rPr>
          <w:rFonts w:cs="Arial"/>
          <w:szCs w:val="22"/>
        </w:rPr>
        <w:t xml:space="preserve">. London: SAGE </w:t>
      </w:r>
      <w:r w:rsidRPr="008024D5">
        <w:rPr>
          <w:rFonts w:cs="Arial"/>
          <w:szCs w:val="22"/>
        </w:rPr>
        <w:t xml:space="preserve">Available at: </w:t>
      </w:r>
      <w:hyperlink r:id="rId34" w:anchor="v=onepage&amp;q=primary%20school%20positive%20behaviour&amp;f=false" w:history="1">
        <w:r w:rsidRPr="0062334D">
          <w:rPr>
            <w:rStyle w:val="Hyperlink"/>
            <w:rFonts w:cs="Arial"/>
            <w:szCs w:val="22"/>
          </w:rPr>
          <w:t>https://books.google.co.uk/books?hl=en&amp;lr=&amp;id=6DTCDgAAQBAJ&amp;oi=fnd&amp;pg=PA66&amp;dq=primary+school+positive+behaviour&amp;ots=sKe6G3S-dr&amp;sig=2nXllv8AnlOhfyiABxctVcYhoDc#v=onepage&amp;q=primary%20school%20positive%20behaviour&amp;f=false</w:t>
        </w:r>
      </w:hyperlink>
    </w:p>
    <w:p w14:paraId="75E4017A" w14:textId="77777777" w:rsidR="005446F3" w:rsidRPr="00561C98" w:rsidRDefault="005446F3" w:rsidP="005446F3">
      <w:pPr>
        <w:rPr>
          <w:szCs w:val="22"/>
        </w:rPr>
      </w:pPr>
    </w:p>
    <w:p w14:paraId="4719A3A6" w14:textId="77777777" w:rsidR="005446F3" w:rsidRPr="00561C98" w:rsidRDefault="00E03041" w:rsidP="005446F3">
      <w:pPr>
        <w:rPr>
          <w:szCs w:val="22"/>
        </w:rPr>
      </w:pPr>
      <w:r>
        <w:rPr>
          <w:szCs w:val="22"/>
        </w:rPr>
        <w:t>Pollard, A. (2014</w:t>
      </w:r>
      <w:r w:rsidR="005446F3" w:rsidRPr="00561C98">
        <w:rPr>
          <w:szCs w:val="22"/>
        </w:rPr>
        <w:t>) Reflective Teaching: Evidence-</w:t>
      </w:r>
      <w:r>
        <w:rPr>
          <w:szCs w:val="22"/>
        </w:rPr>
        <w:t>Informed Professional Practice 4</w:t>
      </w:r>
      <w:r w:rsidRPr="00E03041">
        <w:rPr>
          <w:szCs w:val="22"/>
          <w:vertAlign w:val="superscript"/>
        </w:rPr>
        <w:t>th</w:t>
      </w:r>
      <w:r w:rsidR="005446F3" w:rsidRPr="00561C98">
        <w:rPr>
          <w:szCs w:val="22"/>
        </w:rPr>
        <w:t xml:space="preserve"> Ed. London: Continuum  </w:t>
      </w:r>
    </w:p>
    <w:p w14:paraId="3DA7FABC" w14:textId="77777777" w:rsidR="005446F3" w:rsidRPr="00561C98" w:rsidRDefault="005446F3" w:rsidP="005446F3">
      <w:pPr>
        <w:rPr>
          <w:szCs w:val="22"/>
        </w:rPr>
      </w:pPr>
    </w:p>
    <w:p w14:paraId="704AD98F" w14:textId="77777777" w:rsidR="005446F3" w:rsidRPr="00561C98" w:rsidRDefault="005446F3" w:rsidP="005446F3">
      <w:pPr>
        <w:rPr>
          <w:szCs w:val="22"/>
        </w:rPr>
      </w:pPr>
      <w:r w:rsidRPr="00561C98">
        <w:rPr>
          <w:szCs w:val="22"/>
        </w:rPr>
        <w:t>Smith, P. K,</w:t>
      </w:r>
      <w:r>
        <w:rPr>
          <w:szCs w:val="22"/>
        </w:rPr>
        <w:t xml:space="preserve"> Cowie, H. &amp;</w:t>
      </w:r>
      <w:r w:rsidR="00E03041">
        <w:rPr>
          <w:szCs w:val="22"/>
        </w:rPr>
        <w:t xml:space="preserve"> Blades, M. (2015</w:t>
      </w:r>
      <w:r>
        <w:rPr>
          <w:szCs w:val="22"/>
        </w:rPr>
        <w:t xml:space="preserve">) </w:t>
      </w:r>
      <w:r w:rsidRPr="00E95A3D">
        <w:rPr>
          <w:szCs w:val="22"/>
        </w:rPr>
        <w:t>Understanding Children’s Development</w:t>
      </w:r>
      <w:r>
        <w:rPr>
          <w:b/>
          <w:szCs w:val="22"/>
        </w:rPr>
        <w:t xml:space="preserve"> </w:t>
      </w:r>
      <w:r w:rsidR="00E03041">
        <w:rPr>
          <w:szCs w:val="22"/>
        </w:rPr>
        <w:t>6</w:t>
      </w:r>
      <w:r w:rsidRPr="00E95A3D">
        <w:rPr>
          <w:szCs w:val="22"/>
          <w:vertAlign w:val="superscript"/>
        </w:rPr>
        <w:t>th</w:t>
      </w:r>
      <w:r>
        <w:rPr>
          <w:szCs w:val="22"/>
        </w:rPr>
        <w:t xml:space="preserve"> </w:t>
      </w:r>
      <w:r w:rsidRPr="00E95A3D">
        <w:rPr>
          <w:szCs w:val="22"/>
        </w:rPr>
        <w:t>Ed</w:t>
      </w:r>
      <w:r w:rsidRPr="00561C98">
        <w:rPr>
          <w:szCs w:val="22"/>
        </w:rPr>
        <w:t xml:space="preserve">. </w:t>
      </w:r>
      <w:r>
        <w:rPr>
          <w:szCs w:val="22"/>
        </w:rPr>
        <w:t xml:space="preserve">West Sussex: </w:t>
      </w:r>
      <w:r w:rsidRPr="00561C98">
        <w:rPr>
          <w:szCs w:val="22"/>
        </w:rPr>
        <w:t xml:space="preserve">John Wiley &amp; Sons Ltd </w:t>
      </w:r>
    </w:p>
    <w:p w14:paraId="028925EF" w14:textId="77777777" w:rsidR="005446F3" w:rsidRPr="00561C98" w:rsidRDefault="005446F3" w:rsidP="005446F3">
      <w:pPr>
        <w:rPr>
          <w:szCs w:val="22"/>
        </w:rPr>
      </w:pPr>
    </w:p>
    <w:p w14:paraId="6280F35A" w14:textId="77777777" w:rsidR="005446F3" w:rsidRDefault="005446F3" w:rsidP="005446F3">
      <w:pPr>
        <w:jc w:val="center"/>
        <w:rPr>
          <w:b/>
          <w:sz w:val="24"/>
        </w:rPr>
      </w:pPr>
      <w:r w:rsidRPr="00E95A3D">
        <w:rPr>
          <w:b/>
          <w:sz w:val="24"/>
        </w:rPr>
        <w:t>Subject Knowledge</w:t>
      </w:r>
    </w:p>
    <w:p w14:paraId="0804A003" w14:textId="77777777" w:rsidR="008024D5" w:rsidRPr="00E95A3D" w:rsidRDefault="008024D5" w:rsidP="005446F3">
      <w:pPr>
        <w:jc w:val="center"/>
        <w:rPr>
          <w:b/>
          <w:sz w:val="24"/>
        </w:rPr>
      </w:pPr>
    </w:p>
    <w:p w14:paraId="347B552D" w14:textId="63E8BCC9" w:rsidR="005446F3" w:rsidRPr="00561C98" w:rsidRDefault="005446F3" w:rsidP="005446F3">
      <w:pPr>
        <w:rPr>
          <w:szCs w:val="22"/>
        </w:rPr>
      </w:pPr>
      <w:r>
        <w:rPr>
          <w:szCs w:val="22"/>
        </w:rPr>
        <w:t>Allen, J, Potte</w:t>
      </w:r>
      <w:r w:rsidR="002A44F3">
        <w:rPr>
          <w:szCs w:val="22"/>
        </w:rPr>
        <w:t>r, J, Sharp, J, Turvey, K. (2014</w:t>
      </w:r>
      <w:r w:rsidRPr="00E95A3D">
        <w:rPr>
          <w:szCs w:val="22"/>
        </w:rPr>
        <w:t>)</w:t>
      </w:r>
      <w:r>
        <w:rPr>
          <w:i/>
          <w:szCs w:val="22"/>
        </w:rPr>
        <w:t xml:space="preserve"> </w:t>
      </w:r>
      <w:r w:rsidRPr="00561C98">
        <w:rPr>
          <w:szCs w:val="22"/>
        </w:rPr>
        <w:t>Primary</w:t>
      </w:r>
      <w:r w:rsidR="00376F10">
        <w:rPr>
          <w:szCs w:val="22"/>
        </w:rPr>
        <w:t xml:space="preserve"> Computing </w:t>
      </w:r>
      <w:proofErr w:type="gramStart"/>
      <w:r w:rsidR="00376F10">
        <w:rPr>
          <w:szCs w:val="22"/>
        </w:rPr>
        <w:t xml:space="preserve">&amp; </w:t>
      </w:r>
      <w:r w:rsidRPr="00561C98">
        <w:rPr>
          <w:szCs w:val="22"/>
        </w:rPr>
        <w:t xml:space="preserve"> ICT</w:t>
      </w:r>
      <w:proofErr w:type="gramEnd"/>
      <w:r w:rsidRPr="00561C98">
        <w:rPr>
          <w:szCs w:val="22"/>
        </w:rPr>
        <w:t>: Knowle</w:t>
      </w:r>
      <w:r>
        <w:rPr>
          <w:szCs w:val="22"/>
        </w:rPr>
        <w:t>dge, Understanding and Practice</w:t>
      </w:r>
      <w:r w:rsidRPr="00561C98">
        <w:rPr>
          <w:i/>
          <w:szCs w:val="22"/>
        </w:rPr>
        <w:t xml:space="preserve"> </w:t>
      </w:r>
      <w:r w:rsidR="002A44F3">
        <w:rPr>
          <w:szCs w:val="22"/>
        </w:rPr>
        <w:t>6</w:t>
      </w:r>
      <w:r w:rsidRPr="00017355">
        <w:rPr>
          <w:szCs w:val="22"/>
          <w:vertAlign w:val="superscript"/>
        </w:rPr>
        <w:t>th</w:t>
      </w:r>
      <w:r>
        <w:rPr>
          <w:szCs w:val="22"/>
        </w:rPr>
        <w:t xml:space="preserve"> Ed.  Exeter: Learning Matters</w:t>
      </w:r>
    </w:p>
    <w:p w14:paraId="7A7F8120" w14:textId="77777777" w:rsidR="005446F3" w:rsidRPr="00561C98" w:rsidRDefault="005446F3" w:rsidP="005446F3">
      <w:pPr>
        <w:rPr>
          <w:szCs w:val="22"/>
        </w:rPr>
      </w:pPr>
    </w:p>
    <w:p w14:paraId="0889AA68" w14:textId="77777777" w:rsidR="005446F3" w:rsidRPr="00561C98" w:rsidRDefault="005446F3" w:rsidP="005446F3">
      <w:pPr>
        <w:rPr>
          <w:szCs w:val="22"/>
        </w:rPr>
      </w:pPr>
      <w:r w:rsidRPr="00823DB4">
        <w:rPr>
          <w:szCs w:val="22"/>
        </w:rPr>
        <w:t xml:space="preserve">Harlen, W. and Qualter, A. (2014) The Teaching </w:t>
      </w:r>
      <w:r>
        <w:rPr>
          <w:szCs w:val="22"/>
        </w:rPr>
        <w:t xml:space="preserve">of Science in Primary School </w:t>
      </w:r>
      <w:r w:rsidRPr="00823DB4">
        <w:rPr>
          <w:szCs w:val="22"/>
        </w:rPr>
        <w:t>6</w:t>
      </w:r>
      <w:r w:rsidRPr="00823DB4">
        <w:rPr>
          <w:szCs w:val="22"/>
          <w:vertAlign w:val="superscript"/>
        </w:rPr>
        <w:t>th</w:t>
      </w:r>
      <w:r>
        <w:rPr>
          <w:szCs w:val="22"/>
        </w:rPr>
        <w:t xml:space="preserve"> Ed.  London: </w:t>
      </w:r>
      <w:r w:rsidRPr="00823DB4">
        <w:rPr>
          <w:szCs w:val="22"/>
        </w:rPr>
        <w:t xml:space="preserve"> Routledge</w:t>
      </w:r>
    </w:p>
    <w:p w14:paraId="245AFBF9" w14:textId="77777777" w:rsidR="005446F3" w:rsidRPr="00561C98" w:rsidRDefault="005446F3" w:rsidP="005446F3">
      <w:pPr>
        <w:rPr>
          <w:szCs w:val="22"/>
        </w:rPr>
      </w:pPr>
    </w:p>
    <w:p w14:paraId="51814F08" w14:textId="35B4C5CF" w:rsidR="005446F3" w:rsidRPr="00561C98" w:rsidRDefault="005446F3" w:rsidP="005446F3">
      <w:pPr>
        <w:rPr>
          <w:szCs w:val="22"/>
        </w:rPr>
      </w:pPr>
      <w:r w:rsidRPr="00561C98">
        <w:rPr>
          <w:szCs w:val="22"/>
        </w:rPr>
        <w:t xml:space="preserve">Haylock, D. </w:t>
      </w:r>
      <w:r w:rsidR="002A44F3">
        <w:rPr>
          <w:szCs w:val="22"/>
        </w:rPr>
        <w:t>(201</w:t>
      </w:r>
      <w:r w:rsidR="00D87B59">
        <w:rPr>
          <w:szCs w:val="22"/>
        </w:rPr>
        <w:t>9</w:t>
      </w:r>
      <w:r>
        <w:rPr>
          <w:szCs w:val="22"/>
        </w:rPr>
        <w:t xml:space="preserve">) </w:t>
      </w:r>
      <w:r w:rsidRPr="00561C98">
        <w:rPr>
          <w:szCs w:val="22"/>
        </w:rPr>
        <w:t>Mathematics Explained for Primary Teachers</w:t>
      </w:r>
      <w:r>
        <w:rPr>
          <w:i/>
          <w:szCs w:val="22"/>
        </w:rPr>
        <w:t xml:space="preserve"> </w:t>
      </w:r>
      <w:r w:rsidR="00D87B59">
        <w:rPr>
          <w:szCs w:val="22"/>
        </w:rPr>
        <w:t>6</w:t>
      </w:r>
      <w:r w:rsidRPr="00E95A3D">
        <w:rPr>
          <w:szCs w:val="22"/>
          <w:vertAlign w:val="superscript"/>
        </w:rPr>
        <w:t>th</w:t>
      </w:r>
      <w:r w:rsidRPr="00561C98">
        <w:rPr>
          <w:szCs w:val="22"/>
        </w:rPr>
        <w:t xml:space="preserve"> Ed</w:t>
      </w:r>
      <w:r>
        <w:rPr>
          <w:szCs w:val="22"/>
        </w:rPr>
        <w:t>.  London: SAGE</w:t>
      </w:r>
    </w:p>
    <w:p w14:paraId="68C1BBFF" w14:textId="77777777" w:rsidR="005446F3" w:rsidRPr="00561C98" w:rsidRDefault="005446F3" w:rsidP="005446F3">
      <w:pPr>
        <w:rPr>
          <w:szCs w:val="22"/>
        </w:rPr>
      </w:pPr>
    </w:p>
    <w:p w14:paraId="6B561A86" w14:textId="77777777" w:rsidR="005446F3" w:rsidRPr="00561C98" w:rsidRDefault="005446F3" w:rsidP="005446F3">
      <w:pPr>
        <w:rPr>
          <w:szCs w:val="22"/>
        </w:rPr>
      </w:pPr>
      <w:r w:rsidRPr="00561C98">
        <w:rPr>
          <w:szCs w:val="22"/>
        </w:rPr>
        <w:t xml:space="preserve">Medwell, J et al. </w:t>
      </w:r>
      <w:r w:rsidR="00566FA4">
        <w:rPr>
          <w:szCs w:val="22"/>
        </w:rPr>
        <w:t>(2017</w:t>
      </w:r>
      <w:r>
        <w:rPr>
          <w:szCs w:val="22"/>
        </w:rPr>
        <w:t>) Primary English: Teaching Theory and P</w:t>
      </w:r>
      <w:r w:rsidRPr="00561C98">
        <w:rPr>
          <w:szCs w:val="22"/>
        </w:rPr>
        <w:t>ractice</w:t>
      </w:r>
      <w:r>
        <w:rPr>
          <w:i/>
          <w:szCs w:val="22"/>
        </w:rPr>
        <w:t xml:space="preserve"> </w:t>
      </w:r>
      <w:r w:rsidR="00566FA4">
        <w:rPr>
          <w:i/>
          <w:szCs w:val="22"/>
        </w:rPr>
        <w:t>8</w:t>
      </w:r>
      <w:r w:rsidRPr="00E95A3D">
        <w:rPr>
          <w:szCs w:val="22"/>
          <w:vertAlign w:val="superscript"/>
        </w:rPr>
        <w:t>th</w:t>
      </w:r>
      <w:r w:rsidRPr="00E95A3D">
        <w:rPr>
          <w:szCs w:val="22"/>
        </w:rPr>
        <w:t xml:space="preserve"> </w:t>
      </w:r>
      <w:r>
        <w:rPr>
          <w:szCs w:val="22"/>
        </w:rPr>
        <w:t xml:space="preserve">Ed. </w:t>
      </w:r>
      <w:r w:rsidRPr="00561C98">
        <w:rPr>
          <w:szCs w:val="22"/>
        </w:rPr>
        <w:t xml:space="preserve"> Exeter</w:t>
      </w:r>
      <w:r>
        <w:rPr>
          <w:szCs w:val="22"/>
        </w:rPr>
        <w:t>:</w:t>
      </w:r>
      <w:r w:rsidRPr="00561C98">
        <w:rPr>
          <w:szCs w:val="22"/>
        </w:rPr>
        <w:t xml:space="preserve"> Learning Matters. </w:t>
      </w:r>
    </w:p>
    <w:p w14:paraId="61446E4E" w14:textId="77777777" w:rsidR="005446F3" w:rsidRPr="00561C98" w:rsidRDefault="005446F3" w:rsidP="005446F3">
      <w:pPr>
        <w:rPr>
          <w:szCs w:val="22"/>
        </w:rPr>
      </w:pPr>
    </w:p>
    <w:p w14:paraId="19488845" w14:textId="77777777" w:rsidR="005446F3" w:rsidRPr="00561C98" w:rsidRDefault="005446F3" w:rsidP="005446F3">
      <w:pPr>
        <w:rPr>
          <w:szCs w:val="22"/>
          <w:u w:val="single"/>
        </w:rPr>
      </w:pPr>
      <w:r w:rsidRPr="00561C98">
        <w:rPr>
          <w:szCs w:val="22"/>
        </w:rPr>
        <w:t xml:space="preserve">Medwell, J et al. </w:t>
      </w:r>
      <w:r w:rsidR="00566FA4">
        <w:rPr>
          <w:szCs w:val="22"/>
        </w:rPr>
        <w:t>(2017</w:t>
      </w:r>
      <w:r>
        <w:rPr>
          <w:szCs w:val="22"/>
        </w:rPr>
        <w:t>) Primary English: Knowledge and U</w:t>
      </w:r>
      <w:r w:rsidRPr="00561C98">
        <w:rPr>
          <w:szCs w:val="22"/>
        </w:rPr>
        <w:t>nderstanding</w:t>
      </w:r>
      <w:r w:rsidRPr="00561C98">
        <w:rPr>
          <w:i/>
          <w:szCs w:val="22"/>
        </w:rPr>
        <w:t xml:space="preserve"> </w:t>
      </w:r>
      <w:r w:rsidR="00566FA4">
        <w:rPr>
          <w:szCs w:val="22"/>
        </w:rPr>
        <w:t>8</w:t>
      </w:r>
      <w:r w:rsidRPr="00E95A3D">
        <w:rPr>
          <w:szCs w:val="22"/>
          <w:vertAlign w:val="superscript"/>
        </w:rPr>
        <w:t>th</w:t>
      </w:r>
      <w:r>
        <w:rPr>
          <w:szCs w:val="22"/>
        </w:rPr>
        <w:t xml:space="preserve"> Ed</w:t>
      </w:r>
      <w:r w:rsidRPr="00561C98">
        <w:rPr>
          <w:szCs w:val="22"/>
        </w:rPr>
        <w:t>. Exeter</w:t>
      </w:r>
      <w:r>
        <w:rPr>
          <w:szCs w:val="22"/>
        </w:rPr>
        <w:t>:</w:t>
      </w:r>
      <w:r w:rsidRPr="00561C98">
        <w:rPr>
          <w:szCs w:val="22"/>
        </w:rPr>
        <w:t xml:space="preserve"> Learning Matters.  </w:t>
      </w:r>
    </w:p>
    <w:p w14:paraId="0EA0820E" w14:textId="77777777" w:rsidR="005446F3" w:rsidRDefault="005446F3" w:rsidP="005446F3">
      <w:pPr>
        <w:rPr>
          <w:szCs w:val="22"/>
        </w:rPr>
      </w:pPr>
    </w:p>
    <w:p w14:paraId="3EAA1566" w14:textId="77777777" w:rsidR="008024D5" w:rsidRDefault="008024D5" w:rsidP="005446F3">
      <w:pPr>
        <w:rPr>
          <w:szCs w:val="22"/>
        </w:rPr>
      </w:pPr>
    </w:p>
    <w:p w14:paraId="1E03BA61" w14:textId="77777777" w:rsidR="008024D5" w:rsidRPr="00561C98" w:rsidRDefault="008024D5" w:rsidP="005446F3">
      <w:pPr>
        <w:rPr>
          <w:szCs w:val="22"/>
        </w:rPr>
      </w:pPr>
    </w:p>
    <w:p w14:paraId="1011EA4A" w14:textId="77777777" w:rsidR="005446F3" w:rsidRDefault="005446F3" w:rsidP="005446F3">
      <w:pPr>
        <w:jc w:val="center"/>
        <w:rPr>
          <w:b/>
          <w:sz w:val="24"/>
        </w:rPr>
      </w:pPr>
      <w:r w:rsidRPr="005446F3">
        <w:rPr>
          <w:b/>
          <w:sz w:val="24"/>
        </w:rPr>
        <w:t>General reading</w:t>
      </w:r>
    </w:p>
    <w:p w14:paraId="1A55E490" w14:textId="77777777" w:rsidR="008024D5" w:rsidRPr="005446F3" w:rsidRDefault="008024D5" w:rsidP="005446F3">
      <w:pPr>
        <w:jc w:val="center"/>
        <w:rPr>
          <w:b/>
          <w:sz w:val="24"/>
        </w:rPr>
      </w:pPr>
    </w:p>
    <w:p w14:paraId="6C2E2D52" w14:textId="77777777" w:rsidR="005446F3" w:rsidRPr="00E95A3D" w:rsidRDefault="005446F3" w:rsidP="005446F3">
      <w:pPr>
        <w:rPr>
          <w:szCs w:val="22"/>
        </w:rPr>
      </w:pPr>
      <w:r w:rsidRPr="00E95A3D">
        <w:rPr>
          <w:szCs w:val="22"/>
        </w:rPr>
        <w:t>Nursery Education (</w:t>
      </w:r>
      <w:hyperlink r:id="rId35" w:history="1">
        <w:r w:rsidR="00F702AD" w:rsidRPr="00F702AD">
          <w:rPr>
            <w:color w:val="0000FF"/>
            <w:u w:val="single"/>
          </w:rPr>
          <w:t>https://www.nurseryworld.co.uk/</w:t>
        </w:r>
      </w:hyperlink>
    </w:p>
    <w:p w14:paraId="428D87CB" w14:textId="77777777" w:rsidR="005446F3" w:rsidRPr="00E95A3D" w:rsidRDefault="005446F3" w:rsidP="005446F3">
      <w:pPr>
        <w:rPr>
          <w:szCs w:val="22"/>
        </w:rPr>
      </w:pPr>
    </w:p>
    <w:p w14:paraId="4A9F4AE4" w14:textId="070EB6D3" w:rsidR="005446F3" w:rsidRDefault="005446F3" w:rsidP="005446F3">
      <w:pPr>
        <w:rPr>
          <w:szCs w:val="22"/>
        </w:rPr>
      </w:pPr>
      <w:r w:rsidRPr="00E95A3D">
        <w:rPr>
          <w:szCs w:val="22"/>
        </w:rPr>
        <w:t>The Times Educational Supplement (published each Friday) is essential reading (</w:t>
      </w:r>
      <w:hyperlink r:id="rId36" w:history="1">
        <w:r w:rsidRPr="00E95A3D">
          <w:rPr>
            <w:rStyle w:val="Hyperlink"/>
            <w:szCs w:val="22"/>
          </w:rPr>
          <w:t>http://www.tes.co.uk/</w:t>
        </w:r>
      </w:hyperlink>
      <w:r w:rsidRPr="00E95A3D">
        <w:rPr>
          <w:szCs w:val="22"/>
        </w:rPr>
        <w:t xml:space="preserve">) </w:t>
      </w:r>
    </w:p>
    <w:p w14:paraId="5C6C20F5" w14:textId="77777777" w:rsidR="005446F3" w:rsidRPr="00E95A3D" w:rsidRDefault="005446F3" w:rsidP="005446F3">
      <w:pPr>
        <w:rPr>
          <w:szCs w:val="22"/>
        </w:rPr>
      </w:pPr>
    </w:p>
    <w:p w14:paraId="3B392F1F" w14:textId="5558C0B2" w:rsidR="005446F3" w:rsidRDefault="005446F3" w:rsidP="005446F3">
      <w:pPr>
        <w:rPr>
          <w:szCs w:val="22"/>
        </w:rPr>
      </w:pPr>
      <w:r w:rsidRPr="00E95A3D">
        <w:rPr>
          <w:szCs w:val="22"/>
        </w:rPr>
        <w:t xml:space="preserve">The </w:t>
      </w:r>
      <w:r w:rsidRPr="00E95A3D">
        <w:rPr>
          <w:b/>
          <w:szCs w:val="22"/>
        </w:rPr>
        <w:t>British Educational Research Journal</w:t>
      </w:r>
      <w:r w:rsidR="00376F10">
        <w:rPr>
          <w:szCs w:val="22"/>
        </w:rPr>
        <w:t xml:space="preserve"> </w:t>
      </w:r>
      <w:r w:rsidRPr="00E95A3D">
        <w:rPr>
          <w:szCs w:val="22"/>
        </w:rPr>
        <w:t xml:space="preserve"> </w:t>
      </w:r>
      <w:hyperlink r:id="rId37" w:history="1">
        <w:r w:rsidR="00376F10" w:rsidRPr="00563AC4">
          <w:rPr>
            <w:rStyle w:val="Hyperlink"/>
            <w:szCs w:val="22"/>
          </w:rPr>
          <w:t>https://www.bera.ac.uk/</w:t>
        </w:r>
      </w:hyperlink>
      <w:r w:rsidR="00376F10">
        <w:rPr>
          <w:szCs w:val="22"/>
        </w:rPr>
        <w:t xml:space="preserve"> </w:t>
      </w:r>
    </w:p>
    <w:p w14:paraId="48E55FD4" w14:textId="77777777" w:rsidR="00376F10" w:rsidRPr="00E95A3D" w:rsidRDefault="00376F10" w:rsidP="005446F3">
      <w:pPr>
        <w:rPr>
          <w:szCs w:val="22"/>
        </w:rPr>
      </w:pPr>
    </w:p>
    <w:p w14:paraId="1BD1831E" w14:textId="77777777" w:rsidR="005446F3" w:rsidRPr="00017355" w:rsidRDefault="005446F3" w:rsidP="005446F3">
      <w:pPr>
        <w:rPr>
          <w:szCs w:val="22"/>
        </w:rPr>
      </w:pPr>
    </w:p>
    <w:sectPr w:rsidR="005446F3" w:rsidRPr="00017355" w:rsidSect="005446F3">
      <w:pgSz w:w="11906" w:h="16838"/>
      <w:pgMar w:top="1440" w:right="1440" w:bottom="1440" w:left="1440" w:header="708" w:footer="708"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CFBB3" w14:textId="77777777" w:rsidR="00101C7A" w:rsidRDefault="00101C7A">
      <w:r>
        <w:separator/>
      </w:r>
    </w:p>
  </w:endnote>
  <w:endnote w:type="continuationSeparator" w:id="0">
    <w:p w14:paraId="4DE2B0B3" w14:textId="77777777" w:rsidR="00101C7A" w:rsidRDefault="001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5B7A7" w14:textId="77777777" w:rsidR="006C6379" w:rsidRDefault="006C6379">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651373C8" w14:textId="77777777" w:rsidR="006C6379" w:rsidRDefault="006C63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26484" w14:textId="77777777" w:rsidR="006C6379" w:rsidRDefault="006C6379">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16</w:t>
    </w:r>
    <w:r>
      <w:rPr>
        <w:rStyle w:val="PageNumber"/>
        <w:rFonts w:eastAsiaTheme="majorEastAsia"/>
      </w:rPr>
      <w:fldChar w:fldCharType="end"/>
    </w:r>
  </w:p>
  <w:p w14:paraId="1FC716D6" w14:textId="77777777" w:rsidR="006C6379" w:rsidRDefault="006C6379">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73DE2" w14:textId="77777777" w:rsidR="00101C7A" w:rsidRDefault="00101C7A">
      <w:r>
        <w:separator/>
      </w:r>
    </w:p>
  </w:footnote>
  <w:footnote w:type="continuationSeparator" w:id="0">
    <w:p w14:paraId="1D92EBAD" w14:textId="77777777" w:rsidR="00101C7A" w:rsidRDefault="00101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1E68"/>
    <w:multiLevelType w:val="hybridMultilevel"/>
    <w:tmpl w:val="41663C76"/>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823B05"/>
    <w:multiLevelType w:val="hybridMultilevel"/>
    <w:tmpl w:val="0CF09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8C5F52"/>
    <w:multiLevelType w:val="hybridMultilevel"/>
    <w:tmpl w:val="54141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50553"/>
    <w:multiLevelType w:val="hybridMultilevel"/>
    <w:tmpl w:val="002AB2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204F55"/>
    <w:multiLevelType w:val="hybridMultilevel"/>
    <w:tmpl w:val="9118B632"/>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5" w15:restartNumberingAfterBreak="0">
    <w:nsid w:val="1B6944E4"/>
    <w:multiLevelType w:val="hybridMultilevel"/>
    <w:tmpl w:val="64F2F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276139"/>
    <w:multiLevelType w:val="hybridMultilevel"/>
    <w:tmpl w:val="07908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0670F2"/>
    <w:multiLevelType w:val="hybridMultilevel"/>
    <w:tmpl w:val="AC500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9D3BF4"/>
    <w:multiLevelType w:val="hybridMultilevel"/>
    <w:tmpl w:val="1062F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230933"/>
    <w:multiLevelType w:val="hybridMultilevel"/>
    <w:tmpl w:val="6FFEF7E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6B3F37"/>
    <w:multiLevelType w:val="hybridMultilevel"/>
    <w:tmpl w:val="ACF4A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0A7206"/>
    <w:multiLevelType w:val="hybridMultilevel"/>
    <w:tmpl w:val="F2CC20BA"/>
    <w:lvl w:ilvl="0" w:tplc="A9B657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B30B34"/>
    <w:multiLevelType w:val="hybridMultilevel"/>
    <w:tmpl w:val="194CB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397D3B"/>
    <w:multiLevelType w:val="hybridMultilevel"/>
    <w:tmpl w:val="1BEC9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7E68E7"/>
    <w:multiLevelType w:val="hybridMultilevel"/>
    <w:tmpl w:val="5BCC3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321A0E"/>
    <w:multiLevelType w:val="hybridMultilevel"/>
    <w:tmpl w:val="7BEA3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5"/>
  </w:num>
  <w:num w:numId="4">
    <w:abstractNumId w:val="14"/>
  </w:num>
  <w:num w:numId="5">
    <w:abstractNumId w:val="6"/>
  </w:num>
  <w:num w:numId="6">
    <w:abstractNumId w:val="7"/>
  </w:num>
  <w:num w:numId="7">
    <w:abstractNumId w:val="13"/>
  </w:num>
  <w:num w:numId="8">
    <w:abstractNumId w:val="2"/>
  </w:num>
  <w:num w:numId="9">
    <w:abstractNumId w:val="0"/>
  </w:num>
  <w:num w:numId="10">
    <w:abstractNumId w:val="4"/>
  </w:num>
  <w:num w:numId="11">
    <w:abstractNumId w:val="8"/>
  </w:num>
  <w:num w:numId="12">
    <w:abstractNumId w:val="9"/>
  </w:num>
  <w:num w:numId="13">
    <w:abstractNumId w:val="1"/>
  </w:num>
  <w:num w:numId="14">
    <w:abstractNumId w:val="12"/>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551"/>
    <w:rsid w:val="00010F70"/>
    <w:rsid w:val="00015C06"/>
    <w:rsid w:val="000426D3"/>
    <w:rsid w:val="00064D0F"/>
    <w:rsid w:val="00076B7E"/>
    <w:rsid w:val="00092DED"/>
    <w:rsid w:val="00093827"/>
    <w:rsid w:val="00095B74"/>
    <w:rsid w:val="000B7EB6"/>
    <w:rsid w:val="000C17A3"/>
    <w:rsid w:val="000C2E4E"/>
    <w:rsid w:val="000E00EB"/>
    <w:rsid w:val="000E45E1"/>
    <w:rsid w:val="000E7D9A"/>
    <w:rsid w:val="000F6972"/>
    <w:rsid w:val="00100382"/>
    <w:rsid w:val="00101344"/>
    <w:rsid w:val="00101C7A"/>
    <w:rsid w:val="001164A0"/>
    <w:rsid w:val="00132A1D"/>
    <w:rsid w:val="00142B98"/>
    <w:rsid w:val="001574DD"/>
    <w:rsid w:val="00183759"/>
    <w:rsid w:val="00192551"/>
    <w:rsid w:val="001B52E3"/>
    <w:rsid w:val="001B584E"/>
    <w:rsid w:val="001C1526"/>
    <w:rsid w:val="001D72B0"/>
    <w:rsid w:val="001F1306"/>
    <w:rsid w:val="00204723"/>
    <w:rsid w:val="00210ABB"/>
    <w:rsid w:val="002110CB"/>
    <w:rsid w:val="0022020C"/>
    <w:rsid w:val="00220A87"/>
    <w:rsid w:val="0023019A"/>
    <w:rsid w:val="002355CE"/>
    <w:rsid w:val="00235F12"/>
    <w:rsid w:val="00246F79"/>
    <w:rsid w:val="00281C68"/>
    <w:rsid w:val="00282816"/>
    <w:rsid w:val="002A1909"/>
    <w:rsid w:val="002A2733"/>
    <w:rsid w:val="002A44F3"/>
    <w:rsid w:val="002D724E"/>
    <w:rsid w:val="002F17CA"/>
    <w:rsid w:val="002F2E8D"/>
    <w:rsid w:val="003034D4"/>
    <w:rsid w:val="00311832"/>
    <w:rsid w:val="00312D32"/>
    <w:rsid w:val="00317B29"/>
    <w:rsid w:val="0032613D"/>
    <w:rsid w:val="00351373"/>
    <w:rsid w:val="00360F5C"/>
    <w:rsid w:val="00366293"/>
    <w:rsid w:val="00367F9C"/>
    <w:rsid w:val="00374A86"/>
    <w:rsid w:val="00376F10"/>
    <w:rsid w:val="003B496C"/>
    <w:rsid w:val="003B4D3B"/>
    <w:rsid w:val="004170E9"/>
    <w:rsid w:val="00421257"/>
    <w:rsid w:val="00450E11"/>
    <w:rsid w:val="00455BD6"/>
    <w:rsid w:val="00462922"/>
    <w:rsid w:val="00494D84"/>
    <w:rsid w:val="004A3608"/>
    <w:rsid w:val="004D3A7F"/>
    <w:rsid w:val="004D43A1"/>
    <w:rsid w:val="004D5AC7"/>
    <w:rsid w:val="004E5707"/>
    <w:rsid w:val="0052455F"/>
    <w:rsid w:val="005446F3"/>
    <w:rsid w:val="00552864"/>
    <w:rsid w:val="0055630E"/>
    <w:rsid w:val="00557E1B"/>
    <w:rsid w:val="00562B3F"/>
    <w:rsid w:val="00566FA4"/>
    <w:rsid w:val="00570A64"/>
    <w:rsid w:val="005925A0"/>
    <w:rsid w:val="005D3C39"/>
    <w:rsid w:val="005F1326"/>
    <w:rsid w:val="005F7F7A"/>
    <w:rsid w:val="006049E0"/>
    <w:rsid w:val="00605C14"/>
    <w:rsid w:val="00614A49"/>
    <w:rsid w:val="006162FF"/>
    <w:rsid w:val="00650327"/>
    <w:rsid w:val="0065643B"/>
    <w:rsid w:val="00656E20"/>
    <w:rsid w:val="0066256C"/>
    <w:rsid w:val="006656D7"/>
    <w:rsid w:val="006A015E"/>
    <w:rsid w:val="006A7530"/>
    <w:rsid w:val="006B1BD1"/>
    <w:rsid w:val="006C6379"/>
    <w:rsid w:val="006C7D15"/>
    <w:rsid w:val="006E45DC"/>
    <w:rsid w:val="006F0307"/>
    <w:rsid w:val="007075A5"/>
    <w:rsid w:val="00713E71"/>
    <w:rsid w:val="00730EC5"/>
    <w:rsid w:val="007413DA"/>
    <w:rsid w:val="007614D5"/>
    <w:rsid w:val="00784D07"/>
    <w:rsid w:val="0079736D"/>
    <w:rsid w:val="007A7031"/>
    <w:rsid w:val="007B164A"/>
    <w:rsid w:val="007B4AB0"/>
    <w:rsid w:val="007C1C90"/>
    <w:rsid w:val="007C253C"/>
    <w:rsid w:val="007D1609"/>
    <w:rsid w:val="007D1F4E"/>
    <w:rsid w:val="007D658B"/>
    <w:rsid w:val="007E5045"/>
    <w:rsid w:val="007E6D9C"/>
    <w:rsid w:val="007F3CBC"/>
    <w:rsid w:val="007F7998"/>
    <w:rsid w:val="008024D5"/>
    <w:rsid w:val="00810AF9"/>
    <w:rsid w:val="00810E3B"/>
    <w:rsid w:val="00834099"/>
    <w:rsid w:val="00847E17"/>
    <w:rsid w:val="00860500"/>
    <w:rsid w:val="0086443A"/>
    <w:rsid w:val="008802D0"/>
    <w:rsid w:val="0088792C"/>
    <w:rsid w:val="00892CF3"/>
    <w:rsid w:val="008A0B0F"/>
    <w:rsid w:val="008B03FD"/>
    <w:rsid w:val="008D04B3"/>
    <w:rsid w:val="008E0B5C"/>
    <w:rsid w:val="00900B75"/>
    <w:rsid w:val="00913DD9"/>
    <w:rsid w:val="009713F3"/>
    <w:rsid w:val="0097783E"/>
    <w:rsid w:val="009860C9"/>
    <w:rsid w:val="009A3C7E"/>
    <w:rsid w:val="009B20C7"/>
    <w:rsid w:val="009B42CB"/>
    <w:rsid w:val="009D0F1C"/>
    <w:rsid w:val="009E7BA6"/>
    <w:rsid w:val="009F40EB"/>
    <w:rsid w:val="00A23A2D"/>
    <w:rsid w:val="00A371EC"/>
    <w:rsid w:val="00A47FC7"/>
    <w:rsid w:val="00A6742D"/>
    <w:rsid w:val="00A957A2"/>
    <w:rsid w:val="00AA1126"/>
    <w:rsid w:val="00AC05CE"/>
    <w:rsid w:val="00AC1127"/>
    <w:rsid w:val="00AD0326"/>
    <w:rsid w:val="00AD3F31"/>
    <w:rsid w:val="00AF08E2"/>
    <w:rsid w:val="00AF7720"/>
    <w:rsid w:val="00B055E7"/>
    <w:rsid w:val="00B43898"/>
    <w:rsid w:val="00B519C1"/>
    <w:rsid w:val="00B5671A"/>
    <w:rsid w:val="00B824D4"/>
    <w:rsid w:val="00B91B29"/>
    <w:rsid w:val="00BA7D5C"/>
    <w:rsid w:val="00BB1A62"/>
    <w:rsid w:val="00BB33E7"/>
    <w:rsid w:val="00BC5A58"/>
    <w:rsid w:val="00BD5E91"/>
    <w:rsid w:val="00BE0FA1"/>
    <w:rsid w:val="00C321DA"/>
    <w:rsid w:val="00C454A0"/>
    <w:rsid w:val="00C51A54"/>
    <w:rsid w:val="00C74C1C"/>
    <w:rsid w:val="00C90C6B"/>
    <w:rsid w:val="00C93A1B"/>
    <w:rsid w:val="00CB31CD"/>
    <w:rsid w:val="00CB582F"/>
    <w:rsid w:val="00CC47EE"/>
    <w:rsid w:val="00CC586C"/>
    <w:rsid w:val="00CE55C6"/>
    <w:rsid w:val="00CE7FD7"/>
    <w:rsid w:val="00D01DA5"/>
    <w:rsid w:val="00D0351D"/>
    <w:rsid w:val="00D077EF"/>
    <w:rsid w:val="00D20E84"/>
    <w:rsid w:val="00D2416F"/>
    <w:rsid w:val="00D51CD5"/>
    <w:rsid w:val="00D541E1"/>
    <w:rsid w:val="00D60ABB"/>
    <w:rsid w:val="00D87B59"/>
    <w:rsid w:val="00D938FF"/>
    <w:rsid w:val="00DA46CC"/>
    <w:rsid w:val="00DD44C1"/>
    <w:rsid w:val="00DE49A6"/>
    <w:rsid w:val="00E03041"/>
    <w:rsid w:val="00E04993"/>
    <w:rsid w:val="00E234BC"/>
    <w:rsid w:val="00E25877"/>
    <w:rsid w:val="00E36A93"/>
    <w:rsid w:val="00E47599"/>
    <w:rsid w:val="00E75447"/>
    <w:rsid w:val="00E8757A"/>
    <w:rsid w:val="00E9619C"/>
    <w:rsid w:val="00EB10E8"/>
    <w:rsid w:val="00EB435B"/>
    <w:rsid w:val="00EC0952"/>
    <w:rsid w:val="00ED5020"/>
    <w:rsid w:val="00EE463A"/>
    <w:rsid w:val="00EF05BE"/>
    <w:rsid w:val="00F011F4"/>
    <w:rsid w:val="00F43543"/>
    <w:rsid w:val="00F61145"/>
    <w:rsid w:val="00F6533C"/>
    <w:rsid w:val="00F702AD"/>
    <w:rsid w:val="00F77E04"/>
    <w:rsid w:val="00FA7A7C"/>
    <w:rsid w:val="00FB24C5"/>
    <w:rsid w:val="00FE0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AA83B"/>
  <w15:docId w15:val="{BB39E871-05CC-4996-BADB-41E4F194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4"/>
        <w:szCs w:val="24"/>
        <w:lang w:val="en-GB"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YSJ"/>
    <w:qFormat/>
    <w:rsid w:val="005925A0"/>
    <w:pPr>
      <w:spacing w:after="0"/>
    </w:pPr>
    <w:rPr>
      <w:sz w:val="22"/>
      <w:lang w:eastAsia="en-GB"/>
    </w:rPr>
  </w:style>
  <w:style w:type="paragraph" w:styleId="Heading2">
    <w:name w:val="heading 2"/>
    <w:basedOn w:val="Normal"/>
    <w:next w:val="Normal"/>
    <w:link w:val="Heading2Char"/>
    <w:uiPriority w:val="9"/>
    <w:semiHidden/>
    <w:unhideWhenUsed/>
    <w:qFormat/>
    <w:rsid w:val="005446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qFormat/>
    <w:rsid w:val="003034D4"/>
    <w:pPr>
      <w:keepNext/>
      <w:outlineLvl w:val="4"/>
    </w:pPr>
    <w:rPr>
      <w:rFonts w:ascii="Times New Roman" w:hAnsi="Times New Roman"/>
      <w:b/>
      <w:sz w:val="32"/>
      <w:szCs w:val="20"/>
      <w:lang w:eastAsia="en-US"/>
    </w:rPr>
  </w:style>
  <w:style w:type="paragraph" w:styleId="Heading6">
    <w:name w:val="heading 6"/>
    <w:basedOn w:val="Normal"/>
    <w:next w:val="Normal"/>
    <w:link w:val="Heading6Char"/>
    <w:uiPriority w:val="9"/>
    <w:semiHidden/>
    <w:unhideWhenUsed/>
    <w:qFormat/>
    <w:rsid w:val="003034D4"/>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SJTitleCover">
    <w:name w:val="YSJ Title Cover"/>
    <w:basedOn w:val="Normal"/>
    <w:qFormat/>
    <w:rsid w:val="00EE463A"/>
    <w:pPr>
      <w:jc w:val="center"/>
    </w:pPr>
    <w:rPr>
      <w:b/>
      <w:sz w:val="40"/>
    </w:rPr>
  </w:style>
  <w:style w:type="paragraph" w:customStyle="1" w:styleId="YSJHeading1">
    <w:name w:val="YSJ Heading 1"/>
    <w:basedOn w:val="Normal"/>
    <w:qFormat/>
    <w:rsid w:val="00100382"/>
    <w:pPr>
      <w:jc w:val="center"/>
    </w:pPr>
    <w:rPr>
      <w:b/>
      <w:sz w:val="32"/>
    </w:rPr>
  </w:style>
  <w:style w:type="paragraph" w:customStyle="1" w:styleId="YSJHeaderFrontpage">
    <w:name w:val="YSJ Header Front page"/>
    <w:basedOn w:val="Normal"/>
    <w:link w:val="YSJHeaderFrontpageChar"/>
    <w:qFormat/>
    <w:rsid w:val="00100382"/>
    <w:pPr>
      <w:jc w:val="center"/>
    </w:pPr>
    <w:rPr>
      <w:rFonts w:cs="Arial"/>
      <w:b/>
      <w:sz w:val="40"/>
      <w:szCs w:val="40"/>
    </w:rPr>
  </w:style>
  <w:style w:type="character" w:customStyle="1" w:styleId="YSJHeaderFrontpageChar">
    <w:name w:val="YSJ Header Front page Char"/>
    <w:basedOn w:val="DefaultParagraphFont"/>
    <w:link w:val="YSJHeaderFrontpage"/>
    <w:rsid w:val="00100382"/>
    <w:rPr>
      <w:rFonts w:cs="Arial"/>
      <w:b/>
      <w:sz w:val="40"/>
      <w:szCs w:val="40"/>
      <w:lang w:eastAsia="en-GB"/>
    </w:rPr>
  </w:style>
  <w:style w:type="paragraph" w:customStyle="1" w:styleId="YSJNormal">
    <w:name w:val="YSJ Normal"/>
    <w:basedOn w:val="Normal"/>
    <w:qFormat/>
    <w:rsid w:val="00562B3F"/>
    <w:rPr>
      <w:szCs w:val="32"/>
    </w:rPr>
  </w:style>
  <w:style w:type="paragraph" w:styleId="Footer">
    <w:name w:val="footer"/>
    <w:basedOn w:val="Normal"/>
    <w:link w:val="FooterChar"/>
    <w:uiPriority w:val="99"/>
    <w:semiHidden/>
    <w:unhideWhenUsed/>
    <w:rsid w:val="00192551"/>
    <w:pPr>
      <w:tabs>
        <w:tab w:val="center" w:pos="4513"/>
        <w:tab w:val="right" w:pos="9026"/>
      </w:tabs>
    </w:pPr>
  </w:style>
  <w:style w:type="character" w:customStyle="1" w:styleId="FooterChar">
    <w:name w:val="Footer Char"/>
    <w:basedOn w:val="DefaultParagraphFont"/>
    <w:link w:val="Footer"/>
    <w:uiPriority w:val="99"/>
    <w:semiHidden/>
    <w:rsid w:val="00192551"/>
    <w:rPr>
      <w:sz w:val="22"/>
      <w:lang w:eastAsia="en-GB"/>
    </w:rPr>
  </w:style>
  <w:style w:type="table" w:styleId="TableGrid">
    <w:name w:val="Table Grid"/>
    <w:basedOn w:val="TableNormal"/>
    <w:uiPriority w:val="39"/>
    <w:rsid w:val="00192551"/>
    <w:pPr>
      <w:overflowPunct w:val="0"/>
      <w:autoSpaceDE w:val="0"/>
      <w:autoSpaceDN w:val="0"/>
      <w:adjustRightInd w:val="0"/>
      <w:spacing w:after="0"/>
      <w:textAlignment w:val="baseline"/>
    </w:pPr>
    <w:rPr>
      <w:rFonts w:ascii="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92551"/>
  </w:style>
  <w:style w:type="character" w:customStyle="1" w:styleId="Heading5Char">
    <w:name w:val="Heading 5 Char"/>
    <w:basedOn w:val="DefaultParagraphFont"/>
    <w:link w:val="Heading5"/>
    <w:rsid w:val="003034D4"/>
    <w:rPr>
      <w:rFonts w:ascii="Times New Roman" w:hAnsi="Times New Roman"/>
      <w:b/>
      <w:sz w:val="32"/>
      <w:szCs w:val="20"/>
    </w:rPr>
  </w:style>
  <w:style w:type="character" w:customStyle="1" w:styleId="Heading6Char">
    <w:name w:val="Heading 6 Char"/>
    <w:basedOn w:val="DefaultParagraphFont"/>
    <w:link w:val="Heading6"/>
    <w:uiPriority w:val="9"/>
    <w:semiHidden/>
    <w:rsid w:val="003034D4"/>
    <w:rPr>
      <w:rFonts w:asciiTheme="majorHAnsi" w:eastAsiaTheme="majorEastAsia" w:hAnsiTheme="majorHAnsi" w:cstheme="majorBidi"/>
      <w:color w:val="1F4D78" w:themeColor="accent1" w:themeShade="7F"/>
      <w:sz w:val="22"/>
      <w:lang w:eastAsia="en-GB"/>
    </w:rPr>
  </w:style>
  <w:style w:type="character" w:customStyle="1" w:styleId="Heading2Char">
    <w:name w:val="Heading 2 Char"/>
    <w:basedOn w:val="DefaultParagraphFont"/>
    <w:link w:val="Heading2"/>
    <w:uiPriority w:val="9"/>
    <w:semiHidden/>
    <w:rsid w:val="005446F3"/>
    <w:rPr>
      <w:rFonts w:asciiTheme="majorHAnsi" w:eastAsiaTheme="majorEastAsia" w:hAnsiTheme="majorHAnsi" w:cstheme="majorBidi"/>
      <w:color w:val="2E74B5" w:themeColor="accent1" w:themeShade="BF"/>
      <w:sz w:val="26"/>
      <w:szCs w:val="26"/>
      <w:lang w:eastAsia="en-GB"/>
    </w:rPr>
  </w:style>
  <w:style w:type="character" w:styleId="Hyperlink">
    <w:name w:val="Hyperlink"/>
    <w:semiHidden/>
    <w:rsid w:val="005446F3"/>
    <w:rPr>
      <w:color w:val="0000FF"/>
      <w:u w:val="single"/>
    </w:rPr>
  </w:style>
  <w:style w:type="paragraph" w:customStyle="1" w:styleId="Default">
    <w:name w:val="Default"/>
    <w:rsid w:val="005446F3"/>
    <w:pPr>
      <w:autoSpaceDE w:val="0"/>
      <w:autoSpaceDN w:val="0"/>
      <w:adjustRightInd w:val="0"/>
      <w:spacing w:after="0"/>
    </w:pPr>
    <w:rPr>
      <w:rFonts w:cs="Arial"/>
      <w:color w:val="000000"/>
      <w:lang w:eastAsia="en-GB"/>
    </w:rPr>
  </w:style>
  <w:style w:type="paragraph" w:styleId="BalloonText">
    <w:name w:val="Balloon Text"/>
    <w:basedOn w:val="Normal"/>
    <w:link w:val="BalloonTextChar"/>
    <w:uiPriority w:val="99"/>
    <w:semiHidden/>
    <w:unhideWhenUsed/>
    <w:rsid w:val="00810E3B"/>
    <w:rPr>
      <w:rFonts w:ascii="Tahoma" w:hAnsi="Tahoma" w:cs="Tahoma"/>
      <w:sz w:val="16"/>
      <w:szCs w:val="16"/>
    </w:rPr>
  </w:style>
  <w:style w:type="character" w:customStyle="1" w:styleId="BalloonTextChar">
    <w:name w:val="Balloon Text Char"/>
    <w:basedOn w:val="DefaultParagraphFont"/>
    <w:link w:val="BalloonText"/>
    <w:uiPriority w:val="99"/>
    <w:semiHidden/>
    <w:rsid w:val="00810E3B"/>
    <w:rPr>
      <w:rFonts w:ascii="Tahoma" w:hAnsi="Tahoma" w:cs="Tahoma"/>
      <w:sz w:val="16"/>
      <w:szCs w:val="16"/>
      <w:lang w:eastAsia="en-GB"/>
    </w:rPr>
  </w:style>
  <w:style w:type="character" w:styleId="FollowedHyperlink">
    <w:name w:val="FollowedHyperlink"/>
    <w:basedOn w:val="DefaultParagraphFont"/>
    <w:uiPriority w:val="99"/>
    <w:semiHidden/>
    <w:unhideWhenUsed/>
    <w:rsid w:val="000426D3"/>
    <w:rPr>
      <w:color w:val="954F72" w:themeColor="followedHyperlink"/>
      <w:u w:val="single"/>
    </w:rPr>
  </w:style>
  <w:style w:type="character" w:styleId="UnresolvedMention">
    <w:name w:val="Unresolved Mention"/>
    <w:basedOn w:val="DefaultParagraphFont"/>
    <w:uiPriority w:val="99"/>
    <w:semiHidden/>
    <w:unhideWhenUsed/>
    <w:rsid w:val="009A3C7E"/>
    <w:rPr>
      <w:color w:val="605E5C"/>
      <w:shd w:val="clear" w:color="auto" w:fill="E1DFDD"/>
    </w:rPr>
  </w:style>
  <w:style w:type="paragraph" w:styleId="NormalWeb">
    <w:name w:val="Normal (Web)"/>
    <w:basedOn w:val="Normal"/>
    <w:uiPriority w:val="99"/>
    <w:semiHidden/>
    <w:unhideWhenUsed/>
    <w:rsid w:val="00076B7E"/>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06689">
      <w:bodyDiv w:val="1"/>
      <w:marLeft w:val="0"/>
      <w:marRight w:val="0"/>
      <w:marTop w:val="0"/>
      <w:marBottom w:val="0"/>
      <w:divBdr>
        <w:top w:val="none" w:sz="0" w:space="0" w:color="auto"/>
        <w:left w:val="none" w:sz="0" w:space="0" w:color="auto"/>
        <w:bottom w:val="none" w:sz="0" w:space="0" w:color="auto"/>
        <w:right w:val="none" w:sz="0" w:space="0" w:color="auto"/>
      </w:divBdr>
      <w:divsChild>
        <w:div w:id="2089959762">
          <w:marLeft w:val="0"/>
          <w:marRight w:val="0"/>
          <w:marTop w:val="0"/>
          <w:marBottom w:val="0"/>
          <w:divBdr>
            <w:top w:val="none" w:sz="0" w:space="0" w:color="auto"/>
            <w:left w:val="none" w:sz="0" w:space="0" w:color="auto"/>
            <w:bottom w:val="none" w:sz="0" w:space="0" w:color="auto"/>
            <w:right w:val="none" w:sz="0" w:space="0" w:color="auto"/>
          </w:divBdr>
          <w:divsChild>
            <w:div w:id="982082443">
              <w:marLeft w:val="0"/>
              <w:marRight w:val="0"/>
              <w:marTop w:val="0"/>
              <w:marBottom w:val="0"/>
              <w:divBdr>
                <w:top w:val="none" w:sz="0" w:space="0" w:color="auto"/>
                <w:left w:val="none" w:sz="0" w:space="0" w:color="auto"/>
                <w:bottom w:val="none" w:sz="0" w:space="0" w:color="auto"/>
                <w:right w:val="none" w:sz="0" w:space="0" w:color="auto"/>
              </w:divBdr>
              <w:divsChild>
                <w:div w:id="743841182">
                  <w:marLeft w:val="0"/>
                  <w:marRight w:val="0"/>
                  <w:marTop w:val="0"/>
                  <w:marBottom w:val="0"/>
                  <w:divBdr>
                    <w:top w:val="none" w:sz="0" w:space="0" w:color="auto"/>
                    <w:left w:val="none" w:sz="0" w:space="0" w:color="auto"/>
                    <w:bottom w:val="none" w:sz="0" w:space="0" w:color="auto"/>
                    <w:right w:val="none" w:sz="0" w:space="0" w:color="auto"/>
                  </w:divBdr>
                  <w:divsChild>
                    <w:div w:id="12401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28824">
      <w:bodyDiv w:val="1"/>
      <w:marLeft w:val="0"/>
      <w:marRight w:val="0"/>
      <w:marTop w:val="0"/>
      <w:marBottom w:val="0"/>
      <w:divBdr>
        <w:top w:val="none" w:sz="0" w:space="0" w:color="auto"/>
        <w:left w:val="none" w:sz="0" w:space="0" w:color="auto"/>
        <w:bottom w:val="none" w:sz="0" w:space="0" w:color="auto"/>
        <w:right w:val="none" w:sz="0" w:space="0" w:color="auto"/>
      </w:divBdr>
    </w:div>
    <w:div w:id="999384004">
      <w:bodyDiv w:val="1"/>
      <w:marLeft w:val="0"/>
      <w:marRight w:val="0"/>
      <w:marTop w:val="0"/>
      <w:marBottom w:val="0"/>
      <w:divBdr>
        <w:top w:val="none" w:sz="0" w:space="0" w:color="auto"/>
        <w:left w:val="none" w:sz="0" w:space="0" w:color="auto"/>
        <w:bottom w:val="none" w:sz="0" w:space="0" w:color="auto"/>
        <w:right w:val="none" w:sz="0" w:space="0" w:color="auto"/>
      </w:divBdr>
    </w:div>
    <w:div w:id="1413156990">
      <w:bodyDiv w:val="1"/>
      <w:marLeft w:val="0"/>
      <w:marRight w:val="0"/>
      <w:marTop w:val="0"/>
      <w:marBottom w:val="0"/>
      <w:divBdr>
        <w:top w:val="none" w:sz="0" w:space="0" w:color="auto"/>
        <w:left w:val="none" w:sz="0" w:space="0" w:color="auto"/>
        <w:bottom w:val="none" w:sz="0" w:space="0" w:color="auto"/>
        <w:right w:val="none" w:sz="0" w:space="0" w:color="auto"/>
      </w:divBdr>
    </w:div>
    <w:div w:id="1447000802">
      <w:bodyDiv w:val="1"/>
      <w:marLeft w:val="0"/>
      <w:marRight w:val="0"/>
      <w:marTop w:val="0"/>
      <w:marBottom w:val="0"/>
      <w:divBdr>
        <w:top w:val="none" w:sz="0" w:space="0" w:color="auto"/>
        <w:left w:val="none" w:sz="0" w:space="0" w:color="auto"/>
        <w:bottom w:val="none" w:sz="0" w:space="0" w:color="auto"/>
        <w:right w:val="none" w:sz="0" w:space="0" w:color="auto"/>
      </w:divBdr>
    </w:div>
    <w:div w:id="1520201114">
      <w:bodyDiv w:val="1"/>
      <w:marLeft w:val="0"/>
      <w:marRight w:val="0"/>
      <w:marTop w:val="0"/>
      <w:marBottom w:val="0"/>
      <w:divBdr>
        <w:top w:val="none" w:sz="0" w:space="0" w:color="auto"/>
        <w:left w:val="none" w:sz="0" w:space="0" w:color="auto"/>
        <w:bottom w:val="none" w:sz="0" w:space="0" w:color="auto"/>
        <w:right w:val="none" w:sz="0" w:space="0" w:color="auto"/>
      </w:divBdr>
    </w:div>
    <w:div w:id="1530101318">
      <w:bodyDiv w:val="1"/>
      <w:marLeft w:val="0"/>
      <w:marRight w:val="0"/>
      <w:marTop w:val="0"/>
      <w:marBottom w:val="0"/>
      <w:divBdr>
        <w:top w:val="none" w:sz="0" w:space="0" w:color="auto"/>
        <w:left w:val="none" w:sz="0" w:space="0" w:color="auto"/>
        <w:bottom w:val="none" w:sz="0" w:space="0" w:color="auto"/>
        <w:right w:val="none" w:sz="0" w:space="0" w:color="auto"/>
      </w:divBdr>
      <w:divsChild>
        <w:div w:id="2107993668">
          <w:marLeft w:val="0"/>
          <w:marRight w:val="0"/>
          <w:marTop w:val="0"/>
          <w:marBottom w:val="0"/>
          <w:divBdr>
            <w:top w:val="none" w:sz="0" w:space="0" w:color="auto"/>
            <w:left w:val="none" w:sz="0" w:space="0" w:color="auto"/>
            <w:bottom w:val="none" w:sz="0" w:space="0" w:color="auto"/>
            <w:right w:val="none" w:sz="0" w:space="0" w:color="auto"/>
          </w:divBdr>
          <w:divsChild>
            <w:div w:id="2048681801">
              <w:marLeft w:val="0"/>
              <w:marRight w:val="0"/>
              <w:marTop w:val="0"/>
              <w:marBottom w:val="0"/>
              <w:divBdr>
                <w:top w:val="none" w:sz="0" w:space="0" w:color="auto"/>
                <w:left w:val="none" w:sz="0" w:space="0" w:color="auto"/>
                <w:bottom w:val="none" w:sz="0" w:space="0" w:color="auto"/>
                <w:right w:val="none" w:sz="0" w:space="0" w:color="auto"/>
              </w:divBdr>
              <w:divsChild>
                <w:div w:id="1966153947">
                  <w:marLeft w:val="0"/>
                  <w:marRight w:val="0"/>
                  <w:marTop w:val="0"/>
                  <w:marBottom w:val="0"/>
                  <w:divBdr>
                    <w:top w:val="none" w:sz="0" w:space="0" w:color="auto"/>
                    <w:left w:val="none" w:sz="0" w:space="0" w:color="auto"/>
                    <w:bottom w:val="none" w:sz="0" w:space="0" w:color="auto"/>
                    <w:right w:val="none" w:sz="0" w:space="0" w:color="auto"/>
                  </w:divBdr>
                  <w:divsChild>
                    <w:div w:id="198535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673727">
      <w:bodyDiv w:val="1"/>
      <w:marLeft w:val="0"/>
      <w:marRight w:val="0"/>
      <w:marTop w:val="0"/>
      <w:marBottom w:val="0"/>
      <w:divBdr>
        <w:top w:val="none" w:sz="0" w:space="0" w:color="auto"/>
        <w:left w:val="none" w:sz="0" w:space="0" w:color="auto"/>
        <w:bottom w:val="none" w:sz="0" w:space="0" w:color="auto"/>
        <w:right w:val="none" w:sz="0" w:space="0" w:color="auto"/>
      </w:divBdr>
      <w:divsChild>
        <w:div w:id="24916611">
          <w:marLeft w:val="0"/>
          <w:marRight w:val="0"/>
          <w:marTop w:val="0"/>
          <w:marBottom w:val="0"/>
          <w:divBdr>
            <w:top w:val="none" w:sz="0" w:space="0" w:color="auto"/>
            <w:left w:val="none" w:sz="0" w:space="0" w:color="auto"/>
            <w:bottom w:val="none" w:sz="0" w:space="0" w:color="auto"/>
            <w:right w:val="none" w:sz="0" w:space="0" w:color="auto"/>
          </w:divBdr>
          <w:divsChild>
            <w:div w:id="701132241">
              <w:marLeft w:val="0"/>
              <w:marRight w:val="0"/>
              <w:marTop w:val="0"/>
              <w:marBottom w:val="0"/>
              <w:divBdr>
                <w:top w:val="none" w:sz="0" w:space="0" w:color="auto"/>
                <w:left w:val="none" w:sz="0" w:space="0" w:color="auto"/>
                <w:bottom w:val="none" w:sz="0" w:space="0" w:color="auto"/>
                <w:right w:val="none" w:sz="0" w:space="0" w:color="auto"/>
              </w:divBdr>
              <w:divsChild>
                <w:div w:id="1002513869">
                  <w:marLeft w:val="0"/>
                  <w:marRight w:val="0"/>
                  <w:marTop w:val="0"/>
                  <w:marBottom w:val="0"/>
                  <w:divBdr>
                    <w:top w:val="none" w:sz="0" w:space="0" w:color="auto"/>
                    <w:left w:val="none" w:sz="0" w:space="0" w:color="auto"/>
                    <w:bottom w:val="none" w:sz="0" w:space="0" w:color="auto"/>
                    <w:right w:val="none" w:sz="0" w:space="0" w:color="auto"/>
                  </w:divBdr>
                  <w:divsChild>
                    <w:div w:id="55655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s://www.researchgate.net/publication/44836144_Inside_the_Black_Box_Raising_Standards_Through_Classroom_Assessment" TargetMode="External"/><Relationship Id="rId26" Type="http://schemas.openxmlformats.org/officeDocument/2006/relationships/hyperlink" Target="http://dera.ioe.ac.uk/18010/1/DFE-RR282.pdf"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researchgate.net/publication/44835745_Working_Inside_the_Black_Box_Assessment_for_Learning_in_the_Classroom" TargetMode="External"/><Relationship Id="rId34" Type="http://schemas.openxmlformats.org/officeDocument/2006/relationships/hyperlink" Target="https://books.google.co.uk/books?hl=en&amp;lr=&amp;id=6DTCDgAAQBAJ&amp;oi=fnd&amp;pg=PA66&amp;dq=primary+school+positive+behaviour&amp;ots=sKe6G3S-dr&amp;sig=2nXllv8AnlOhfyiABxctVcYhoDc"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hyperlink" Target="http://cprtrust.org.uk/wp-content/uploads/2015/07/Jopling-and-Vincent-report-20160427.pdf" TargetMode="External"/><Relationship Id="rId33" Type="http://schemas.openxmlformats.org/officeDocument/2006/relationships/hyperlink" Target="http://www.education.gov.uk/schools/leadership/deployingstaff/a00205581/teachers-standards1-sep-2012-"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log.yorksj.ac.uk/ite/" TargetMode="External"/><Relationship Id="rId20" Type="http://schemas.openxmlformats.org/officeDocument/2006/relationships/hyperlink" Target="https://www.gov.uk/government/uploads/system/uploads/attachment_data/file/483058/Commission_on_Assessment_Without_Levels_-_report.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www.educationengland.org.uk/documents/pdfs/2009-steer-report-lessons-learned.pdf" TargetMode="External"/><Relationship Id="rId32" Type="http://schemas.openxmlformats.org/officeDocument/2006/relationships/hyperlink" Target="https://assets.publishing.service.gov.uk/government/uploads/system/uploads/attachment_data/file/425601/PRIMARY_national_curriculum.pdf" TargetMode="External"/><Relationship Id="rId37" Type="http://schemas.openxmlformats.org/officeDocument/2006/relationships/hyperlink" Target="https://www.bera.ac.uk/" TargetMode="Externa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yperlink" Target="https://assets.publishing.service.gov.uk/government/uploads/system/uploads/attachment_data/file/488034/Behaviour_and_Discipline_in_Schools_-_A_guide_for_headteachers_and_School_Staff.pdf" TargetMode="External"/><Relationship Id="rId28" Type="http://schemas.openxmlformats.org/officeDocument/2006/relationships/footer" Target="footer1.xml"/><Relationship Id="rId36" Type="http://schemas.openxmlformats.org/officeDocument/2006/relationships/hyperlink" Target="http://www.tes.co.uk/" TargetMode="External"/><Relationship Id="rId10" Type="http://schemas.openxmlformats.org/officeDocument/2006/relationships/image" Target="media/image1.png"/><Relationship Id="rId19" Type="http://schemas.openxmlformats.org/officeDocument/2006/relationships/hyperlink" Target="http://www.education.gov.uk/schools/teachingandlearning/assessment" TargetMode="External"/><Relationship Id="rId31" Type="http://schemas.openxmlformats.org/officeDocument/2006/relationships/hyperlink" Target="https://assets.publishing.service.gov.uk/government/uploads/system/uploads/attachment_data/file/974907/EYFS_framework_-_March_202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s://educationendowmentfoundation.org.uk/public/files/Publications/Behaviour/EEF_Improving_behaviour_in_schools_Report.pdf" TargetMode="External"/><Relationship Id="rId27" Type="http://schemas.openxmlformats.org/officeDocument/2006/relationships/hyperlink" Target="https://www.gov.uk/government/publications/send-code-of-practice-0-to-25" TargetMode="External"/><Relationship Id="rId30" Type="http://schemas.openxmlformats.org/officeDocument/2006/relationships/hyperlink" Target="https://www.gov.uk/government/uploads/system/uploads/attachment_data/file/380595/SMSC_Guidance_Maintained_Schools.pdf" TargetMode="External"/><Relationship Id="rId35" Type="http://schemas.openxmlformats.org/officeDocument/2006/relationships/hyperlink" Target="https://www.nurseryworl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15E7D656EB104CA243B8AAA9E9FB3A" ma:contentTypeVersion="13" ma:contentTypeDescription="Create a new document." ma:contentTypeScope="" ma:versionID="6d5e1b121acc1614b3d009895305451d">
  <xsd:schema xmlns:xsd="http://www.w3.org/2001/XMLSchema" xmlns:xs="http://www.w3.org/2001/XMLSchema" xmlns:p="http://schemas.microsoft.com/office/2006/metadata/properties" xmlns:ns3="5fbb4a24-c2b1-494b-b3fd-9ff45ed1acf1" xmlns:ns4="3ccdd36a-91ac-4792-8c11-52e0d3dd506a" targetNamespace="http://schemas.microsoft.com/office/2006/metadata/properties" ma:root="true" ma:fieldsID="531c9c5a00628d4fb368c7d312d63277" ns3:_="" ns4:_="">
    <xsd:import namespace="5fbb4a24-c2b1-494b-b3fd-9ff45ed1acf1"/>
    <xsd:import namespace="3ccdd36a-91ac-4792-8c11-52e0d3dd50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b4a24-c2b1-494b-b3fd-9ff45ed1a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cdd36a-91ac-4792-8c11-52e0d3dd50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29D90C-04F9-483E-84EE-A3371615801C}">
  <ds:schemaRefs>
    <ds:schemaRef ds:uri="http://purl.org/dc/elements/1.1/"/>
    <ds:schemaRef ds:uri="http://schemas.microsoft.com/office/2006/documentManagement/types"/>
    <ds:schemaRef ds:uri="http://purl.org/dc/terms/"/>
    <ds:schemaRef ds:uri="3ccdd36a-91ac-4792-8c11-52e0d3dd506a"/>
    <ds:schemaRef ds:uri="5fbb4a24-c2b1-494b-b3fd-9ff45ed1acf1"/>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57EC56A-9B81-4004-96D3-4CA55F9FE99C}">
  <ds:schemaRefs>
    <ds:schemaRef ds:uri="http://schemas.microsoft.com/sharepoint/v3/contenttype/forms"/>
  </ds:schemaRefs>
</ds:datastoreItem>
</file>

<file path=customXml/itemProps3.xml><?xml version="1.0" encoding="utf-8"?>
<ds:datastoreItem xmlns:ds="http://schemas.openxmlformats.org/officeDocument/2006/customXml" ds:itemID="{C1F53521-B16D-4B17-8FEF-5143A72D6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b4a24-c2b1-494b-b3fd-9ff45ed1acf1"/>
    <ds:schemaRef ds:uri="3ccdd36a-91ac-4792-8c11-52e0d3dd5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4128</Words>
  <Characters>23536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27609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Carpenter</dc:creator>
  <cp:lastModifiedBy>David Scott</cp:lastModifiedBy>
  <cp:revision>3</cp:revision>
  <cp:lastPrinted>2016-05-04T11:38:00Z</cp:lastPrinted>
  <dcterms:created xsi:type="dcterms:W3CDTF">2022-03-31T14:34:00Z</dcterms:created>
  <dcterms:modified xsi:type="dcterms:W3CDTF">2022-04-27T10:27:00Z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0x0101008915E7D656EB104CA243B8AAA9E9FB3A</vt:lpwstr>
  </property>
</Properties>
</file>