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="00501F80" w:rsidRPr="00610063" w14:paraId="5EC0FED1" w14:textId="77777777" w:rsidTr="00501F80">
        <w:trPr>
          <w:trHeight w:val="238"/>
        </w:trPr>
        <w:tc>
          <w:tcPr>
            <w:tcW w:w="137" w:type="pct"/>
          </w:tcPr>
          <w:p w14:paraId="2B0B6BDE" w14:textId="77777777" w:rsidR="00FC236B" w:rsidRPr="00610063" w:rsidRDefault="00501F80" w:rsidP="004E53AB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5E5E2" w14:textId="77777777" w:rsidR="00FC236B" w:rsidRPr="00610063" w:rsidRDefault="00FC236B" w:rsidP="00FC236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2CFC9189" w14:textId="77777777" w:rsidR="00FC236B" w:rsidRDefault="00FC236B" w:rsidP="00401B16">
      <w:pPr>
        <w:rPr>
          <w:b/>
        </w:rPr>
      </w:pPr>
      <w:bookmarkStart w:id="0" w:name="_Hlk107307108"/>
    </w:p>
    <w:tbl>
      <w:tblPr>
        <w:tblW w:w="5000" w:type="pct"/>
        <w:tblLook w:val="04A0" w:firstRow="1" w:lastRow="0" w:firstColumn="1" w:lastColumn="0" w:noHBand="0" w:noVBand="1"/>
      </w:tblPr>
      <w:tblGrid>
        <w:gridCol w:w="3820"/>
        <w:gridCol w:w="3397"/>
        <w:gridCol w:w="2416"/>
      </w:tblGrid>
      <w:tr w:rsidR="00FC236B" w:rsidRPr="00610063" w14:paraId="10583D41" w14:textId="77777777" w:rsidTr="00982DCB">
        <w:trPr>
          <w:trHeight w:val="428"/>
        </w:trPr>
        <w:tc>
          <w:tcPr>
            <w:tcW w:w="1997" w:type="pct"/>
          </w:tcPr>
          <w:p w14:paraId="7068070A" w14:textId="77777777" w:rsidR="00982DCB" w:rsidRDefault="00982DCB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 w:rsidRPr="00610063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SUBJECT 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KNOWLEDGE AUDIT &amp; TRACKER </w:t>
            </w:r>
          </w:p>
          <w:p w14:paraId="0967C856" w14:textId="77777777" w:rsidR="003E10C9" w:rsidRDefault="001659D9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Physical Education Practical activity areas </w:t>
            </w:r>
            <w:r w:rsidR="003E10C9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KS3&amp;4</w:t>
            </w:r>
          </w:p>
          <w:p w14:paraId="61E2F567" w14:textId="3986F4BD" w:rsidR="00982DCB" w:rsidRDefault="006E7CA7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20</w:t>
            </w:r>
            <w:r w:rsidR="00097EF6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</w:t>
            </w:r>
            <w:r w:rsidR="00B53A4C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2-23</w:t>
            </w:r>
          </w:p>
          <w:p w14:paraId="5AED6A7A" w14:textId="77777777" w:rsidR="00FC236B" w:rsidRPr="00610063" w:rsidRDefault="00FC236B" w:rsidP="004E53AB">
            <w:pPr>
              <w:rPr>
                <w:szCs w:val="24"/>
              </w:rPr>
            </w:pPr>
          </w:p>
        </w:tc>
        <w:tc>
          <w:tcPr>
            <w:tcW w:w="1777" w:type="pct"/>
            <w:tcBorders>
              <w:left w:val="nil"/>
            </w:tcBorders>
          </w:tcPr>
          <w:p w14:paraId="611AA009" w14:textId="77777777" w:rsidR="00FC236B" w:rsidRPr="000643E7" w:rsidRDefault="00FC236B" w:rsidP="00982DCB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A71AE" w14:textId="77777777" w:rsidR="00FC236B" w:rsidRPr="00610063" w:rsidRDefault="00FC236B" w:rsidP="004E53AB">
            <w:pPr>
              <w:jc w:val="center"/>
              <w:rPr>
                <w:rFonts w:cs="Arial"/>
                <w:sz w:val="44"/>
                <w:szCs w:val="60"/>
              </w:rPr>
            </w:pPr>
            <w:r w:rsidRPr="00610063">
              <w:rPr>
                <w:rFonts w:cs="Arial"/>
                <w:sz w:val="44"/>
                <w:szCs w:val="60"/>
              </w:rPr>
              <w:t>Secondary</w:t>
            </w:r>
          </w:p>
          <w:p w14:paraId="5567F614" w14:textId="77777777" w:rsidR="00FC236B" w:rsidRPr="00610063" w:rsidRDefault="00FC236B" w:rsidP="004E53A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00610063">
              <w:rPr>
                <w:rFonts w:ascii="Arial Black" w:hAnsi="Arial Black"/>
                <w:sz w:val="72"/>
                <w:szCs w:val="48"/>
              </w:rPr>
              <w:t>PGCE</w:t>
            </w:r>
          </w:p>
        </w:tc>
      </w:tr>
    </w:tbl>
    <w:p w14:paraId="24328DE1" w14:textId="77777777" w:rsidR="004B3E46" w:rsidRPr="00610063" w:rsidRDefault="004B3E46" w:rsidP="004B3E46">
      <w:pPr>
        <w:rPr>
          <w:b/>
        </w:rPr>
      </w:pPr>
      <w:r w:rsidRPr="00610063">
        <w:rPr>
          <w:b/>
        </w:rPr>
        <w:t>Purpose of the Audit</w:t>
      </w:r>
    </w:p>
    <w:p w14:paraId="4279AB1C" w14:textId="77777777" w:rsidR="00401B16" w:rsidRDefault="00FC236B" w:rsidP="00FC236B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14:paraId="50A617C1" w14:textId="77777777" w:rsidR="00AE7A99" w:rsidRDefault="00AE7A99" w:rsidP="00FC236B">
      <w:pPr>
        <w:jc w:val="both"/>
      </w:pPr>
    </w:p>
    <w:p w14:paraId="0EEA2500" w14:textId="77777777" w:rsidR="00FC236B" w:rsidRPr="00241054" w:rsidRDefault="00401B16" w:rsidP="00FC236B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>In terms of a tracker, you are able to chart the progression of both your knowledge and application of knowledge over the training year.</w:t>
      </w:r>
    </w:p>
    <w:p w14:paraId="479A3B54" w14:textId="77777777" w:rsidR="004B3E46" w:rsidRDefault="004B3E46" w:rsidP="00F6453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="00AE7A99" w:rsidRPr="003056DD" w14:paraId="750FA3B3" w14:textId="77777777" w:rsidTr="39BDF54D">
        <w:tc>
          <w:tcPr>
            <w:tcW w:w="1931" w:type="dxa"/>
            <w:vMerge w:val="restart"/>
            <w:shd w:val="clear" w:color="auto" w:fill="auto"/>
            <w:vAlign w:val="center"/>
          </w:tcPr>
          <w:p w14:paraId="02E2E68D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</w:tcPr>
          <w:p w14:paraId="55B36B50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</w:tcPr>
          <w:p w14:paraId="5F28CFD4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14:paraId="3BB9DAD9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14:paraId="640D80B6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="00AE7A99" w:rsidRPr="003056DD" w14:paraId="3111D53B" w14:textId="77777777" w:rsidTr="39BDF54D">
        <w:tc>
          <w:tcPr>
            <w:tcW w:w="1931" w:type="dxa"/>
            <w:vMerge/>
          </w:tcPr>
          <w:p w14:paraId="74080535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1F3864" w:themeFill="accent1" w:themeFillShade="80"/>
          </w:tcPr>
          <w:p w14:paraId="72BCB3C4" w14:textId="77777777" w:rsidR="00AE7A99" w:rsidRPr="003056DD" w:rsidRDefault="00AE7A99" w:rsidP="00AE7A99">
            <w:pPr>
              <w:rPr>
                <w:b/>
              </w:rPr>
            </w:pPr>
          </w:p>
          <w:p w14:paraId="4C496D99" w14:textId="77777777" w:rsidR="000707CB" w:rsidRPr="003056DD" w:rsidRDefault="000707CB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2F5496" w:themeFill="accent1" w:themeFillShade="BF"/>
          </w:tcPr>
          <w:p w14:paraId="37FE691D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8EAADB" w:themeFill="accent1" w:themeFillTint="99"/>
          </w:tcPr>
          <w:p w14:paraId="361351E8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B4C6E7" w:themeFill="accent1" w:themeFillTint="66"/>
          </w:tcPr>
          <w:p w14:paraId="1E39F8FD" w14:textId="77777777" w:rsidR="00AE7A99" w:rsidRPr="003056DD" w:rsidRDefault="00AE7A99" w:rsidP="00AE7A99">
            <w:pPr>
              <w:rPr>
                <w:b/>
              </w:rPr>
            </w:pPr>
          </w:p>
        </w:tc>
      </w:tr>
    </w:tbl>
    <w:p w14:paraId="142E11AD" w14:textId="77777777" w:rsidR="00546645" w:rsidRPr="00546645" w:rsidRDefault="00546645" w:rsidP="00AE7A99">
      <w:pPr>
        <w:rPr>
          <w:b/>
        </w:rPr>
      </w:pPr>
      <w:r w:rsidRPr="00546645">
        <w:rPr>
          <w:b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126"/>
        <w:gridCol w:w="1246"/>
        <w:gridCol w:w="1241"/>
        <w:gridCol w:w="1241"/>
        <w:gridCol w:w="1241"/>
      </w:tblGrid>
      <w:tr w:rsidR="00982DCB" w:rsidRPr="00187797" w14:paraId="282449A8" w14:textId="77777777" w:rsidTr="00583F70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14:paraId="4668DA23" w14:textId="77777777" w:rsidR="00982DCB" w:rsidRPr="00187797" w:rsidRDefault="00583F70" w:rsidP="005E428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Key Stage</w:t>
            </w:r>
            <w:r w:rsidR="00F90F4D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 xml:space="preserve"> 3</w:t>
            </w:r>
            <w:r w:rsidR="00F90F4D">
              <w:rPr>
                <w:rFonts w:cs="Arial"/>
                <w:b/>
                <w:szCs w:val="22"/>
              </w:rPr>
              <w:t>-4</w:t>
            </w:r>
          </w:p>
        </w:tc>
        <w:tc>
          <w:tcPr>
            <w:tcW w:w="1126" w:type="dxa"/>
            <w:vAlign w:val="center"/>
          </w:tcPr>
          <w:p w14:paraId="3F8544B6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14:paraId="76A9C55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14:paraId="6A04A8E4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14:paraId="4FD030A2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14:paraId="00E68FB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="001659D9" w:rsidRPr="00187797" w14:paraId="2FD815E2" w14:textId="77777777" w:rsidTr="00583F7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14:paraId="4066FD44" w14:textId="0EBB74CA" w:rsidR="001659D9" w:rsidRPr="00583F70" w:rsidRDefault="001659D9" w:rsidP="00E00CA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Curriculum Content</w:t>
            </w:r>
          </w:p>
        </w:tc>
        <w:tc>
          <w:tcPr>
            <w:tcW w:w="3119" w:type="dxa"/>
          </w:tcPr>
          <w:p w14:paraId="4A0EDEB6" w14:textId="6696AAFE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How aware are you of the PE pupils will have been taught before KS3?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3782D11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09D666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16E7CF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6BC2F9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C7AD8B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0EAFBC7B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0FCC4430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2A60AB0C" w14:textId="7C061AFF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How aware are you of the content of GCSE PE  and how this builds on what is taught at KS3?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598EBB6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3B77824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088D93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D02E30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CC9CF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414D8D5B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06DE65FF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1CFB9AAA" w14:textId="6E2E29CA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How aware are you of the content of a A'level in PE and how this builds on what is taught at KS4?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7B6939FB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EE2444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630A0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784700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ECAB34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02309504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7E1990EC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35D9A56F" w14:textId="75F90B29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How aware are you of the content of a Btec qualifications in PE at both KS 4 and KS5?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79AC609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501CBA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0EEC75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634B1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344D1C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E00CA7" w:rsidRPr="00187797" w14:paraId="037A01C8" w14:textId="77777777" w:rsidTr="00583F7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14:paraId="5734A39D" w14:textId="4122EAEA" w:rsidR="00E00CA7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Dance</w:t>
            </w:r>
          </w:p>
        </w:tc>
        <w:tc>
          <w:tcPr>
            <w:tcW w:w="3119" w:type="dxa"/>
          </w:tcPr>
          <w:p w14:paraId="1975A9C9" w14:textId="0C15691A" w:rsidR="00E00CA7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Perform dances with simple motifs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51FF3F23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826079E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5FF136F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5997DC3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C7A862A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</w:tr>
      <w:tr w:rsidR="00E00CA7" w:rsidRPr="00187797" w14:paraId="4375BADA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7AA30755" w14:textId="77777777" w:rsidR="00E00CA7" w:rsidRPr="00187797" w:rsidRDefault="00E00CA7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B5D3220" w14:textId="57E98FF2" w:rsidR="00E00CA7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Perform dances with complex motif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2158E558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A633423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AD41461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1EBC22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7243798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</w:tr>
      <w:tr w:rsidR="00E00CA7" w:rsidRPr="00187797" w14:paraId="5C29DA9C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168E281F" w14:textId="77777777" w:rsidR="00E00CA7" w:rsidRPr="00187797" w:rsidRDefault="00E00CA7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66A5E874" w14:textId="15C3CA5B" w:rsidR="00E00CA7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a range of styles and forms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05D39704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1552502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A798C2D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4037B02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492BB58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</w:tr>
      <w:tr w:rsidR="00E00CA7" w:rsidRPr="00187797" w14:paraId="43892284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4CB482FD" w14:textId="77777777" w:rsidR="00E00CA7" w:rsidRPr="00187797" w:rsidRDefault="00E00CA7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78CAAB4A" w14:textId="77777777" w:rsidR="00E00CA7" w:rsidRDefault="001659D9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compositional principles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44120877" w14:textId="6D7D3E44" w:rsidR="003E10C9" w:rsidRPr="00187797" w:rsidRDefault="003E10C9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02DB8DEF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BE0AEFD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A5FD59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BF51D38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56EB7AC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</w:tr>
      <w:tr w:rsidR="00E00CA7" w:rsidRPr="00187797" w14:paraId="185792B2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7EFE0468" w14:textId="77777777" w:rsidR="00E00CA7" w:rsidRPr="00187797" w:rsidRDefault="00E00CA7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71FBFD8B" w14:textId="320B1B96" w:rsidR="00B53A4C" w:rsidRPr="003C45A6" w:rsidRDefault="001659D9" w:rsidP="00E00CA7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Reflect social and cultural context through dance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presentational skills in performance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6B3AAFC2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575A5D4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D6795B3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E6CC25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32724B" w14:textId="77777777" w:rsidR="00E00CA7" w:rsidRPr="00187797" w:rsidRDefault="00E00CA7" w:rsidP="00E00CA7">
            <w:pPr>
              <w:rPr>
                <w:rFonts w:cs="Arial"/>
                <w:szCs w:val="22"/>
              </w:rPr>
            </w:pPr>
          </w:p>
        </w:tc>
      </w:tr>
      <w:tr w:rsidR="00F95307" w:rsidRPr="00187797" w14:paraId="4220A2E8" w14:textId="77777777" w:rsidTr="00583F7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14:paraId="3CB6A204" w14:textId="2B04F98A" w:rsidR="00F95307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Games</w:t>
            </w:r>
          </w:p>
        </w:tc>
        <w:tc>
          <w:tcPr>
            <w:tcW w:w="3119" w:type="dxa"/>
          </w:tcPr>
          <w:p w14:paraId="457242F4" w14:textId="1146A904" w:rsidR="00F95307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Demo’ simple skills in invasion games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4B7F59C4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FA386D9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791A15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3EA7D29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5D0462B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</w:tr>
      <w:tr w:rsidR="00F95307" w:rsidRPr="00187797" w14:paraId="231488A5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79167C77" w14:textId="77777777" w:rsidR="00F95307" w:rsidRPr="00187797" w:rsidRDefault="00F95307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6EB1C76E" w14:textId="758A19B8" w:rsidR="00F95307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Demo’ simple skills in net &amp; wall games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353CBDE0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64CF80A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1D48448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E38051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2BE8C2E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</w:tr>
      <w:tr w:rsidR="00F95307" w:rsidRPr="00187797" w14:paraId="6FB1656B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5CAE3CD" w14:textId="77777777" w:rsidR="00F95307" w:rsidRPr="00187797" w:rsidRDefault="00F95307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339222B7" w14:textId="5D08FD32" w:rsidR="00F95307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Demo’ simple skills in striking/fielding games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084A87E6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E4C259F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A4C1EE7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54A4B1A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E2FED59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</w:tr>
      <w:tr w:rsidR="00F95307" w:rsidRPr="00187797" w14:paraId="627620F8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038C9DE8" w14:textId="77777777" w:rsidR="00F95307" w:rsidRPr="00187797" w:rsidRDefault="00F95307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44926D47" w14:textId="394931B6" w:rsidR="00F95307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Understand the use of attacking and defensive principles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407705C6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125539F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005DAAD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BA2BF23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D8BACEF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</w:tr>
      <w:tr w:rsidR="00F95307" w:rsidRPr="00187797" w14:paraId="59CA9CE8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8DBA342" w14:textId="77777777" w:rsidR="00F95307" w:rsidRPr="00187797" w:rsidRDefault="00F95307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4D12FAA9" w14:textId="7497C048" w:rsidR="00F95307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Change response according to situation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6C26FD82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ED85572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C52BB93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CF2C2FB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2EE317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</w:tr>
      <w:tr w:rsidR="00F95307" w:rsidRPr="00187797" w14:paraId="327B6E12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4CF248EC" w14:textId="77777777" w:rsidR="00F95307" w:rsidRPr="00187797" w:rsidRDefault="00F95307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05E45B02" w14:textId="59BD3BA5" w:rsidR="00F95307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advanced techniques and skills across a range of games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248403F7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798E2F5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F47D51A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1C72947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08752AD" w14:textId="77777777" w:rsidR="00F95307" w:rsidRPr="00187797" w:rsidRDefault="00F95307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548830A8" w14:textId="77777777" w:rsidTr="00583F7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14:paraId="7D4310F7" w14:textId="7A9797B8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Gymnastics</w:t>
            </w:r>
          </w:p>
        </w:tc>
        <w:tc>
          <w:tcPr>
            <w:tcW w:w="3119" w:type="dxa"/>
          </w:tcPr>
          <w:p w14:paraId="10EED56F" w14:textId="0C0F4E01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Demo’ simple gymnastic moves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357EC6FC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BA48C35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A3C53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D1A166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829BEC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78A51340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07BF7381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6BEC081" w14:textId="0CC1D7B8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Demo' simple moves - Travel and locomotion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6EEBE7E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B2BACD4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592383B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583E29C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F9956D6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4BB51B03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74E0460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370AC09A" w14:textId="62FABC9F" w:rsidR="001659D9" w:rsidRPr="00187797" w:rsidRDefault="001659D9" w:rsidP="003E10C9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Demo' simple moves - Rolls and rotation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328B92B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F891861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979122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4BA8F5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4195A9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150F664A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FE07156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1068F073" w14:textId="565391B9" w:rsidR="001659D9" w:rsidRPr="00187797" w:rsidRDefault="001659D9" w:rsidP="003E10C9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 simple moves - Balance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24DD172A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0CE6040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4F67B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94AC9F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5331DEB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30259128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5D9F8008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4AFF997C" w14:textId="01353838" w:rsidR="001659D9" w:rsidRPr="00187797" w:rsidRDefault="001659D9" w:rsidP="00F9530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of spring board and/or trampette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4AAFF71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BA66340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3A75CE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2C6145C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407F3E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43D714C1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2C3E7F01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749B0A2C" w14:textId="0059C9C4" w:rsidR="001659D9" w:rsidRPr="00187797" w:rsidRDefault="001659D9" w:rsidP="00F9530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Demo' simple moves - Vaulting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7AE23EC1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48E6D3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700E7F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8CFDAC6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908DB6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330D702A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2D440B61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267544DB" w14:textId="7E6ED26A" w:rsidR="001659D9" w:rsidRPr="00187797" w:rsidRDefault="001659D9" w:rsidP="00F9530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movement combinations in different styles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7BDF5D5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30E013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B5196FE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41A32F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22EDE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7FF72EFE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794F0766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67DBD53B" w14:textId="1A9C5D6E" w:rsidR="001659D9" w:rsidRPr="00187797" w:rsidRDefault="001659D9" w:rsidP="00F9530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compositional techniques to design sequences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779017F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DF44F45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9203A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A3D63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45D078C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3B04D39E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48D2BBC3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779FA7C" w14:textId="220C3EDF" w:rsidR="001659D9" w:rsidRPr="00187797" w:rsidRDefault="001659D9" w:rsidP="00F9530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changes in levels, speed, direction and relationship.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7D8B4E4B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4479EFC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AAB209C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20ECC34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BC9DF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62D057F7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3FFD48B3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72DADBFB" w14:textId="35457DFC" w:rsidR="001659D9" w:rsidRPr="00187797" w:rsidRDefault="001659D9" w:rsidP="00F9530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Trampolining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(need qual to teach)</w:t>
            </w:r>
          </w:p>
        </w:tc>
        <w:tc>
          <w:tcPr>
            <w:tcW w:w="1126" w:type="dxa"/>
            <w:shd w:val="clear" w:color="auto" w:fill="auto"/>
          </w:tcPr>
          <w:p w14:paraId="51362E0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690E0DE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F0F771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F57BFE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46932D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4CA2751A" w14:textId="77777777" w:rsidTr="00583F7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14:paraId="1975EC26" w14:textId="19BAE777" w:rsidR="001659D9" w:rsidRPr="006C6E76" w:rsidRDefault="001659D9" w:rsidP="001659D9">
            <w:pPr>
              <w:ind w:left="113" w:right="113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Swimming and water safety</w:t>
            </w:r>
          </w:p>
        </w:tc>
        <w:tc>
          <w:tcPr>
            <w:tcW w:w="3119" w:type="dxa"/>
          </w:tcPr>
          <w:p w14:paraId="5BF122B4" w14:textId="126274C9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Understand principles of four different strokes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4CCD365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7ABB25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0E515D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F846E91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6927BC1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1871FD7A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0F73460F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107D540E" w14:textId="77777777" w:rsidR="001659D9" w:rsidRDefault="001659D9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Diving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5453583B" w14:textId="121A2800" w:rsidR="003E10C9" w:rsidRPr="00187797" w:rsidRDefault="003E10C9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1C6CC4C6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3C5A4A4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049F0B6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FA4346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97A6B44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4195B311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815E8C4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494EFDCD" w14:textId="77777777" w:rsidR="003E10C9" w:rsidRDefault="001659D9" w:rsidP="00E00CA7">
            <w:pPr>
              <w:rPr>
                <w:rStyle w:val="normaltextrun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Personal survival techniques</w:t>
            </w:r>
          </w:p>
          <w:p w14:paraId="2B8F90EE" w14:textId="330E5E93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3DB7B940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C4AAE55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80EC3C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7A6FE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923E85B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32F8E510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27035C02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13D3E455" w14:textId="77777777" w:rsidR="001659D9" w:rsidRDefault="001659D9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Lifesaving techniques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46ED817B" w14:textId="766B777D" w:rsidR="003E10C9" w:rsidRPr="00187797" w:rsidRDefault="003E10C9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208D33D6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40A5EA6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CDDF23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9A17DF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3698AA6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1A524C8E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313B2DAA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95C09B1" w14:textId="77777777" w:rsidR="001659D9" w:rsidRDefault="001659D9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Water polo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4653A494" w14:textId="42EB5656" w:rsidR="003E10C9" w:rsidRPr="00187797" w:rsidRDefault="003E10C9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11DDA91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FACC3B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1DC9CE5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77BC234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1D6038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71D4BD9C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24F9663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24B8DA0B" w14:textId="77777777" w:rsidR="001659D9" w:rsidRDefault="001659D9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Water confidence activities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224933A7" w14:textId="3AECAD15" w:rsidR="003E10C9" w:rsidRPr="00187797" w:rsidRDefault="003E10C9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6D4F3F6B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440DD1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76E8084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545148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31714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39ECD6AB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097B08AE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5008AA31" w14:textId="67DC5A2C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Identify and correct inefficient technique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7775EF5E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26CD3A0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3FF58F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604221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79DC07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6B3CFDF5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4DF41E42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01B5ED37" w14:textId="77777777" w:rsidR="001659D9" w:rsidRDefault="001659D9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competitive rules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2939B666" w14:textId="5383C8A9" w:rsidR="003C45A6" w:rsidRPr="00187797" w:rsidRDefault="003C45A6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26173A8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42D0DDB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F7968F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FBCC6D6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824EA4A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076384A9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60FEFFB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0C765A6F" w14:textId="621F9A2B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Set personal survival challenges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33781D8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211AFA4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B8BFA20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407656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ACA211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301571A6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127034E9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75AA8304" w14:textId="3F7AB494" w:rsidR="001659D9" w:rsidRPr="00187797" w:rsidRDefault="001659D9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Use principles of fitness to highlight events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29712F6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633910C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50806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259EF5E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F40B2BA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3ABFBE50" w14:textId="77777777" w:rsidTr="00583F7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14:paraId="0B353B54" w14:textId="26E5D5BA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Athletics Activity</w:t>
            </w:r>
          </w:p>
        </w:tc>
        <w:tc>
          <w:tcPr>
            <w:tcW w:w="3119" w:type="dxa"/>
          </w:tcPr>
          <w:p w14:paraId="5778CC46" w14:textId="77777777" w:rsidR="00565D73" w:rsidRDefault="00565D73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Demo’ three throwing events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1431C189" w14:textId="6F2E1F6F" w:rsidR="003C45A6" w:rsidRPr="00187797" w:rsidRDefault="003C45A6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53DA6B34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D4F79D6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D01FFAD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0BA7049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B724B4F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4F7C08F6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8F4D345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7D42C974" w14:textId="77777777" w:rsidR="00565D73" w:rsidRDefault="00565D73" w:rsidP="00E00CA7">
            <w:pPr>
              <w:rPr>
                <w:rStyle w:val="normaltextrun"/>
                <w:rFonts w:cs="Arial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Demo’ three jumping events</w:t>
            </w:r>
          </w:p>
          <w:p w14:paraId="1359FC40" w14:textId="50418972" w:rsidR="003C45A6" w:rsidRPr="00187797" w:rsidRDefault="003C45A6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7E2ED23A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543F700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B67A59F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49B0CF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010CC57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5365F54A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47099CF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4EC98F3D" w14:textId="47C5B988" w:rsidR="00565D73" w:rsidRPr="00187797" w:rsidRDefault="00565D73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Demo’ different running styles (short and middle distance)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2588E65C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FFA310A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380967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CCD73CE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E0994D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225D8EBE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097FFB51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179E200B" w14:textId="77777777" w:rsidR="00565D73" w:rsidRDefault="00565D73" w:rsidP="00E00CA7">
            <w:pPr>
              <w:rPr>
                <w:rStyle w:val="normaltextrun"/>
                <w:rFonts w:cs="Arial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Use competitive rules</w:t>
            </w:r>
          </w:p>
          <w:p w14:paraId="0DD90754" w14:textId="06376EB1" w:rsidR="003C45A6" w:rsidRPr="00187797" w:rsidRDefault="003C45A6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59FADE22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828962C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15C4F8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6320D4D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350716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20E7CA2F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7A39C7E4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15B670DD" w14:textId="4AD71D73" w:rsidR="00565D73" w:rsidRPr="00187797" w:rsidRDefault="00565D73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Have an informed awareness of safety</w:t>
            </w:r>
          </w:p>
        </w:tc>
        <w:tc>
          <w:tcPr>
            <w:tcW w:w="1126" w:type="dxa"/>
            <w:shd w:val="clear" w:color="auto" w:fill="auto"/>
          </w:tcPr>
          <w:p w14:paraId="13148BA8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63E5672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086FF8B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606772E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116C09B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5C10471A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774438AC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0F3F2941" w14:textId="7853663B" w:rsidR="00565D73" w:rsidRPr="00187797" w:rsidRDefault="00565D73" w:rsidP="003C45A6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Use principles of fitness to highlight events</w:t>
            </w:r>
          </w:p>
        </w:tc>
        <w:tc>
          <w:tcPr>
            <w:tcW w:w="1126" w:type="dxa"/>
            <w:shd w:val="clear" w:color="auto" w:fill="auto"/>
          </w:tcPr>
          <w:p w14:paraId="051E6561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A23E7A4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E7A81A1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CCBCB7D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14A579F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53482A04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035F9674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051BA2AE" w14:textId="77481C98" w:rsidR="00565D73" w:rsidRPr="00187797" w:rsidRDefault="00565D73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Develop advanced techniques in each event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103CAC14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2A23DF5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52F8672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B457DDD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3FA457A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6E9DF4A0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ADAB49C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634FBB82" w14:textId="7074C23E" w:rsidR="00565D73" w:rsidRPr="00187797" w:rsidRDefault="00565D73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Use a </w:t>
            </w:r>
            <w:r w:rsidR="003C45A6">
              <w:rPr>
                <w:rStyle w:val="normaltextrun"/>
                <w:rFonts w:cs="Arial"/>
                <w:color w:val="000000"/>
                <w:shd w:val="clear" w:color="auto" w:fill="FFFFFF"/>
              </w:rPr>
              <w:t>complex skill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in a variety of activities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04D9475E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E938C29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D74BE6A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2B9A0DB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5CBBD0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71F56CA5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7A92D2BF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6DABE551" w14:textId="3CF338D0" w:rsidR="00565D73" w:rsidRPr="00187797" w:rsidRDefault="00565D73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Enhance roles and responsibilities within a group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76893F0C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A449B7C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50D9BB9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61BBA1B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0BF9CF7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539F3E30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6F55E9A1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4DF0B0B6" w14:textId="462C1CF0" w:rsidR="00565D73" w:rsidRPr="00187797" w:rsidRDefault="00565D73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Respond to changing situations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25B80D43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0E18055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605112D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B70AC17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C869F6E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5638AC3A" w14:textId="77777777" w:rsidTr="00583F70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14:paraId="77849033" w14:textId="1D24B1EF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Outdoor and adventurous activities</w:t>
            </w:r>
          </w:p>
        </w:tc>
        <w:tc>
          <w:tcPr>
            <w:tcW w:w="3119" w:type="dxa"/>
          </w:tcPr>
          <w:p w14:paraId="3D041E15" w14:textId="77777777" w:rsidR="00565D73" w:rsidRDefault="00565D73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Orienteering activities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339CF9FA" w14:textId="28401220" w:rsidR="003C45A6" w:rsidRPr="00187797" w:rsidRDefault="003C45A6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282EB2A1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28796EB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B57356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A168C66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E14FCF3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6F604A46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5733FE84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00B7F8CE" w14:textId="2221B5AD" w:rsidR="00565D73" w:rsidRPr="00187797" w:rsidRDefault="00565D73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Team-work and </w:t>
            </w:r>
            <w:r w:rsidR="003C45A6">
              <w:rPr>
                <w:rStyle w:val="normaltextrun"/>
                <w:rFonts w:cs="Arial"/>
                <w:color w:val="000000"/>
                <w:shd w:val="clear" w:color="auto" w:fill="FFFFFF"/>
              </w:rPr>
              <w:t>Problem-solving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activities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2CD0AB10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C3F4F71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3D78419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DF36D5F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EB7E1D9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7B7EEEDE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5C0E56CA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2D246ADC" w14:textId="17B4737A" w:rsidR="00565D73" w:rsidRPr="00187797" w:rsidRDefault="00565D73" w:rsidP="00E00CA7">
            <w:pPr>
              <w:rPr>
                <w:rFonts w:cs="Arial"/>
                <w:szCs w:val="22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Water based activities</w:t>
            </w:r>
            <w:r>
              <w:rPr>
                <w:rStyle w:val="scxw122280401"/>
                <w:rFonts w:cs="Arial"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• Kayaking</w:t>
            </w:r>
            <w:r>
              <w:rPr>
                <w:rStyle w:val="scxw122280401"/>
                <w:rFonts w:cs="Arial"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• Canoeing</w:t>
            </w:r>
            <w:r>
              <w:rPr>
                <w:rStyle w:val="scxw122280401"/>
                <w:rFonts w:cs="Arial"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• Sailing</w:t>
            </w:r>
            <w:r>
              <w:rPr>
                <w:rStyle w:val="scxw122280401"/>
                <w:rFonts w:cs="Arial"/>
                <w:color w:val="000000"/>
                <w:shd w:val="clear" w:color="auto" w:fill="FFFFFF"/>
              </w:rPr>
              <w:t> </w:t>
            </w:r>
            <w:r>
              <w:rPr>
                <w:rFonts w:cs="Arial"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• Raft building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69244DD7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0CB1BBB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AF39A9D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E7F7663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AEDAFD3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341EB81A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4F9EA3D9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07CEA200" w14:textId="77777777" w:rsidR="00565D73" w:rsidRDefault="00565D73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Climbing activities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14009693" w14:textId="3B5A0716" w:rsidR="003C45A6" w:rsidRPr="00187797" w:rsidRDefault="003C45A6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759D379A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B6B039C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3764A78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C13AC6B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9CA6203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565D73" w:rsidRPr="00187797" w14:paraId="05E3E48F" w14:textId="77777777" w:rsidTr="00583F70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7DA61046" w14:textId="77777777" w:rsidR="00565D73" w:rsidRPr="00187797" w:rsidRDefault="00565D73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</w:tcPr>
          <w:p w14:paraId="6092370E" w14:textId="77777777" w:rsidR="00565D73" w:rsidRDefault="00565D73" w:rsidP="00E00CA7">
            <w:pPr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Skiing/Snowboarding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66CB404B" w14:textId="64570C0B" w:rsidR="003C45A6" w:rsidRPr="00187797" w:rsidRDefault="003C45A6" w:rsidP="00E00CA7">
            <w:pPr>
              <w:rPr>
                <w:rFonts w:cs="Arial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1E6E689F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CB05A68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488F58F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5416E79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A381E00" w14:textId="77777777" w:rsidR="00565D73" w:rsidRPr="00187797" w:rsidRDefault="00565D73" w:rsidP="00E00CA7">
            <w:pPr>
              <w:rPr>
                <w:rFonts w:cs="Arial"/>
                <w:szCs w:val="22"/>
              </w:rPr>
            </w:pPr>
          </w:p>
        </w:tc>
      </w:tr>
      <w:tr w:rsidR="00997694" w:rsidRPr="00187797" w14:paraId="501C7A7A" w14:textId="77777777" w:rsidTr="006C5EC1">
        <w:trPr>
          <w:cantSplit/>
          <w:trHeight w:val="419"/>
        </w:trPr>
        <w:tc>
          <w:tcPr>
            <w:tcW w:w="9923" w:type="dxa"/>
            <w:gridSpan w:val="7"/>
            <w:vAlign w:val="center"/>
          </w:tcPr>
          <w:p w14:paraId="2B8A26BD" w14:textId="77777777" w:rsidR="00997694" w:rsidRDefault="00997694" w:rsidP="00E00CA7">
            <w:pPr>
              <w:rPr>
                <w:rFonts w:cs="Arial"/>
                <w:b/>
                <w:szCs w:val="22"/>
              </w:rPr>
            </w:pPr>
          </w:p>
          <w:p w14:paraId="393C374E" w14:textId="0B8C8730" w:rsidR="003C45A6" w:rsidRDefault="00565D73" w:rsidP="00E00CA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Additional note</w:t>
            </w:r>
            <w:r w:rsidR="003C45A6">
              <w:rPr>
                <w:rFonts w:cs="Arial"/>
                <w:b/>
                <w:szCs w:val="22"/>
              </w:rPr>
              <w:t>s:</w:t>
            </w:r>
          </w:p>
          <w:p w14:paraId="292AEFEA" w14:textId="6F42B5AD" w:rsidR="003C45A6" w:rsidRDefault="003C45A6" w:rsidP="00E00CA7">
            <w:pPr>
              <w:rPr>
                <w:rFonts w:cs="Arial"/>
                <w:b/>
                <w:szCs w:val="22"/>
              </w:rPr>
            </w:pPr>
          </w:p>
          <w:p w14:paraId="6D40AD99" w14:textId="6550BB3E" w:rsidR="003C45A6" w:rsidRDefault="003C45A6" w:rsidP="00E00CA7">
            <w:pPr>
              <w:rPr>
                <w:rFonts w:cs="Arial"/>
                <w:b/>
                <w:szCs w:val="22"/>
              </w:rPr>
            </w:pPr>
          </w:p>
          <w:p w14:paraId="652C32AE" w14:textId="6BA13265" w:rsidR="003C45A6" w:rsidRDefault="003C45A6" w:rsidP="00E00CA7">
            <w:pPr>
              <w:rPr>
                <w:rFonts w:cs="Arial"/>
                <w:b/>
                <w:szCs w:val="22"/>
              </w:rPr>
            </w:pPr>
          </w:p>
          <w:p w14:paraId="19DD10BD" w14:textId="77777777" w:rsidR="003C45A6" w:rsidRDefault="003C45A6" w:rsidP="00E00CA7">
            <w:pPr>
              <w:rPr>
                <w:rFonts w:cs="Arial"/>
                <w:b/>
                <w:szCs w:val="22"/>
              </w:rPr>
            </w:pPr>
          </w:p>
          <w:p w14:paraId="3E988CD2" w14:textId="77777777" w:rsidR="00565D73" w:rsidRDefault="00565D73" w:rsidP="00E00CA7">
            <w:pPr>
              <w:rPr>
                <w:rFonts w:cs="Arial"/>
                <w:b/>
                <w:szCs w:val="22"/>
              </w:rPr>
            </w:pPr>
          </w:p>
          <w:p w14:paraId="45F84AFD" w14:textId="77777777" w:rsidR="00565D73" w:rsidRDefault="00565D73" w:rsidP="00E00CA7">
            <w:pPr>
              <w:rPr>
                <w:rFonts w:cs="Arial"/>
                <w:b/>
                <w:szCs w:val="22"/>
              </w:rPr>
            </w:pPr>
          </w:p>
          <w:p w14:paraId="7C53EF12" w14:textId="77777777" w:rsidR="00565D73" w:rsidRDefault="00565D73" w:rsidP="00E00CA7">
            <w:pPr>
              <w:rPr>
                <w:rFonts w:cs="Arial"/>
                <w:b/>
                <w:szCs w:val="22"/>
              </w:rPr>
            </w:pPr>
          </w:p>
          <w:p w14:paraId="2A40E02B" w14:textId="77777777" w:rsidR="00565D73" w:rsidRDefault="00565D73" w:rsidP="00E00CA7">
            <w:pPr>
              <w:rPr>
                <w:rFonts w:cs="Arial"/>
                <w:b/>
                <w:szCs w:val="22"/>
              </w:rPr>
            </w:pPr>
          </w:p>
          <w:p w14:paraId="17BA429B" w14:textId="77777777" w:rsidR="00565D73" w:rsidRDefault="00565D73" w:rsidP="00E00CA7">
            <w:pPr>
              <w:rPr>
                <w:rFonts w:cs="Arial"/>
                <w:b/>
                <w:szCs w:val="22"/>
              </w:rPr>
            </w:pPr>
          </w:p>
          <w:p w14:paraId="6564339A" w14:textId="5F99F532" w:rsidR="00565D73" w:rsidRPr="006C5EC1" w:rsidRDefault="00565D73" w:rsidP="00E00CA7">
            <w:pPr>
              <w:rPr>
                <w:rFonts w:cs="Arial"/>
                <w:b/>
                <w:szCs w:val="22"/>
              </w:rPr>
            </w:pPr>
          </w:p>
        </w:tc>
      </w:tr>
      <w:bookmarkEnd w:id="0"/>
    </w:tbl>
    <w:p w14:paraId="4C0540A9" w14:textId="77777777" w:rsidR="00FC236B" w:rsidRDefault="00FC236B" w:rsidP="003C45A6"/>
    <w:p w14:paraId="5FF0E214" w14:textId="70CA4486" w:rsidR="39BDF54D" w:rsidRDefault="39BDF54D" w:rsidP="39BDF54D"/>
    <w:p w14:paraId="7BD15CCE" w14:textId="73871E54" w:rsidR="39BDF54D" w:rsidRDefault="39BDF54D" w:rsidP="39BDF54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8"/>
        <w:gridCol w:w="3029"/>
        <w:gridCol w:w="1098"/>
        <w:gridCol w:w="1215"/>
        <w:gridCol w:w="1200"/>
        <w:gridCol w:w="1200"/>
        <w:gridCol w:w="1200"/>
      </w:tblGrid>
      <w:tr w:rsidR="39BDF54D" w14:paraId="3114BBF5" w14:textId="77777777" w:rsidTr="39BDF54D">
        <w:trPr>
          <w:trHeight w:val="1020"/>
        </w:trPr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C23F" w14:textId="7003A45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Key Stages 4&amp;5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72DC7" w14:textId="707870C4" w:rsidR="39BDF54D" w:rsidRDefault="39BDF54D" w:rsidP="39BDF54D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I don’t know this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445A" w14:textId="3758FAD7" w:rsidR="39BDF54D" w:rsidRDefault="39BDF54D" w:rsidP="39BDF54D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SK insecure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2E54" w14:textId="04FF0DEE" w:rsidR="39BDF54D" w:rsidRDefault="39BDF54D" w:rsidP="39BDF54D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SK secure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307C" w14:textId="6A549DA7" w:rsidR="39BDF54D" w:rsidRDefault="39BDF54D" w:rsidP="39BDF54D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I can teach this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8A3D" w14:textId="73029316" w:rsidR="39BDF54D" w:rsidRDefault="39BDF54D" w:rsidP="39BDF54D">
            <w:pPr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I know several ways to teach this</w:t>
            </w:r>
          </w:p>
        </w:tc>
      </w:tr>
      <w:tr w:rsidR="39BDF54D" w14:paraId="5AAD2132" w14:textId="77777777" w:rsidTr="39BDF54D"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9A74" w14:textId="6C44D4F0" w:rsidR="39BDF54D" w:rsidRDefault="39BDF54D" w:rsidP="39BDF54D">
            <w:pPr>
              <w:ind w:left="113" w:right="113"/>
              <w:jc w:val="center"/>
              <w:rPr>
                <w:rFonts w:eastAsia="Arial" w:cs="Arial"/>
                <w:color w:val="000000" w:themeColor="text1"/>
                <w:sz w:val="20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 w:val="20"/>
              </w:rPr>
              <w:t>Applied anatomy and physiology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2335" w14:textId="3E4236B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the structure and functions of the Musculo-skeletal system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76E8" w14:textId="7A376BD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B0D2" w14:textId="152385B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6501" w14:textId="15318E8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E5B6" w14:textId="0F0F53B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E2F8" w14:textId="7F029BB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73217C31" w14:textId="77777777" w:rsidTr="39BDF54D">
        <w:tc>
          <w:tcPr>
            <w:tcW w:w="6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D32B232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1F3B" w14:textId="575E7F0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the structure and functions of the cardio-respiratory system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9678" w14:textId="0FB5B14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BDE8" w14:textId="23FED91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9B29" w14:textId="014CD8C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AA72" w14:textId="086DD3CE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95E7" w14:textId="20475ED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711E0BB1" w14:textId="77777777" w:rsidTr="39BDF54D">
        <w:tc>
          <w:tcPr>
            <w:tcW w:w="6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BA49C9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327C" w14:textId="04CD2E3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anaerobic and aerobic exercise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332" w14:textId="435DBBF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8DCD" w14:textId="11FBAFD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B401" w14:textId="660B2B0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98CE" w14:textId="056DCF3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1E94" w14:textId="6287CA64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2F77465B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59BD2D8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D1A" w14:textId="7280CFB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the short- and long-term effects of exercise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61E9" w14:textId="69A1ECA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045A" w14:textId="3015EC3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9A47" w14:textId="7A0AD21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BFA6" w14:textId="41ACBF7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96D7" w14:textId="0EC8583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12228D99" w14:textId="77777777" w:rsidTr="39BDF54D"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B443" w14:textId="3142CFCC" w:rsidR="39BDF54D" w:rsidRDefault="39BDF54D" w:rsidP="39BDF54D">
            <w:pPr>
              <w:ind w:left="113" w:right="113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Movement analysis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27C5" w14:textId="06BDD73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lever systems, examples of their use in activity and the mechanical advantage they provide in movement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26FA" w14:textId="725E9D85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EE25" w14:textId="2C374665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CEC1" w14:textId="35A0BBB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762E" w14:textId="06C5431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0E02" w14:textId="01048B3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14C02054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36091E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F050" w14:textId="5A976DF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planes and axes of movement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046C" w14:textId="5EC87A1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86C9" w14:textId="62E1F134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E754" w14:textId="55B84051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C39A" w14:textId="4B186585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D434" w14:textId="5FDDAE2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1ED13F31" w14:textId="77777777" w:rsidTr="39BDF54D"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14C3" w14:textId="4BB08064" w:rsidR="39BDF54D" w:rsidRDefault="39BDF54D" w:rsidP="39BDF54D">
            <w:pPr>
              <w:ind w:left="113" w:right="113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Physical Training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065A" w14:textId="00D2F75E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the relationship between health and fitness and the role that exercise plays in both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D79A" w14:textId="28936D54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ACD6" w14:textId="59D2AC2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958B" w14:textId="416667EE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C966" w14:textId="0C249BA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9F8E" w14:textId="0BF9DA1E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19E2A228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5E0D0D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6389" w14:textId="187012D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the components of fitness, benefits for sport and how fitness is measured and improved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5FFF" w14:textId="3B9429A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C23C" w14:textId="50474FD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350B" w14:textId="5A792711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3E10" w14:textId="3BD886F4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A89D" w14:textId="2F28348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05B68105" w14:textId="77777777" w:rsidTr="39BDF54D">
        <w:tc>
          <w:tcPr>
            <w:tcW w:w="6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C03010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B6F7" w14:textId="42C66E9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he principles of training and their application to personal exercise/training programmes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3902" w14:textId="2746C29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448A" w14:textId="5A4A929E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9BB9" w14:textId="2ABFF3D0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94C6" w14:textId="276698E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3CD4" w14:textId="292FA28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5955788A" w14:textId="77777777" w:rsidTr="39BDF54D">
        <w:tc>
          <w:tcPr>
            <w:tcW w:w="6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684D4A9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D5DF" w14:textId="4906F04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how to optimise training and prevent injury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5C66" w14:textId="4C2B0C34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E68" w14:textId="5EC101F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D011" w14:textId="78A197E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C509" w14:textId="1F3896F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620A" w14:textId="4BEE04B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318B88DB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787165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7F2A" w14:textId="5490C8F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effective use of warm up and cool down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0924" w14:textId="1C8C2844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A8C1" w14:textId="4DBE493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B0E3" w14:textId="3D88AD8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F639" w14:textId="083ED23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03D2" w14:textId="3F7D9989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5E3E536E" w14:textId="77777777" w:rsidTr="39BDF54D"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134A" w14:textId="0782814E" w:rsidR="39BDF54D" w:rsidRDefault="39BDF54D" w:rsidP="39BDF54D">
            <w:pPr>
              <w:ind w:left="113" w:right="113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 xml:space="preserve">Use of data 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C65D" w14:textId="7E0CE59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an understanding of how data is collected – both qualitative and quantitative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4078" w14:textId="15456010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EFAE" w14:textId="1C16925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22FA" w14:textId="1D1532D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776" w14:textId="747996C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C965" w14:textId="039387F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1F6070E2" w14:textId="77777777" w:rsidTr="39BDF54D">
        <w:tc>
          <w:tcPr>
            <w:tcW w:w="6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08E72EC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FD4B" w14:textId="246C925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present data (including tables and graphs)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8E26" w14:textId="5FE1C80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1E35" w14:textId="789ECE0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4CAF" w14:textId="795D876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A7F0" w14:textId="6169C4F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FAF" w14:textId="1FEAA75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29862FD2" w14:textId="77777777" w:rsidTr="39BDF54D">
        <w:tc>
          <w:tcPr>
            <w:tcW w:w="6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477CEE9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CD6F" w14:textId="63B30F2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color w:val="000000" w:themeColor="text1"/>
                <w:szCs w:val="22"/>
              </w:rPr>
              <w:t>Interpret data from various graphs/charts/tables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E70F" w14:textId="3258DFC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A451" w14:textId="0E9E2AE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07E0" w14:textId="633864C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DF02" w14:textId="606522B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2EEC" w14:textId="0FFFD535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7328A38B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2000FB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7C7A" w14:textId="1702254E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analyse and evaluate data </w:t>
            </w:r>
          </w:p>
          <w:p w14:paraId="4F625F60" w14:textId="46093CE4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94D" w14:textId="3C092A4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DF82" w14:textId="3DBDD005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7004" w14:textId="245B75A9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2F2D" w14:textId="0477E8D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657A" w14:textId="1E3B41F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47C95A3B" w14:textId="77777777" w:rsidTr="39BDF54D"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6A28" w14:textId="09F8B85A" w:rsidR="39BDF54D" w:rsidRDefault="39BDF54D" w:rsidP="39BDF54D">
            <w:pPr>
              <w:ind w:left="113" w:right="113"/>
              <w:jc w:val="center"/>
              <w:rPr>
                <w:rFonts w:eastAsia="Arial" w:cs="Arial"/>
                <w:color w:val="000000" w:themeColor="text1"/>
                <w:sz w:val="20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 w:val="20"/>
              </w:rPr>
              <w:lastRenderedPageBreak/>
              <w:t>Sport psychology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8040" w14:textId="37943CE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classification of skills (basic/complex, open/closed)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5780" w14:textId="24E840C5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0B20" w14:textId="19C026DE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522C" w14:textId="0EDC185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F16D" w14:textId="2546111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F369" w14:textId="3EB78DF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018BC06B" w14:textId="77777777" w:rsidTr="39BDF54D">
        <w:tc>
          <w:tcPr>
            <w:tcW w:w="6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1187FA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D5B0" w14:textId="29676C54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the use of goal setting and SMART targets to improve and/or optimise performance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DDF3" w14:textId="1E8A6EB1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B399" w14:textId="1CCAFAC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78BB" w14:textId="520E129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D811" w14:textId="3BF0064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8CB" w14:textId="2FFEC349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143CA5A5" w14:textId="77777777" w:rsidTr="39BDF54D">
        <w:tc>
          <w:tcPr>
            <w:tcW w:w="6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120E96B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043E" w14:textId="7F45B23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Basic information processing </w:t>
            </w:r>
          </w:p>
          <w:p w14:paraId="18ACB596" w14:textId="0805D620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F481" w14:textId="6798731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3623" w14:textId="28B8AB19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6FDC" w14:textId="3921D73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4D03" w14:textId="70CD573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7A40" w14:textId="7088685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620520EF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803733F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4483" w14:textId="4BAFB3D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guidance and feedback on performance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79E8" w14:textId="48D9B78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8CD2" w14:textId="7577A83E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CAD" w14:textId="22885BA1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4462" w14:textId="695C26D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4D4B" w14:textId="64FEFB11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32E37A8A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F02851B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E726" w14:textId="6DCAEDA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mental preparation for performance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3E73" w14:textId="274CA9E1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4F70" w14:textId="28E7177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2F88" w14:textId="1FA172E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E15F" w14:textId="1D03D94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0302" w14:textId="4A7947E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420E5026" w14:textId="77777777" w:rsidTr="39BDF54D"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C5AE" w14:textId="22507904" w:rsidR="39BDF54D" w:rsidRDefault="39BDF54D" w:rsidP="39BDF54D">
            <w:pPr>
              <w:ind w:left="113" w:right="113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Socio-cultural influences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25D5" w14:textId="77AE66F5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engagement patterns of different social groups in physical activity and sport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3AB8" w14:textId="520944F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DDF1" w14:textId="29F8C575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4DE4" w14:textId="0F0B380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5AB4" w14:textId="27E1D2F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B76C" w14:textId="069A1F6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2719ECB0" w14:textId="77777777" w:rsidTr="39BDF54D">
        <w:tc>
          <w:tcPr>
            <w:tcW w:w="68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B3E29F5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2226" w14:textId="3011B479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commercialisation of physical activity and sport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C923" w14:textId="5F679DEB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4B4E" w14:textId="2AE4DD49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1F29" w14:textId="7A144AD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ACD3" w14:textId="6D8C4970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2433" w14:textId="0826E18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006EADCB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5FA80A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26C5" w14:textId="0C873EC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ethical and socio-cultural issues in physical activity and sport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467F" w14:textId="24B6F31C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7ED8" w14:textId="0B634EE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8A19" w14:textId="410EAEA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EAA5" w14:textId="4D74C4C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5754" w14:textId="30040A3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12050D6B" w14:textId="77777777" w:rsidTr="39BDF54D"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BC95" w14:textId="723B077D" w:rsidR="39BDF54D" w:rsidRDefault="39BDF54D" w:rsidP="39BDF54D">
            <w:pPr>
              <w:ind w:left="113" w:right="113"/>
              <w:jc w:val="center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 w:val="18"/>
                <w:szCs w:val="18"/>
              </w:rPr>
              <w:t>Health, fitness and well being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2307" w14:textId="649D442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physical, emotional and social health, fitness and well-being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7D31" w14:textId="48D72D4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6235" w14:textId="1B07E060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530B" w14:textId="6D2083C7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992C" w14:textId="2CD9628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9B13" w14:textId="262BBF05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1F49901B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9F8CBC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7E6D" w14:textId="496C280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the consequences of a sedentary lifestyle 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9C9B" w14:textId="722CC2D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ED61" w14:textId="4EBACB44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D447" w14:textId="5B21449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6ED5" w14:textId="0C1F71D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4E5F" w14:textId="539862A9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5C3A1BA3" w14:textId="77777777" w:rsidTr="39BDF54D">
        <w:tc>
          <w:tcPr>
            <w:tcW w:w="68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1888D2C" w14:textId="77777777" w:rsidR="00C8165E" w:rsidRDefault="00C8165E"/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980F" w14:textId="6D578011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Style w:val="normaltextrun"/>
                <w:rFonts w:eastAsia="Arial" w:cs="Arial"/>
                <w:color w:val="000000" w:themeColor="text1"/>
                <w:szCs w:val="22"/>
              </w:rPr>
              <w:t>energy use, diet, nutrition and hydration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2B77" w14:textId="307C337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EF2" w14:textId="31F81711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2023" w14:textId="10C26BB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625C" w14:textId="5929486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9BF1" w14:textId="2CC1153F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  <w:tr w:rsidR="39BDF54D" w14:paraId="40517506" w14:textId="77777777" w:rsidTr="39BDF54D">
        <w:trPr>
          <w:trHeight w:val="405"/>
        </w:trPr>
        <w:tc>
          <w:tcPr>
            <w:tcW w:w="9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9D49A" w14:textId="0FB882D3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69BA4618" w14:textId="0C3FC941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  <w:r w:rsidRPr="39BDF54D">
              <w:rPr>
                <w:rFonts w:eastAsia="Arial" w:cs="Arial"/>
                <w:b/>
                <w:bCs/>
                <w:color w:val="000000" w:themeColor="text1"/>
                <w:szCs w:val="22"/>
              </w:rPr>
              <w:t>Additional notes:</w:t>
            </w:r>
          </w:p>
          <w:p w14:paraId="6579E958" w14:textId="5ED2B8C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40E3C879" w14:textId="516627EE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2308359E" w14:textId="37F6D4C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150256BA" w14:textId="0B0FEC7D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0096B426" w14:textId="519EA186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0ED8D373" w14:textId="5CEC3D88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10865D46" w14:textId="2C4AC96A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30627AAC" w14:textId="30C78E19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  <w:p w14:paraId="7C7C47DA" w14:textId="3AD227B2" w:rsidR="39BDF54D" w:rsidRDefault="39BDF54D" w:rsidP="39BDF54D">
            <w:pPr>
              <w:rPr>
                <w:rFonts w:eastAsia="Arial" w:cs="Arial"/>
                <w:color w:val="000000" w:themeColor="text1"/>
                <w:szCs w:val="22"/>
              </w:rPr>
            </w:pPr>
          </w:p>
        </w:tc>
      </w:tr>
    </w:tbl>
    <w:p w14:paraId="7FFF07B4" w14:textId="17185BFF" w:rsidR="39BDF54D" w:rsidRDefault="39BDF54D" w:rsidP="39BDF54D"/>
    <w:sectPr w:rsidR="39BDF54D" w:rsidSect="00BD1041">
      <w:footerReference w:type="even" r:id="rId11"/>
      <w:pgSz w:w="11906" w:h="16838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9E4B" w14:textId="77777777" w:rsidR="00FB15B5" w:rsidRDefault="00FB15B5">
      <w:r>
        <w:separator/>
      </w:r>
    </w:p>
  </w:endnote>
  <w:endnote w:type="continuationSeparator" w:id="0">
    <w:p w14:paraId="36AFDDA1" w14:textId="77777777" w:rsidR="00FB15B5" w:rsidRDefault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873" w14:textId="77777777" w:rsidR="00B17038" w:rsidRDefault="00B17038" w:rsidP="00207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2DED0" w14:textId="77777777" w:rsidR="00B17038" w:rsidRDefault="00B17038" w:rsidP="00D63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8444" w14:textId="77777777" w:rsidR="00FB15B5" w:rsidRDefault="00FB15B5">
      <w:r>
        <w:separator/>
      </w:r>
    </w:p>
  </w:footnote>
  <w:footnote w:type="continuationSeparator" w:id="0">
    <w:p w14:paraId="6D36CB00" w14:textId="77777777" w:rsidR="00FB15B5" w:rsidRDefault="00FB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314664">
    <w:abstractNumId w:val="0"/>
  </w:num>
  <w:num w:numId="2" w16cid:durableId="233663012">
    <w:abstractNumId w:val="9"/>
  </w:num>
  <w:num w:numId="3" w16cid:durableId="815998007">
    <w:abstractNumId w:val="6"/>
  </w:num>
  <w:num w:numId="4" w16cid:durableId="1232276606">
    <w:abstractNumId w:val="3"/>
  </w:num>
  <w:num w:numId="5" w16cid:durableId="210268980">
    <w:abstractNumId w:val="10"/>
  </w:num>
  <w:num w:numId="6" w16cid:durableId="2101363890">
    <w:abstractNumId w:val="1"/>
  </w:num>
  <w:num w:numId="7" w16cid:durableId="156041545">
    <w:abstractNumId w:val="8"/>
  </w:num>
  <w:num w:numId="8" w16cid:durableId="1891768808">
    <w:abstractNumId w:val="5"/>
  </w:num>
  <w:num w:numId="9" w16cid:durableId="2024166033">
    <w:abstractNumId w:val="4"/>
  </w:num>
  <w:num w:numId="10" w16cid:durableId="1173913171">
    <w:abstractNumId w:val="2"/>
  </w:num>
  <w:num w:numId="11" w16cid:durableId="263152127">
    <w:abstractNumId w:val="12"/>
  </w:num>
  <w:num w:numId="12" w16cid:durableId="1848866814">
    <w:abstractNumId w:val="7"/>
  </w:num>
  <w:num w:numId="13" w16cid:durableId="1915312736">
    <w:abstractNumId w:val="14"/>
  </w:num>
  <w:num w:numId="14" w16cid:durableId="393816636">
    <w:abstractNumId w:val="11"/>
  </w:num>
  <w:num w:numId="15" w16cid:durableId="15781737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37"/>
    <w:rsid w:val="00001437"/>
    <w:rsid w:val="00001C25"/>
    <w:rsid w:val="00007513"/>
    <w:rsid w:val="00022C3B"/>
    <w:rsid w:val="00054333"/>
    <w:rsid w:val="000707CB"/>
    <w:rsid w:val="00083570"/>
    <w:rsid w:val="00097EF6"/>
    <w:rsid w:val="000B3326"/>
    <w:rsid w:val="000C51C5"/>
    <w:rsid w:val="000E15B3"/>
    <w:rsid w:val="000F7D0F"/>
    <w:rsid w:val="00114E75"/>
    <w:rsid w:val="00154B86"/>
    <w:rsid w:val="0015731D"/>
    <w:rsid w:val="00161360"/>
    <w:rsid w:val="001659D9"/>
    <w:rsid w:val="00175792"/>
    <w:rsid w:val="00180783"/>
    <w:rsid w:val="00182BA8"/>
    <w:rsid w:val="00197883"/>
    <w:rsid w:val="001A64D7"/>
    <w:rsid w:val="001D68E3"/>
    <w:rsid w:val="00207452"/>
    <w:rsid w:val="00211E9E"/>
    <w:rsid w:val="00232214"/>
    <w:rsid w:val="00242E88"/>
    <w:rsid w:val="00252E38"/>
    <w:rsid w:val="0026714B"/>
    <w:rsid w:val="00271928"/>
    <w:rsid w:val="00283A4F"/>
    <w:rsid w:val="002C473E"/>
    <w:rsid w:val="002E5CC0"/>
    <w:rsid w:val="002E6FC5"/>
    <w:rsid w:val="003056DD"/>
    <w:rsid w:val="00320320"/>
    <w:rsid w:val="003263AD"/>
    <w:rsid w:val="00326DE0"/>
    <w:rsid w:val="00350185"/>
    <w:rsid w:val="003673D3"/>
    <w:rsid w:val="0039535C"/>
    <w:rsid w:val="003C45A6"/>
    <w:rsid w:val="003C6881"/>
    <w:rsid w:val="003E10C9"/>
    <w:rsid w:val="003F27A7"/>
    <w:rsid w:val="003F4C2D"/>
    <w:rsid w:val="003F5A4C"/>
    <w:rsid w:val="00401B16"/>
    <w:rsid w:val="00406AA4"/>
    <w:rsid w:val="00412984"/>
    <w:rsid w:val="00422250"/>
    <w:rsid w:val="00444399"/>
    <w:rsid w:val="00454CD4"/>
    <w:rsid w:val="00462173"/>
    <w:rsid w:val="00475447"/>
    <w:rsid w:val="004911F4"/>
    <w:rsid w:val="004977C5"/>
    <w:rsid w:val="004A2ECE"/>
    <w:rsid w:val="004A3666"/>
    <w:rsid w:val="004B3E46"/>
    <w:rsid w:val="004D01E6"/>
    <w:rsid w:val="004E53AB"/>
    <w:rsid w:val="00501F80"/>
    <w:rsid w:val="005132AD"/>
    <w:rsid w:val="00536930"/>
    <w:rsid w:val="00546645"/>
    <w:rsid w:val="00552F49"/>
    <w:rsid w:val="00561D71"/>
    <w:rsid w:val="00563C4F"/>
    <w:rsid w:val="00565D73"/>
    <w:rsid w:val="00583F70"/>
    <w:rsid w:val="0058469A"/>
    <w:rsid w:val="0058569F"/>
    <w:rsid w:val="005A7584"/>
    <w:rsid w:val="005B318C"/>
    <w:rsid w:val="005C24A1"/>
    <w:rsid w:val="005C4BE1"/>
    <w:rsid w:val="005D208B"/>
    <w:rsid w:val="005D5128"/>
    <w:rsid w:val="005D6200"/>
    <w:rsid w:val="005E118F"/>
    <w:rsid w:val="005E4289"/>
    <w:rsid w:val="00603350"/>
    <w:rsid w:val="00606276"/>
    <w:rsid w:val="00610FC7"/>
    <w:rsid w:val="006223B0"/>
    <w:rsid w:val="00651B9F"/>
    <w:rsid w:val="0066474E"/>
    <w:rsid w:val="00670C46"/>
    <w:rsid w:val="006842CC"/>
    <w:rsid w:val="006A5CA6"/>
    <w:rsid w:val="006C098D"/>
    <w:rsid w:val="006C5EC1"/>
    <w:rsid w:val="006C6E76"/>
    <w:rsid w:val="006E7CA7"/>
    <w:rsid w:val="0071345F"/>
    <w:rsid w:val="0077597B"/>
    <w:rsid w:val="007831BC"/>
    <w:rsid w:val="00784090"/>
    <w:rsid w:val="007958F8"/>
    <w:rsid w:val="007B20D7"/>
    <w:rsid w:val="007B6C38"/>
    <w:rsid w:val="007C1BC7"/>
    <w:rsid w:val="007C5B5D"/>
    <w:rsid w:val="007C78F2"/>
    <w:rsid w:val="007F3F77"/>
    <w:rsid w:val="0082277E"/>
    <w:rsid w:val="00855018"/>
    <w:rsid w:val="00883DE3"/>
    <w:rsid w:val="00884330"/>
    <w:rsid w:val="008A78D4"/>
    <w:rsid w:val="008D580A"/>
    <w:rsid w:val="008F2B02"/>
    <w:rsid w:val="00901F6D"/>
    <w:rsid w:val="00914467"/>
    <w:rsid w:val="009278D4"/>
    <w:rsid w:val="009437FB"/>
    <w:rsid w:val="00982DCB"/>
    <w:rsid w:val="00997694"/>
    <w:rsid w:val="009D3063"/>
    <w:rsid w:val="009E466E"/>
    <w:rsid w:val="00A131B6"/>
    <w:rsid w:val="00A37043"/>
    <w:rsid w:val="00AA7EBB"/>
    <w:rsid w:val="00AB39B5"/>
    <w:rsid w:val="00AB4FD1"/>
    <w:rsid w:val="00AC1A1D"/>
    <w:rsid w:val="00AC3A25"/>
    <w:rsid w:val="00AD2A26"/>
    <w:rsid w:val="00AD370D"/>
    <w:rsid w:val="00AE6C15"/>
    <w:rsid w:val="00AE7A99"/>
    <w:rsid w:val="00AF68BD"/>
    <w:rsid w:val="00B17038"/>
    <w:rsid w:val="00B24307"/>
    <w:rsid w:val="00B35A28"/>
    <w:rsid w:val="00B53A4C"/>
    <w:rsid w:val="00B83A4B"/>
    <w:rsid w:val="00BD1041"/>
    <w:rsid w:val="00BD6915"/>
    <w:rsid w:val="00BD76BB"/>
    <w:rsid w:val="00C142BC"/>
    <w:rsid w:val="00C52044"/>
    <w:rsid w:val="00C706E4"/>
    <w:rsid w:val="00C70718"/>
    <w:rsid w:val="00C8165E"/>
    <w:rsid w:val="00CA53F6"/>
    <w:rsid w:val="00CB1164"/>
    <w:rsid w:val="00CC469F"/>
    <w:rsid w:val="00CD76A6"/>
    <w:rsid w:val="00CE4646"/>
    <w:rsid w:val="00CF1FDE"/>
    <w:rsid w:val="00D15323"/>
    <w:rsid w:val="00D630BA"/>
    <w:rsid w:val="00DA24C3"/>
    <w:rsid w:val="00DA4FAB"/>
    <w:rsid w:val="00DB742F"/>
    <w:rsid w:val="00DC473E"/>
    <w:rsid w:val="00DD7C45"/>
    <w:rsid w:val="00DE6298"/>
    <w:rsid w:val="00E00CA7"/>
    <w:rsid w:val="00E155DB"/>
    <w:rsid w:val="00EA2D93"/>
    <w:rsid w:val="00EB2398"/>
    <w:rsid w:val="00EC1DAB"/>
    <w:rsid w:val="00EE3D54"/>
    <w:rsid w:val="00EE440A"/>
    <w:rsid w:val="00EE656F"/>
    <w:rsid w:val="00F14454"/>
    <w:rsid w:val="00F327A2"/>
    <w:rsid w:val="00F507E6"/>
    <w:rsid w:val="00F52453"/>
    <w:rsid w:val="00F61388"/>
    <w:rsid w:val="00F62C15"/>
    <w:rsid w:val="00F64537"/>
    <w:rsid w:val="00F90F4D"/>
    <w:rsid w:val="00F91845"/>
    <w:rsid w:val="00F95307"/>
    <w:rsid w:val="00FB0DF2"/>
    <w:rsid w:val="00FB15B5"/>
    <w:rsid w:val="00FC236B"/>
    <w:rsid w:val="00FD4783"/>
    <w:rsid w:val="39BDF54D"/>
    <w:rsid w:val="6366B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customStyle="1" w:styleId="BodyText2Char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rsid w:val="00AE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469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659D9"/>
  </w:style>
  <w:style w:type="character" w:customStyle="1" w:styleId="eop">
    <w:name w:val="eop"/>
    <w:basedOn w:val="DefaultParagraphFont"/>
    <w:rsid w:val="001659D9"/>
  </w:style>
  <w:style w:type="character" w:customStyle="1" w:styleId="scxw122280401">
    <w:name w:val="scxw122280401"/>
    <w:basedOn w:val="DefaultParagraphFont"/>
    <w:rsid w:val="0056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0EC22BA11642B8FC6F774BFF2CBA" ma:contentTypeVersion="12" ma:contentTypeDescription="Create a new document." ma:contentTypeScope="" ma:versionID="d5539ab498ca4755071320d8bd612902">
  <xsd:schema xmlns:xsd="http://www.w3.org/2001/XMLSchema" xmlns:xs="http://www.w3.org/2001/XMLSchema" xmlns:p="http://schemas.microsoft.com/office/2006/metadata/properties" xmlns:ns3="2c706a5f-1a47-4115-b2f9-b7f589a17613" xmlns:ns4="12c47405-7d7e-4d29-a136-d35f6b0e509e" targetNamespace="http://schemas.microsoft.com/office/2006/metadata/properties" ma:root="true" ma:fieldsID="896a4d93fdb75ef415d7503e68d1da81" ns3:_="" ns4:_="">
    <xsd:import namespace="2c706a5f-1a47-4115-b2f9-b7f589a17613"/>
    <xsd:import namespace="12c47405-7d7e-4d29-a136-d35f6b0e5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6a5f-1a47-4115-b2f9-b7f589a1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7405-7d7e-4d29-a136-d35f6b0e5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0D54A-35D2-4C8F-99A1-D5BA44CE8228}">
  <ds:schemaRefs>
    <ds:schemaRef ds:uri="http://schemas.microsoft.com/office/2006/metadata/properties"/>
    <ds:schemaRef ds:uri="12c47405-7d7e-4d29-a136-d35f6b0e509e"/>
    <ds:schemaRef ds:uri="http://purl.org/dc/terms/"/>
    <ds:schemaRef ds:uri="http://schemas.openxmlformats.org/package/2006/metadata/core-properties"/>
    <ds:schemaRef ds:uri="2c706a5f-1a47-4115-b2f9-b7f589a176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DBAB11-7F17-47AF-A9D4-1BD29C3EAB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52BEB-9776-4493-8F85-F897D55C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06a5f-1a47-4115-b2f9-b7f589a17613"/>
    <ds:schemaRef ds:uri="12c47405-7d7e-4d29-a136-d35f6b0e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4754</Characters>
  <Application>Microsoft Office Word</Application>
  <DocSecurity>4</DocSecurity>
  <Lines>39</Lines>
  <Paragraphs>10</Paragraphs>
  <ScaleCrop>false</ScaleCrop>
  <Company>TAS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</dc:title>
  <dc:subject/>
  <dc:creator>t.edwards</dc:creator>
  <cp:keywords/>
  <cp:lastModifiedBy>Jane Collins</cp:lastModifiedBy>
  <cp:revision>2</cp:revision>
  <cp:lastPrinted>2022-03-23T10:33:00Z</cp:lastPrinted>
  <dcterms:created xsi:type="dcterms:W3CDTF">2022-07-18T13:49:00Z</dcterms:created>
  <dcterms:modified xsi:type="dcterms:W3CDTF">2022-07-18T13:49:00Z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0x010100C4110EC22BA11642B8FC6F774BFF2CBA</vt:lpwstr>
  </property>
</Properties>
</file>