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118AA2E3"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2AC14078" w:rsidR="00623108" w:rsidRPr="00382635" w:rsidRDefault="00DE4692" w:rsidP="001C5DFD">
      <w:pPr>
        <w:pStyle w:val="Title"/>
        <w:spacing w:line="360" w:lineRule="auto"/>
        <w:jc w:val="center"/>
      </w:pPr>
      <w:r>
        <w:t xml:space="preserve">Biology </w:t>
      </w:r>
      <w:r w:rsidR="001C5DFD">
        <w:t>Handbook 2022-23</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92462294"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1F011A9A" w14:textId="23B244D2" w:rsidR="00EB293D"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92462294" w:history="1">
            <w:r w:rsidR="00EB293D" w:rsidRPr="00BD45C7">
              <w:rPr>
                <w:rStyle w:val="Hyperlink"/>
                <w:noProof/>
              </w:rPr>
              <w:t>Contents</w:t>
            </w:r>
            <w:r w:rsidR="00EB293D">
              <w:rPr>
                <w:noProof/>
                <w:webHidden/>
              </w:rPr>
              <w:tab/>
            </w:r>
            <w:r w:rsidR="00EB293D">
              <w:rPr>
                <w:noProof/>
                <w:webHidden/>
              </w:rPr>
              <w:fldChar w:fldCharType="begin"/>
            </w:r>
            <w:r w:rsidR="00EB293D">
              <w:rPr>
                <w:noProof/>
                <w:webHidden/>
              </w:rPr>
              <w:instrText xml:space="preserve"> PAGEREF _Toc92462294 \h </w:instrText>
            </w:r>
            <w:r w:rsidR="00EB293D">
              <w:rPr>
                <w:noProof/>
                <w:webHidden/>
              </w:rPr>
            </w:r>
            <w:r w:rsidR="00EB293D">
              <w:rPr>
                <w:noProof/>
                <w:webHidden/>
              </w:rPr>
              <w:fldChar w:fldCharType="separate"/>
            </w:r>
            <w:r w:rsidR="00EB293D">
              <w:rPr>
                <w:noProof/>
                <w:webHidden/>
              </w:rPr>
              <w:t>2</w:t>
            </w:r>
            <w:r w:rsidR="00EB293D">
              <w:rPr>
                <w:noProof/>
                <w:webHidden/>
              </w:rPr>
              <w:fldChar w:fldCharType="end"/>
            </w:r>
          </w:hyperlink>
        </w:p>
        <w:p w14:paraId="08664231" w14:textId="37A5288B" w:rsidR="00EB293D" w:rsidRDefault="00844FBE">
          <w:pPr>
            <w:pStyle w:val="TOC1"/>
            <w:tabs>
              <w:tab w:val="left" w:pos="440"/>
              <w:tab w:val="right" w:leader="dot" w:pos="10338"/>
            </w:tabs>
            <w:rPr>
              <w:rFonts w:eastAsiaTheme="minorEastAsia"/>
              <w:noProof/>
              <w:lang w:eastAsia="en-GB"/>
            </w:rPr>
          </w:pPr>
          <w:hyperlink w:anchor="_Toc92462295" w:history="1">
            <w:r w:rsidR="00EB293D" w:rsidRPr="00BD45C7">
              <w:rPr>
                <w:rStyle w:val="Hyperlink"/>
                <w:rFonts w:eastAsia="Times New Roman"/>
                <w:noProof/>
                <w:lang w:val="en-US" w:eastAsia="zh-CN"/>
              </w:rPr>
              <w:t>1.</w:t>
            </w:r>
            <w:r w:rsidR="00EB293D">
              <w:rPr>
                <w:rFonts w:eastAsiaTheme="minorEastAsia"/>
                <w:noProof/>
                <w:lang w:eastAsia="en-GB"/>
              </w:rPr>
              <w:tab/>
            </w:r>
            <w:r w:rsidR="00EB293D" w:rsidRPr="00BD45C7">
              <w:rPr>
                <w:rStyle w:val="Hyperlink"/>
                <w:rFonts w:eastAsia="Times New Roman"/>
                <w:noProof/>
                <w:lang w:val="en-US" w:eastAsia="zh-CN"/>
              </w:rPr>
              <w:t>York St John University Partnership Mission, Vision and Values</w:t>
            </w:r>
            <w:r w:rsidR="00EB293D">
              <w:rPr>
                <w:noProof/>
                <w:webHidden/>
              </w:rPr>
              <w:tab/>
            </w:r>
            <w:r w:rsidR="00EB293D">
              <w:rPr>
                <w:noProof/>
                <w:webHidden/>
              </w:rPr>
              <w:fldChar w:fldCharType="begin"/>
            </w:r>
            <w:r w:rsidR="00EB293D">
              <w:rPr>
                <w:noProof/>
                <w:webHidden/>
              </w:rPr>
              <w:instrText xml:space="preserve"> PAGEREF _Toc92462295 \h </w:instrText>
            </w:r>
            <w:r w:rsidR="00EB293D">
              <w:rPr>
                <w:noProof/>
                <w:webHidden/>
              </w:rPr>
            </w:r>
            <w:r w:rsidR="00EB293D">
              <w:rPr>
                <w:noProof/>
                <w:webHidden/>
              </w:rPr>
              <w:fldChar w:fldCharType="separate"/>
            </w:r>
            <w:r w:rsidR="00EB293D">
              <w:rPr>
                <w:noProof/>
                <w:webHidden/>
              </w:rPr>
              <w:t>3</w:t>
            </w:r>
            <w:r w:rsidR="00EB293D">
              <w:rPr>
                <w:noProof/>
                <w:webHidden/>
              </w:rPr>
              <w:fldChar w:fldCharType="end"/>
            </w:r>
          </w:hyperlink>
        </w:p>
        <w:p w14:paraId="56061529" w14:textId="28A2CFA8" w:rsidR="00EB293D" w:rsidRDefault="00844FBE">
          <w:pPr>
            <w:pStyle w:val="TOC1"/>
            <w:tabs>
              <w:tab w:val="left" w:pos="440"/>
              <w:tab w:val="right" w:leader="dot" w:pos="10338"/>
            </w:tabs>
            <w:rPr>
              <w:rFonts w:eastAsiaTheme="minorEastAsia"/>
              <w:noProof/>
              <w:lang w:eastAsia="en-GB"/>
            </w:rPr>
          </w:pPr>
          <w:hyperlink w:anchor="_Toc92462296" w:history="1">
            <w:r w:rsidR="00EB293D" w:rsidRPr="00BD45C7">
              <w:rPr>
                <w:rStyle w:val="Hyperlink"/>
                <w:noProof/>
              </w:rPr>
              <w:t>2.</w:t>
            </w:r>
            <w:r w:rsidR="00EB293D">
              <w:rPr>
                <w:rFonts w:eastAsiaTheme="minorEastAsia"/>
                <w:noProof/>
                <w:lang w:eastAsia="en-GB"/>
              </w:rPr>
              <w:tab/>
            </w:r>
            <w:r w:rsidR="00EB293D" w:rsidRPr="00BD45C7">
              <w:rPr>
                <w:rStyle w:val="Hyperlink"/>
                <w:noProof/>
              </w:rPr>
              <w:t xml:space="preserve">PGCE Secondary </w:t>
            </w:r>
            <w:r w:rsidR="00F943D9">
              <w:rPr>
                <w:rStyle w:val="Hyperlink"/>
                <w:noProof/>
              </w:rPr>
              <w:t>Biology</w:t>
            </w:r>
            <w:r w:rsidR="00EB293D" w:rsidRPr="00BD45C7">
              <w:rPr>
                <w:rStyle w:val="Hyperlink"/>
                <w:noProof/>
              </w:rPr>
              <w:t>: Vision and Intent</w:t>
            </w:r>
            <w:r w:rsidR="00EB293D">
              <w:rPr>
                <w:noProof/>
                <w:webHidden/>
              </w:rPr>
              <w:tab/>
            </w:r>
            <w:r w:rsidR="00EB293D">
              <w:rPr>
                <w:noProof/>
                <w:webHidden/>
              </w:rPr>
              <w:fldChar w:fldCharType="begin"/>
            </w:r>
            <w:r w:rsidR="00EB293D">
              <w:rPr>
                <w:noProof/>
                <w:webHidden/>
              </w:rPr>
              <w:instrText xml:space="preserve"> PAGEREF _Toc92462296 \h </w:instrText>
            </w:r>
            <w:r w:rsidR="00EB293D">
              <w:rPr>
                <w:noProof/>
                <w:webHidden/>
              </w:rPr>
            </w:r>
            <w:r w:rsidR="00EB293D">
              <w:rPr>
                <w:noProof/>
                <w:webHidden/>
              </w:rPr>
              <w:fldChar w:fldCharType="separate"/>
            </w:r>
            <w:r w:rsidR="00EB293D">
              <w:rPr>
                <w:noProof/>
                <w:webHidden/>
              </w:rPr>
              <w:t>4</w:t>
            </w:r>
            <w:r w:rsidR="00EB293D">
              <w:rPr>
                <w:noProof/>
                <w:webHidden/>
              </w:rPr>
              <w:fldChar w:fldCharType="end"/>
            </w:r>
          </w:hyperlink>
        </w:p>
        <w:p w14:paraId="4266AB0C" w14:textId="6D71BE92" w:rsidR="00EB293D" w:rsidRDefault="00844FBE">
          <w:pPr>
            <w:pStyle w:val="TOC1"/>
            <w:tabs>
              <w:tab w:val="left" w:pos="440"/>
              <w:tab w:val="right" w:leader="dot" w:pos="10338"/>
            </w:tabs>
            <w:rPr>
              <w:rFonts w:eastAsiaTheme="minorEastAsia"/>
              <w:noProof/>
              <w:lang w:eastAsia="en-GB"/>
            </w:rPr>
          </w:pPr>
          <w:hyperlink w:anchor="_Toc92462297" w:history="1">
            <w:r w:rsidR="00EB293D" w:rsidRPr="00BD45C7">
              <w:rPr>
                <w:rStyle w:val="Hyperlink"/>
                <w:noProof/>
              </w:rPr>
              <w:t>3.</w:t>
            </w:r>
            <w:r w:rsidR="00EB293D">
              <w:rPr>
                <w:rFonts w:eastAsiaTheme="minorEastAsia"/>
                <w:noProof/>
                <w:lang w:eastAsia="en-GB"/>
              </w:rPr>
              <w:tab/>
            </w:r>
            <w:r w:rsidR="00EB293D" w:rsidRPr="00BD45C7">
              <w:rPr>
                <w:rStyle w:val="Hyperlink"/>
                <w:noProof/>
              </w:rPr>
              <w:t>PGCE Secondary School Direct - Rationale, Aims and Overview</w:t>
            </w:r>
            <w:r w:rsidR="00EB293D">
              <w:rPr>
                <w:noProof/>
                <w:webHidden/>
              </w:rPr>
              <w:tab/>
            </w:r>
            <w:r w:rsidR="00EB293D">
              <w:rPr>
                <w:noProof/>
                <w:webHidden/>
              </w:rPr>
              <w:fldChar w:fldCharType="begin"/>
            </w:r>
            <w:r w:rsidR="00EB293D">
              <w:rPr>
                <w:noProof/>
                <w:webHidden/>
              </w:rPr>
              <w:instrText xml:space="preserve"> PAGEREF _Toc92462297 \h </w:instrText>
            </w:r>
            <w:r w:rsidR="00EB293D">
              <w:rPr>
                <w:noProof/>
                <w:webHidden/>
              </w:rPr>
            </w:r>
            <w:r w:rsidR="00EB293D">
              <w:rPr>
                <w:noProof/>
                <w:webHidden/>
              </w:rPr>
              <w:fldChar w:fldCharType="separate"/>
            </w:r>
            <w:r w:rsidR="00EB293D">
              <w:rPr>
                <w:noProof/>
                <w:webHidden/>
              </w:rPr>
              <w:t>5</w:t>
            </w:r>
            <w:r w:rsidR="00EB293D">
              <w:rPr>
                <w:noProof/>
                <w:webHidden/>
              </w:rPr>
              <w:fldChar w:fldCharType="end"/>
            </w:r>
          </w:hyperlink>
        </w:p>
        <w:p w14:paraId="77BCCD70" w14:textId="3631A845" w:rsidR="00EB293D" w:rsidRDefault="00844FBE">
          <w:pPr>
            <w:pStyle w:val="TOC1"/>
            <w:tabs>
              <w:tab w:val="right" w:leader="dot" w:pos="10338"/>
            </w:tabs>
            <w:rPr>
              <w:rFonts w:eastAsiaTheme="minorEastAsia"/>
              <w:noProof/>
              <w:lang w:eastAsia="en-GB"/>
            </w:rPr>
          </w:pPr>
          <w:hyperlink r:id="rId17" w:anchor="_Toc92462298" w:history="1">
            <w:r w:rsidR="00EB293D" w:rsidRPr="00BD45C7">
              <w:rPr>
                <w:rStyle w:val="Hyperlink"/>
                <w:noProof/>
              </w:rPr>
              <w:t xml:space="preserve">4.    Overview of </w:t>
            </w:r>
            <w:r w:rsidR="00813342">
              <w:rPr>
                <w:rStyle w:val="Hyperlink"/>
                <w:noProof/>
              </w:rPr>
              <w:t>Subject P</w:t>
            </w:r>
            <w:r w:rsidR="00EB293D" w:rsidRPr="00BD45C7">
              <w:rPr>
                <w:rStyle w:val="Hyperlink"/>
                <w:noProof/>
              </w:rPr>
              <w:t>rovision</w:t>
            </w:r>
            <w:r w:rsidR="00EB293D">
              <w:rPr>
                <w:noProof/>
                <w:webHidden/>
              </w:rPr>
              <w:tab/>
            </w:r>
            <w:r w:rsidR="00EB293D">
              <w:rPr>
                <w:noProof/>
                <w:webHidden/>
              </w:rPr>
              <w:fldChar w:fldCharType="begin"/>
            </w:r>
            <w:r w:rsidR="00EB293D">
              <w:rPr>
                <w:noProof/>
                <w:webHidden/>
              </w:rPr>
              <w:instrText xml:space="preserve"> PAGEREF _Toc92462298 \h </w:instrText>
            </w:r>
            <w:r w:rsidR="00EB293D">
              <w:rPr>
                <w:noProof/>
                <w:webHidden/>
              </w:rPr>
            </w:r>
            <w:r w:rsidR="00EB293D">
              <w:rPr>
                <w:noProof/>
                <w:webHidden/>
              </w:rPr>
              <w:fldChar w:fldCharType="separate"/>
            </w:r>
            <w:r w:rsidR="00EB293D">
              <w:rPr>
                <w:noProof/>
                <w:webHidden/>
              </w:rPr>
              <w:t>8</w:t>
            </w:r>
            <w:r w:rsidR="00EB293D">
              <w:rPr>
                <w:noProof/>
                <w:webHidden/>
              </w:rPr>
              <w:fldChar w:fldCharType="end"/>
            </w:r>
          </w:hyperlink>
        </w:p>
        <w:p w14:paraId="212238FA" w14:textId="16332C92" w:rsidR="00EB293D" w:rsidRDefault="00844FBE">
          <w:pPr>
            <w:pStyle w:val="TOC1"/>
            <w:tabs>
              <w:tab w:val="left" w:pos="440"/>
              <w:tab w:val="right" w:leader="dot" w:pos="10338"/>
            </w:tabs>
            <w:rPr>
              <w:rFonts w:eastAsiaTheme="minorEastAsia"/>
              <w:noProof/>
              <w:lang w:eastAsia="en-GB"/>
            </w:rPr>
          </w:pPr>
          <w:hyperlink w:anchor="_Toc92462299" w:history="1">
            <w:r w:rsidR="00EB293D" w:rsidRPr="00BD45C7">
              <w:rPr>
                <w:rStyle w:val="Hyperlink"/>
                <w:noProof/>
              </w:rPr>
              <w:t>5.</w:t>
            </w:r>
            <w:r w:rsidR="00EB293D">
              <w:rPr>
                <w:rFonts w:eastAsiaTheme="minorEastAsia"/>
                <w:noProof/>
                <w:lang w:eastAsia="en-GB"/>
              </w:rPr>
              <w:tab/>
            </w:r>
            <w:r w:rsidR="00EB293D" w:rsidRPr="00BD45C7">
              <w:rPr>
                <w:rStyle w:val="Hyperlink"/>
                <w:noProof/>
              </w:rPr>
              <w:t xml:space="preserve">PGCE Secondary </w:t>
            </w:r>
            <w:r w:rsidR="00F943D9">
              <w:rPr>
                <w:rStyle w:val="Hyperlink"/>
                <w:noProof/>
              </w:rPr>
              <w:t>Biology</w:t>
            </w:r>
            <w:r w:rsidR="00EB293D" w:rsidRPr="00BD45C7">
              <w:rPr>
                <w:rStyle w:val="Hyperlink"/>
                <w:noProof/>
              </w:rPr>
              <w:t xml:space="preserve"> - Programme Overview 2021-22 - Introduction</w:t>
            </w:r>
            <w:r w:rsidR="00EB293D">
              <w:rPr>
                <w:noProof/>
                <w:webHidden/>
              </w:rPr>
              <w:tab/>
            </w:r>
            <w:r w:rsidR="00EB293D">
              <w:rPr>
                <w:noProof/>
                <w:webHidden/>
              </w:rPr>
              <w:fldChar w:fldCharType="begin"/>
            </w:r>
            <w:r w:rsidR="00EB293D">
              <w:rPr>
                <w:noProof/>
                <w:webHidden/>
              </w:rPr>
              <w:instrText xml:space="preserve"> PAGEREF _Toc92462299 \h </w:instrText>
            </w:r>
            <w:r w:rsidR="00EB293D">
              <w:rPr>
                <w:noProof/>
                <w:webHidden/>
              </w:rPr>
            </w:r>
            <w:r w:rsidR="00EB293D">
              <w:rPr>
                <w:noProof/>
                <w:webHidden/>
              </w:rPr>
              <w:fldChar w:fldCharType="separate"/>
            </w:r>
            <w:r w:rsidR="00EB293D">
              <w:rPr>
                <w:noProof/>
                <w:webHidden/>
              </w:rPr>
              <w:t>10</w:t>
            </w:r>
            <w:r w:rsidR="00EB293D">
              <w:rPr>
                <w:noProof/>
                <w:webHidden/>
              </w:rPr>
              <w:fldChar w:fldCharType="end"/>
            </w:r>
          </w:hyperlink>
        </w:p>
        <w:p w14:paraId="7EC063E6" w14:textId="539954D5" w:rsidR="00EB293D" w:rsidRDefault="00844FBE" w:rsidP="008745E0">
          <w:pPr>
            <w:pStyle w:val="TOC2"/>
            <w:tabs>
              <w:tab w:val="right" w:leader="dot" w:pos="10338"/>
            </w:tabs>
            <w:rPr>
              <w:rFonts w:eastAsiaTheme="minorEastAsia"/>
              <w:noProof/>
              <w:lang w:eastAsia="en-GB"/>
            </w:rPr>
          </w:pPr>
          <w:hyperlink w:anchor="_Toc92462300" w:history="1">
            <w:r w:rsidR="00EB293D" w:rsidRPr="00BD45C7">
              <w:rPr>
                <w:rStyle w:val="Hyperlink"/>
                <w:noProof/>
              </w:rPr>
              <w:t>5.1 Useful information</w:t>
            </w:r>
            <w:r w:rsidR="00EB293D">
              <w:rPr>
                <w:noProof/>
                <w:webHidden/>
              </w:rPr>
              <w:tab/>
            </w:r>
            <w:r w:rsidR="00EB293D">
              <w:rPr>
                <w:noProof/>
                <w:webHidden/>
              </w:rPr>
              <w:fldChar w:fldCharType="begin"/>
            </w:r>
            <w:r w:rsidR="00EB293D">
              <w:rPr>
                <w:noProof/>
                <w:webHidden/>
              </w:rPr>
              <w:instrText xml:space="preserve"> PAGEREF _Toc92462300 \h </w:instrText>
            </w:r>
            <w:r w:rsidR="00EB293D">
              <w:rPr>
                <w:noProof/>
                <w:webHidden/>
              </w:rPr>
            </w:r>
            <w:r w:rsidR="00EB293D">
              <w:rPr>
                <w:noProof/>
                <w:webHidden/>
              </w:rPr>
              <w:fldChar w:fldCharType="separate"/>
            </w:r>
            <w:r w:rsidR="00EB293D">
              <w:rPr>
                <w:noProof/>
                <w:webHidden/>
              </w:rPr>
              <w:t>11</w:t>
            </w:r>
            <w:r w:rsidR="00EB293D">
              <w:rPr>
                <w:noProof/>
                <w:webHidden/>
              </w:rPr>
              <w:fldChar w:fldCharType="end"/>
            </w:r>
          </w:hyperlink>
        </w:p>
        <w:p w14:paraId="35C55CED" w14:textId="3D0D60E7" w:rsidR="00EB293D" w:rsidRDefault="00844FBE">
          <w:pPr>
            <w:pStyle w:val="TOC1"/>
            <w:tabs>
              <w:tab w:val="left" w:pos="440"/>
              <w:tab w:val="right" w:leader="dot" w:pos="10338"/>
            </w:tabs>
            <w:rPr>
              <w:noProof/>
            </w:rPr>
          </w:pPr>
          <w:hyperlink w:anchor="_Toc92462302" w:history="1">
            <w:r w:rsidR="00EB293D" w:rsidRPr="00BD45C7">
              <w:rPr>
                <w:rStyle w:val="Hyperlink"/>
                <w:noProof/>
              </w:rPr>
              <w:t>6.</w:t>
            </w:r>
            <w:r w:rsidR="00EB293D">
              <w:rPr>
                <w:rFonts w:eastAsiaTheme="minorEastAsia"/>
                <w:noProof/>
                <w:lang w:eastAsia="en-GB"/>
              </w:rPr>
              <w:tab/>
            </w:r>
            <w:r w:rsidR="008745E0">
              <w:rPr>
                <w:rStyle w:val="Hyperlink"/>
                <w:noProof/>
              </w:rPr>
              <w:t xml:space="preserve">Core Programme Content </w:t>
            </w:r>
            <w:r w:rsidR="00EB293D">
              <w:rPr>
                <w:noProof/>
                <w:webHidden/>
              </w:rPr>
              <w:tab/>
            </w:r>
            <w:r w:rsidR="00813342">
              <w:rPr>
                <w:noProof/>
                <w:webHidden/>
              </w:rPr>
              <w:t>13</w:t>
            </w:r>
          </w:hyperlink>
        </w:p>
        <w:p w14:paraId="71BFAC4E" w14:textId="51C27D8C" w:rsidR="00BC37B6" w:rsidRDefault="0002158D" w:rsidP="00BC37B6">
          <w:r>
            <w:t>7. Subject Knowledge D</w:t>
          </w:r>
          <w:r w:rsidR="00954D97">
            <w:t>evelopment and Subject D</w:t>
          </w:r>
          <w:r>
            <w:t xml:space="preserve">ays </w:t>
          </w:r>
          <w:r w:rsidR="00954D97">
            <w:t xml:space="preserve">  </w:t>
          </w:r>
          <w:r>
            <w:t>……………………………………………………………………………………….53</w:t>
          </w:r>
        </w:p>
        <w:p w14:paraId="2D5732B0" w14:textId="4CD98016" w:rsidR="00954D97" w:rsidRDefault="00954D97" w:rsidP="00BC37B6">
          <w:r>
            <w:t xml:space="preserve">    7.1. Subject Knowledge Audit Process …………………………………………….</w:t>
          </w:r>
        </w:p>
        <w:p w14:paraId="4F13B052" w14:textId="247B852B" w:rsidR="00954D97" w:rsidRDefault="00954D97" w:rsidP="00BC37B6">
          <w:r>
            <w:t xml:space="preserve">    7.2 Subject Days Content and Overview ………………………………………………………</w:t>
          </w:r>
        </w:p>
        <w:p w14:paraId="0B08669A" w14:textId="475988CB" w:rsidR="0002158D" w:rsidRDefault="0002158D" w:rsidP="00BC37B6">
          <w:r>
            <w:t>8.</w:t>
          </w:r>
          <w:r w:rsidR="00C1208D">
            <w:t xml:space="preserve"> Subject Specific School Based Tasks - Compulsory………………………………………………………………………………………………58</w:t>
          </w:r>
        </w:p>
        <w:p w14:paraId="7DA1DB97" w14:textId="768FA12C" w:rsidR="00C1208D" w:rsidRDefault="00C1208D" w:rsidP="00BC37B6">
          <w:r>
            <w:t xml:space="preserve">9. </w:t>
          </w:r>
          <w:r w:rsidR="00CA569E">
            <w:t xml:space="preserve">Subject Specific School Based Tasks - Optional…………………………………………………………………………………………………..59 </w:t>
          </w:r>
        </w:p>
        <w:p w14:paraId="6F8AB900" w14:textId="4D96D175" w:rsidR="00EB293D" w:rsidRDefault="007577AD" w:rsidP="004027CB">
          <w:pPr>
            <w:rPr>
              <w:rFonts w:eastAsiaTheme="minorEastAsia"/>
              <w:noProof/>
              <w:lang w:eastAsia="en-GB"/>
            </w:rPr>
          </w:pPr>
          <w:r>
            <w:t xml:space="preserve">10. School Based Tasks for School Experiences </w:t>
          </w:r>
          <w:hyperlink w:anchor="_Toc92462303" w:history="1">
            <w:r w:rsidR="00EB293D" w:rsidRPr="00BD45C7">
              <w:rPr>
                <w:rStyle w:val="Hyperlink"/>
                <w:noProof/>
              </w:rPr>
              <w:t>(supporting SE formative assessment continuum)</w:t>
            </w:r>
            <w:r w:rsidR="004027CB">
              <w:rPr>
                <w:rStyle w:val="Hyperlink"/>
                <w:noProof/>
              </w:rPr>
              <w:t>…………………………</w:t>
            </w:r>
            <w:r w:rsidR="00D358C2">
              <w:rPr>
                <w:rStyle w:val="Hyperlink"/>
                <w:noProof/>
              </w:rPr>
              <w:t>62</w:t>
            </w:r>
          </w:hyperlink>
        </w:p>
        <w:p w14:paraId="37E82B16" w14:textId="064D84A2" w:rsidR="00EB293D" w:rsidRDefault="00844FBE">
          <w:pPr>
            <w:pStyle w:val="TOC2"/>
            <w:tabs>
              <w:tab w:val="right" w:leader="dot" w:pos="10338"/>
            </w:tabs>
            <w:rPr>
              <w:rFonts w:eastAsiaTheme="minorEastAsia"/>
              <w:noProof/>
              <w:lang w:eastAsia="en-GB"/>
            </w:rPr>
          </w:pPr>
          <w:hyperlink w:anchor="_Toc92462304" w:history="1">
            <w:r w:rsidR="00E941CE">
              <w:rPr>
                <w:rStyle w:val="Hyperlink"/>
                <w:noProof/>
              </w:rPr>
              <w:t>10</w:t>
            </w:r>
            <w:r w:rsidR="00EB293D" w:rsidRPr="00BD45C7">
              <w:rPr>
                <w:rStyle w:val="Hyperlink"/>
                <w:noProof/>
              </w:rPr>
              <w:t>.1 Behaviour and High Expectations</w:t>
            </w:r>
            <w:r w:rsidR="00D358C2">
              <w:rPr>
                <w:noProof/>
                <w:webHidden/>
              </w:rPr>
              <w:t>……………………………………………………………………………………………………………</w:t>
            </w:r>
            <w:r w:rsidR="00490F47">
              <w:rPr>
                <w:noProof/>
                <w:webHidden/>
              </w:rPr>
              <w:t>….</w:t>
            </w:r>
            <w:r w:rsidR="00D358C2">
              <w:rPr>
                <w:noProof/>
                <w:webHidden/>
              </w:rPr>
              <w:t>62</w:t>
            </w:r>
          </w:hyperlink>
        </w:p>
        <w:p w14:paraId="60C9CF05" w14:textId="28971DDB" w:rsidR="00EB293D" w:rsidRDefault="00844FBE">
          <w:pPr>
            <w:pStyle w:val="TOC2"/>
            <w:tabs>
              <w:tab w:val="right" w:leader="dot" w:pos="10338"/>
            </w:tabs>
            <w:rPr>
              <w:rFonts w:eastAsiaTheme="minorEastAsia"/>
              <w:noProof/>
              <w:lang w:eastAsia="en-GB"/>
            </w:rPr>
          </w:pPr>
          <w:hyperlink w:anchor="_Toc92462305" w:history="1">
            <w:r w:rsidR="00E941CE">
              <w:rPr>
                <w:rStyle w:val="Hyperlink"/>
                <w:noProof/>
              </w:rPr>
              <w:t>10.2</w:t>
            </w:r>
            <w:r w:rsidR="00EB293D" w:rsidRPr="00BD45C7">
              <w:rPr>
                <w:rStyle w:val="Hyperlink"/>
                <w:noProof/>
              </w:rPr>
              <w:t xml:space="preserve"> Pedagogy</w:t>
            </w:r>
            <w:r w:rsidR="00EB293D">
              <w:rPr>
                <w:noProof/>
                <w:webHidden/>
              </w:rPr>
              <w:tab/>
            </w:r>
            <w:r w:rsidR="00EB293D">
              <w:rPr>
                <w:noProof/>
                <w:webHidden/>
              </w:rPr>
              <w:fldChar w:fldCharType="begin"/>
            </w:r>
            <w:r w:rsidR="00EB293D">
              <w:rPr>
                <w:noProof/>
                <w:webHidden/>
              </w:rPr>
              <w:instrText xml:space="preserve"> PAGEREF _Toc92462305 \h </w:instrText>
            </w:r>
            <w:r w:rsidR="00EB293D">
              <w:rPr>
                <w:noProof/>
                <w:webHidden/>
              </w:rPr>
            </w:r>
            <w:r w:rsidR="00EB293D">
              <w:rPr>
                <w:noProof/>
                <w:webHidden/>
              </w:rPr>
              <w:fldChar w:fldCharType="separate"/>
            </w:r>
            <w:r w:rsidR="00490F47">
              <w:rPr>
                <w:noProof/>
                <w:webHidden/>
              </w:rPr>
              <w:t>6</w:t>
            </w:r>
            <w:r w:rsidR="00487F01">
              <w:rPr>
                <w:noProof/>
                <w:webHidden/>
              </w:rPr>
              <w:t>3</w:t>
            </w:r>
            <w:r w:rsidR="00EB293D">
              <w:rPr>
                <w:noProof/>
                <w:webHidden/>
              </w:rPr>
              <w:fldChar w:fldCharType="end"/>
            </w:r>
          </w:hyperlink>
        </w:p>
        <w:p w14:paraId="3917DF77" w14:textId="19F3D1A1" w:rsidR="00EB293D" w:rsidRDefault="00844FBE">
          <w:pPr>
            <w:pStyle w:val="TOC2"/>
            <w:tabs>
              <w:tab w:val="right" w:leader="dot" w:pos="10338"/>
            </w:tabs>
            <w:rPr>
              <w:rFonts w:eastAsiaTheme="minorEastAsia"/>
              <w:noProof/>
              <w:lang w:eastAsia="en-GB"/>
            </w:rPr>
          </w:pPr>
          <w:hyperlink w:anchor="_Toc92462306" w:history="1">
            <w:r w:rsidR="00E941CE">
              <w:rPr>
                <w:rStyle w:val="Hyperlink"/>
                <w:noProof/>
              </w:rPr>
              <w:t>10</w:t>
            </w:r>
            <w:r w:rsidR="00EB293D" w:rsidRPr="00BD45C7">
              <w:rPr>
                <w:rStyle w:val="Hyperlink"/>
                <w:noProof/>
              </w:rPr>
              <w:t>.3 Curriculum</w:t>
            </w:r>
            <w:r w:rsidR="00EB293D">
              <w:rPr>
                <w:noProof/>
                <w:webHidden/>
              </w:rPr>
              <w:tab/>
            </w:r>
            <w:r w:rsidR="00487F01">
              <w:rPr>
                <w:noProof/>
                <w:webHidden/>
              </w:rPr>
              <w:t>6</w:t>
            </w:r>
            <w:r w:rsidR="00EB293D">
              <w:rPr>
                <w:noProof/>
                <w:webHidden/>
              </w:rPr>
              <w:fldChar w:fldCharType="begin"/>
            </w:r>
            <w:r w:rsidR="00EB293D">
              <w:rPr>
                <w:noProof/>
                <w:webHidden/>
              </w:rPr>
              <w:instrText xml:space="preserve"> PAGEREF _Toc92462306 \h </w:instrText>
            </w:r>
            <w:r w:rsidR="00EB293D">
              <w:rPr>
                <w:noProof/>
                <w:webHidden/>
              </w:rPr>
            </w:r>
            <w:r w:rsidR="00EB293D">
              <w:rPr>
                <w:noProof/>
                <w:webHidden/>
              </w:rPr>
              <w:fldChar w:fldCharType="separate"/>
            </w:r>
            <w:r w:rsidR="00EB293D">
              <w:rPr>
                <w:noProof/>
                <w:webHidden/>
              </w:rPr>
              <w:t>4</w:t>
            </w:r>
            <w:r w:rsidR="00EB293D">
              <w:rPr>
                <w:noProof/>
                <w:webHidden/>
              </w:rPr>
              <w:fldChar w:fldCharType="end"/>
            </w:r>
          </w:hyperlink>
        </w:p>
        <w:p w14:paraId="63E49A3E" w14:textId="51A8FA1E" w:rsidR="00EB293D" w:rsidRDefault="00844FBE">
          <w:pPr>
            <w:pStyle w:val="TOC2"/>
            <w:tabs>
              <w:tab w:val="right" w:leader="dot" w:pos="10338"/>
            </w:tabs>
            <w:rPr>
              <w:rFonts w:eastAsiaTheme="minorEastAsia"/>
              <w:noProof/>
              <w:lang w:eastAsia="en-GB"/>
            </w:rPr>
          </w:pPr>
          <w:hyperlink w:anchor="_Toc92462307" w:history="1">
            <w:r w:rsidR="00E941CE">
              <w:rPr>
                <w:rStyle w:val="Hyperlink"/>
                <w:noProof/>
              </w:rPr>
              <w:t>10</w:t>
            </w:r>
            <w:r w:rsidR="00EB293D" w:rsidRPr="00BD45C7">
              <w:rPr>
                <w:rStyle w:val="Hyperlink"/>
                <w:noProof/>
              </w:rPr>
              <w:t>.4 Assessment</w:t>
            </w:r>
            <w:r w:rsidR="00EB293D">
              <w:rPr>
                <w:noProof/>
                <w:webHidden/>
              </w:rPr>
              <w:tab/>
            </w:r>
            <w:r w:rsidR="00EB293D">
              <w:rPr>
                <w:noProof/>
                <w:webHidden/>
              </w:rPr>
              <w:fldChar w:fldCharType="begin"/>
            </w:r>
            <w:r w:rsidR="00EB293D">
              <w:rPr>
                <w:noProof/>
                <w:webHidden/>
              </w:rPr>
              <w:instrText xml:space="preserve"> PAGEREF _Toc92462307 \h </w:instrText>
            </w:r>
            <w:r w:rsidR="00EB293D">
              <w:rPr>
                <w:noProof/>
                <w:webHidden/>
              </w:rPr>
            </w:r>
            <w:r w:rsidR="00EB293D">
              <w:rPr>
                <w:noProof/>
                <w:webHidden/>
              </w:rPr>
              <w:fldChar w:fldCharType="separate"/>
            </w:r>
            <w:r w:rsidR="00487F01">
              <w:rPr>
                <w:noProof/>
                <w:webHidden/>
              </w:rPr>
              <w:t>6</w:t>
            </w:r>
            <w:r w:rsidR="00EB293D">
              <w:rPr>
                <w:noProof/>
                <w:webHidden/>
              </w:rPr>
              <w:fldChar w:fldCharType="end"/>
            </w:r>
          </w:hyperlink>
          <w:r w:rsidR="00487F01">
            <w:rPr>
              <w:noProof/>
            </w:rPr>
            <w:t>5</w:t>
          </w:r>
        </w:p>
        <w:p w14:paraId="55D21DC6" w14:textId="0C4320C9" w:rsidR="00EB293D" w:rsidRDefault="00844FBE" w:rsidP="00052953">
          <w:pPr>
            <w:pStyle w:val="TOC2"/>
            <w:tabs>
              <w:tab w:val="right" w:leader="dot" w:pos="10338"/>
            </w:tabs>
            <w:rPr>
              <w:rFonts w:eastAsiaTheme="minorEastAsia"/>
              <w:noProof/>
              <w:lang w:eastAsia="en-GB"/>
            </w:rPr>
          </w:pPr>
          <w:hyperlink w:anchor="_Toc92462308" w:history="1">
            <w:r w:rsidR="00E941CE">
              <w:rPr>
                <w:rStyle w:val="Hyperlink"/>
                <w:noProof/>
              </w:rPr>
              <w:t>10</w:t>
            </w:r>
            <w:r w:rsidR="00EB293D" w:rsidRPr="00BD45C7">
              <w:rPr>
                <w:rStyle w:val="Hyperlink"/>
                <w:noProof/>
              </w:rPr>
              <w:t>.5 Professional Behaviours</w:t>
            </w:r>
            <w:r w:rsidR="00EB293D">
              <w:rPr>
                <w:noProof/>
                <w:webHidden/>
              </w:rPr>
              <w:tab/>
            </w:r>
            <w:r w:rsidR="0097498F">
              <w:rPr>
                <w:noProof/>
                <w:webHidden/>
              </w:rPr>
              <w:t>66</w:t>
            </w:r>
          </w:hyperlink>
        </w:p>
        <w:p w14:paraId="78CD2578" w14:textId="78E6DCA7" w:rsidR="00EB293D" w:rsidRDefault="00844FBE">
          <w:pPr>
            <w:pStyle w:val="TOC1"/>
            <w:tabs>
              <w:tab w:val="left" w:pos="440"/>
              <w:tab w:val="right" w:leader="dot" w:pos="10338"/>
            </w:tabs>
            <w:rPr>
              <w:rFonts w:eastAsiaTheme="minorEastAsia"/>
              <w:noProof/>
              <w:lang w:eastAsia="en-GB"/>
            </w:rPr>
          </w:pPr>
          <w:hyperlink w:anchor="_Toc92462310" w:history="1">
            <w:r w:rsidR="00052953">
              <w:rPr>
                <w:rStyle w:val="Hyperlink"/>
                <w:noProof/>
              </w:rPr>
              <w:t>11</w:t>
            </w:r>
            <w:r w:rsidR="00EB293D" w:rsidRPr="00BD45C7">
              <w:rPr>
                <w:rStyle w:val="Hyperlink"/>
                <w:noProof/>
              </w:rPr>
              <w:t>.</w:t>
            </w:r>
            <w:r w:rsidR="00EB293D">
              <w:rPr>
                <w:rFonts w:eastAsiaTheme="minorEastAsia"/>
                <w:noProof/>
                <w:lang w:eastAsia="en-GB"/>
              </w:rPr>
              <w:tab/>
            </w:r>
            <w:r w:rsidR="00F943D9">
              <w:rPr>
                <w:rStyle w:val="Hyperlink"/>
                <w:noProof/>
              </w:rPr>
              <w:t xml:space="preserve">Biology </w:t>
            </w:r>
            <w:r w:rsidR="00EB293D" w:rsidRPr="00BD45C7">
              <w:rPr>
                <w:rStyle w:val="Hyperlink"/>
                <w:noProof/>
              </w:rPr>
              <w:t>Reading &amp; Resource List</w:t>
            </w:r>
            <w:r w:rsidR="00EB293D">
              <w:rPr>
                <w:noProof/>
                <w:webHidden/>
              </w:rPr>
              <w:tab/>
            </w:r>
            <w:r w:rsidR="00EB293D">
              <w:rPr>
                <w:noProof/>
                <w:webHidden/>
              </w:rPr>
              <w:fldChar w:fldCharType="begin"/>
            </w:r>
            <w:r w:rsidR="00EB293D">
              <w:rPr>
                <w:noProof/>
                <w:webHidden/>
              </w:rPr>
              <w:instrText xml:space="preserve"> PAGEREF _Toc92462310 \h </w:instrText>
            </w:r>
            <w:r w:rsidR="00EB293D">
              <w:rPr>
                <w:noProof/>
                <w:webHidden/>
              </w:rPr>
            </w:r>
            <w:r w:rsidR="00EB293D">
              <w:rPr>
                <w:noProof/>
                <w:webHidden/>
              </w:rPr>
              <w:fldChar w:fldCharType="separate"/>
            </w:r>
            <w:r w:rsidR="00052953">
              <w:rPr>
                <w:noProof/>
                <w:webHidden/>
              </w:rPr>
              <w:t>6</w:t>
            </w:r>
            <w:r w:rsidR="00EB293D">
              <w:rPr>
                <w:noProof/>
                <w:webHidden/>
              </w:rPr>
              <w:t>7</w:t>
            </w:r>
            <w:r w:rsidR="00EB293D">
              <w:rPr>
                <w:noProof/>
                <w:webHidden/>
              </w:rPr>
              <w:fldChar w:fldCharType="end"/>
            </w:r>
          </w:hyperlink>
        </w:p>
        <w:p w14:paraId="7123660D" w14:textId="5CB90AF5" w:rsidR="00EB293D" w:rsidRDefault="00844FBE">
          <w:pPr>
            <w:pStyle w:val="TOC1"/>
            <w:tabs>
              <w:tab w:val="left" w:pos="440"/>
              <w:tab w:val="right" w:leader="dot" w:pos="10338"/>
            </w:tabs>
            <w:rPr>
              <w:rFonts w:eastAsiaTheme="minorEastAsia"/>
              <w:noProof/>
              <w:lang w:eastAsia="en-GB"/>
            </w:rPr>
          </w:pPr>
          <w:hyperlink w:anchor="_Toc92462311" w:history="1">
            <w:r w:rsidR="00D168B3">
              <w:rPr>
                <w:rStyle w:val="Hyperlink"/>
                <w:rFonts w:eastAsia="Calibri"/>
                <w:noProof/>
              </w:rPr>
              <w:t>12</w:t>
            </w:r>
            <w:r w:rsidR="00EB293D" w:rsidRPr="00BD45C7">
              <w:rPr>
                <w:rStyle w:val="Hyperlink"/>
                <w:rFonts w:eastAsia="Calibri"/>
                <w:noProof/>
              </w:rPr>
              <w:t>.</w:t>
            </w:r>
            <w:r w:rsidR="00EB293D">
              <w:rPr>
                <w:rFonts w:eastAsiaTheme="minorEastAsia"/>
                <w:noProof/>
                <w:lang w:eastAsia="en-GB"/>
              </w:rPr>
              <w:tab/>
            </w:r>
            <w:r w:rsidR="00EB293D" w:rsidRPr="00BD45C7">
              <w:rPr>
                <w:rStyle w:val="Hyperlink"/>
                <w:rFonts w:eastAsia="Calibri"/>
                <w:noProof/>
              </w:rPr>
              <w:t>Professional Studies/General Reading and Resources</w:t>
            </w:r>
            <w:r w:rsidR="00EB293D">
              <w:rPr>
                <w:noProof/>
                <w:webHidden/>
              </w:rPr>
              <w:tab/>
            </w:r>
            <w:r w:rsidR="00EB293D">
              <w:rPr>
                <w:noProof/>
                <w:webHidden/>
              </w:rPr>
              <w:fldChar w:fldCharType="begin"/>
            </w:r>
            <w:r w:rsidR="00EB293D">
              <w:rPr>
                <w:noProof/>
                <w:webHidden/>
              </w:rPr>
              <w:instrText xml:space="preserve"> PAGEREF _Toc92462311 \h </w:instrText>
            </w:r>
            <w:r w:rsidR="00EB293D">
              <w:rPr>
                <w:noProof/>
                <w:webHidden/>
              </w:rPr>
            </w:r>
            <w:r w:rsidR="00EB293D">
              <w:rPr>
                <w:noProof/>
                <w:webHidden/>
              </w:rPr>
              <w:fldChar w:fldCharType="separate"/>
            </w:r>
            <w:r w:rsidR="00052953">
              <w:rPr>
                <w:noProof/>
                <w:webHidden/>
              </w:rPr>
              <w:t>7</w:t>
            </w:r>
            <w:r w:rsidR="00EB293D">
              <w:rPr>
                <w:noProof/>
                <w:webHidden/>
              </w:rPr>
              <w:t>0</w:t>
            </w:r>
            <w:r w:rsidR="00EB293D">
              <w:rPr>
                <w:noProof/>
                <w:webHidden/>
              </w:rPr>
              <w:fldChar w:fldCharType="end"/>
            </w:r>
          </w:hyperlink>
        </w:p>
        <w:p w14:paraId="760EEB7E" w14:textId="3B162DA7" w:rsidR="00EB293D" w:rsidRDefault="00844FBE">
          <w:pPr>
            <w:pStyle w:val="TOC1"/>
            <w:tabs>
              <w:tab w:val="right" w:leader="dot" w:pos="10338"/>
            </w:tabs>
            <w:rPr>
              <w:rFonts w:eastAsiaTheme="minorEastAsia"/>
              <w:noProof/>
              <w:lang w:eastAsia="en-GB"/>
            </w:rPr>
          </w:pPr>
          <w:hyperlink w:anchor="_Toc92462312" w:history="1">
            <w:r w:rsidR="00EB293D" w:rsidRPr="00BD45C7">
              <w:rPr>
                <w:rStyle w:val="Hyperlink"/>
                <w:noProof/>
              </w:rPr>
              <w:t>1</w:t>
            </w:r>
            <w:r w:rsidR="00D168B3">
              <w:rPr>
                <w:rStyle w:val="Hyperlink"/>
                <w:noProof/>
              </w:rPr>
              <w:t>3</w:t>
            </w:r>
            <w:r w:rsidR="00EB293D" w:rsidRPr="00BD45C7">
              <w:rPr>
                <w:rStyle w:val="Hyperlink"/>
                <w:noProof/>
              </w:rPr>
              <w:t xml:space="preserve">.  </w:t>
            </w:r>
            <w:r w:rsidR="00F943D9">
              <w:rPr>
                <w:rStyle w:val="Hyperlink"/>
                <w:noProof/>
              </w:rPr>
              <w:t>Biology su</w:t>
            </w:r>
            <w:r w:rsidR="00EB293D" w:rsidRPr="00BD45C7">
              <w:rPr>
                <w:rStyle w:val="Hyperlink"/>
                <w:noProof/>
              </w:rPr>
              <w:t>bject specialist staff at YSJ</w:t>
            </w:r>
            <w:r w:rsidR="00EB293D">
              <w:rPr>
                <w:noProof/>
                <w:webHidden/>
              </w:rPr>
              <w:tab/>
            </w:r>
            <w:r w:rsidR="00EB293D">
              <w:rPr>
                <w:noProof/>
                <w:webHidden/>
              </w:rPr>
              <w:fldChar w:fldCharType="begin"/>
            </w:r>
            <w:r w:rsidR="00EB293D">
              <w:rPr>
                <w:noProof/>
                <w:webHidden/>
              </w:rPr>
              <w:instrText xml:space="preserve"> PAGEREF _Toc92462312 \h </w:instrText>
            </w:r>
            <w:r w:rsidR="00EB293D">
              <w:rPr>
                <w:noProof/>
                <w:webHidden/>
              </w:rPr>
            </w:r>
            <w:r w:rsidR="00EB293D">
              <w:rPr>
                <w:noProof/>
                <w:webHidden/>
              </w:rPr>
              <w:fldChar w:fldCharType="separate"/>
            </w:r>
            <w:r w:rsidR="00052953">
              <w:rPr>
                <w:noProof/>
                <w:webHidden/>
              </w:rPr>
              <w:t>7</w:t>
            </w:r>
            <w:r w:rsidR="00EB293D">
              <w:rPr>
                <w:noProof/>
                <w:webHidden/>
              </w:rPr>
              <w:t>3</w:t>
            </w:r>
            <w:r w:rsidR="00EB293D">
              <w:rPr>
                <w:noProof/>
                <w:webHidden/>
              </w:rPr>
              <w:fldChar w:fldCharType="end"/>
            </w:r>
          </w:hyperlink>
        </w:p>
        <w:p w14:paraId="1994C42A" w14:textId="003226A4"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844FBE">
      <w:pPr>
        <w:pStyle w:val="Heading1"/>
        <w:numPr>
          <w:ilvl w:val="0"/>
          <w:numId w:val="6"/>
        </w:numPr>
        <w:rPr>
          <w:rFonts w:eastAsia="Times New Roman"/>
          <w:lang w:val="en-US" w:eastAsia="zh-CN"/>
        </w:rPr>
      </w:pPr>
      <w:bookmarkStart w:id="1" w:name="_Toc92462295"/>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 xml:space="preserve">Partnership is at the heart of our provision with a strong commitment from the university and schools to work together to educate and train future teachers. The </w:t>
      </w:r>
      <w:proofErr w:type="gramStart"/>
      <w:r w:rsidRPr="00382635">
        <w:rPr>
          <w:rFonts w:ascii="Arial" w:eastAsiaTheme="majorEastAsia" w:hAnsi="Arial" w:cs="Arial"/>
        </w:rPr>
        <w:t>YSJ  ITE</w:t>
      </w:r>
      <w:proofErr w:type="gramEnd"/>
      <w:r w:rsidRPr="00382635">
        <w:rPr>
          <w:rFonts w:ascii="Arial" w:eastAsiaTheme="majorEastAsia" w:hAnsi="Arial" w:cs="Arial"/>
        </w:rPr>
        <w:t xml:space="preserv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w:t>
      </w:r>
      <w:proofErr w:type="gramStart"/>
      <w:r w:rsidRPr="00382635">
        <w:rPr>
          <w:rFonts w:ascii="Arial" w:eastAsiaTheme="majorEastAsia" w:hAnsi="Arial" w:cs="Arial"/>
        </w:rPr>
        <w:t>to  high</w:t>
      </w:r>
      <w:proofErr w:type="gramEnd"/>
      <w:r w:rsidRPr="00382635">
        <w:rPr>
          <w:rFonts w:ascii="Arial" w:eastAsiaTheme="majorEastAsia" w:hAnsi="Arial" w:cs="Arial"/>
        </w:rPr>
        <w:t xml:space="preserve">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844FBE">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844FBE">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844FBE">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844FBE">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10672249" w:rsidR="00915208" w:rsidRPr="005D7978" w:rsidRDefault="005D7978" w:rsidP="00844FBE">
      <w:pPr>
        <w:pStyle w:val="Heading1"/>
        <w:numPr>
          <w:ilvl w:val="0"/>
          <w:numId w:val="6"/>
        </w:numPr>
        <w:rPr>
          <w:rStyle w:val="normaltextrun"/>
        </w:rPr>
      </w:pPr>
      <w:bookmarkStart w:id="2" w:name="_Toc92462296"/>
      <w:r>
        <w:lastRenderedPageBreak/>
        <w:t>P</w:t>
      </w:r>
      <w:r w:rsidR="001C5DFD" w:rsidRPr="005D7978">
        <w:t>GCE Secondary</w:t>
      </w:r>
      <w:r w:rsidR="006A3D0D">
        <w:t xml:space="preserve"> </w:t>
      </w:r>
      <w:r w:rsidR="00F943D9">
        <w:t>Biology</w:t>
      </w:r>
      <w:r w:rsidR="001C5DFD" w:rsidRPr="005D7978">
        <w:t>: Vision and Intent</w:t>
      </w:r>
      <w:bookmarkEnd w:id="2"/>
    </w:p>
    <w:p w14:paraId="77EDC985" w14:textId="5E582F3A" w:rsidR="006A3D0D" w:rsidRPr="002205BC" w:rsidRDefault="006A3D0D" w:rsidP="00A85A2E">
      <w:pPr>
        <w:pStyle w:val="paragraph"/>
        <w:spacing w:before="0" w:beforeAutospacing="0" w:after="0" w:afterAutospacing="0"/>
        <w:textAlignment w:val="baseline"/>
        <w:rPr>
          <w:rStyle w:val="eop"/>
          <w:rFonts w:ascii="Arial" w:hAnsi="Arial" w:cs="Arial"/>
          <w:color w:val="000000"/>
          <w:sz w:val="22"/>
          <w:szCs w:val="22"/>
        </w:rPr>
      </w:pPr>
    </w:p>
    <w:p w14:paraId="38414088" w14:textId="77777777" w:rsidR="00F943D9" w:rsidRPr="002F558B" w:rsidRDefault="00F943D9" w:rsidP="00F943D9">
      <w:pPr>
        <w:pStyle w:val="paragraph"/>
        <w:spacing w:before="0" w:beforeAutospacing="0" w:after="0" w:afterAutospacing="0"/>
        <w:textAlignment w:val="baseline"/>
        <w:rPr>
          <w:rFonts w:ascii="Arial" w:eastAsiaTheme="minorHAnsi" w:hAnsi="Arial" w:cs="Arial"/>
          <w:b/>
          <w:noProof/>
          <w:sz w:val="22"/>
          <w:szCs w:val="22"/>
          <w:lang w:eastAsia="en-US"/>
        </w:rPr>
      </w:pPr>
      <w:r w:rsidRPr="002F558B">
        <w:rPr>
          <w:rFonts w:ascii="Arial" w:eastAsiaTheme="minorHAnsi" w:hAnsi="Arial" w:cs="Arial"/>
          <w:b/>
          <w:noProof/>
          <w:sz w:val="22"/>
          <w:szCs w:val="22"/>
          <w:lang w:eastAsia="en-US"/>
        </w:rPr>
        <w:t xml:space="preserve">Vision </w:t>
      </w:r>
    </w:p>
    <w:p w14:paraId="3A5576C0"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bookmarkStart w:id="3" w:name="_Hlk89241006"/>
      <w:r w:rsidRPr="002F558B">
        <w:rPr>
          <w:rStyle w:val="eop"/>
          <w:rFonts w:ascii="Arial" w:eastAsiaTheme="majorEastAsia" w:hAnsi="Arial" w:cs="Arial"/>
          <w:color w:val="000000"/>
          <w:sz w:val="22"/>
          <w:szCs w:val="22"/>
        </w:rPr>
        <w:t> </w:t>
      </w:r>
    </w:p>
    <w:p w14:paraId="7BB97951"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 xml:space="preserve">At </w:t>
      </w:r>
      <w:bookmarkEnd w:id="3"/>
      <w:r w:rsidRPr="002F558B">
        <w:rPr>
          <w:rStyle w:val="normaltextrun"/>
          <w:rFonts w:ascii="Arial" w:eastAsiaTheme="majorEastAsia" w:hAnsi="Arial" w:cs="Arial"/>
          <w:color w:val="000000"/>
          <w:sz w:val="22"/>
          <w:szCs w:val="22"/>
        </w:rPr>
        <w:t>YSJU, we believe that our secondary student and early career teachers be inspired to ‘maintain curiosity’ in science, irrespective of their specialist subject. Within a YJSU science curriculum that models the principles, theory and ‘Big Ideas’ within the subject, we develop reflective practitioners who can put these into practice across a range of age groups and settings, enabling pupils of all starting points to make progress and in Ofsted’s words, ‘to explain the material world and develop a sense of excitement and curiosity about natural phenomena’ (Ofsted, 2021).</w:t>
      </w:r>
      <w:r w:rsidRPr="002F558B">
        <w:rPr>
          <w:rStyle w:val="eop"/>
          <w:rFonts w:ascii="Arial" w:eastAsiaTheme="majorEastAsia" w:hAnsi="Arial" w:cs="Arial"/>
          <w:color w:val="000000"/>
          <w:sz w:val="22"/>
          <w:szCs w:val="22"/>
        </w:rPr>
        <w:t> </w:t>
      </w:r>
    </w:p>
    <w:p w14:paraId="157002E7" w14:textId="77777777" w:rsidR="00F943D9" w:rsidRPr="002F558B" w:rsidRDefault="00F943D9" w:rsidP="00F943D9">
      <w:pPr>
        <w:pStyle w:val="paragraph"/>
        <w:spacing w:before="0" w:beforeAutospacing="0" w:after="0" w:afterAutospacing="0"/>
        <w:textAlignment w:val="baseline"/>
        <w:rPr>
          <w:rStyle w:val="eop"/>
          <w:rFonts w:ascii="Arial" w:eastAsiaTheme="majorEastAsia" w:hAnsi="Arial" w:cs="Arial"/>
          <w:color w:val="000000"/>
          <w:sz w:val="22"/>
          <w:szCs w:val="22"/>
        </w:rPr>
      </w:pPr>
      <w:r w:rsidRPr="002F558B">
        <w:rPr>
          <w:rStyle w:val="normaltextrun"/>
          <w:rFonts w:ascii="Arial" w:eastAsiaTheme="majorEastAsia" w:hAnsi="Arial" w:cs="Arial"/>
          <w:color w:val="000000"/>
          <w:sz w:val="22"/>
          <w:szCs w:val="22"/>
        </w:rPr>
        <w:t>From the start, student teachers of science and chemistry are shown the critical need to have fully developed science curricula that enables progression in substantive (subject) and disciplinary (Working Scientifically) content and across age phases. Within our partnership, we seek to grow our secondary teachers to enable their pupils to become producers, not consumers of science and STEM, and to champion the value of science as leaders and ambassadors for this creative and significant subject.</w:t>
      </w:r>
      <w:r w:rsidRPr="002F558B">
        <w:rPr>
          <w:rStyle w:val="eop"/>
          <w:rFonts w:ascii="Arial" w:eastAsiaTheme="majorEastAsia" w:hAnsi="Arial" w:cs="Arial"/>
          <w:color w:val="000000"/>
          <w:sz w:val="22"/>
          <w:szCs w:val="22"/>
        </w:rPr>
        <w:t> </w:t>
      </w:r>
    </w:p>
    <w:p w14:paraId="052C0FBE" w14:textId="77777777" w:rsidR="00F943D9" w:rsidRPr="002F558B" w:rsidRDefault="00F943D9" w:rsidP="00F943D9">
      <w:pPr>
        <w:pStyle w:val="paragraph"/>
        <w:spacing w:before="0" w:beforeAutospacing="0" w:after="0" w:afterAutospacing="0"/>
        <w:textAlignment w:val="baseline"/>
        <w:rPr>
          <w:rFonts w:ascii="Arial" w:hAnsi="Arial" w:cs="Arial"/>
          <w:color w:val="000000"/>
          <w:sz w:val="22"/>
          <w:szCs w:val="22"/>
        </w:rPr>
      </w:pPr>
    </w:p>
    <w:p w14:paraId="0664ABDE" w14:textId="77777777" w:rsidR="00F943D9" w:rsidRPr="002F558B" w:rsidRDefault="00F943D9" w:rsidP="00F943D9">
      <w:pPr>
        <w:pStyle w:val="paragraph"/>
        <w:spacing w:before="0" w:beforeAutospacing="0" w:after="0" w:afterAutospacing="0"/>
        <w:textAlignment w:val="baseline"/>
        <w:rPr>
          <w:rStyle w:val="eop"/>
          <w:rFonts w:ascii="Arial" w:eastAsiaTheme="majorEastAsia" w:hAnsi="Arial" w:cs="Arial"/>
          <w:color w:val="000000"/>
          <w:sz w:val="22"/>
          <w:szCs w:val="22"/>
        </w:rPr>
      </w:pPr>
      <w:r w:rsidRPr="002F558B">
        <w:rPr>
          <w:rFonts w:ascii="Arial" w:eastAsiaTheme="minorHAnsi" w:hAnsi="Arial" w:cs="Arial"/>
          <w:b/>
          <w:noProof/>
          <w:sz w:val="22"/>
          <w:szCs w:val="22"/>
          <w:lang w:eastAsia="en-US"/>
        </w:rPr>
        <w:t>Intent</w:t>
      </w:r>
      <w:r w:rsidRPr="002F558B">
        <w:rPr>
          <w:rStyle w:val="eop"/>
          <w:rFonts w:ascii="Arial" w:eastAsiaTheme="majorEastAsia" w:hAnsi="Arial" w:cs="Arial"/>
          <w:color w:val="000000"/>
          <w:sz w:val="22"/>
          <w:szCs w:val="22"/>
        </w:rPr>
        <w:t> </w:t>
      </w:r>
    </w:p>
    <w:p w14:paraId="5F220DD5" w14:textId="77777777" w:rsidR="00F943D9" w:rsidRPr="002F558B" w:rsidRDefault="00F943D9" w:rsidP="00F943D9">
      <w:pPr>
        <w:pStyle w:val="paragraph"/>
        <w:spacing w:before="0" w:beforeAutospacing="0" w:after="0" w:afterAutospacing="0"/>
        <w:textAlignment w:val="baseline"/>
        <w:rPr>
          <w:rStyle w:val="eop"/>
          <w:rFonts w:ascii="Arial" w:eastAsiaTheme="majorEastAsia" w:hAnsi="Arial" w:cs="Arial"/>
          <w:color w:val="000000"/>
          <w:sz w:val="22"/>
          <w:szCs w:val="22"/>
        </w:rPr>
      </w:pPr>
    </w:p>
    <w:p w14:paraId="38798856" w14:textId="77777777" w:rsidR="00F943D9" w:rsidRPr="002F558B" w:rsidRDefault="00F943D9" w:rsidP="00F943D9">
      <w:pPr>
        <w:pStyle w:val="paragraph"/>
        <w:spacing w:before="0" w:beforeAutospacing="0" w:after="0" w:afterAutospacing="0"/>
        <w:textAlignment w:val="baseline"/>
        <w:rPr>
          <w:rStyle w:val="eop"/>
          <w:rFonts w:ascii="Arial" w:eastAsiaTheme="majorEastAsia" w:hAnsi="Arial" w:cs="Arial"/>
          <w:color w:val="000000"/>
          <w:sz w:val="22"/>
          <w:szCs w:val="22"/>
        </w:rPr>
      </w:pPr>
      <w:r w:rsidRPr="002F558B">
        <w:rPr>
          <w:rStyle w:val="normaltextrun"/>
          <w:rFonts w:ascii="Arial" w:eastAsiaTheme="majorEastAsia" w:hAnsi="Arial" w:cs="Arial"/>
          <w:color w:val="000000"/>
          <w:sz w:val="22"/>
          <w:szCs w:val="22"/>
        </w:rPr>
        <w:t>Our science programme materials are co-constructed by the science team drawing upon classic and recent developments in the field and are regularly reviewed and evaluated. </w:t>
      </w:r>
      <w:r w:rsidRPr="002F558B">
        <w:rPr>
          <w:rStyle w:val="eop"/>
          <w:rFonts w:ascii="Arial" w:eastAsiaTheme="majorEastAsia" w:hAnsi="Arial" w:cs="Arial"/>
          <w:color w:val="000000"/>
          <w:sz w:val="22"/>
          <w:szCs w:val="22"/>
        </w:rPr>
        <w:t> </w:t>
      </w:r>
    </w:p>
    <w:p w14:paraId="29700A8F"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p>
    <w:p w14:paraId="4A51D615" w14:textId="77777777" w:rsidR="00F943D9" w:rsidRPr="002F558B" w:rsidRDefault="00F943D9" w:rsidP="00F943D9">
      <w:pPr>
        <w:pStyle w:val="paragraph"/>
        <w:spacing w:before="0" w:beforeAutospacing="0" w:after="0" w:afterAutospacing="0"/>
        <w:textAlignment w:val="baseline"/>
        <w:rPr>
          <w:rStyle w:val="normaltextrun"/>
          <w:rFonts w:ascii="Arial" w:eastAsiaTheme="majorEastAsia" w:hAnsi="Arial" w:cs="Arial"/>
          <w:color w:val="000000"/>
          <w:sz w:val="22"/>
          <w:szCs w:val="22"/>
        </w:rPr>
      </w:pPr>
      <w:r w:rsidRPr="002F558B">
        <w:rPr>
          <w:rStyle w:val="normaltextrun"/>
          <w:rFonts w:ascii="Arial" w:eastAsiaTheme="majorEastAsia" w:hAnsi="Arial" w:cs="Arial"/>
          <w:color w:val="000000"/>
          <w:sz w:val="22"/>
          <w:szCs w:val="22"/>
        </w:rPr>
        <w:t xml:space="preserve">Science subject development days are limited and thus have to be utilised to the fullest extent. The content is carefully curated in partnership with a senior school colleague in science to ensure its utmost relevance. The ‘learn that…’ and ‘learn how to…’ are woven and modelled throughout so that the innovative and evidence-informed sequence of learning emphasises the importance of student teacher science subject knowledge underpinning and informing pedagogical principles. </w:t>
      </w:r>
    </w:p>
    <w:p w14:paraId="408EBE11" w14:textId="77777777" w:rsidR="00F943D9" w:rsidRPr="002F558B" w:rsidRDefault="00F943D9" w:rsidP="00F943D9">
      <w:pPr>
        <w:pStyle w:val="paragraph"/>
        <w:spacing w:before="0" w:beforeAutospacing="0" w:after="0" w:afterAutospacing="0"/>
        <w:textAlignment w:val="baseline"/>
        <w:rPr>
          <w:rStyle w:val="normaltextrun"/>
          <w:rFonts w:ascii="Arial" w:eastAsiaTheme="majorEastAsia" w:hAnsi="Arial" w:cs="Arial"/>
          <w:color w:val="000000"/>
          <w:sz w:val="22"/>
          <w:szCs w:val="22"/>
        </w:rPr>
      </w:pPr>
    </w:p>
    <w:p w14:paraId="3F1E753B"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Student teachers are expected to maintain and improve their science subject knowledge through auditing, critical reflection and curriculum enrichment. Through dynamic and responsive review, the science team ensure that developments within the science education field and policy are shared and are foundational in ensuring issues such as social justice and diversity are represented within science.</w:t>
      </w:r>
      <w:r w:rsidRPr="002F558B">
        <w:rPr>
          <w:rStyle w:val="eop"/>
          <w:rFonts w:ascii="Arial" w:eastAsiaTheme="majorEastAsia" w:hAnsi="Arial" w:cs="Arial"/>
          <w:color w:val="000000"/>
          <w:sz w:val="22"/>
          <w:szCs w:val="22"/>
        </w:rPr>
        <w:t> </w:t>
      </w:r>
    </w:p>
    <w:p w14:paraId="0E843739"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p>
    <w:p w14:paraId="01473092"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The science education training programmes at YSJU ensure that an effective teacher of science:</w:t>
      </w:r>
      <w:r w:rsidRPr="002F558B">
        <w:rPr>
          <w:rStyle w:val="eop"/>
          <w:rFonts w:ascii="Arial" w:eastAsiaTheme="majorEastAsia" w:hAnsi="Arial" w:cs="Arial"/>
          <w:color w:val="000000"/>
          <w:sz w:val="22"/>
          <w:szCs w:val="22"/>
        </w:rPr>
        <w:t> </w:t>
      </w:r>
    </w:p>
    <w:p w14:paraId="231F009F" w14:textId="77777777" w:rsidR="00F943D9" w:rsidRPr="002F558B" w:rsidRDefault="00F943D9" w:rsidP="00844FBE">
      <w:pPr>
        <w:pStyle w:val="paragraph"/>
        <w:numPr>
          <w:ilvl w:val="0"/>
          <w:numId w:val="15"/>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uses the science phenomena itself as the interesting core of the lesson; pupils experience the pleasure of understanding a concept for themselves, and their teachers do not just tell them the answer;</w:t>
      </w:r>
      <w:r w:rsidRPr="002F558B">
        <w:rPr>
          <w:rStyle w:val="eop"/>
          <w:rFonts w:ascii="Arial" w:eastAsiaTheme="majorEastAsia" w:hAnsi="Arial" w:cs="Arial"/>
          <w:color w:val="000000"/>
          <w:sz w:val="22"/>
          <w:szCs w:val="22"/>
        </w:rPr>
        <w:t> </w:t>
      </w:r>
    </w:p>
    <w:p w14:paraId="77679459" w14:textId="77777777" w:rsidR="00F943D9" w:rsidRPr="002F558B" w:rsidRDefault="00F943D9" w:rsidP="00844FBE">
      <w:pPr>
        <w:pStyle w:val="paragraph"/>
        <w:numPr>
          <w:ilvl w:val="0"/>
          <w:numId w:val="15"/>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can contextualise science well, and relate it to pupils’ everyday lives; </w:t>
      </w:r>
      <w:r w:rsidRPr="002F558B">
        <w:rPr>
          <w:rStyle w:val="eop"/>
          <w:rFonts w:ascii="Arial" w:eastAsiaTheme="majorEastAsia" w:hAnsi="Arial" w:cs="Arial"/>
          <w:color w:val="000000"/>
          <w:sz w:val="22"/>
          <w:szCs w:val="22"/>
        </w:rPr>
        <w:t> </w:t>
      </w:r>
    </w:p>
    <w:p w14:paraId="5BB315B3" w14:textId="77777777" w:rsidR="00F943D9" w:rsidRPr="002F558B" w:rsidRDefault="00F943D9" w:rsidP="00844FBE">
      <w:pPr>
        <w:pStyle w:val="paragraph"/>
        <w:numPr>
          <w:ilvl w:val="0"/>
          <w:numId w:val="15"/>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has a personal enthusiasm for science coupled with the ability to inspire and motivate students; </w:t>
      </w:r>
      <w:r w:rsidRPr="002F558B">
        <w:rPr>
          <w:rStyle w:val="eop"/>
          <w:rFonts w:ascii="Arial" w:eastAsiaTheme="majorEastAsia" w:hAnsi="Arial" w:cs="Arial"/>
          <w:color w:val="000000"/>
          <w:sz w:val="22"/>
          <w:szCs w:val="22"/>
        </w:rPr>
        <w:t> </w:t>
      </w:r>
    </w:p>
    <w:p w14:paraId="005463E6" w14:textId="77777777" w:rsidR="00F943D9" w:rsidRPr="002F558B" w:rsidRDefault="00F943D9" w:rsidP="00844FBE">
      <w:pPr>
        <w:pStyle w:val="paragraph"/>
        <w:numPr>
          <w:ilvl w:val="0"/>
          <w:numId w:val="15"/>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has high expectations of what pupils can achieve and take responsibility for the achievement of all students;  </w:t>
      </w:r>
      <w:r w:rsidRPr="002F558B">
        <w:rPr>
          <w:rStyle w:val="eop"/>
          <w:rFonts w:ascii="Arial" w:eastAsiaTheme="majorEastAsia" w:hAnsi="Arial" w:cs="Arial"/>
          <w:color w:val="000000"/>
          <w:sz w:val="22"/>
          <w:szCs w:val="22"/>
        </w:rPr>
        <w:t> </w:t>
      </w:r>
    </w:p>
    <w:p w14:paraId="4089294C" w14:textId="77777777" w:rsidR="00F943D9" w:rsidRPr="002F558B" w:rsidRDefault="00F943D9" w:rsidP="00844FBE">
      <w:pPr>
        <w:pStyle w:val="paragraph"/>
        <w:numPr>
          <w:ilvl w:val="0"/>
          <w:numId w:val="15"/>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is highly skilled at assessing individuals’ understanding and progress during lessons, adapting teaching and support accordingly to address misconceptions;</w:t>
      </w:r>
      <w:r w:rsidRPr="002F558B">
        <w:rPr>
          <w:rStyle w:val="eop"/>
          <w:rFonts w:ascii="Arial" w:eastAsiaTheme="majorEastAsia" w:hAnsi="Arial" w:cs="Arial"/>
          <w:color w:val="000000"/>
          <w:sz w:val="22"/>
          <w:szCs w:val="22"/>
        </w:rPr>
        <w:t> </w:t>
      </w:r>
    </w:p>
    <w:p w14:paraId="69023208" w14:textId="77777777" w:rsidR="00F943D9" w:rsidRPr="002F558B" w:rsidRDefault="00F943D9" w:rsidP="00844FBE">
      <w:pPr>
        <w:pStyle w:val="paragraph"/>
        <w:numPr>
          <w:ilvl w:val="0"/>
          <w:numId w:val="15"/>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provides plenty of opportunities for experimental and investigative work, addressing the </w:t>
      </w:r>
      <w:r w:rsidRPr="002F558B">
        <w:rPr>
          <w:rStyle w:val="normaltextrun"/>
          <w:rFonts w:ascii="Arial" w:eastAsiaTheme="majorEastAsia" w:hAnsi="Arial" w:cs="Arial"/>
          <w:i/>
          <w:iCs/>
          <w:color w:val="000000"/>
          <w:sz w:val="22"/>
          <w:szCs w:val="22"/>
        </w:rPr>
        <w:t>substantive</w:t>
      </w:r>
      <w:r w:rsidRPr="002F558B">
        <w:rPr>
          <w:rStyle w:val="normaltextrun"/>
          <w:rFonts w:ascii="Arial" w:eastAsiaTheme="majorEastAsia" w:hAnsi="Arial" w:cs="Arial"/>
          <w:color w:val="000000"/>
          <w:sz w:val="22"/>
          <w:szCs w:val="22"/>
        </w:rPr>
        <w:t> content through the </w:t>
      </w:r>
      <w:r w:rsidRPr="002F558B">
        <w:rPr>
          <w:rStyle w:val="normaltextrun"/>
          <w:rFonts w:ascii="Arial" w:eastAsiaTheme="majorEastAsia" w:hAnsi="Arial" w:cs="Arial"/>
          <w:i/>
          <w:iCs/>
          <w:color w:val="000000"/>
          <w:sz w:val="22"/>
          <w:szCs w:val="22"/>
        </w:rPr>
        <w:t>disciplinary</w:t>
      </w:r>
      <w:r w:rsidRPr="002F558B">
        <w:rPr>
          <w:rStyle w:val="eop"/>
          <w:rFonts w:ascii="Arial" w:eastAsiaTheme="majorEastAsia" w:hAnsi="Arial" w:cs="Arial"/>
          <w:color w:val="000000"/>
          <w:sz w:val="22"/>
          <w:szCs w:val="22"/>
        </w:rPr>
        <w:t>;</w:t>
      </w:r>
    </w:p>
    <w:p w14:paraId="14465AF0" w14:textId="77777777" w:rsidR="00F943D9" w:rsidRPr="002F558B" w:rsidRDefault="00F943D9" w:rsidP="00844FBE">
      <w:pPr>
        <w:pStyle w:val="paragraph"/>
        <w:numPr>
          <w:ilvl w:val="0"/>
          <w:numId w:val="15"/>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delivers a real focus on developing pupils’ sense of curiosity, amazement, and appreciation of the material world around them;</w:t>
      </w:r>
      <w:r w:rsidRPr="002F558B">
        <w:rPr>
          <w:rStyle w:val="eop"/>
          <w:rFonts w:ascii="Arial" w:eastAsiaTheme="majorEastAsia" w:hAnsi="Arial" w:cs="Arial"/>
          <w:color w:val="000000"/>
          <w:sz w:val="22"/>
          <w:szCs w:val="22"/>
        </w:rPr>
        <w:t> </w:t>
      </w:r>
    </w:p>
    <w:p w14:paraId="6A1B7098" w14:textId="77777777" w:rsidR="00F943D9" w:rsidRPr="002F558B" w:rsidRDefault="00F943D9" w:rsidP="00844FBE">
      <w:pPr>
        <w:pStyle w:val="paragraph"/>
        <w:numPr>
          <w:ilvl w:val="0"/>
          <w:numId w:val="15"/>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uses assessment well to plan lessons that effectively differentiate resources and enquiry-based learning, and challenge all students from the outset, not just by outcome; </w:t>
      </w:r>
      <w:r w:rsidRPr="002F558B">
        <w:rPr>
          <w:rStyle w:val="eop"/>
          <w:rFonts w:ascii="Arial" w:eastAsiaTheme="majorEastAsia" w:hAnsi="Arial" w:cs="Arial"/>
          <w:color w:val="000000"/>
          <w:sz w:val="22"/>
          <w:szCs w:val="22"/>
        </w:rPr>
        <w:t> </w:t>
      </w:r>
    </w:p>
    <w:p w14:paraId="39BB5508" w14:textId="77777777" w:rsidR="00F943D9" w:rsidRPr="002F558B" w:rsidRDefault="00F943D9" w:rsidP="00844FBE">
      <w:pPr>
        <w:pStyle w:val="paragraph"/>
        <w:numPr>
          <w:ilvl w:val="0"/>
          <w:numId w:val="15"/>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understands the essential attributes of science well enough to ensure that the pupils recognise when they are doing science and why it matters;</w:t>
      </w:r>
      <w:r w:rsidRPr="002F558B">
        <w:rPr>
          <w:rStyle w:val="eop"/>
          <w:rFonts w:ascii="Arial" w:eastAsiaTheme="majorEastAsia" w:hAnsi="Arial" w:cs="Arial"/>
          <w:color w:val="000000"/>
          <w:sz w:val="22"/>
          <w:szCs w:val="22"/>
        </w:rPr>
        <w:t> </w:t>
      </w:r>
    </w:p>
    <w:p w14:paraId="62B9D744" w14:textId="77777777" w:rsidR="00F943D9" w:rsidRPr="002F558B" w:rsidRDefault="00F943D9" w:rsidP="00844FBE">
      <w:pPr>
        <w:pStyle w:val="paragraph"/>
        <w:numPr>
          <w:ilvl w:val="0"/>
          <w:numId w:val="15"/>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gives clear and lucid explanations, including using models, to explain difficult concepts with a strong emphasis on scientific literacy. </w:t>
      </w:r>
      <w:r w:rsidRPr="002F558B">
        <w:rPr>
          <w:rStyle w:val="eop"/>
          <w:rFonts w:ascii="Arial" w:eastAsiaTheme="majorEastAsia" w:hAnsi="Arial" w:cs="Arial"/>
          <w:color w:val="000000"/>
          <w:sz w:val="22"/>
          <w:szCs w:val="22"/>
        </w:rPr>
        <w:t> </w:t>
      </w:r>
    </w:p>
    <w:p w14:paraId="0E8430DC" w14:textId="77777777" w:rsidR="00F943D9" w:rsidRPr="002F558B" w:rsidRDefault="00F943D9" w:rsidP="00F943D9">
      <w:pPr>
        <w:pStyle w:val="paragraph"/>
        <w:spacing w:before="0" w:beforeAutospacing="0" w:after="0" w:afterAutospacing="0"/>
        <w:ind w:left="720"/>
        <w:jc w:val="right"/>
        <w:textAlignment w:val="baseline"/>
        <w:rPr>
          <w:rStyle w:val="eop"/>
          <w:rFonts w:ascii="Arial" w:hAnsi="Arial" w:cs="Arial"/>
          <w:sz w:val="22"/>
          <w:szCs w:val="22"/>
        </w:rPr>
      </w:pPr>
      <w:r w:rsidRPr="002F558B">
        <w:rPr>
          <w:rStyle w:val="normaltextrun"/>
          <w:rFonts w:ascii="Arial" w:eastAsiaTheme="majorEastAsia" w:hAnsi="Arial" w:cs="Arial"/>
          <w:color w:val="000000"/>
          <w:sz w:val="22"/>
          <w:szCs w:val="22"/>
        </w:rPr>
        <w:t>(</w:t>
      </w:r>
      <w:proofErr w:type="gramStart"/>
      <w:r w:rsidRPr="002F558B">
        <w:rPr>
          <w:rStyle w:val="normaltextrun"/>
          <w:rFonts w:ascii="Arial" w:eastAsiaTheme="majorEastAsia" w:hAnsi="Arial" w:cs="Arial"/>
          <w:color w:val="000000"/>
          <w:sz w:val="22"/>
          <w:szCs w:val="22"/>
        </w:rPr>
        <w:t>adapted</w:t>
      </w:r>
      <w:proofErr w:type="gramEnd"/>
      <w:r w:rsidRPr="002F558B">
        <w:rPr>
          <w:rStyle w:val="normaltextrun"/>
          <w:rFonts w:ascii="Arial" w:eastAsiaTheme="majorEastAsia" w:hAnsi="Arial" w:cs="Arial"/>
          <w:color w:val="000000"/>
          <w:sz w:val="22"/>
          <w:szCs w:val="22"/>
        </w:rPr>
        <w:t xml:space="preserve"> from Ofsted, 2013b, 2019, 2021)</w:t>
      </w:r>
      <w:r w:rsidRPr="002F558B">
        <w:rPr>
          <w:rStyle w:val="eop"/>
          <w:rFonts w:ascii="Arial" w:eastAsiaTheme="majorEastAsia" w:hAnsi="Arial" w:cs="Arial"/>
          <w:color w:val="000000"/>
          <w:sz w:val="22"/>
          <w:szCs w:val="22"/>
        </w:rPr>
        <w:t> </w:t>
      </w:r>
    </w:p>
    <w:p w14:paraId="005323A5" w14:textId="77777777" w:rsidR="00F943D9" w:rsidRPr="00905452" w:rsidRDefault="00F943D9" w:rsidP="00F943D9">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sz w:val="22"/>
          <w:szCs w:val="22"/>
        </w:rPr>
        <w:t> </w:t>
      </w: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844FBE">
            <w:pPr>
              <w:pStyle w:val="Heading1"/>
              <w:numPr>
                <w:ilvl w:val="0"/>
                <w:numId w:val="6"/>
              </w:numPr>
              <w:outlineLvl w:val="0"/>
            </w:pPr>
            <w:bookmarkStart w:id="4" w:name="_Toc92462297"/>
            <w:r>
              <w:lastRenderedPageBreak/>
              <w:t>P</w:t>
            </w:r>
            <w:r w:rsidR="005378F1">
              <w:t xml:space="preserve">GCE Secondary School Direct - </w:t>
            </w:r>
            <w:r w:rsidR="005378F1" w:rsidRPr="00A82D36">
              <w:t>Rationale, Aims and</w:t>
            </w:r>
            <w:r w:rsidR="005378F1" w:rsidRPr="00CD5CA0">
              <w:t xml:space="preserve"> Overview</w:t>
            </w:r>
            <w:bookmarkEnd w:id="4"/>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844FBE">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844FBE">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844FBE">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844FBE">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844FBE">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844FBE">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844FBE">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844FBE">
            <w:pPr>
              <w:pStyle w:val="ListParagraph"/>
              <w:numPr>
                <w:ilvl w:val="0"/>
                <w:numId w:val="5"/>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w:t>
            </w:r>
            <w:proofErr w:type="gramStart"/>
            <w:r w:rsidRPr="005378F1">
              <w:rPr>
                <w:rFonts w:ascii="Arial" w:eastAsia="Times New Roman" w:hAnsi="Arial" w:cs="Arial"/>
                <w:bCs/>
                <w:iCs/>
                <w:lang w:eastAsia="en-GB"/>
              </w:rPr>
              <w:t>lead</w:t>
            </w:r>
            <w:proofErr w:type="gramEnd"/>
            <w:r w:rsidRPr="005378F1">
              <w:rPr>
                <w:rFonts w:ascii="Arial" w:eastAsia="Times New Roman" w:hAnsi="Arial" w:cs="Arial"/>
                <w:bCs/>
                <w:iCs/>
                <w:lang w:eastAsia="en-GB"/>
              </w:rPr>
              <w:t xml:space="preserve">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77777777" w:rsidR="002953B6" w:rsidRDefault="002953B6" w:rsidP="00382635">
      <w:pPr>
        <w:rPr>
          <w:rFonts w:ascii="Arial" w:hAnsi="Arial" w:cs="Arial"/>
        </w:rPr>
      </w:pPr>
    </w:p>
    <w:p w14:paraId="1F99D7D1" w14:textId="77777777" w:rsidR="002953B6" w:rsidRDefault="002953B6" w:rsidP="00382635">
      <w:pPr>
        <w:rPr>
          <w:rFonts w:ascii="Arial" w:hAnsi="Arial" w:cs="Arial"/>
        </w:rPr>
      </w:pPr>
    </w:p>
    <w:p w14:paraId="677EBF74" w14:textId="77777777" w:rsidR="002953B6" w:rsidRDefault="002953B6" w:rsidP="002C46DE">
      <w:pPr>
        <w:jc w:val="center"/>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1" allowOverlap="1" wp14:anchorId="333A1FB3" wp14:editId="71C290D1">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4033B1D4" w:rsidR="000F4074" w:rsidRDefault="000F4074" w:rsidP="00B169E2">
                            <w:pPr>
                              <w:pStyle w:val="Heading1"/>
                            </w:pPr>
                            <w:bookmarkStart w:id="5" w:name="_Toc92462298"/>
                            <w:r>
                              <w:t>4</w:t>
                            </w:r>
                            <w:r w:rsidRPr="0034327E">
                              <w:t xml:space="preserve">.    Overview of </w:t>
                            </w:r>
                            <w:r w:rsidR="00F943D9" w:rsidRPr="0034327E">
                              <w:t xml:space="preserve">Biology </w:t>
                            </w:r>
                            <w:r w:rsidRPr="0034327E">
                              <w:t>Provision</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4033B1D4" w:rsidR="000F4074" w:rsidRDefault="000F4074" w:rsidP="00B169E2">
                      <w:pPr>
                        <w:pStyle w:val="Heading1"/>
                      </w:pPr>
                      <w:bookmarkStart w:id="6" w:name="_Toc92462298"/>
                      <w:r>
                        <w:t>4</w:t>
                      </w:r>
                      <w:r w:rsidRPr="0034327E">
                        <w:t xml:space="preserve">.    Overview of </w:t>
                      </w:r>
                      <w:r w:rsidR="00F943D9" w:rsidRPr="0034327E">
                        <w:t xml:space="preserve">Biology </w:t>
                      </w:r>
                      <w:r w:rsidRPr="0034327E">
                        <w:t>Provision</w:t>
                      </w:r>
                      <w:bookmarkEnd w:id="6"/>
                    </w:p>
                  </w:txbxContent>
                </v:textbox>
              </v:shape>
            </w:pict>
          </mc:Fallback>
        </mc:AlternateContent>
      </w:r>
    </w:p>
    <w:p w14:paraId="0F60A21A" w14:textId="6C48481B" w:rsidR="00805395" w:rsidRDefault="008A625B" w:rsidP="00805395">
      <w:pPr>
        <w:tabs>
          <w:tab w:val="left" w:pos="4140"/>
        </w:tabs>
        <w:rPr>
          <w:rFonts w:ascii="Arial" w:hAnsi="Arial" w:cs="Arial"/>
        </w:rPr>
      </w:pPr>
      <w:r w:rsidRPr="008A625B">
        <w:rPr>
          <w:rFonts w:ascii="Arial" w:hAnsi="Arial" w:cs="Arial"/>
          <w:noProof/>
        </w:rPr>
        <w:drawing>
          <wp:inline distT="0" distB="0" distL="0" distR="0" wp14:anchorId="2C0330DE" wp14:editId="52308EBC">
            <wp:extent cx="6181725" cy="846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6996" cy="8474419"/>
                    </a:xfrm>
                    <a:prstGeom prst="rect">
                      <a:avLst/>
                    </a:prstGeom>
                  </pic:spPr>
                </pic:pic>
              </a:graphicData>
            </a:graphic>
          </wp:inline>
        </w:drawing>
      </w:r>
      <w:r w:rsidR="00805395">
        <w:rPr>
          <w:rFonts w:ascii="Arial" w:hAnsi="Arial" w:cs="Arial"/>
        </w:rPr>
        <w:tab/>
      </w:r>
    </w:p>
    <w:p w14:paraId="2634C372" w14:textId="2BE0B0D1" w:rsidR="00805395" w:rsidRPr="00805395" w:rsidRDefault="00805395" w:rsidP="00805395">
      <w:pPr>
        <w:tabs>
          <w:tab w:val="left" w:pos="4140"/>
        </w:tabs>
        <w:rPr>
          <w:rFonts w:ascii="Arial" w:hAnsi="Arial" w:cs="Arial"/>
        </w:rPr>
        <w:sectPr w:rsidR="00805395" w:rsidRPr="00805395"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4DEAD071" w14:textId="55DB9E10" w:rsidR="001412A4" w:rsidRPr="001412A4" w:rsidRDefault="00B169E2" w:rsidP="00844FBE">
      <w:pPr>
        <w:pStyle w:val="Heading1"/>
        <w:numPr>
          <w:ilvl w:val="0"/>
          <w:numId w:val="14"/>
        </w:numPr>
      </w:pPr>
      <w:bookmarkStart w:id="7" w:name="_Toc92462299"/>
      <w:r>
        <w:lastRenderedPageBreak/>
        <w:t>PG</w:t>
      </w:r>
      <w:r w:rsidR="001412A4">
        <w:t>CE Secondary</w:t>
      </w:r>
      <w:r w:rsidR="00937237">
        <w:t xml:space="preserve"> </w:t>
      </w:r>
      <w:r w:rsidR="00F943D9">
        <w:t xml:space="preserve">Biology </w:t>
      </w:r>
      <w:r w:rsidR="001412A4">
        <w:t>- Programme Overview 2022-23</w:t>
      </w:r>
      <w:r w:rsidR="005D7978">
        <w:t xml:space="preserve"> - Introduction</w:t>
      </w:r>
      <w:bookmarkEnd w:id="7"/>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Core principles and values underpin the design of the programme and the curriculum reflects the YSJ key themes and ITT Core Content Framework (DfE:2020) as indicated in the diagram below.  The programme reflects the ‘Learn that</w:t>
                            </w:r>
                            <w:proofErr w:type="gramStart"/>
                            <w:r w:rsidRPr="005D7978">
                              <w:rPr>
                                <w:rFonts w:ascii="Arial" w:hAnsi="Arial" w:cs="Arial"/>
                              </w:rPr>
                              <w:t>…..</w:t>
                            </w:r>
                            <w:proofErr w:type="gramEnd"/>
                            <w:r w:rsidRPr="005D7978">
                              <w:rPr>
                                <w:rFonts w:ascii="Arial" w:hAnsi="Arial" w:cs="Arial"/>
                              </w:rPr>
                              <w:t xml:space="preserve">’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Core principles and values underpin the design of the programme and the curriculum reflects the YSJ key themes and ITT Core Content Framework (DfE:2020) as indicated in the diagram below.  The programme reflects the ‘Learn that</w:t>
                      </w:r>
                      <w:proofErr w:type="gramStart"/>
                      <w:r w:rsidRPr="005D7978">
                        <w:rPr>
                          <w:rFonts w:ascii="Arial" w:hAnsi="Arial" w:cs="Arial"/>
                        </w:rPr>
                        <w:t>…..</w:t>
                      </w:r>
                      <w:proofErr w:type="gramEnd"/>
                      <w:r w:rsidRPr="005D7978">
                        <w:rPr>
                          <w:rFonts w:ascii="Arial" w:hAnsi="Arial" w:cs="Arial"/>
                        </w:rPr>
                        <w:t xml:space="preserve">’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8" w:name="_Toc92462300"/>
      <w:r>
        <w:lastRenderedPageBreak/>
        <w:t>5</w:t>
      </w:r>
      <w:r w:rsidR="005D7978">
        <w:t xml:space="preserve">.1 </w:t>
      </w:r>
      <w:r w:rsidR="001412A4" w:rsidRPr="00F05470">
        <w:t>Useful information</w:t>
      </w:r>
      <w:bookmarkEnd w:id="8"/>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844FBE">
            <w:pPr>
              <w:pStyle w:val="ListParagraph"/>
              <w:numPr>
                <w:ilvl w:val="0"/>
                <w:numId w:val="4"/>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844FBE">
            <w:pPr>
              <w:pStyle w:val="ListParagraph"/>
              <w:numPr>
                <w:ilvl w:val="0"/>
                <w:numId w:val="4"/>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844FBE">
            <w:pPr>
              <w:pStyle w:val="ListParagraph"/>
              <w:numPr>
                <w:ilvl w:val="0"/>
                <w:numId w:val="4"/>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844FBE">
            <w:pPr>
              <w:pStyle w:val="ListParagraph"/>
              <w:numPr>
                <w:ilvl w:val="0"/>
                <w:numId w:val="4"/>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844FBE">
            <w:pPr>
              <w:pStyle w:val="ListParagraph"/>
              <w:numPr>
                <w:ilvl w:val="0"/>
                <w:numId w:val="4"/>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844FBE">
            <w:pPr>
              <w:pStyle w:val="ListParagraph"/>
              <w:numPr>
                <w:ilvl w:val="0"/>
                <w:numId w:val="4"/>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844FBE">
            <w:pPr>
              <w:pStyle w:val="ListParagraph"/>
              <w:numPr>
                <w:ilvl w:val="0"/>
                <w:numId w:val="4"/>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844FBE">
            <w:pPr>
              <w:pStyle w:val="ListParagraph"/>
              <w:numPr>
                <w:ilvl w:val="0"/>
                <w:numId w:val="4"/>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844FBE">
            <w:pPr>
              <w:pStyle w:val="ListParagraph"/>
              <w:numPr>
                <w:ilvl w:val="0"/>
                <w:numId w:val="4"/>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844FBE">
            <w:pPr>
              <w:pStyle w:val="ListParagraph"/>
              <w:numPr>
                <w:ilvl w:val="0"/>
                <w:numId w:val="4"/>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 xml:space="preserve">Alliance </w:t>
            </w:r>
            <w:proofErr w:type="gramStart"/>
            <w:r w:rsidRPr="001412A4">
              <w:rPr>
                <w:rFonts w:ascii="Arial" w:hAnsi="Arial" w:cs="Arial"/>
                <w:b/>
                <w:bCs/>
                <w:sz w:val="20"/>
                <w:szCs w:val="20"/>
              </w:rPr>
              <w:t>Lead</w:t>
            </w:r>
            <w:proofErr w:type="gramEnd"/>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5B1F4989" w14:textId="77777777" w:rsidR="001412A4" w:rsidRPr="001412A4" w:rsidRDefault="001412A4" w:rsidP="001412A4">
      <w:pPr>
        <w:pStyle w:val="NoSpacing"/>
        <w:rPr>
          <w:rFonts w:ascii="Arial" w:hAnsi="Arial" w:cs="Arial"/>
          <w:b/>
          <w:bCs/>
          <w:u w:val="single"/>
        </w:rPr>
      </w:pPr>
      <w:r w:rsidRPr="001412A4">
        <w:rPr>
          <w:rFonts w:ascii="Arial" w:hAnsi="Arial" w:cs="Arial"/>
          <w:b/>
          <w:bCs/>
        </w:rPr>
        <w:t xml:space="preserve">Primary school experience: </w:t>
      </w:r>
      <w:r w:rsidRPr="001412A4">
        <w:rPr>
          <w:rFonts w:ascii="Arial" w:hAnsi="Arial" w:cs="Arial"/>
        </w:rPr>
        <w:t>During the programme you will undertake a primary school experience organised by your alliance.</w:t>
      </w:r>
    </w:p>
    <w:p w14:paraId="5A550687" w14:textId="77777777" w:rsidR="001412A4" w:rsidRDefault="001412A4" w:rsidP="001412A4">
      <w:pPr>
        <w:pStyle w:val="NoSpacing"/>
        <w:rPr>
          <w:rFonts w:ascii="Arial" w:hAnsi="Arial" w:cs="Arial"/>
        </w:rPr>
      </w:pPr>
    </w:p>
    <w:p w14:paraId="0AE84941" w14:textId="77777777" w:rsidR="001412A4" w:rsidRPr="001412A4" w:rsidRDefault="001412A4" w:rsidP="001412A4">
      <w:pPr>
        <w:pStyle w:val="NoSpacing"/>
        <w:rPr>
          <w:rFonts w:ascii="Arial" w:hAnsi="Arial" w:cs="Arial"/>
        </w:rPr>
      </w:pPr>
      <w:r w:rsidRPr="001412A4">
        <w:rPr>
          <w:rFonts w:ascii="Arial" w:hAnsi="Arial" w:cs="Arial"/>
        </w:rPr>
        <w:t>The purpose of a primary school experience is to:</w:t>
      </w:r>
    </w:p>
    <w:p w14:paraId="0C4EFEC9" w14:textId="77777777" w:rsidR="001412A4" w:rsidRPr="001412A4" w:rsidRDefault="001412A4" w:rsidP="001412A4">
      <w:pPr>
        <w:pStyle w:val="NoSpacing"/>
        <w:rPr>
          <w:rFonts w:ascii="Arial" w:hAnsi="Arial" w:cs="Arial"/>
        </w:rPr>
      </w:pPr>
      <w:r w:rsidRPr="001412A4">
        <w:rPr>
          <w:rFonts w:ascii="Arial" w:hAnsi="Arial" w:cs="Arial"/>
        </w:rPr>
        <w:t>1.</w:t>
      </w:r>
      <w:r w:rsidRPr="001412A4">
        <w:rPr>
          <w:rFonts w:ascii="Arial" w:hAnsi="Arial" w:cs="Arial"/>
        </w:rPr>
        <w:tab/>
        <w:t xml:space="preserve">Critically analyse and synthesise theory and practice relating to transition </w:t>
      </w:r>
    </w:p>
    <w:p w14:paraId="4D911306" w14:textId="77777777" w:rsidR="001412A4" w:rsidRPr="001412A4" w:rsidRDefault="001412A4" w:rsidP="001412A4">
      <w:pPr>
        <w:pStyle w:val="NoSpacing"/>
        <w:rPr>
          <w:rFonts w:ascii="Arial" w:hAnsi="Arial" w:cs="Arial"/>
        </w:rPr>
      </w:pPr>
      <w:r w:rsidRPr="001412A4">
        <w:rPr>
          <w:rFonts w:ascii="Arial" w:hAnsi="Arial" w:cs="Arial"/>
        </w:rPr>
        <w:t>2.</w:t>
      </w:r>
      <w:r w:rsidRPr="001412A4">
        <w:rPr>
          <w:rFonts w:ascii="Arial" w:hAnsi="Arial" w:cs="Arial"/>
        </w:rPr>
        <w:tab/>
        <w:t>Demonstrate an understanding of the influences which may impact upon pupils in your subject as they transition from KS2 to KS3</w:t>
      </w:r>
    </w:p>
    <w:p w14:paraId="5193BB40" w14:textId="77777777" w:rsidR="001412A4" w:rsidRPr="001412A4" w:rsidRDefault="001412A4" w:rsidP="001412A4">
      <w:pPr>
        <w:pStyle w:val="NoSpacing"/>
        <w:rPr>
          <w:rFonts w:ascii="Arial" w:hAnsi="Arial" w:cs="Arial"/>
        </w:rPr>
      </w:pPr>
      <w:r w:rsidRPr="001412A4">
        <w:rPr>
          <w:rFonts w:ascii="Arial" w:hAnsi="Arial" w:cs="Arial"/>
        </w:rPr>
        <w:t>3.</w:t>
      </w:r>
      <w:r w:rsidRPr="001412A4">
        <w:rPr>
          <w:rFonts w:ascii="Arial" w:hAnsi="Arial" w:cs="Arial"/>
        </w:rPr>
        <w:tab/>
        <w:t>Critically evaluate and reflect on the primary experience in order to understand the foundations for teaching and learning that is provided by KS2</w:t>
      </w:r>
    </w:p>
    <w:p w14:paraId="2B835992" w14:textId="77777777" w:rsidR="001412A4" w:rsidRDefault="001412A4" w:rsidP="001412A4">
      <w:pPr>
        <w:pStyle w:val="NoSpacing"/>
        <w:rPr>
          <w:rFonts w:ascii="Arial" w:hAnsi="Arial" w:cs="Arial"/>
        </w:rPr>
      </w:pPr>
    </w:p>
    <w:p w14:paraId="69100F47" w14:textId="77777777" w:rsidR="001412A4" w:rsidRPr="001412A4" w:rsidRDefault="001412A4" w:rsidP="001412A4">
      <w:pPr>
        <w:pStyle w:val="NoSpacing"/>
        <w:rPr>
          <w:rFonts w:ascii="Arial" w:hAnsi="Arial" w:cs="Arial"/>
        </w:rPr>
      </w:pPr>
      <w:r w:rsidRPr="001412A4">
        <w:rPr>
          <w:rFonts w:ascii="Arial" w:hAnsi="Arial" w:cs="Arial"/>
        </w:rPr>
        <w:t>It will also help you understand:</w:t>
      </w:r>
    </w:p>
    <w:p w14:paraId="2826FD72" w14:textId="77777777" w:rsidR="001412A4" w:rsidRPr="001412A4" w:rsidRDefault="001412A4" w:rsidP="001412A4">
      <w:pPr>
        <w:pStyle w:val="NoSpacing"/>
        <w:rPr>
          <w:rFonts w:ascii="Arial" w:eastAsiaTheme="minorEastAsia" w:hAnsi="Arial" w:cs="Arial"/>
        </w:rPr>
      </w:pPr>
      <w:r w:rsidRPr="001412A4">
        <w:rPr>
          <w:rFonts w:ascii="Arial" w:hAnsi="Arial" w:cs="Arial"/>
        </w:rPr>
        <w:t>Progression and transition within subject area</w:t>
      </w:r>
    </w:p>
    <w:p w14:paraId="7AD5D268" w14:textId="77777777" w:rsidR="001412A4" w:rsidRPr="001412A4" w:rsidRDefault="001412A4" w:rsidP="001412A4">
      <w:pPr>
        <w:pStyle w:val="NoSpacing"/>
        <w:rPr>
          <w:rFonts w:ascii="Arial" w:hAnsi="Arial" w:cs="Arial"/>
        </w:rPr>
      </w:pPr>
      <w:r w:rsidRPr="001412A4">
        <w:rPr>
          <w:rFonts w:ascii="Arial" w:hAnsi="Arial" w:cs="Arial"/>
        </w:rPr>
        <w:t>Phonics and strategies for early reading/literacy</w:t>
      </w:r>
    </w:p>
    <w:p w14:paraId="77F5D15F" w14:textId="77777777" w:rsidR="001412A4" w:rsidRDefault="001412A4"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6926A2F2" w14:textId="74E196EE" w:rsidR="005D7978" w:rsidRDefault="00A00E6F" w:rsidP="00A00E6F">
      <w:pPr>
        <w:pStyle w:val="Heading2"/>
      </w:pPr>
      <w:bookmarkStart w:id="9" w:name="_Toc92462301"/>
      <w:r>
        <w:t>6.0 Core</w:t>
      </w:r>
      <w:r w:rsidR="005D7978">
        <w:t xml:space="preserve"> Programme Outline</w:t>
      </w:r>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28759772" w14:textId="77777777" w:rsidR="001412A4" w:rsidRDefault="001412A4" w:rsidP="001412A4">
      <w:pPr>
        <w:rPr>
          <w:rFonts w:ascii="Arial" w:hAnsi="Arial" w:cs="Arial"/>
          <w:color w:val="000000" w:themeColor="text1"/>
          <w:sz w:val="20"/>
          <w:szCs w:val="20"/>
        </w:rPr>
      </w:pPr>
    </w:p>
    <w:p w14:paraId="22CF01D7" w14:textId="77777777" w:rsidR="003C3FEA" w:rsidRDefault="003C3FEA" w:rsidP="001412A4">
      <w:pPr>
        <w:rPr>
          <w:rFonts w:ascii="Arial" w:hAnsi="Arial" w:cs="Arial"/>
          <w:color w:val="000000" w:themeColor="text1"/>
          <w:sz w:val="20"/>
          <w:szCs w:val="20"/>
        </w:rPr>
      </w:pPr>
    </w:p>
    <w:p w14:paraId="10D9DCEB" w14:textId="77777777" w:rsidR="003C3FEA" w:rsidRDefault="003C3FEA" w:rsidP="001412A4">
      <w:pPr>
        <w:rPr>
          <w:rFonts w:ascii="Arial" w:hAnsi="Arial" w:cs="Arial"/>
          <w:color w:val="000000" w:themeColor="text1"/>
          <w:sz w:val="20"/>
          <w:szCs w:val="20"/>
        </w:rPr>
      </w:pPr>
    </w:p>
    <w:p w14:paraId="50FE7B28" w14:textId="77777777" w:rsidR="003C3FEA" w:rsidRDefault="003C3FEA" w:rsidP="001412A4">
      <w:pPr>
        <w:rPr>
          <w:rFonts w:ascii="Arial" w:hAnsi="Arial" w:cs="Arial"/>
          <w:color w:val="000000" w:themeColor="text1"/>
          <w:sz w:val="20"/>
          <w:szCs w:val="20"/>
        </w:rPr>
      </w:pPr>
    </w:p>
    <w:p w14:paraId="7A3F5D94" w14:textId="77777777" w:rsidR="003C3FEA" w:rsidRDefault="003C3FEA" w:rsidP="001412A4">
      <w:pPr>
        <w:rPr>
          <w:rFonts w:ascii="Arial" w:hAnsi="Arial" w:cs="Arial"/>
          <w:color w:val="000000" w:themeColor="text1"/>
          <w:sz w:val="20"/>
          <w:szCs w:val="20"/>
        </w:rPr>
      </w:pPr>
    </w:p>
    <w:p w14:paraId="53FF71A3" w14:textId="77777777" w:rsidR="003C3FEA" w:rsidRDefault="003C3FEA" w:rsidP="001412A4">
      <w:pPr>
        <w:rPr>
          <w:rFonts w:ascii="Arial" w:hAnsi="Arial" w:cs="Arial"/>
          <w:color w:val="000000" w:themeColor="text1"/>
          <w:sz w:val="20"/>
          <w:szCs w:val="20"/>
        </w:rPr>
      </w:pPr>
    </w:p>
    <w:p w14:paraId="58C472E5" w14:textId="77777777" w:rsidR="003C3FEA" w:rsidRDefault="003C3FEA" w:rsidP="001412A4">
      <w:pPr>
        <w:rPr>
          <w:rFonts w:ascii="Arial" w:hAnsi="Arial" w:cs="Arial"/>
          <w:color w:val="000000" w:themeColor="text1"/>
          <w:sz w:val="20"/>
          <w:szCs w:val="20"/>
        </w:rPr>
      </w:pPr>
    </w:p>
    <w:p w14:paraId="466CC963" w14:textId="77777777" w:rsidR="003C3FEA" w:rsidRDefault="003C3FEA" w:rsidP="001412A4">
      <w:pPr>
        <w:rPr>
          <w:rFonts w:ascii="Arial" w:hAnsi="Arial" w:cs="Arial"/>
          <w:color w:val="000000" w:themeColor="text1"/>
          <w:sz w:val="20"/>
          <w:szCs w:val="20"/>
        </w:rPr>
      </w:pPr>
    </w:p>
    <w:p w14:paraId="208AB0F6" w14:textId="77777777" w:rsidR="003C3FEA" w:rsidRDefault="003C3FEA" w:rsidP="001412A4">
      <w:pPr>
        <w:rPr>
          <w:rFonts w:ascii="Arial" w:hAnsi="Arial" w:cs="Arial"/>
          <w:color w:val="000000" w:themeColor="text1"/>
          <w:sz w:val="20"/>
          <w:szCs w:val="20"/>
        </w:rPr>
      </w:pPr>
    </w:p>
    <w:p w14:paraId="1BF4C704" w14:textId="77777777" w:rsidR="003C3FEA" w:rsidRDefault="003C3FEA" w:rsidP="001412A4">
      <w:pPr>
        <w:rPr>
          <w:rFonts w:ascii="Arial" w:hAnsi="Arial" w:cs="Arial"/>
          <w:color w:val="000000" w:themeColor="text1"/>
          <w:sz w:val="20"/>
          <w:szCs w:val="20"/>
        </w:rPr>
      </w:pPr>
    </w:p>
    <w:p w14:paraId="102B204D" w14:textId="77777777" w:rsidR="003C3FEA" w:rsidRDefault="003C3FEA" w:rsidP="001412A4">
      <w:pPr>
        <w:rPr>
          <w:rFonts w:ascii="Arial" w:hAnsi="Arial" w:cs="Arial"/>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795"/>
        <w:gridCol w:w="765"/>
        <w:gridCol w:w="1800"/>
        <w:gridCol w:w="2550"/>
        <w:gridCol w:w="1515"/>
        <w:gridCol w:w="2880"/>
        <w:gridCol w:w="4230"/>
      </w:tblGrid>
      <w:tr w:rsidR="7BA1FA44" w14:paraId="39FA6A9B" w14:textId="77777777" w:rsidTr="7BA1FA44">
        <w:trPr>
          <w:trHeight w:val="1560"/>
        </w:trPr>
        <w:tc>
          <w:tcPr>
            <w:tcW w:w="795" w:type="dxa"/>
            <w:shd w:val="clear" w:color="auto" w:fill="5B9BD5" w:themeFill="accent5"/>
          </w:tcPr>
          <w:p w14:paraId="70E341D6" w14:textId="6D4C7559" w:rsidR="7BA1FA44" w:rsidRDefault="7BA1FA44" w:rsidP="7BA1FA44">
            <w:pPr>
              <w:spacing w:line="259" w:lineRule="auto"/>
              <w:ind w:left="-432" w:right="-432"/>
              <w:rPr>
                <w:rFonts w:ascii="Calibri" w:eastAsia="Calibri" w:hAnsi="Calibri" w:cs="Calibri"/>
                <w:sz w:val="20"/>
                <w:szCs w:val="20"/>
              </w:rPr>
            </w:pPr>
            <w:r w:rsidRPr="7BA1FA44">
              <w:rPr>
                <w:rFonts w:ascii="Calibri" w:eastAsia="Calibri" w:hAnsi="Calibri" w:cs="Calibri"/>
                <w:b/>
                <w:bCs/>
                <w:sz w:val="20"/>
                <w:szCs w:val="20"/>
              </w:rPr>
              <w:lastRenderedPageBreak/>
              <w:t>Date/</w:t>
            </w:r>
          </w:p>
          <w:p w14:paraId="3EABA950" w14:textId="68DF15C0" w:rsidR="7BA1FA44" w:rsidRDefault="7BA1FA44" w:rsidP="7BA1FA44">
            <w:pPr>
              <w:spacing w:line="259" w:lineRule="auto"/>
              <w:ind w:left="-432" w:right="-432"/>
              <w:rPr>
                <w:rFonts w:ascii="Calibri" w:eastAsia="Calibri" w:hAnsi="Calibri" w:cs="Calibri"/>
                <w:sz w:val="20"/>
                <w:szCs w:val="20"/>
              </w:rPr>
            </w:pPr>
            <w:r w:rsidRPr="7BA1FA44">
              <w:rPr>
                <w:rFonts w:ascii="Calibri" w:eastAsia="Calibri" w:hAnsi="Calibri" w:cs="Calibri"/>
                <w:b/>
                <w:bCs/>
                <w:sz w:val="20"/>
                <w:szCs w:val="20"/>
              </w:rPr>
              <w:t xml:space="preserve">Room </w:t>
            </w:r>
          </w:p>
        </w:tc>
        <w:tc>
          <w:tcPr>
            <w:tcW w:w="765" w:type="dxa"/>
            <w:shd w:val="clear" w:color="auto" w:fill="5B9BD5" w:themeFill="accent5"/>
          </w:tcPr>
          <w:p w14:paraId="5DD00C8F" w14:textId="56E2745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Staff</w:t>
            </w:r>
          </w:p>
        </w:tc>
        <w:tc>
          <w:tcPr>
            <w:tcW w:w="1800" w:type="dxa"/>
            <w:shd w:val="clear" w:color="auto" w:fill="5B9BD5" w:themeFill="accent5"/>
          </w:tcPr>
          <w:p w14:paraId="45D564BA" w14:textId="4BE4E1F0"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Focus for Session</w:t>
            </w:r>
          </w:p>
        </w:tc>
        <w:tc>
          <w:tcPr>
            <w:tcW w:w="2550" w:type="dxa"/>
            <w:shd w:val="clear" w:color="auto" w:fill="5B9BD5" w:themeFill="accent5"/>
          </w:tcPr>
          <w:p w14:paraId="6EA34D5D" w14:textId="70161484" w:rsidR="7BA1FA44" w:rsidRDefault="7BA1FA44" w:rsidP="7BA1FA44">
            <w:pPr>
              <w:spacing w:line="259" w:lineRule="auto"/>
              <w:jc w:val="center"/>
              <w:rPr>
                <w:rFonts w:ascii="Calibri" w:eastAsia="Calibri" w:hAnsi="Calibri" w:cs="Calibri"/>
                <w:color w:val="FF0000"/>
                <w:sz w:val="20"/>
                <w:szCs w:val="20"/>
              </w:rPr>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that…</w:t>
            </w:r>
            <w:r w:rsidRPr="7BA1FA44">
              <w:rPr>
                <w:rFonts w:ascii="Calibri" w:eastAsia="Calibri" w:hAnsi="Calibri" w:cs="Calibri"/>
                <w:color w:val="FF0000"/>
                <w:sz w:val="20"/>
                <w:szCs w:val="20"/>
              </w:rPr>
              <w:t xml:space="preserve"> </w:t>
            </w:r>
          </w:p>
          <w:p w14:paraId="093E5C0D" w14:textId="3B07B8FD" w:rsidR="7BA1FA44" w:rsidRDefault="7BA1FA44" w:rsidP="7BA1FA44">
            <w:pPr>
              <w:spacing w:line="259" w:lineRule="auto"/>
              <w:jc w:val="center"/>
              <w:rPr>
                <w:rFonts w:ascii="Calibri" w:eastAsia="Calibri" w:hAnsi="Calibri" w:cs="Calibri"/>
                <w:sz w:val="20"/>
                <w:szCs w:val="20"/>
              </w:rPr>
            </w:pPr>
          </w:p>
        </w:tc>
        <w:tc>
          <w:tcPr>
            <w:tcW w:w="1515" w:type="dxa"/>
            <w:shd w:val="clear" w:color="auto" w:fill="5B9BD5" w:themeFill="accent5"/>
          </w:tcPr>
          <w:p w14:paraId="2CA49433" w14:textId="624A8B1F"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Links to CCF and YSJ curriculum</w:t>
            </w:r>
          </w:p>
        </w:tc>
        <w:tc>
          <w:tcPr>
            <w:tcW w:w="2880" w:type="dxa"/>
            <w:shd w:val="clear" w:color="auto" w:fill="5B9BD5" w:themeFill="accent5"/>
          </w:tcPr>
          <w:p w14:paraId="78B03A25" w14:textId="4C86156F"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Theoretical Perspective</w:t>
            </w:r>
            <w:r w:rsidRPr="7BA1FA44">
              <w:rPr>
                <w:rFonts w:ascii="Calibri" w:eastAsia="Calibri" w:hAnsi="Calibri" w:cs="Calibri"/>
                <w:color w:val="000000" w:themeColor="text1"/>
                <w:sz w:val="20"/>
                <w:szCs w:val="20"/>
              </w:rPr>
              <w:t xml:space="preserve"> </w:t>
            </w:r>
          </w:p>
          <w:p w14:paraId="5E66F4C1" w14:textId="067F1717"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Reading, Preparation &amp; SOL </w:t>
            </w:r>
          </w:p>
          <w:p w14:paraId="30DEBB54" w14:textId="63C99A20" w:rsidR="7BA1FA44" w:rsidRDefault="7BA1FA44" w:rsidP="7BA1FA44">
            <w:pPr>
              <w:spacing w:line="259" w:lineRule="auto"/>
              <w:jc w:val="center"/>
              <w:rPr>
                <w:rFonts w:ascii="Calibri" w:eastAsia="Calibri" w:hAnsi="Calibri" w:cs="Calibri"/>
                <w:sz w:val="20"/>
                <w:szCs w:val="20"/>
              </w:rPr>
            </w:pPr>
          </w:p>
        </w:tc>
        <w:tc>
          <w:tcPr>
            <w:tcW w:w="4230" w:type="dxa"/>
            <w:shd w:val="clear" w:color="auto" w:fill="5B9BD5" w:themeFill="accent5"/>
          </w:tcPr>
          <w:p w14:paraId="38901619" w14:textId="694C277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how to…</w:t>
            </w:r>
            <w:r w:rsidRPr="7BA1FA44">
              <w:rPr>
                <w:rFonts w:ascii="Calibri" w:eastAsia="Calibri" w:hAnsi="Calibri" w:cs="Calibri"/>
                <w:sz w:val="20"/>
                <w:szCs w:val="20"/>
              </w:rPr>
              <w:t xml:space="preserve"> </w:t>
            </w:r>
          </w:p>
          <w:p w14:paraId="70DA01B3" w14:textId="36BE0DB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How you can learn from sessions and work with expert colleagues to apply in the classroom</w:t>
            </w:r>
          </w:p>
        </w:tc>
      </w:tr>
      <w:tr w:rsidR="7BA1FA44" w14:paraId="7E74EE34" w14:textId="77777777" w:rsidTr="7BA1FA44">
        <w:tc>
          <w:tcPr>
            <w:tcW w:w="795" w:type="dxa"/>
            <w:shd w:val="clear" w:color="auto" w:fill="D9D9D9" w:themeFill="background1" w:themeFillShade="D9"/>
          </w:tcPr>
          <w:p w14:paraId="0FBF7AA4" w14:textId="42714B8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Mon </w:t>
            </w:r>
          </w:p>
          <w:p w14:paraId="3283B9E8" w14:textId="344A2D5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5/9</w:t>
            </w:r>
          </w:p>
          <w:p w14:paraId="79A8F50F" w14:textId="0B516A3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10-11</w:t>
            </w:r>
          </w:p>
          <w:p w14:paraId="45A8AD84" w14:textId="766BC9A6" w:rsidR="7BA1FA44" w:rsidRDefault="7BA1FA44" w:rsidP="7BA1FA44">
            <w:pPr>
              <w:spacing w:line="259" w:lineRule="auto"/>
              <w:rPr>
                <w:rFonts w:ascii="Calibri" w:eastAsia="Calibri" w:hAnsi="Calibri" w:cs="Calibri"/>
                <w:sz w:val="20"/>
                <w:szCs w:val="20"/>
              </w:rPr>
            </w:pPr>
          </w:p>
          <w:p w14:paraId="1B974D50" w14:textId="3FD97D4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tc>
        <w:tc>
          <w:tcPr>
            <w:tcW w:w="765" w:type="dxa"/>
            <w:shd w:val="clear" w:color="auto" w:fill="D9D9D9" w:themeFill="background1" w:themeFillShade="D9"/>
          </w:tcPr>
          <w:p w14:paraId="527D66F1" w14:textId="40A17CB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p w14:paraId="437EEE76" w14:textId="6B8C79A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800" w:type="dxa"/>
            <w:shd w:val="clear" w:color="auto" w:fill="D9D9D9" w:themeFill="background1" w:themeFillShade="D9"/>
          </w:tcPr>
          <w:p w14:paraId="17152A9F" w14:textId="387EC02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2DB178FE" w14:textId="39579E3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Welcome </w:t>
            </w:r>
          </w:p>
          <w:p w14:paraId="231F432B" w14:textId="301D9EC5" w:rsidR="7BA1FA44" w:rsidRDefault="7BA1FA44" w:rsidP="7BA1FA44">
            <w:pPr>
              <w:spacing w:line="259" w:lineRule="auto"/>
              <w:rPr>
                <w:rFonts w:ascii="Calibri" w:eastAsia="Calibri" w:hAnsi="Calibri" w:cs="Calibri"/>
                <w:sz w:val="20"/>
                <w:szCs w:val="20"/>
              </w:rPr>
            </w:pPr>
          </w:p>
          <w:p w14:paraId="632C1635" w14:textId="2C649ED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Introduction to programme documentation</w:t>
            </w:r>
          </w:p>
        </w:tc>
        <w:tc>
          <w:tcPr>
            <w:tcW w:w="2550" w:type="dxa"/>
            <w:shd w:val="clear" w:color="auto" w:fill="D9D9D9" w:themeFill="background1" w:themeFillShade="D9"/>
          </w:tcPr>
          <w:p w14:paraId="1F266124" w14:textId="3F62B23C" w:rsidR="7BA1FA44" w:rsidRDefault="7BA1FA44" w:rsidP="7BA1FA44">
            <w:pPr>
              <w:tabs>
                <w:tab w:val="left" w:pos="249"/>
              </w:tabs>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52E0BC76" w14:textId="253D9EB4" w:rsidR="7BA1FA44" w:rsidRDefault="7BA1FA44" w:rsidP="7BA1FA44">
            <w:pPr>
              <w:tabs>
                <w:tab w:val="left" w:pos="249"/>
              </w:tabs>
              <w:spacing w:line="259" w:lineRule="auto"/>
              <w:rPr>
                <w:rFonts w:ascii="Calibri" w:eastAsia="Calibri" w:hAnsi="Calibri" w:cs="Calibri"/>
                <w:color w:val="000000" w:themeColor="text1"/>
                <w:sz w:val="20"/>
                <w:szCs w:val="20"/>
              </w:rPr>
            </w:pPr>
          </w:p>
          <w:p w14:paraId="57DDC751" w14:textId="34A8F27E" w:rsidR="7BA1FA44" w:rsidRDefault="7BA1FA44" w:rsidP="7BA1FA44">
            <w:pPr>
              <w:tabs>
                <w:tab w:val="left" w:pos="249"/>
              </w:tabs>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216C1BD7" w14:textId="5C2E87A5" w:rsidR="7BA1FA44" w:rsidRDefault="7BA1FA44" w:rsidP="7BA1FA44">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3E27E9C5" w14:textId="3E3AE4D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6FB29FCA" w14:textId="45D9142A" w:rsidR="7BA1FA44" w:rsidRDefault="7BA1FA44" w:rsidP="7BA1FA44">
            <w:pPr>
              <w:spacing w:line="259" w:lineRule="auto"/>
              <w:rPr>
                <w:rFonts w:ascii="Calibri" w:eastAsia="Calibri" w:hAnsi="Calibri" w:cs="Calibri"/>
                <w:sz w:val="20"/>
                <w:szCs w:val="20"/>
              </w:rPr>
            </w:pPr>
          </w:p>
          <w:p w14:paraId="7BC162D0" w14:textId="6A43D1F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6014BA12" w14:textId="0335D7AF" w:rsidR="7BA1FA44" w:rsidRDefault="7BA1FA44" w:rsidP="7BA1FA44">
            <w:pPr>
              <w:spacing w:line="259" w:lineRule="auto"/>
              <w:rPr>
                <w:rFonts w:ascii="Calibri" w:eastAsia="Calibri" w:hAnsi="Calibri" w:cs="Calibri"/>
                <w:sz w:val="20"/>
                <w:szCs w:val="20"/>
              </w:rPr>
            </w:pPr>
          </w:p>
          <w:p w14:paraId="5875868B" w14:textId="7FB4420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w:t>
            </w:r>
          </w:p>
          <w:p w14:paraId="08F5404E" w14:textId="5AE4CA3B" w:rsidR="7BA1FA44" w:rsidRDefault="7BA1FA44" w:rsidP="7BA1FA44">
            <w:pPr>
              <w:spacing w:line="259" w:lineRule="auto"/>
              <w:rPr>
                <w:rFonts w:ascii="Calibri" w:eastAsia="Calibri" w:hAnsi="Calibri" w:cs="Calibri"/>
                <w:sz w:val="20"/>
                <w:szCs w:val="20"/>
              </w:rPr>
            </w:pPr>
          </w:p>
          <w:p w14:paraId="37C48C2F" w14:textId="1C0D3D3E" w:rsidR="7BA1FA44" w:rsidRDefault="7BA1FA44" w:rsidP="7BA1FA44">
            <w:pPr>
              <w:spacing w:line="259" w:lineRule="auto"/>
              <w:rPr>
                <w:rFonts w:ascii="Calibri" w:eastAsia="Calibri" w:hAnsi="Calibri" w:cs="Calibri"/>
                <w:sz w:val="20"/>
                <w:szCs w:val="20"/>
              </w:rPr>
            </w:pPr>
          </w:p>
        </w:tc>
        <w:tc>
          <w:tcPr>
            <w:tcW w:w="2880" w:type="dxa"/>
            <w:shd w:val="clear" w:color="auto" w:fill="D9D9D9" w:themeFill="background1" w:themeFillShade="D9"/>
          </w:tcPr>
          <w:p w14:paraId="53F1191D" w14:textId="5A888AA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Ensure tasks detailed on the YSJ Blog have been completed </w:t>
            </w:r>
            <w:hyperlink r:id="rId21">
              <w:r w:rsidRPr="7BA1FA44">
                <w:rPr>
                  <w:rStyle w:val="Hyperlink"/>
                  <w:rFonts w:ascii="Calibri" w:eastAsia="Calibri" w:hAnsi="Calibri" w:cs="Calibri"/>
                  <w:sz w:val="20"/>
                  <w:szCs w:val="20"/>
                  <w:lang w:val="en-US"/>
                </w:rPr>
                <w:t>https://blog.yorksj.ac.uk/ite/induction/</w:t>
              </w:r>
            </w:hyperlink>
          </w:p>
          <w:p w14:paraId="434445CA" w14:textId="05CF3082" w:rsidR="7BA1FA44" w:rsidRDefault="7BA1FA44" w:rsidP="7BA1FA44">
            <w:pPr>
              <w:spacing w:line="259" w:lineRule="auto"/>
              <w:rPr>
                <w:rFonts w:ascii="Calibri" w:eastAsia="Calibri" w:hAnsi="Calibri" w:cs="Calibri"/>
                <w:sz w:val="20"/>
                <w:szCs w:val="20"/>
              </w:rPr>
            </w:pPr>
          </w:p>
          <w:p w14:paraId="3B81C392" w14:textId="43D04EF5" w:rsidR="7BA1FA44" w:rsidRDefault="7BA1FA44" w:rsidP="7BA1FA44">
            <w:pPr>
              <w:spacing w:line="259" w:lineRule="auto"/>
              <w:rPr>
                <w:rFonts w:ascii="Calibri" w:eastAsia="Calibri" w:hAnsi="Calibri" w:cs="Calibri"/>
                <w:sz w:val="20"/>
                <w:szCs w:val="20"/>
              </w:rPr>
            </w:pPr>
          </w:p>
        </w:tc>
        <w:tc>
          <w:tcPr>
            <w:tcW w:w="4230" w:type="dxa"/>
            <w:shd w:val="clear" w:color="auto" w:fill="D9D9D9" w:themeFill="background1" w:themeFillShade="D9"/>
          </w:tcPr>
          <w:p w14:paraId="2002BA19" w14:textId="2370CFA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53C24B1D" w14:textId="1BB49B42" w:rsidR="7BA1FA44" w:rsidRDefault="7BA1FA44" w:rsidP="7BA1FA44">
            <w:pPr>
              <w:spacing w:line="259" w:lineRule="auto"/>
              <w:rPr>
                <w:rFonts w:ascii="Calibri" w:eastAsia="Calibri" w:hAnsi="Calibri" w:cs="Calibri"/>
                <w:color w:val="000000" w:themeColor="text1"/>
                <w:sz w:val="20"/>
                <w:szCs w:val="20"/>
              </w:rPr>
            </w:pPr>
          </w:p>
          <w:p w14:paraId="49AA4C3A" w14:textId="4B834E2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Receive clear, consistent and effective mentoring on the duties relating to Part 2 of the Teachers’ Standards.</w:t>
            </w:r>
          </w:p>
          <w:p w14:paraId="03772536" w14:textId="2291ED15" w:rsidR="7BA1FA44" w:rsidRDefault="7BA1FA44" w:rsidP="7BA1FA44">
            <w:pPr>
              <w:spacing w:line="259" w:lineRule="auto"/>
              <w:ind w:right="-720"/>
              <w:rPr>
                <w:rFonts w:ascii="Calibri" w:eastAsia="Calibri" w:hAnsi="Calibri" w:cs="Calibri"/>
                <w:sz w:val="20"/>
                <w:szCs w:val="20"/>
              </w:rPr>
            </w:pPr>
          </w:p>
        </w:tc>
      </w:tr>
      <w:tr w:rsidR="7BA1FA44" w14:paraId="05D02085" w14:textId="77777777" w:rsidTr="7BA1FA44">
        <w:trPr>
          <w:trHeight w:val="2340"/>
        </w:trPr>
        <w:tc>
          <w:tcPr>
            <w:tcW w:w="795" w:type="dxa"/>
            <w:shd w:val="clear" w:color="auto" w:fill="D9D9D9" w:themeFill="background1" w:themeFillShade="D9"/>
          </w:tcPr>
          <w:p w14:paraId="328D7660" w14:textId="0406444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11-12</w:t>
            </w:r>
          </w:p>
          <w:p w14:paraId="0590E542" w14:textId="73418797" w:rsidR="7BA1FA44" w:rsidRDefault="7BA1FA44" w:rsidP="7BA1FA44">
            <w:pPr>
              <w:spacing w:line="259" w:lineRule="auto"/>
              <w:rPr>
                <w:rFonts w:ascii="Calibri" w:eastAsia="Calibri" w:hAnsi="Calibri" w:cs="Calibri"/>
                <w:sz w:val="20"/>
                <w:szCs w:val="20"/>
              </w:rPr>
            </w:pPr>
          </w:p>
          <w:p w14:paraId="16B3B62D" w14:textId="61F2EFC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FT </w:t>
            </w:r>
          </w:p>
          <w:p w14:paraId="5E18773A" w14:textId="0EC60D68" w:rsidR="7BA1FA44" w:rsidRDefault="7BA1FA44" w:rsidP="7BA1FA44">
            <w:pPr>
              <w:spacing w:line="259" w:lineRule="auto"/>
              <w:rPr>
                <w:rFonts w:ascii="Calibri" w:eastAsia="Calibri" w:hAnsi="Calibri" w:cs="Calibri"/>
                <w:sz w:val="20"/>
                <w:szCs w:val="20"/>
              </w:rPr>
            </w:pPr>
          </w:p>
        </w:tc>
        <w:tc>
          <w:tcPr>
            <w:tcW w:w="765" w:type="dxa"/>
            <w:shd w:val="clear" w:color="auto" w:fill="D9D9D9" w:themeFill="background1" w:themeFillShade="D9"/>
          </w:tcPr>
          <w:p w14:paraId="157ABAEB" w14:textId="3932A42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p w14:paraId="5C106468" w14:textId="05849BF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800" w:type="dxa"/>
            <w:shd w:val="clear" w:color="auto" w:fill="D9D9D9" w:themeFill="background1" w:themeFillShade="D9"/>
          </w:tcPr>
          <w:p w14:paraId="6B043784" w14:textId="750A1C5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6821EAE1" w14:textId="38A0138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Benefits of Union membership</w:t>
            </w:r>
          </w:p>
          <w:p w14:paraId="0F532ED5" w14:textId="46C137F1" w:rsidR="7BA1FA44" w:rsidRDefault="7BA1FA44" w:rsidP="7BA1FA44">
            <w:pPr>
              <w:spacing w:line="259" w:lineRule="auto"/>
              <w:rPr>
                <w:rFonts w:ascii="Calibri" w:eastAsia="Calibri" w:hAnsi="Calibri" w:cs="Calibri"/>
                <w:sz w:val="20"/>
                <w:szCs w:val="20"/>
              </w:rPr>
            </w:pPr>
          </w:p>
          <w:p w14:paraId="05F692E6" w14:textId="3AA65C6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The Chartered College</w:t>
            </w:r>
          </w:p>
        </w:tc>
        <w:tc>
          <w:tcPr>
            <w:tcW w:w="2550" w:type="dxa"/>
            <w:shd w:val="clear" w:color="auto" w:fill="D9D9D9" w:themeFill="background1" w:themeFillShade="D9"/>
          </w:tcPr>
          <w:p w14:paraId="12786B2F" w14:textId="5AE7545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There is a wider support network</w:t>
            </w:r>
          </w:p>
          <w:p w14:paraId="1437E5BE" w14:textId="66D5A95E" w:rsidR="7BA1FA44" w:rsidRDefault="7BA1FA44" w:rsidP="7BA1FA44">
            <w:pPr>
              <w:spacing w:line="259" w:lineRule="auto"/>
              <w:rPr>
                <w:rFonts w:ascii="Calibri" w:eastAsia="Calibri" w:hAnsi="Calibri" w:cs="Calibri"/>
                <w:sz w:val="20"/>
                <w:szCs w:val="20"/>
              </w:rPr>
            </w:pPr>
          </w:p>
          <w:p w14:paraId="31CF0ACB" w14:textId="03FFA06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Additional resources and courses available to you.</w:t>
            </w:r>
          </w:p>
          <w:p w14:paraId="5BC46436" w14:textId="033E1C72" w:rsidR="7BA1FA44" w:rsidRDefault="7BA1FA44" w:rsidP="7BA1FA44">
            <w:pPr>
              <w:rPr>
                <w:rFonts w:ascii="Calibri" w:eastAsia="Calibri" w:hAnsi="Calibri" w:cs="Calibri"/>
                <w:sz w:val="20"/>
                <w:szCs w:val="20"/>
              </w:rPr>
            </w:pPr>
          </w:p>
        </w:tc>
        <w:tc>
          <w:tcPr>
            <w:tcW w:w="1515" w:type="dxa"/>
            <w:shd w:val="clear" w:color="auto" w:fill="D9D9D9" w:themeFill="background1" w:themeFillShade="D9"/>
          </w:tcPr>
          <w:p w14:paraId="2FD06981" w14:textId="34402A5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35360E4E" w14:textId="3F2E7106" w:rsidR="7BA1FA44" w:rsidRDefault="7BA1FA44" w:rsidP="7BA1FA44">
            <w:pPr>
              <w:spacing w:line="259" w:lineRule="auto"/>
              <w:rPr>
                <w:rFonts w:ascii="Calibri" w:eastAsia="Calibri" w:hAnsi="Calibri" w:cs="Calibri"/>
                <w:sz w:val="20"/>
                <w:szCs w:val="20"/>
              </w:rPr>
            </w:pPr>
          </w:p>
          <w:p w14:paraId="179A1B21" w14:textId="38A0AA3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105C801B" w14:textId="5A89D759" w:rsidR="7BA1FA44" w:rsidRDefault="7BA1FA44" w:rsidP="7BA1FA44">
            <w:pPr>
              <w:spacing w:line="259" w:lineRule="auto"/>
              <w:rPr>
                <w:rFonts w:ascii="Calibri" w:eastAsia="Calibri" w:hAnsi="Calibri" w:cs="Calibri"/>
                <w:sz w:val="20"/>
                <w:szCs w:val="20"/>
              </w:rPr>
            </w:pPr>
          </w:p>
        </w:tc>
        <w:tc>
          <w:tcPr>
            <w:tcW w:w="2880" w:type="dxa"/>
            <w:shd w:val="clear" w:color="auto" w:fill="D9D9D9" w:themeFill="background1" w:themeFillShade="D9"/>
          </w:tcPr>
          <w:p w14:paraId="2640D41A" w14:textId="78883566"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Read more about the unions here:</w:t>
            </w:r>
          </w:p>
          <w:p w14:paraId="1C69B00C" w14:textId="1CD970D2" w:rsidR="7BA1FA44" w:rsidRDefault="00844FBE" w:rsidP="7BA1FA44">
            <w:pPr>
              <w:spacing w:line="257" w:lineRule="auto"/>
              <w:rPr>
                <w:rFonts w:ascii="Calibri" w:eastAsia="Calibri" w:hAnsi="Calibri" w:cs="Calibri"/>
              </w:rPr>
            </w:pPr>
            <w:hyperlink r:id="rId22">
              <w:r w:rsidR="7BA1FA44" w:rsidRPr="7BA1FA44">
                <w:rPr>
                  <w:rStyle w:val="Hyperlink"/>
                  <w:rFonts w:ascii="Calibri" w:eastAsia="Calibri" w:hAnsi="Calibri" w:cs="Calibri"/>
                  <w:sz w:val="20"/>
                  <w:szCs w:val="20"/>
                </w:rPr>
                <w:t>https://neu.org.uk</w:t>
              </w:r>
            </w:hyperlink>
          </w:p>
          <w:p w14:paraId="41601D0C" w14:textId="3EE4D564"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48D7E8E7" w14:textId="7220F8DD" w:rsidR="7BA1FA44" w:rsidRDefault="00844FBE" w:rsidP="7BA1FA44">
            <w:pPr>
              <w:spacing w:line="257" w:lineRule="auto"/>
              <w:rPr>
                <w:rFonts w:ascii="Calibri" w:eastAsia="Calibri" w:hAnsi="Calibri" w:cs="Calibri"/>
              </w:rPr>
            </w:pPr>
            <w:hyperlink r:id="rId23">
              <w:r w:rsidR="7BA1FA44" w:rsidRPr="7BA1FA44">
                <w:rPr>
                  <w:rStyle w:val="Hyperlink"/>
                  <w:rFonts w:ascii="Calibri" w:eastAsia="Calibri" w:hAnsi="Calibri" w:cs="Calibri"/>
                  <w:sz w:val="20"/>
                  <w:szCs w:val="20"/>
                </w:rPr>
                <w:t>https://www.nasuwt.org.uk</w:t>
              </w:r>
            </w:hyperlink>
          </w:p>
          <w:p w14:paraId="14158CB7" w14:textId="3A1ADBC4" w:rsidR="7BA1FA44" w:rsidRDefault="7BA1FA44" w:rsidP="7BA1FA44">
            <w:pPr>
              <w:spacing w:line="257" w:lineRule="auto"/>
              <w:rPr>
                <w:rFonts w:ascii="Calibri" w:eastAsia="Calibri" w:hAnsi="Calibri" w:cs="Calibri"/>
                <w:sz w:val="20"/>
                <w:szCs w:val="20"/>
              </w:rPr>
            </w:pPr>
          </w:p>
          <w:p w14:paraId="4F0653EF" w14:textId="39677E67" w:rsidR="7BA1FA44" w:rsidRDefault="00844FBE" w:rsidP="7BA1FA44">
            <w:pPr>
              <w:spacing w:line="257" w:lineRule="auto"/>
              <w:rPr>
                <w:rFonts w:ascii="Calibri" w:eastAsia="Calibri" w:hAnsi="Calibri" w:cs="Calibri"/>
                <w:sz w:val="20"/>
                <w:szCs w:val="20"/>
              </w:rPr>
            </w:pPr>
            <w:hyperlink r:id="rId24">
              <w:r w:rsidR="7BA1FA44" w:rsidRPr="7BA1FA44">
                <w:rPr>
                  <w:rStyle w:val="Hyperlink"/>
                  <w:rFonts w:ascii="Calibri" w:eastAsia="Calibri" w:hAnsi="Calibri" w:cs="Calibri"/>
                  <w:sz w:val="20"/>
                  <w:szCs w:val="20"/>
                </w:rPr>
                <w:t>https://chartered.college/</w:t>
              </w:r>
            </w:hyperlink>
          </w:p>
        </w:tc>
        <w:tc>
          <w:tcPr>
            <w:tcW w:w="4230" w:type="dxa"/>
            <w:shd w:val="clear" w:color="auto" w:fill="D9D9D9" w:themeFill="background1" w:themeFillShade="D9"/>
          </w:tcPr>
          <w:p w14:paraId="0611B2AC" w14:textId="6F8464D5" w:rsidR="7BA1FA44" w:rsidRDefault="7BA1FA44" w:rsidP="7BA1FA44">
            <w:pPr>
              <w:pStyle w:val="paragraph"/>
              <w:rPr>
                <w:rFonts w:ascii="Calibri" w:eastAsia="Calibri" w:hAnsi="Calibri" w:cs="Calibri"/>
                <w:sz w:val="20"/>
                <w:szCs w:val="20"/>
              </w:rPr>
            </w:pPr>
            <w:r w:rsidRPr="7BA1FA44">
              <w:rPr>
                <w:rFonts w:ascii="Calibri" w:eastAsia="Calibri" w:hAnsi="Calibri" w:cs="Calibri"/>
                <w:sz w:val="20"/>
                <w:szCs w:val="20"/>
              </w:rPr>
              <w:t>Access wider support if needed.</w:t>
            </w:r>
          </w:p>
          <w:p w14:paraId="5466C888" w14:textId="3FB4DCA8" w:rsidR="7BA1FA44" w:rsidRDefault="7BA1FA44" w:rsidP="7BA1FA44">
            <w:pPr>
              <w:rPr>
                <w:rFonts w:ascii="Calibri" w:eastAsia="Calibri" w:hAnsi="Calibri" w:cs="Calibri"/>
                <w:color w:val="000000" w:themeColor="text1"/>
                <w:sz w:val="20"/>
                <w:szCs w:val="20"/>
              </w:rPr>
            </w:pPr>
          </w:p>
          <w:p w14:paraId="41444683" w14:textId="6C81E757" w:rsidR="7BA1FA44" w:rsidRDefault="7BA1FA44" w:rsidP="7BA1FA44">
            <w:pPr>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Access additional courses</w:t>
            </w:r>
          </w:p>
        </w:tc>
      </w:tr>
      <w:tr w:rsidR="7BA1FA44" w14:paraId="7BE1B900" w14:textId="77777777" w:rsidTr="7BA1FA44">
        <w:tc>
          <w:tcPr>
            <w:tcW w:w="795" w:type="dxa"/>
            <w:shd w:val="clear" w:color="auto" w:fill="D9D9D9" w:themeFill="background1" w:themeFillShade="D9"/>
          </w:tcPr>
          <w:p w14:paraId="0A23BD26" w14:textId="567EE86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1-2</w:t>
            </w:r>
          </w:p>
          <w:p w14:paraId="73C8F31E" w14:textId="28F59151" w:rsidR="7BA1FA44" w:rsidRDefault="7BA1FA44" w:rsidP="7BA1FA44">
            <w:pPr>
              <w:spacing w:line="259" w:lineRule="auto"/>
              <w:rPr>
                <w:rFonts w:ascii="Calibri" w:eastAsia="Calibri" w:hAnsi="Calibri" w:cs="Calibri"/>
                <w:sz w:val="20"/>
                <w:szCs w:val="20"/>
              </w:rPr>
            </w:pPr>
          </w:p>
          <w:p w14:paraId="76465442" w14:textId="631BC5F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EC32AAA" w14:textId="06DAAEC4" w:rsidR="7BA1FA44" w:rsidRDefault="7BA1FA44" w:rsidP="7BA1FA44">
            <w:pPr>
              <w:spacing w:line="259" w:lineRule="auto"/>
              <w:rPr>
                <w:rFonts w:ascii="Calibri" w:eastAsia="Calibri" w:hAnsi="Calibri" w:cs="Calibri"/>
                <w:sz w:val="20"/>
                <w:szCs w:val="20"/>
              </w:rPr>
            </w:pPr>
          </w:p>
        </w:tc>
        <w:tc>
          <w:tcPr>
            <w:tcW w:w="765" w:type="dxa"/>
            <w:shd w:val="clear" w:color="auto" w:fill="D9D9D9" w:themeFill="background1" w:themeFillShade="D9"/>
          </w:tcPr>
          <w:p w14:paraId="3B36B745" w14:textId="4B7C684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tc>
        <w:tc>
          <w:tcPr>
            <w:tcW w:w="1800" w:type="dxa"/>
            <w:shd w:val="clear" w:color="auto" w:fill="D9D9D9" w:themeFill="background1" w:themeFillShade="D9"/>
          </w:tcPr>
          <w:p w14:paraId="53E361C5" w14:textId="5D8B693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0AD7A449" w14:textId="18A42D9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Members of the team</w:t>
            </w:r>
          </w:p>
          <w:p w14:paraId="2F31E9C5" w14:textId="28E962F9" w:rsidR="7BA1FA44" w:rsidRDefault="7BA1FA44" w:rsidP="7BA1FA44">
            <w:pPr>
              <w:spacing w:line="259" w:lineRule="auto"/>
              <w:rPr>
                <w:rFonts w:ascii="Calibri" w:eastAsia="Calibri" w:hAnsi="Calibri" w:cs="Calibri"/>
                <w:sz w:val="20"/>
                <w:szCs w:val="20"/>
              </w:rPr>
            </w:pPr>
          </w:p>
          <w:p w14:paraId="1C894BD8" w14:textId="01A5EDA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Moodle, modules and assessment</w:t>
            </w:r>
          </w:p>
          <w:p w14:paraId="09E20390" w14:textId="1E47FF31" w:rsidR="7BA1FA44" w:rsidRDefault="7BA1FA44" w:rsidP="7BA1FA44">
            <w:pPr>
              <w:spacing w:line="259" w:lineRule="auto"/>
              <w:rPr>
                <w:rFonts w:ascii="Calibri" w:eastAsia="Calibri" w:hAnsi="Calibri" w:cs="Calibri"/>
                <w:sz w:val="20"/>
                <w:szCs w:val="20"/>
              </w:rPr>
            </w:pPr>
          </w:p>
        </w:tc>
        <w:tc>
          <w:tcPr>
            <w:tcW w:w="2550" w:type="dxa"/>
            <w:shd w:val="clear" w:color="auto" w:fill="D9D9D9" w:themeFill="background1" w:themeFillShade="D9"/>
          </w:tcPr>
          <w:p w14:paraId="240DAB8A" w14:textId="01DF22B5"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A culture of mutual trust and respect supports effective relationships.</w:t>
            </w:r>
          </w:p>
          <w:p w14:paraId="6D5C88CF" w14:textId="0F6A835B" w:rsidR="7BA1FA44" w:rsidRDefault="7BA1FA44" w:rsidP="7BA1FA44">
            <w:pPr>
              <w:rPr>
                <w:rFonts w:ascii="Calibri" w:eastAsia="Calibri" w:hAnsi="Calibri" w:cs="Calibri"/>
                <w:sz w:val="20"/>
                <w:szCs w:val="20"/>
              </w:rPr>
            </w:pPr>
          </w:p>
          <w:p w14:paraId="6300B172" w14:textId="26E55882"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 xml:space="preserve">High-quality teaching has a long-term positive effect on pupils’ life chances, </w:t>
            </w:r>
            <w:r w:rsidRPr="7BA1FA44">
              <w:rPr>
                <w:rFonts w:ascii="Calibri" w:eastAsia="Calibri" w:hAnsi="Calibri" w:cs="Calibri"/>
                <w:sz w:val="20"/>
                <w:szCs w:val="20"/>
              </w:rPr>
              <w:lastRenderedPageBreak/>
              <w:t>particularly for children from disadvantaged backgrounds.</w:t>
            </w:r>
          </w:p>
        </w:tc>
        <w:tc>
          <w:tcPr>
            <w:tcW w:w="1515" w:type="dxa"/>
            <w:shd w:val="clear" w:color="auto" w:fill="D9D9D9" w:themeFill="background1" w:themeFillShade="D9"/>
          </w:tcPr>
          <w:p w14:paraId="713D4E40" w14:textId="4EA45EE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High Expectations</w:t>
            </w:r>
          </w:p>
          <w:p w14:paraId="2A131166" w14:textId="4D78736F" w:rsidR="7BA1FA44" w:rsidRDefault="7BA1FA44" w:rsidP="7BA1FA44">
            <w:pPr>
              <w:spacing w:line="259" w:lineRule="auto"/>
              <w:rPr>
                <w:rFonts w:ascii="Calibri" w:eastAsia="Calibri" w:hAnsi="Calibri" w:cs="Calibri"/>
                <w:sz w:val="20"/>
                <w:szCs w:val="20"/>
              </w:rPr>
            </w:pPr>
          </w:p>
          <w:p w14:paraId="0984D71D" w14:textId="52CF931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25ABE5D1" w14:textId="5946A680" w:rsidR="7BA1FA44" w:rsidRDefault="7BA1FA44" w:rsidP="7BA1FA44">
            <w:pPr>
              <w:spacing w:line="259" w:lineRule="auto"/>
              <w:rPr>
                <w:rFonts w:ascii="Calibri" w:eastAsia="Calibri" w:hAnsi="Calibri" w:cs="Calibri"/>
                <w:sz w:val="20"/>
                <w:szCs w:val="20"/>
              </w:rPr>
            </w:pPr>
          </w:p>
          <w:p w14:paraId="6E183F10" w14:textId="6128B02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Research engaged</w:t>
            </w:r>
          </w:p>
        </w:tc>
        <w:tc>
          <w:tcPr>
            <w:tcW w:w="2880" w:type="dxa"/>
            <w:shd w:val="clear" w:color="auto" w:fill="D9D9D9" w:themeFill="background1" w:themeFillShade="D9"/>
          </w:tcPr>
          <w:p w14:paraId="1A8AC1BF" w14:textId="44A6F97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 xml:space="preserve">Ensure you have logged on to Moodle and have begun to </w:t>
            </w:r>
            <w:proofErr w:type="spellStart"/>
            <w:r w:rsidRPr="7BA1FA44">
              <w:rPr>
                <w:rFonts w:ascii="Calibri" w:eastAsia="Calibri" w:hAnsi="Calibri" w:cs="Calibri"/>
                <w:sz w:val="20"/>
                <w:szCs w:val="20"/>
                <w:lang w:val="en-US"/>
              </w:rPr>
              <w:t>familiarise</w:t>
            </w:r>
            <w:proofErr w:type="spellEnd"/>
            <w:r w:rsidRPr="7BA1FA44">
              <w:rPr>
                <w:rFonts w:ascii="Calibri" w:eastAsia="Calibri" w:hAnsi="Calibri" w:cs="Calibri"/>
                <w:sz w:val="20"/>
                <w:szCs w:val="20"/>
                <w:lang w:val="en-US"/>
              </w:rPr>
              <w:t xml:space="preserve"> yourselves with the course pages. </w:t>
            </w:r>
          </w:p>
        </w:tc>
        <w:tc>
          <w:tcPr>
            <w:tcW w:w="4230" w:type="dxa"/>
            <w:shd w:val="clear" w:color="auto" w:fill="D9D9D9" w:themeFill="background1" w:themeFillShade="D9"/>
          </w:tcPr>
          <w:p w14:paraId="0B22E4C3" w14:textId="48C24762" w:rsidR="7BA1FA44" w:rsidRDefault="7BA1FA44" w:rsidP="7BA1FA44">
            <w:pPr>
              <w:rPr>
                <w:rFonts w:ascii="Calibri" w:eastAsia="Calibri" w:hAnsi="Calibri" w:cs="Calibri"/>
                <w:sz w:val="20"/>
                <w:szCs w:val="20"/>
              </w:rPr>
            </w:pPr>
            <w:r w:rsidRPr="7BA1FA44">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7BA1FA44">
              <w:rPr>
                <w:rFonts w:ascii="Calibri" w:eastAsia="Calibri" w:hAnsi="Calibri" w:cs="Calibri"/>
                <w:sz w:val="20"/>
                <w:szCs w:val="20"/>
              </w:rPr>
              <w:t xml:space="preserve"> </w:t>
            </w:r>
          </w:p>
          <w:p w14:paraId="6CDCF9DB" w14:textId="122276F8" w:rsidR="7BA1FA44" w:rsidRDefault="7BA1FA44" w:rsidP="7BA1FA44">
            <w:pPr>
              <w:rPr>
                <w:rFonts w:ascii="Calibri" w:eastAsia="Calibri" w:hAnsi="Calibri" w:cs="Calibri"/>
                <w:sz w:val="20"/>
                <w:szCs w:val="20"/>
              </w:rPr>
            </w:pPr>
          </w:p>
          <w:p w14:paraId="5F14C76C" w14:textId="7E599B6C"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 xml:space="preserve">Create a positive environment </w:t>
            </w:r>
            <w:proofErr w:type="gramStart"/>
            <w:r w:rsidRPr="7BA1FA44">
              <w:rPr>
                <w:rFonts w:ascii="Calibri" w:eastAsia="Calibri" w:hAnsi="Calibri" w:cs="Calibri"/>
                <w:sz w:val="20"/>
                <w:szCs w:val="20"/>
              </w:rPr>
              <w:t>where</w:t>
            </w:r>
            <w:proofErr w:type="gramEnd"/>
            <w:r w:rsidRPr="7BA1FA44">
              <w:rPr>
                <w:rFonts w:ascii="Calibri" w:eastAsia="Calibri" w:hAnsi="Calibri" w:cs="Calibri"/>
                <w:sz w:val="20"/>
                <w:szCs w:val="20"/>
              </w:rPr>
              <w:t xml:space="preserve"> making mistakes and learning from them and the need </w:t>
            </w:r>
            <w:r w:rsidRPr="7BA1FA44">
              <w:rPr>
                <w:rFonts w:ascii="Calibri" w:eastAsia="Calibri" w:hAnsi="Calibri" w:cs="Calibri"/>
                <w:sz w:val="20"/>
                <w:szCs w:val="20"/>
              </w:rPr>
              <w:lastRenderedPageBreak/>
              <w:t>for effort and perseverance are part of the daily routine.</w:t>
            </w:r>
          </w:p>
        </w:tc>
      </w:tr>
      <w:tr w:rsidR="7BA1FA44" w14:paraId="244E7CB5" w14:textId="77777777" w:rsidTr="7BA1FA44">
        <w:tc>
          <w:tcPr>
            <w:tcW w:w="795" w:type="dxa"/>
            <w:shd w:val="clear" w:color="auto" w:fill="D9D9D9" w:themeFill="background1" w:themeFillShade="D9"/>
          </w:tcPr>
          <w:p w14:paraId="127B93DD" w14:textId="6176235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2-3</w:t>
            </w:r>
          </w:p>
          <w:p w14:paraId="0D905BF9" w14:textId="00C32865" w:rsidR="7BA1FA44" w:rsidRDefault="7BA1FA44" w:rsidP="7BA1FA44">
            <w:pPr>
              <w:spacing w:line="259" w:lineRule="auto"/>
              <w:rPr>
                <w:rFonts w:ascii="Calibri" w:eastAsia="Calibri" w:hAnsi="Calibri" w:cs="Calibri"/>
                <w:sz w:val="20"/>
                <w:szCs w:val="20"/>
              </w:rPr>
            </w:pPr>
          </w:p>
          <w:p w14:paraId="65D0D7BD" w14:textId="3B1DE64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186D72F1" w14:textId="0FCFF64D" w:rsidR="7BA1FA44" w:rsidRDefault="7BA1FA44" w:rsidP="7BA1FA44">
            <w:pPr>
              <w:spacing w:line="259" w:lineRule="auto"/>
              <w:rPr>
                <w:rFonts w:ascii="Calibri" w:eastAsia="Calibri" w:hAnsi="Calibri" w:cs="Calibri"/>
                <w:sz w:val="20"/>
                <w:szCs w:val="20"/>
              </w:rPr>
            </w:pPr>
          </w:p>
        </w:tc>
        <w:tc>
          <w:tcPr>
            <w:tcW w:w="765" w:type="dxa"/>
            <w:shd w:val="clear" w:color="auto" w:fill="D9D9D9" w:themeFill="background1" w:themeFillShade="D9"/>
          </w:tcPr>
          <w:p w14:paraId="5F194D3A" w14:textId="6F9BB12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800" w:type="dxa"/>
            <w:shd w:val="clear" w:color="auto" w:fill="D9D9D9" w:themeFill="background1" w:themeFillShade="D9"/>
          </w:tcPr>
          <w:p w14:paraId="63E8EDFE" w14:textId="4C72F1E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1520D9E9" w14:textId="75DE687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The role of the mentee</w:t>
            </w:r>
          </w:p>
          <w:p w14:paraId="4FA401F3" w14:textId="35937218" w:rsidR="7BA1FA44" w:rsidRDefault="7BA1FA44" w:rsidP="7BA1FA44">
            <w:pPr>
              <w:spacing w:line="259" w:lineRule="auto"/>
              <w:rPr>
                <w:rFonts w:ascii="Calibri" w:eastAsia="Calibri" w:hAnsi="Calibri" w:cs="Calibri"/>
                <w:sz w:val="20"/>
                <w:szCs w:val="20"/>
              </w:rPr>
            </w:pPr>
          </w:p>
          <w:p w14:paraId="4FA0E868" w14:textId="060B5B3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Expectations and building relationships</w:t>
            </w:r>
          </w:p>
          <w:p w14:paraId="17B2F628" w14:textId="5CFAB7DF" w:rsidR="7BA1FA44" w:rsidRDefault="7BA1FA44" w:rsidP="7BA1FA44">
            <w:pPr>
              <w:spacing w:line="259" w:lineRule="auto"/>
              <w:rPr>
                <w:rFonts w:ascii="Calibri" w:eastAsia="Calibri" w:hAnsi="Calibri" w:cs="Calibri"/>
                <w:sz w:val="20"/>
                <w:szCs w:val="20"/>
              </w:rPr>
            </w:pPr>
          </w:p>
        </w:tc>
        <w:tc>
          <w:tcPr>
            <w:tcW w:w="2550" w:type="dxa"/>
            <w:shd w:val="clear" w:color="auto" w:fill="D9D9D9" w:themeFill="background1" w:themeFillShade="D9"/>
          </w:tcPr>
          <w:p w14:paraId="2170CA50" w14:textId="04C9F72B"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279D3FE3" w14:textId="1704844E" w:rsidR="7BA1FA44" w:rsidRDefault="7BA1FA44" w:rsidP="7BA1FA44">
            <w:pPr>
              <w:rPr>
                <w:rFonts w:ascii="Calibri" w:eastAsia="Calibri" w:hAnsi="Calibri" w:cs="Calibri"/>
                <w:sz w:val="20"/>
                <w:szCs w:val="20"/>
              </w:rPr>
            </w:pPr>
          </w:p>
          <w:p w14:paraId="52039198" w14:textId="05C66E30"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Engaging in high-quality professional development can help teachers improve.</w:t>
            </w:r>
          </w:p>
        </w:tc>
        <w:tc>
          <w:tcPr>
            <w:tcW w:w="1515" w:type="dxa"/>
            <w:shd w:val="clear" w:color="auto" w:fill="D9D9D9" w:themeFill="background1" w:themeFillShade="D9"/>
          </w:tcPr>
          <w:p w14:paraId="5E5E0547" w14:textId="29DAC0F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Behaviour and expectations</w:t>
            </w:r>
          </w:p>
          <w:p w14:paraId="5376E5E7" w14:textId="4C3CDF5A" w:rsidR="7BA1FA44" w:rsidRDefault="7BA1FA44" w:rsidP="7BA1FA44">
            <w:pPr>
              <w:spacing w:line="259" w:lineRule="auto"/>
              <w:rPr>
                <w:rFonts w:ascii="Calibri" w:eastAsia="Calibri" w:hAnsi="Calibri" w:cs="Calibri"/>
                <w:sz w:val="20"/>
                <w:szCs w:val="20"/>
              </w:rPr>
            </w:pPr>
          </w:p>
          <w:p w14:paraId="6666AD37" w14:textId="0357432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High Expectations</w:t>
            </w:r>
          </w:p>
          <w:p w14:paraId="7A92BACB" w14:textId="09B473FC" w:rsidR="7BA1FA44" w:rsidRDefault="7BA1FA44" w:rsidP="7BA1FA44">
            <w:pPr>
              <w:spacing w:line="259" w:lineRule="auto"/>
              <w:rPr>
                <w:rFonts w:ascii="Calibri" w:eastAsia="Calibri" w:hAnsi="Calibri" w:cs="Calibri"/>
                <w:sz w:val="20"/>
                <w:szCs w:val="20"/>
              </w:rPr>
            </w:pPr>
          </w:p>
          <w:p w14:paraId="53CBB0DD" w14:textId="2F190F2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5ADD7D2B" w14:textId="52DCE3E3" w:rsidR="7BA1FA44" w:rsidRDefault="7BA1FA44" w:rsidP="7BA1FA44">
            <w:pPr>
              <w:spacing w:line="259" w:lineRule="auto"/>
              <w:rPr>
                <w:rFonts w:ascii="Calibri" w:eastAsia="Calibri" w:hAnsi="Calibri" w:cs="Calibri"/>
                <w:sz w:val="20"/>
                <w:szCs w:val="20"/>
              </w:rPr>
            </w:pPr>
          </w:p>
          <w:p w14:paraId="153EC8FA" w14:textId="6D7AC5C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w:t>
            </w:r>
          </w:p>
          <w:p w14:paraId="13AA1360" w14:textId="253AD339" w:rsidR="7BA1FA44" w:rsidRDefault="7BA1FA44" w:rsidP="7BA1FA44">
            <w:pPr>
              <w:spacing w:line="259" w:lineRule="auto"/>
              <w:rPr>
                <w:rFonts w:ascii="Calibri" w:eastAsia="Calibri" w:hAnsi="Calibri" w:cs="Calibri"/>
                <w:sz w:val="20"/>
                <w:szCs w:val="20"/>
              </w:rPr>
            </w:pPr>
          </w:p>
        </w:tc>
        <w:tc>
          <w:tcPr>
            <w:tcW w:w="2880" w:type="dxa"/>
            <w:shd w:val="clear" w:color="auto" w:fill="D9D9D9" w:themeFill="background1" w:themeFillShade="D9"/>
          </w:tcPr>
          <w:p w14:paraId="3D80E10F" w14:textId="42ABB5B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List any questions that you have about expectations of you on placement and bring to this session. </w:t>
            </w:r>
          </w:p>
          <w:p w14:paraId="080C04A6" w14:textId="5055D563" w:rsidR="7BA1FA44" w:rsidRDefault="7BA1FA44" w:rsidP="7BA1FA44">
            <w:pPr>
              <w:spacing w:line="259" w:lineRule="auto"/>
              <w:rPr>
                <w:rFonts w:ascii="Calibri" w:eastAsia="Calibri" w:hAnsi="Calibri" w:cs="Calibri"/>
                <w:sz w:val="20"/>
                <w:szCs w:val="20"/>
              </w:rPr>
            </w:pPr>
          </w:p>
          <w:p w14:paraId="394FF5BF" w14:textId="5E9BBB8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Chapter 1</w:t>
            </w:r>
          </w:p>
          <w:p w14:paraId="27BCE988" w14:textId="3BA85450" w:rsidR="7BA1FA44" w:rsidRDefault="00844FBE" w:rsidP="7BA1FA44">
            <w:pPr>
              <w:spacing w:line="257" w:lineRule="auto"/>
              <w:rPr>
                <w:rFonts w:ascii="Calibri" w:eastAsia="Calibri" w:hAnsi="Calibri" w:cs="Calibri"/>
              </w:rPr>
            </w:pPr>
            <w:hyperlink r:id="rId25">
              <w:r w:rsidR="7BA1FA44" w:rsidRPr="7BA1FA44">
                <w:rPr>
                  <w:rStyle w:val="Hyperlink"/>
                  <w:rFonts w:ascii="Calibri" w:eastAsia="Calibri" w:hAnsi="Calibri" w:cs="Calibri"/>
                  <w:sz w:val="20"/>
                  <w:szCs w:val="20"/>
                </w:rPr>
                <w:t xml:space="preserve">Capel, S. A., Leask, M. and </w:t>
              </w:r>
              <w:proofErr w:type="spellStart"/>
              <w:r w:rsidR="7BA1FA44" w:rsidRPr="7BA1FA44">
                <w:rPr>
                  <w:rStyle w:val="Hyperlink"/>
                  <w:rFonts w:ascii="Calibri" w:eastAsia="Calibri" w:hAnsi="Calibri" w:cs="Calibri"/>
                  <w:sz w:val="20"/>
                  <w:szCs w:val="20"/>
                </w:rPr>
                <w:t>Younie</w:t>
              </w:r>
              <w:proofErr w:type="spellEnd"/>
              <w:r w:rsidR="7BA1FA44" w:rsidRPr="7BA1FA44">
                <w:rPr>
                  <w:rStyle w:val="Hyperlink"/>
                  <w:rFonts w:ascii="Calibri" w:eastAsia="Calibri" w:hAnsi="Calibri" w:cs="Calibri"/>
                  <w:sz w:val="20"/>
                  <w:szCs w:val="20"/>
                </w:rPr>
                <w:t xml:space="preserve">, S. (2016) Learning to Teach in the Secondary </w:t>
              </w:r>
              <w:proofErr w:type="gramStart"/>
              <w:r w:rsidR="7BA1FA44" w:rsidRPr="7BA1FA44">
                <w:rPr>
                  <w:rStyle w:val="Hyperlink"/>
                  <w:rFonts w:ascii="Calibri" w:eastAsia="Calibri" w:hAnsi="Calibri" w:cs="Calibri"/>
                  <w:sz w:val="20"/>
                  <w:szCs w:val="20"/>
                </w:rPr>
                <w:t>School :</w:t>
              </w:r>
              <w:proofErr w:type="gramEnd"/>
              <w:r w:rsidR="7BA1FA44" w:rsidRPr="7BA1FA44">
                <w:rPr>
                  <w:rStyle w:val="Hyperlink"/>
                  <w:rFonts w:ascii="Calibri" w:eastAsia="Calibri" w:hAnsi="Calibri" w:cs="Calibri"/>
                  <w:sz w:val="20"/>
                  <w:szCs w:val="20"/>
                </w:rPr>
                <w:t xml:space="preserve"> A Companion to School Experience. London: Routledge</w:t>
              </w:r>
            </w:hyperlink>
          </w:p>
          <w:p w14:paraId="3FB939D9" w14:textId="70F96CF0" w:rsidR="7BA1FA44" w:rsidRDefault="7BA1FA44" w:rsidP="7BA1FA44">
            <w:pPr>
              <w:spacing w:line="259" w:lineRule="auto"/>
              <w:rPr>
                <w:rFonts w:ascii="Calibri" w:eastAsia="Calibri" w:hAnsi="Calibri" w:cs="Calibri"/>
                <w:sz w:val="20"/>
                <w:szCs w:val="20"/>
              </w:rPr>
            </w:pPr>
          </w:p>
        </w:tc>
        <w:tc>
          <w:tcPr>
            <w:tcW w:w="4230" w:type="dxa"/>
            <w:shd w:val="clear" w:color="auto" w:fill="D9D9D9" w:themeFill="background1" w:themeFillShade="D9"/>
          </w:tcPr>
          <w:p w14:paraId="06A5A6F8" w14:textId="39DE7B80"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 xml:space="preserve">Engage in professional development with clear intentions for impact on pupil outcomes, sustained over time with built-in opportunities for practice. </w:t>
            </w:r>
          </w:p>
          <w:p w14:paraId="4D2C46D5" w14:textId="211820A2" w:rsidR="7BA1FA44" w:rsidRDefault="7BA1FA44" w:rsidP="7BA1FA44">
            <w:pPr>
              <w:rPr>
                <w:rFonts w:ascii="Calibri" w:eastAsia="Calibri" w:hAnsi="Calibri" w:cs="Calibri"/>
                <w:sz w:val="20"/>
                <w:szCs w:val="20"/>
              </w:rPr>
            </w:pPr>
          </w:p>
          <w:p w14:paraId="38B50604" w14:textId="0D20515E"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Receive clear, consistent and effective mentoring on the duties relating to Part 2 of the Teachers’ Standards.</w:t>
            </w:r>
          </w:p>
        </w:tc>
      </w:tr>
      <w:tr w:rsidR="7BA1FA44" w14:paraId="5955EF0E" w14:textId="77777777" w:rsidTr="7BA1FA44">
        <w:tc>
          <w:tcPr>
            <w:tcW w:w="795" w:type="dxa"/>
            <w:shd w:val="clear" w:color="auto" w:fill="D9D9D9" w:themeFill="background1" w:themeFillShade="D9"/>
          </w:tcPr>
          <w:p w14:paraId="3CF1E931" w14:textId="5F507D1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3-4</w:t>
            </w:r>
          </w:p>
          <w:p w14:paraId="0D4B923E" w14:textId="2DC86800" w:rsidR="7BA1FA44" w:rsidRDefault="7BA1FA44" w:rsidP="7BA1FA44">
            <w:pPr>
              <w:spacing w:line="259" w:lineRule="auto"/>
              <w:rPr>
                <w:rFonts w:ascii="Calibri" w:eastAsia="Calibri" w:hAnsi="Calibri" w:cs="Calibri"/>
                <w:sz w:val="20"/>
                <w:szCs w:val="20"/>
              </w:rPr>
            </w:pPr>
          </w:p>
          <w:p w14:paraId="20BAA892" w14:textId="2ECD701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tc>
        <w:tc>
          <w:tcPr>
            <w:tcW w:w="765" w:type="dxa"/>
            <w:shd w:val="clear" w:color="auto" w:fill="D9D9D9" w:themeFill="background1" w:themeFillShade="D9"/>
          </w:tcPr>
          <w:p w14:paraId="0ED3F9B1" w14:textId="7B91E24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tc>
        <w:tc>
          <w:tcPr>
            <w:tcW w:w="1800" w:type="dxa"/>
            <w:shd w:val="clear" w:color="auto" w:fill="D9D9D9" w:themeFill="background1" w:themeFillShade="D9"/>
          </w:tcPr>
          <w:p w14:paraId="40ED25DF" w14:textId="368E5A0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Team building </w:t>
            </w:r>
          </w:p>
          <w:p w14:paraId="496972D9" w14:textId="48DA455E" w:rsidR="7BA1FA44" w:rsidRDefault="7BA1FA44" w:rsidP="7BA1FA44">
            <w:pPr>
              <w:spacing w:line="259" w:lineRule="auto"/>
              <w:rPr>
                <w:rFonts w:ascii="Calibri" w:eastAsia="Calibri" w:hAnsi="Calibri" w:cs="Calibri"/>
                <w:sz w:val="20"/>
                <w:szCs w:val="20"/>
              </w:rPr>
            </w:pPr>
          </w:p>
        </w:tc>
        <w:tc>
          <w:tcPr>
            <w:tcW w:w="2550" w:type="dxa"/>
            <w:shd w:val="clear" w:color="auto" w:fill="D9D9D9" w:themeFill="background1" w:themeFillShade="D9"/>
          </w:tcPr>
          <w:p w14:paraId="00E2B7F9" w14:textId="4553CF5C"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YSJ campus facilities both effective learning and social opportunities</w:t>
            </w:r>
          </w:p>
        </w:tc>
        <w:tc>
          <w:tcPr>
            <w:tcW w:w="1515" w:type="dxa"/>
            <w:shd w:val="clear" w:color="auto" w:fill="D9D9D9" w:themeFill="background1" w:themeFillShade="D9"/>
          </w:tcPr>
          <w:p w14:paraId="068B46DA" w14:textId="41FF768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w:t>
            </w:r>
          </w:p>
          <w:p w14:paraId="3ABD298D" w14:textId="1118AFDE" w:rsidR="7BA1FA44" w:rsidRDefault="7BA1FA44" w:rsidP="7BA1FA44">
            <w:pPr>
              <w:spacing w:line="259" w:lineRule="auto"/>
              <w:rPr>
                <w:rFonts w:ascii="Calibri" w:eastAsia="Calibri" w:hAnsi="Calibri" w:cs="Calibri"/>
                <w:sz w:val="20"/>
                <w:szCs w:val="20"/>
              </w:rPr>
            </w:pPr>
          </w:p>
        </w:tc>
        <w:tc>
          <w:tcPr>
            <w:tcW w:w="2880" w:type="dxa"/>
            <w:shd w:val="clear" w:color="auto" w:fill="D9D9D9" w:themeFill="background1" w:themeFillShade="D9"/>
          </w:tcPr>
          <w:p w14:paraId="319EE7F7" w14:textId="4B9955C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Get to know other trainees in your subject area and Alliance.</w:t>
            </w:r>
          </w:p>
        </w:tc>
        <w:tc>
          <w:tcPr>
            <w:tcW w:w="4230" w:type="dxa"/>
            <w:shd w:val="clear" w:color="auto" w:fill="D9D9D9" w:themeFill="background1" w:themeFillShade="D9"/>
          </w:tcPr>
          <w:p w14:paraId="26F1B054" w14:textId="0AE237DC"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Navigate round the campus and to access key student services.</w:t>
            </w:r>
          </w:p>
        </w:tc>
      </w:tr>
      <w:tr w:rsidR="7BA1FA44" w14:paraId="65480730" w14:textId="77777777" w:rsidTr="7BA1FA44">
        <w:tc>
          <w:tcPr>
            <w:tcW w:w="795" w:type="dxa"/>
            <w:shd w:val="clear" w:color="auto" w:fill="D9D9D9" w:themeFill="background1" w:themeFillShade="D9"/>
          </w:tcPr>
          <w:p w14:paraId="0657395E" w14:textId="1520237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4-5</w:t>
            </w:r>
          </w:p>
          <w:p w14:paraId="4F9D1248" w14:textId="52573217" w:rsidR="7BA1FA44" w:rsidRDefault="7BA1FA44" w:rsidP="7BA1FA44">
            <w:pPr>
              <w:spacing w:line="259" w:lineRule="auto"/>
              <w:rPr>
                <w:rFonts w:ascii="Calibri" w:eastAsia="Calibri" w:hAnsi="Calibri" w:cs="Calibri"/>
                <w:sz w:val="20"/>
                <w:szCs w:val="20"/>
              </w:rPr>
            </w:pPr>
          </w:p>
          <w:p w14:paraId="443452C1" w14:textId="4FCAA41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SK128 </w:t>
            </w:r>
          </w:p>
        </w:tc>
        <w:tc>
          <w:tcPr>
            <w:tcW w:w="765" w:type="dxa"/>
            <w:shd w:val="clear" w:color="auto" w:fill="D9D9D9" w:themeFill="background1" w:themeFillShade="D9"/>
          </w:tcPr>
          <w:p w14:paraId="093F0505" w14:textId="3E9B48D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ES</w:t>
            </w:r>
          </w:p>
          <w:p w14:paraId="2059CCE3" w14:textId="0BD2FFB7" w:rsidR="7BA1FA44" w:rsidRDefault="7BA1FA44" w:rsidP="7BA1FA44">
            <w:pPr>
              <w:spacing w:line="259" w:lineRule="auto"/>
              <w:rPr>
                <w:rFonts w:ascii="Calibri" w:eastAsia="Calibri" w:hAnsi="Calibri" w:cs="Calibri"/>
                <w:sz w:val="20"/>
                <w:szCs w:val="20"/>
              </w:rPr>
            </w:pPr>
          </w:p>
        </w:tc>
        <w:tc>
          <w:tcPr>
            <w:tcW w:w="1800" w:type="dxa"/>
            <w:shd w:val="clear" w:color="auto" w:fill="D9D9D9" w:themeFill="background1" w:themeFillShade="D9"/>
          </w:tcPr>
          <w:p w14:paraId="5F20E97F" w14:textId="6E5F935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Widening participation and independent study</w:t>
            </w:r>
          </w:p>
          <w:p w14:paraId="69138517" w14:textId="5843822C" w:rsidR="7BA1FA44" w:rsidRDefault="7BA1FA44" w:rsidP="7BA1FA44">
            <w:pPr>
              <w:spacing w:line="259" w:lineRule="auto"/>
              <w:rPr>
                <w:rFonts w:ascii="Calibri" w:eastAsia="Calibri" w:hAnsi="Calibri" w:cs="Calibri"/>
                <w:sz w:val="20"/>
                <w:szCs w:val="20"/>
              </w:rPr>
            </w:pPr>
          </w:p>
        </w:tc>
        <w:tc>
          <w:tcPr>
            <w:tcW w:w="2550" w:type="dxa"/>
            <w:shd w:val="clear" w:color="auto" w:fill="D9D9D9" w:themeFill="background1" w:themeFillShade="D9"/>
          </w:tcPr>
          <w:p w14:paraId="1B11D8CA" w14:textId="61D0254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There are additional opportunities to support students</w:t>
            </w:r>
          </w:p>
          <w:p w14:paraId="0C9824CE" w14:textId="3EDBDA47" w:rsidR="7BA1FA44" w:rsidRDefault="7BA1FA44" w:rsidP="7BA1FA44">
            <w:pPr>
              <w:rPr>
                <w:rFonts w:ascii="Calibri" w:eastAsia="Calibri" w:hAnsi="Calibri" w:cs="Calibri"/>
              </w:rPr>
            </w:pPr>
          </w:p>
        </w:tc>
        <w:tc>
          <w:tcPr>
            <w:tcW w:w="1515" w:type="dxa"/>
            <w:shd w:val="clear" w:color="auto" w:fill="D9D9D9" w:themeFill="background1" w:themeFillShade="D9"/>
          </w:tcPr>
          <w:p w14:paraId="0A4D4BAE" w14:textId="6F0B9F9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w:t>
            </w:r>
          </w:p>
          <w:p w14:paraId="3D00E6BF" w14:textId="06F36FEB" w:rsidR="7BA1FA44" w:rsidRDefault="7BA1FA44" w:rsidP="7BA1FA44">
            <w:pPr>
              <w:spacing w:line="259" w:lineRule="auto"/>
              <w:rPr>
                <w:rFonts w:ascii="Calibri" w:eastAsia="Calibri" w:hAnsi="Calibri" w:cs="Calibri"/>
                <w:sz w:val="20"/>
                <w:szCs w:val="20"/>
              </w:rPr>
            </w:pPr>
          </w:p>
        </w:tc>
        <w:tc>
          <w:tcPr>
            <w:tcW w:w="2880" w:type="dxa"/>
            <w:shd w:val="clear" w:color="auto" w:fill="D9D9D9" w:themeFill="background1" w:themeFillShade="D9"/>
          </w:tcPr>
          <w:p w14:paraId="52E4445F" w14:textId="4A0F22A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Consider before the session whether you have any particular questions about the support, facilities and opportunities we can offer. </w:t>
            </w:r>
          </w:p>
        </w:tc>
        <w:tc>
          <w:tcPr>
            <w:tcW w:w="4230" w:type="dxa"/>
            <w:shd w:val="clear" w:color="auto" w:fill="D9D9D9" w:themeFill="background1" w:themeFillShade="D9"/>
          </w:tcPr>
          <w:p w14:paraId="19041BD8" w14:textId="31B006B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Manage time effectively and access student services.</w:t>
            </w:r>
          </w:p>
          <w:p w14:paraId="1014759E" w14:textId="56A2D688" w:rsidR="7BA1FA44" w:rsidRDefault="7BA1FA44" w:rsidP="7BA1FA44">
            <w:pPr>
              <w:rPr>
                <w:rFonts w:ascii="Calibri" w:eastAsia="Calibri" w:hAnsi="Calibri" w:cs="Calibri"/>
              </w:rPr>
            </w:pPr>
          </w:p>
        </w:tc>
      </w:tr>
      <w:tr w:rsidR="7BA1FA44" w14:paraId="3F87B307" w14:textId="77777777" w:rsidTr="7BA1FA44">
        <w:trPr>
          <w:trHeight w:val="2205"/>
        </w:trPr>
        <w:tc>
          <w:tcPr>
            <w:tcW w:w="795" w:type="dxa"/>
          </w:tcPr>
          <w:p w14:paraId="68F0362C" w14:textId="574CC5A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Tue</w:t>
            </w:r>
          </w:p>
          <w:p w14:paraId="420166DA" w14:textId="38B5477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6/9</w:t>
            </w:r>
          </w:p>
          <w:p w14:paraId="49274DC1" w14:textId="30BCEF3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9-10.30</w:t>
            </w:r>
          </w:p>
          <w:p w14:paraId="5299479D" w14:textId="669F346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4C028299" w14:textId="541BB4BC" w:rsidR="7BA1FA44" w:rsidRDefault="7BA1FA44" w:rsidP="7BA1FA44">
            <w:pPr>
              <w:spacing w:line="259" w:lineRule="auto"/>
              <w:rPr>
                <w:rFonts w:ascii="Calibri" w:eastAsia="Calibri" w:hAnsi="Calibri" w:cs="Calibri"/>
                <w:color w:val="000000" w:themeColor="text1"/>
                <w:sz w:val="20"/>
                <w:szCs w:val="20"/>
              </w:rPr>
            </w:pPr>
          </w:p>
        </w:tc>
        <w:tc>
          <w:tcPr>
            <w:tcW w:w="765" w:type="dxa"/>
          </w:tcPr>
          <w:p w14:paraId="621D5114" w14:textId="33F29D0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p w14:paraId="024BF961" w14:textId="128EB3AD" w:rsidR="7BA1FA44" w:rsidRDefault="7BA1FA44" w:rsidP="7BA1FA44">
            <w:pPr>
              <w:spacing w:line="259" w:lineRule="auto"/>
              <w:rPr>
                <w:rFonts w:ascii="Calibri" w:eastAsia="Calibri" w:hAnsi="Calibri" w:cs="Calibri"/>
                <w:sz w:val="20"/>
                <w:szCs w:val="20"/>
              </w:rPr>
            </w:pPr>
          </w:p>
          <w:p w14:paraId="1FE73D50" w14:textId="4BEAC147" w:rsidR="7BA1FA44" w:rsidRDefault="7BA1FA44" w:rsidP="7BA1FA44">
            <w:pPr>
              <w:spacing w:line="259" w:lineRule="auto"/>
              <w:rPr>
                <w:rFonts w:ascii="Calibri" w:eastAsia="Calibri" w:hAnsi="Calibri" w:cs="Calibri"/>
                <w:sz w:val="20"/>
                <w:szCs w:val="20"/>
              </w:rPr>
            </w:pPr>
          </w:p>
          <w:p w14:paraId="7B2A8ED6" w14:textId="3C3607FB" w:rsidR="7BA1FA44" w:rsidRDefault="7BA1FA44" w:rsidP="7BA1FA44">
            <w:pPr>
              <w:spacing w:line="259" w:lineRule="auto"/>
              <w:rPr>
                <w:rFonts w:ascii="Calibri" w:eastAsia="Calibri" w:hAnsi="Calibri" w:cs="Calibri"/>
                <w:sz w:val="20"/>
                <w:szCs w:val="20"/>
              </w:rPr>
            </w:pPr>
          </w:p>
          <w:p w14:paraId="3432CFB1" w14:textId="6D05A59C" w:rsidR="7BA1FA44" w:rsidRDefault="7BA1FA44" w:rsidP="7BA1FA44">
            <w:pPr>
              <w:spacing w:line="259" w:lineRule="auto"/>
              <w:rPr>
                <w:rFonts w:ascii="Calibri" w:eastAsia="Calibri" w:hAnsi="Calibri" w:cs="Calibri"/>
                <w:sz w:val="20"/>
                <w:szCs w:val="20"/>
              </w:rPr>
            </w:pPr>
          </w:p>
        </w:tc>
        <w:tc>
          <w:tcPr>
            <w:tcW w:w="1800" w:type="dxa"/>
          </w:tcPr>
          <w:p w14:paraId="7B4DE6F8" w14:textId="70280E3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Aims and purpose of Education</w:t>
            </w:r>
          </w:p>
          <w:p w14:paraId="366FC27A" w14:textId="30176665" w:rsidR="7BA1FA44" w:rsidRDefault="7BA1FA44" w:rsidP="7BA1FA44">
            <w:pPr>
              <w:spacing w:line="259" w:lineRule="auto"/>
              <w:rPr>
                <w:rFonts w:ascii="Calibri" w:eastAsia="Calibri" w:hAnsi="Calibri" w:cs="Calibri"/>
                <w:sz w:val="20"/>
                <w:szCs w:val="20"/>
              </w:rPr>
            </w:pPr>
          </w:p>
          <w:p w14:paraId="3A47C1EC" w14:textId="1245383A" w:rsidR="7BA1FA44" w:rsidRDefault="7BA1FA44" w:rsidP="7BA1FA44">
            <w:pPr>
              <w:spacing w:line="259" w:lineRule="auto"/>
              <w:rPr>
                <w:rFonts w:ascii="Calibri" w:eastAsia="Calibri" w:hAnsi="Calibri" w:cs="Calibri"/>
                <w:sz w:val="20"/>
                <w:szCs w:val="20"/>
              </w:rPr>
            </w:pPr>
          </w:p>
          <w:p w14:paraId="659A8666" w14:textId="5232249D" w:rsidR="7BA1FA44" w:rsidRDefault="7BA1FA44" w:rsidP="7BA1FA44">
            <w:pPr>
              <w:spacing w:line="259" w:lineRule="auto"/>
              <w:rPr>
                <w:rFonts w:ascii="Calibri" w:eastAsia="Calibri" w:hAnsi="Calibri" w:cs="Calibri"/>
                <w:sz w:val="20"/>
                <w:szCs w:val="20"/>
              </w:rPr>
            </w:pPr>
          </w:p>
        </w:tc>
        <w:tc>
          <w:tcPr>
            <w:tcW w:w="2550" w:type="dxa"/>
          </w:tcPr>
          <w:p w14:paraId="61D74662" w14:textId="1EDDF80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The purpose of education has evolved over time</w:t>
            </w:r>
          </w:p>
          <w:p w14:paraId="60CDFFF5" w14:textId="04A1B71D" w:rsidR="7BA1FA44" w:rsidRDefault="7BA1FA44" w:rsidP="7BA1FA44">
            <w:pPr>
              <w:spacing w:line="259" w:lineRule="auto"/>
              <w:rPr>
                <w:rFonts w:ascii="Calibri" w:eastAsia="Calibri" w:hAnsi="Calibri" w:cs="Calibri"/>
                <w:sz w:val="20"/>
                <w:szCs w:val="20"/>
              </w:rPr>
            </w:pPr>
          </w:p>
          <w:p w14:paraId="7A0D1F53" w14:textId="1130271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Education is influenced by social, historical, political and cultural factors that change over time</w:t>
            </w:r>
          </w:p>
          <w:p w14:paraId="07010896" w14:textId="7D470F79" w:rsidR="7BA1FA44" w:rsidRDefault="7BA1FA44" w:rsidP="7BA1FA44">
            <w:pPr>
              <w:spacing w:line="259" w:lineRule="auto"/>
              <w:rPr>
                <w:rFonts w:ascii="Calibri" w:eastAsia="Calibri" w:hAnsi="Calibri" w:cs="Calibri"/>
                <w:sz w:val="20"/>
                <w:szCs w:val="20"/>
              </w:rPr>
            </w:pPr>
          </w:p>
        </w:tc>
        <w:tc>
          <w:tcPr>
            <w:tcW w:w="1515" w:type="dxa"/>
          </w:tcPr>
          <w:p w14:paraId="09CC9D09" w14:textId="5D32159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Curriculum</w:t>
            </w:r>
          </w:p>
          <w:p w14:paraId="46BA8141" w14:textId="1ADB21E9" w:rsidR="7BA1FA44" w:rsidRDefault="7BA1FA44" w:rsidP="7BA1FA44">
            <w:pPr>
              <w:spacing w:line="259" w:lineRule="auto"/>
              <w:rPr>
                <w:rFonts w:ascii="Calibri" w:eastAsia="Calibri" w:hAnsi="Calibri" w:cs="Calibri"/>
                <w:sz w:val="20"/>
                <w:szCs w:val="20"/>
              </w:rPr>
            </w:pPr>
          </w:p>
          <w:p w14:paraId="0E33EB13" w14:textId="6A0B4D5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Personal teaching philosophy</w:t>
            </w:r>
          </w:p>
          <w:p w14:paraId="2D1E2280" w14:textId="303305C4" w:rsidR="7BA1FA44" w:rsidRDefault="7BA1FA44" w:rsidP="7BA1FA44">
            <w:pPr>
              <w:spacing w:line="259" w:lineRule="auto"/>
              <w:rPr>
                <w:rFonts w:ascii="Calibri" w:eastAsia="Calibri" w:hAnsi="Calibri" w:cs="Calibri"/>
                <w:sz w:val="20"/>
                <w:szCs w:val="20"/>
              </w:rPr>
            </w:pPr>
          </w:p>
        </w:tc>
        <w:tc>
          <w:tcPr>
            <w:tcW w:w="2880" w:type="dxa"/>
          </w:tcPr>
          <w:p w14:paraId="725797B5" w14:textId="555B776F" w:rsidR="7BA1FA44" w:rsidRDefault="7BA1FA44" w:rsidP="7BA1FA44">
            <w:pPr>
              <w:spacing w:line="257" w:lineRule="auto"/>
              <w:rPr>
                <w:rFonts w:ascii="Calibri" w:eastAsia="Calibri" w:hAnsi="Calibri" w:cs="Calibri"/>
              </w:rPr>
            </w:pPr>
            <w:r w:rsidRPr="7BA1FA44">
              <w:rPr>
                <w:rFonts w:ascii="Calibri" w:eastAsia="Calibri" w:hAnsi="Calibri" w:cs="Calibri"/>
              </w:rPr>
              <w:t>Read chapter 7.1 and 7.2</w:t>
            </w:r>
          </w:p>
          <w:p w14:paraId="636BB995" w14:textId="56343E9D" w:rsidR="7BA1FA44" w:rsidRDefault="00844FBE" w:rsidP="7BA1FA44">
            <w:pPr>
              <w:rPr>
                <w:rFonts w:ascii="Calibri" w:eastAsia="Calibri" w:hAnsi="Calibri" w:cs="Calibri"/>
                <w:sz w:val="20"/>
                <w:szCs w:val="20"/>
              </w:rPr>
            </w:pPr>
            <w:hyperlink r:id="rId26">
              <w:r w:rsidR="7BA1FA44" w:rsidRPr="7BA1FA44">
                <w:rPr>
                  <w:rStyle w:val="Hyperlink"/>
                  <w:rFonts w:ascii="Calibri" w:eastAsia="Calibri" w:hAnsi="Calibri" w:cs="Calibri"/>
                  <w:sz w:val="20"/>
                  <w:szCs w:val="20"/>
                </w:rPr>
                <w:t xml:space="preserve">Capel, S. A., Leask, M. and </w:t>
              </w:r>
              <w:proofErr w:type="spellStart"/>
              <w:r w:rsidR="7BA1FA44" w:rsidRPr="7BA1FA44">
                <w:rPr>
                  <w:rStyle w:val="Hyperlink"/>
                  <w:rFonts w:ascii="Calibri" w:eastAsia="Calibri" w:hAnsi="Calibri" w:cs="Calibri"/>
                  <w:sz w:val="20"/>
                  <w:szCs w:val="20"/>
                </w:rPr>
                <w:t>Younie</w:t>
              </w:r>
              <w:proofErr w:type="spellEnd"/>
              <w:r w:rsidR="7BA1FA44" w:rsidRPr="7BA1FA44">
                <w:rPr>
                  <w:rStyle w:val="Hyperlink"/>
                  <w:rFonts w:ascii="Calibri" w:eastAsia="Calibri" w:hAnsi="Calibri" w:cs="Calibri"/>
                  <w:sz w:val="20"/>
                  <w:szCs w:val="20"/>
                </w:rPr>
                <w:t xml:space="preserve">, S. (2016) Learning to Teach in the Secondary </w:t>
              </w:r>
              <w:proofErr w:type="gramStart"/>
              <w:r w:rsidR="7BA1FA44" w:rsidRPr="7BA1FA44">
                <w:rPr>
                  <w:rStyle w:val="Hyperlink"/>
                  <w:rFonts w:ascii="Calibri" w:eastAsia="Calibri" w:hAnsi="Calibri" w:cs="Calibri"/>
                  <w:sz w:val="20"/>
                  <w:szCs w:val="20"/>
                </w:rPr>
                <w:t>School :</w:t>
              </w:r>
              <w:proofErr w:type="gramEnd"/>
              <w:r w:rsidR="7BA1FA44" w:rsidRPr="7BA1FA44">
                <w:rPr>
                  <w:rStyle w:val="Hyperlink"/>
                  <w:rFonts w:ascii="Calibri" w:eastAsia="Calibri" w:hAnsi="Calibri" w:cs="Calibri"/>
                  <w:sz w:val="20"/>
                  <w:szCs w:val="20"/>
                </w:rPr>
                <w:t xml:space="preserve"> A Companion to School Experience. London: Routledge</w:t>
              </w:r>
            </w:hyperlink>
          </w:p>
          <w:p w14:paraId="2C4F6EBC" w14:textId="6F203A4C" w:rsidR="7BA1FA44" w:rsidRDefault="7BA1FA44" w:rsidP="7BA1FA44">
            <w:pPr>
              <w:spacing w:line="259" w:lineRule="auto"/>
              <w:rPr>
                <w:rFonts w:ascii="Calibri" w:eastAsia="Calibri" w:hAnsi="Calibri" w:cs="Calibri"/>
                <w:color w:val="FF0000"/>
                <w:sz w:val="20"/>
                <w:szCs w:val="20"/>
              </w:rPr>
            </w:pPr>
          </w:p>
          <w:p w14:paraId="64F40DE2" w14:textId="1789FDD5" w:rsidR="7BA1FA44" w:rsidRDefault="7BA1FA44" w:rsidP="7BA1FA44">
            <w:pPr>
              <w:tabs>
                <w:tab w:val="left" w:pos="437"/>
              </w:tabs>
              <w:spacing w:line="259" w:lineRule="auto"/>
              <w:rPr>
                <w:rFonts w:ascii="Calibri" w:eastAsia="Calibri" w:hAnsi="Calibri" w:cs="Calibri"/>
                <w:sz w:val="20"/>
                <w:szCs w:val="20"/>
              </w:rPr>
            </w:pPr>
          </w:p>
        </w:tc>
        <w:tc>
          <w:tcPr>
            <w:tcW w:w="4230" w:type="dxa"/>
          </w:tcPr>
          <w:p w14:paraId="20B6DE36" w14:textId="6AA25C4D" w:rsidR="7BA1FA44" w:rsidRDefault="7BA1FA44" w:rsidP="7BA1FA44">
            <w:pPr>
              <w:pStyle w:val="paragraph"/>
              <w:rPr>
                <w:rFonts w:ascii="Calibri" w:eastAsia="Calibri" w:hAnsi="Calibri" w:cs="Calibri"/>
                <w:sz w:val="20"/>
                <w:szCs w:val="20"/>
              </w:rPr>
            </w:pPr>
            <w:r w:rsidRPr="7BA1FA44">
              <w:rPr>
                <w:rFonts w:ascii="Calibri" w:eastAsia="Calibri" w:hAnsi="Calibri" w:cs="Calibri"/>
                <w:sz w:val="20"/>
                <w:szCs w:val="20"/>
              </w:rPr>
              <w:t>Evaluate the wider significance of influence on education and policy.</w:t>
            </w:r>
          </w:p>
        </w:tc>
      </w:tr>
      <w:tr w:rsidR="7BA1FA44" w14:paraId="2D40D7EF" w14:textId="77777777" w:rsidTr="7BA1FA44">
        <w:tc>
          <w:tcPr>
            <w:tcW w:w="795" w:type="dxa"/>
          </w:tcPr>
          <w:p w14:paraId="18FB78DF" w14:textId="2C6C3D7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10.30-12</w:t>
            </w:r>
          </w:p>
          <w:p w14:paraId="4879F2E8" w14:textId="1A61DBA8" w:rsidR="7BA1FA44" w:rsidRDefault="7BA1FA44" w:rsidP="7BA1FA44">
            <w:pPr>
              <w:spacing w:line="259" w:lineRule="auto"/>
              <w:rPr>
                <w:rFonts w:ascii="Calibri" w:eastAsia="Calibri" w:hAnsi="Calibri" w:cs="Calibri"/>
                <w:color w:val="000000" w:themeColor="text1"/>
                <w:sz w:val="20"/>
                <w:szCs w:val="20"/>
              </w:rPr>
            </w:pPr>
          </w:p>
          <w:p w14:paraId="1586A8B4" w14:textId="0B31A02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2F68965B" w14:textId="2AF2B0DC" w:rsidR="7BA1FA44" w:rsidRDefault="7BA1FA44" w:rsidP="7BA1FA44">
            <w:pPr>
              <w:spacing w:line="259" w:lineRule="auto"/>
              <w:rPr>
                <w:rFonts w:ascii="Calibri" w:eastAsia="Calibri" w:hAnsi="Calibri" w:cs="Calibri"/>
                <w:color w:val="000000" w:themeColor="text1"/>
                <w:sz w:val="20"/>
                <w:szCs w:val="20"/>
              </w:rPr>
            </w:pPr>
          </w:p>
        </w:tc>
        <w:tc>
          <w:tcPr>
            <w:tcW w:w="765" w:type="dxa"/>
          </w:tcPr>
          <w:p w14:paraId="11121974" w14:textId="383C0E3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800" w:type="dxa"/>
          </w:tcPr>
          <w:p w14:paraId="4A5A6CAA" w14:textId="2E0E133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Our evolving education system</w:t>
            </w:r>
          </w:p>
          <w:p w14:paraId="3610BB3D" w14:textId="7641955C" w:rsidR="7BA1FA44" w:rsidRDefault="7BA1FA44" w:rsidP="7BA1FA44">
            <w:pPr>
              <w:spacing w:line="259" w:lineRule="auto"/>
              <w:rPr>
                <w:rFonts w:ascii="Calibri" w:eastAsia="Calibri" w:hAnsi="Calibri" w:cs="Calibri"/>
                <w:sz w:val="20"/>
                <w:szCs w:val="20"/>
              </w:rPr>
            </w:pPr>
          </w:p>
        </w:tc>
        <w:tc>
          <w:tcPr>
            <w:tcW w:w="2550" w:type="dxa"/>
          </w:tcPr>
          <w:p w14:paraId="2389E24C" w14:textId="1180E62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A school’s curriculum enables it to set out its vision for the knowledge, skills and values that its pupils will learn, encompassing the national </w:t>
            </w:r>
            <w:r w:rsidRPr="7BA1FA44">
              <w:rPr>
                <w:rFonts w:ascii="Calibri" w:eastAsia="Calibri" w:hAnsi="Calibri" w:cs="Calibri"/>
                <w:sz w:val="20"/>
                <w:szCs w:val="20"/>
                <w:lang w:val="en-US"/>
              </w:rPr>
              <w:lastRenderedPageBreak/>
              <w:t>curriculum within a coherent wider vision for successful learning.</w:t>
            </w:r>
          </w:p>
          <w:p w14:paraId="5D5C5AB4" w14:textId="41AA1271" w:rsidR="7BA1FA44" w:rsidRDefault="7BA1FA44" w:rsidP="7BA1FA44">
            <w:pPr>
              <w:spacing w:line="259" w:lineRule="auto"/>
              <w:rPr>
                <w:rFonts w:ascii="Calibri" w:eastAsia="Calibri" w:hAnsi="Calibri" w:cs="Calibri"/>
                <w:sz w:val="20"/>
                <w:szCs w:val="20"/>
              </w:rPr>
            </w:pPr>
          </w:p>
        </w:tc>
        <w:tc>
          <w:tcPr>
            <w:tcW w:w="1515" w:type="dxa"/>
          </w:tcPr>
          <w:p w14:paraId="393607D5" w14:textId="4E9E7EF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Curriculum</w:t>
            </w:r>
          </w:p>
          <w:p w14:paraId="390E4FD5" w14:textId="2BAEAA9C" w:rsidR="7BA1FA44" w:rsidRDefault="7BA1FA44" w:rsidP="7BA1FA44">
            <w:pPr>
              <w:spacing w:line="259" w:lineRule="auto"/>
              <w:rPr>
                <w:rFonts w:ascii="Calibri" w:eastAsia="Calibri" w:hAnsi="Calibri" w:cs="Calibri"/>
                <w:sz w:val="20"/>
                <w:szCs w:val="20"/>
              </w:rPr>
            </w:pPr>
          </w:p>
          <w:p w14:paraId="6AA4FA3A" w14:textId="083622D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Critical reflection</w:t>
            </w:r>
          </w:p>
        </w:tc>
        <w:tc>
          <w:tcPr>
            <w:tcW w:w="2880" w:type="dxa"/>
          </w:tcPr>
          <w:p w14:paraId="0882A6F0" w14:textId="07B9765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As above. </w:t>
            </w:r>
          </w:p>
        </w:tc>
        <w:tc>
          <w:tcPr>
            <w:tcW w:w="4230" w:type="dxa"/>
          </w:tcPr>
          <w:p w14:paraId="15857A3A" w14:textId="240810C1" w:rsidR="7BA1FA44" w:rsidRDefault="7BA1FA44" w:rsidP="7BA1FA44">
            <w:pPr>
              <w:pStyle w:val="paragraph"/>
              <w:rPr>
                <w:rFonts w:ascii="Calibri" w:eastAsia="Calibri" w:hAnsi="Calibri" w:cs="Calibri"/>
                <w:sz w:val="20"/>
                <w:szCs w:val="20"/>
              </w:rPr>
            </w:pPr>
            <w:r w:rsidRPr="7BA1FA44">
              <w:rPr>
                <w:rFonts w:ascii="Calibri" w:eastAsia="Calibri" w:hAnsi="Calibri" w:cs="Calibri"/>
                <w:sz w:val="20"/>
                <w:szCs w:val="20"/>
              </w:rPr>
              <w:t>Consider how the current National Curriculum will impact on your practice.</w:t>
            </w:r>
          </w:p>
        </w:tc>
      </w:tr>
      <w:tr w:rsidR="7BA1FA44" w14:paraId="7B7BDCD3" w14:textId="77777777" w:rsidTr="7BA1FA44">
        <w:tc>
          <w:tcPr>
            <w:tcW w:w="795" w:type="dxa"/>
          </w:tcPr>
          <w:p w14:paraId="394BB54C" w14:textId="0FD687D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1-2.30</w:t>
            </w:r>
          </w:p>
          <w:p w14:paraId="4A807EE9" w14:textId="0FDBAB6D" w:rsidR="7BA1FA44" w:rsidRDefault="7BA1FA44" w:rsidP="7BA1FA44">
            <w:pPr>
              <w:spacing w:line="259" w:lineRule="auto"/>
              <w:rPr>
                <w:rFonts w:ascii="Calibri" w:eastAsia="Calibri" w:hAnsi="Calibri" w:cs="Calibri"/>
                <w:color w:val="000000" w:themeColor="text1"/>
                <w:sz w:val="20"/>
                <w:szCs w:val="20"/>
              </w:rPr>
            </w:pPr>
          </w:p>
          <w:p w14:paraId="0C8DCD5A" w14:textId="23881CC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6227DB2" w14:textId="4AB9ACDB" w:rsidR="7BA1FA44" w:rsidRDefault="7BA1FA44" w:rsidP="7BA1FA44">
            <w:pPr>
              <w:spacing w:line="259" w:lineRule="auto"/>
              <w:rPr>
                <w:rFonts w:ascii="Calibri" w:eastAsia="Calibri" w:hAnsi="Calibri" w:cs="Calibri"/>
                <w:color w:val="000000" w:themeColor="text1"/>
                <w:sz w:val="20"/>
                <w:szCs w:val="20"/>
              </w:rPr>
            </w:pPr>
          </w:p>
        </w:tc>
        <w:tc>
          <w:tcPr>
            <w:tcW w:w="765" w:type="dxa"/>
          </w:tcPr>
          <w:p w14:paraId="7669843E" w14:textId="097B301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tc>
        <w:tc>
          <w:tcPr>
            <w:tcW w:w="1800" w:type="dxa"/>
          </w:tcPr>
          <w:p w14:paraId="636FD985" w14:textId="7388144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Personal values impact on your educational rationale</w:t>
            </w:r>
          </w:p>
          <w:p w14:paraId="7F8A223C" w14:textId="0FE61A18" w:rsidR="7BA1FA44" w:rsidRDefault="7BA1FA44" w:rsidP="7BA1FA44">
            <w:pPr>
              <w:spacing w:line="259" w:lineRule="auto"/>
              <w:rPr>
                <w:rFonts w:ascii="Calibri" w:eastAsia="Calibri" w:hAnsi="Calibri" w:cs="Calibri"/>
                <w:sz w:val="20"/>
                <w:szCs w:val="20"/>
              </w:rPr>
            </w:pPr>
          </w:p>
        </w:tc>
        <w:tc>
          <w:tcPr>
            <w:tcW w:w="2550" w:type="dxa"/>
          </w:tcPr>
          <w:p w14:paraId="7F238091" w14:textId="6A97183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Individual experiences, backgrounds and beliefs will influence your personal and professional values.</w:t>
            </w:r>
          </w:p>
        </w:tc>
        <w:tc>
          <w:tcPr>
            <w:tcW w:w="1515" w:type="dxa"/>
          </w:tcPr>
          <w:p w14:paraId="7D3CACF4" w14:textId="74868E9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44C99316" w14:textId="0349B362" w:rsidR="7BA1FA44" w:rsidRDefault="7BA1FA44" w:rsidP="7BA1FA44">
            <w:pPr>
              <w:spacing w:line="259" w:lineRule="auto"/>
              <w:rPr>
                <w:rFonts w:ascii="Calibri" w:eastAsia="Calibri" w:hAnsi="Calibri" w:cs="Calibri"/>
                <w:sz w:val="20"/>
                <w:szCs w:val="20"/>
              </w:rPr>
            </w:pPr>
          </w:p>
          <w:p w14:paraId="3E1E7A0F" w14:textId="4684C67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Personal teaching philosophy</w:t>
            </w:r>
          </w:p>
        </w:tc>
        <w:tc>
          <w:tcPr>
            <w:tcW w:w="2880" w:type="dxa"/>
          </w:tcPr>
          <w:p w14:paraId="48889731" w14:textId="12641FB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Read:</w:t>
            </w:r>
          </w:p>
          <w:p w14:paraId="2FB18359" w14:textId="17343EE1" w:rsidR="7BA1FA44" w:rsidRDefault="00844FBE" w:rsidP="7BA1FA44">
            <w:pPr>
              <w:spacing w:line="259" w:lineRule="auto"/>
              <w:rPr>
                <w:rFonts w:ascii="Calibri" w:eastAsia="Calibri" w:hAnsi="Calibri" w:cs="Calibri"/>
                <w:sz w:val="20"/>
                <w:szCs w:val="20"/>
              </w:rPr>
            </w:pPr>
            <w:hyperlink r:id="rId27">
              <w:r w:rsidR="7BA1FA44" w:rsidRPr="7BA1FA44">
                <w:rPr>
                  <w:rStyle w:val="Hyperlink"/>
                  <w:rFonts w:ascii="Calibri" w:eastAsia="Calibri" w:hAnsi="Calibri" w:cs="Calibri"/>
                  <w:sz w:val="20"/>
                  <w:szCs w:val="20"/>
                </w:rPr>
                <w:t xml:space="preserve">Brooks, V, Abbott, I, &amp; Huddleston, P 2012, Preparing To Teach In Secondary </w:t>
              </w:r>
              <w:proofErr w:type="gramStart"/>
              <w:r w:rsidR="7BA1FA44" w:rsidRPr="7BA1FA44">
                <w:rPr>
                  <w:rStyle w:val="Hyperlink"/>
                  <w:rFonts w:ascii="Calibri" w:eastAsia="Calibri" w:hAnsi="Calibri" w:cs="Calibri"/>
                  <w:sz w:val="20"/>
                  <w:szCs w:val="20"/>
                </w:rPr>
                <w:t>Schools :</w:t>
              </w:r>
              <w:proofErr w:type="gramEnd"/>
              <w:r w:rsidR="7BA1FA44" w:rsidRPr="7BA1FA44">
                <w:rPr>
                  <w:rStyle w:val="Hyperlink"/>
                  <w:rFonts w:ascii="Calibri" w:eastAsia="Calibri" w:hAnsi="Calibri" w:cs="Calibri"/>
                  <w:sz w:val="20"/>
                  <w:szCs w:val="20"/>
                </w:rPr>
                <w:t xml:space="preserve"> A Student Teacher's Guide To Professional Issues In Secondary Education, McGraw-Hill Education, Maidenhead.</w:t>
              </w:r>
            </w:hyperlink>
          </w:p>
        </w:tc>
        <w:tc>
          <w:tcPr>
            <w:tcW w:w="4230" w:type="dxa"/>
          </w:tcPr>
          <w:p w14:paraId="0B0C1A51" w14:textId="44C8E629" w:rsidR="7BA1FA44" w:rsidRDefault="7BA1FA44" w:rsidP="7BA1FA44">
            <w:pPr>
              <w:pStyle w:val="paragraph"/>
              <w:rPr>
                <w:rFonts w:ascii="Calibri" w:eastAsia="Calibri" w:hAnsi="Calibri" w:cs="Calibri"/>
                <w:sz w:val="20"/>
                <w:szCs w:val="20"/>
              </w:rPr>
            </w:pPr>
            <w:r w:rsidRPr="7BA1FA44">
              <w:rPr>
                <w:rFonts w:ascii="Calibri" w:eastAsia="Calibri" w:hAnsi="Calibri" w:cs="Calibri"/>
                <w:sz w:val="20"/>
                <w:szCs w:val="20"/>
              </w:rPr>
              <w:t>Observe and respect other people's values and to consider how your own are reflected in practice.</w:t>
            </w:r>
          </w:p>
        </w:tc>
      </w:tr>
      <w:tr w:rsidR="7BA1FA44" w14:paraId="10300B8C" w14:textId="77777777" w:rsidTr="7BA1FA44">
        <w:tc>
          <w:tcPr>
            <w:tcW w:w="795" w:type="dxa"/>
          </w:tcPr>
          <w:p w14:paraId="3C593713" w14:textId="684F32E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2.30-3.30</w:t>
            </w:r>
          </w:p>
          <w:p w14:paraId="7C801CCE" w14:textId="1791F6B0" w:rsidR="7BA1FA44" w:rsidRDefault="7BA1FA44" w:rsidP="7BA1FA44">
            <w:pPr>
              <w:spacing w:line="259" w:lineRule="auto"/>
              <w:rPr>
                <w:rFonts w:ascii="Calibri" w:eastAsia="Calibri" w:hAnsi="Calibri" w:cs="Calibri"/>
                <w:color w:val="000000" w:themeColor="text1"/>
                <w:sz w:val="20"/>
                <w:szCs w:val="20"/>
              </w:rPr>
            </w:pPr>
          </w:p>
          <w:p w14:paraId="3494909B" w14:textId="1A92A6B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28C71E0" w14:textId="39A52DF9" w:rsidR="7BA1FA44" w:rsidRDefault="7BA1FA44" w:rsidP="7BA1FA44">
            <w:pPr>
              <w:spacing w:line="259" w:lineRule="auto"/>
              <w:rPr>
                <w:rFonts w:ascii="Calibri" w:eastAsia="Calibri" w:hAnsi="Calibri" w:cs="Calibri"/>
                <w:color w:val="000000" w:themeColor="text1"/>
                <w:sz w:val="20"/>
                <w:szCs w:val="20"/>
              </w:rPr>
            </w:pPr>
          </w:p>
        </w:tc>
        <w:tc>
          <w:tcPr>
            <w:tcW w:w="765" w:type="dxa"/>
          </w:tcPr>
          <w:p w14:paraId="3E4A66AE" w14:textId="4773D52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tc>
        <w:tc>
          <w:tcPr>
            <w:tcW w:w="1800" w:type="dxa"/>
          </w:tcPr>
          <w:p w14:paraId="2EAB5DBD" w14:textId="63B06E6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Handbooks and documentation</w:t>
            </w:r>
          </w:p>
        </w:tc>
        <w:tc>
          <w:tcPr>
            <w:tcW w:w="2550" w:type="dxa"/>
          </w:tcPr>
          <w:p w14:paraId="79740102" w14:textId="1605263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Walk through of all key documentation and where to access it.</w:t>
            </w:r>
          </w:p>
        </w:tc>
        <w:tc>
          <w:tcPr>
            <w:tcW w:w="1515" w:type="dxa"/>
          </w:tcPr>
          <w:p w14:paraId="1EEE390D" w14:textId="5660C5A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4212B2B9" w14:textId="63B335E0" w:rsidR="7BA1FA44" w:rsidRDefault="7BA1FA44" w:rsidP="7BA1FA44">
            <w:pPr>
              <w:spacing w:line="259" w:lineRule="auto"/>
              <w:rPr>
                <w:rFonts w:ascii="Calibri" w:eastAsia="Calibri" w:hAnsi="Calibri" w:cs="Calibri"/>
                <w:sz w:val="20"/>
                <w:szCs w:val="20"/>
              </w:rPr>
            </w:pPr>
          </w:p>
          <w:p w14:paraId="307CE6B2" w14:textId="4EA58B8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tc>
        <w:tc>
          <w:tcPr>
            <w:tcW w:w="2880" w:type="dxa"/>
          </w:tcPr>
          <w:p w14:paraId="2EA01A6D" w14:textId="48496D91" w:rsidR="7BA1FA44" w:rsidRDefault="00844FBE" w:rsidP="7BA1FA44">
            <w:pPr>
              <w:spacing w:line="259" w:lineRule="auto"/>
              <w:rPr>
                <w:rFonts w:ascii="Calibri" w:eastAsia="Calibri" w:hAnsi="Calibri" w:cs="Calibri"/>
                <w:sz w:val="20"/>
                <w:szCs w:val="20"/>
              </w:rPr>
            </w:pPr>
            <w:hyperlink r:id="rId28">
              <w:r w:rsidR="7BA1FA44" w:rsidRPr="7BA1FA44">
                <w:rPr>
                  <w:rStyle w:val="Hyperlink"/>
                  <w:rFonts w:ascii="Calibri" w:eastAsia="Calibri" w:hAnsi="Calibri" w:cs="Calibri"/>
                  <w:sz w:val="20"/>
                  <w:szCs w:val="20"/>
                </w:rPr>
                <w:t>https://blog.yorksj.ac.uk/ite/pgce-secondary-education/</w:t>
              </w:r>
            </w:hyperlink>
          </w:p>
        </w:tc>
        <w:tc>
          <w:tcPr>
            <w:tcW w:w="4230" w:type="dxa"/>
          </w:tcPr>
          <w:p w14:paraId="3FF1D894" w14:textId="2FC75FE4" w:rsidR="7BA1FA44" w:rsidRDefault="7BA1FA44" w:rsidP="7BA1FA44">
            <w:pPr>
              <w:pStyle w:val="paragraph"/>
              <w:rPr>
                <w:rFonts w:ascii="Calibri" w:eastAsia="Calibri" w:hAnsi="Calibri" w:cs="Calibri"/>
                <w:sz w:val="20"/>
                <w:szCs w:val="20"/>
              </w:rPr>
            </w:pPr>
            <w:r w:rsidRPr="7BA1FA44">
              <w:rPr>
                <w:rFonts w:ascii="Calibri" w:eastAsia="Calibri" w:hAnsi="Calibri" w:cs="Calibri"/>
                <w:sz w:val="20"/>
                <w:szCs w:val="20"/>
              </w:rPr>
              <w:t xml:space="preserve">Access documentation and read through to ensure understanding. </w:t>
            </w:r>
          </w:p>
        </w:tc>
      </w:tr>
      <w:tr w:rsidR="7BA1FA44" w14:paraId="0ECFC6CB" w14:textId="77777777" w:rsidTr="7BA1FA44">
        <w:tc>
          <w:tcPr>
            <w:tcW w:w="795" w:type="dxa"/>
          </w:tcPr>
          <w:p w14:paraId="5B37E7D4" w14:textId="2C37726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3.30-5</w:t>
            </w:r>
          </w:p>
          <w:p w14:paraId="502CC9AA" w14:textId="19CCA6D7" w:rsidR="7BA1FA44" w:rsidRDefault="7BA1FA44" w:rsidP="7BA1FA44">
            <w:pPr>
              <w:spacing w:line="259" w:lineRule="auto"/>
              <w:rPr>
                <w:rFonts w:ascii="Calibri" w:eastAsia="Calibri" w:hAnsi="Calibri" w:cs="Calibri"/>
                <w:color w:val="000000" w:themeColor="text1"/>
                <w:sz w:val="20"/>
                <w:szCs w:val="20"/>
              </w:rPr>
            </w:pPr>
          </w:p>
          <w:p w14:paraId="1A566C19" w14:textId="10E93B5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TBC</w:t>
            </w:r>
          </w:p>
          <w:p w14:paraId="31315684" w14:textId="7D8DB036" w:rsidR="7BA1FA44" w:rsidRDefault="7BA1FA44" w:rsidP="7BA1FA44">
            <w:pPr>
              <w:spacing w:line="259" w:lineRule="auto"/>
              <w:rPr>
                <w:rFonts w:ascii="Calibri" w:eastAsia="Calibri" w:hAnsi="Calibri" w:cs="Calibri"/>
                <w:color w:val="000000" w:themeColor="text1"/>
                <w:sz w:val="20"/>
                <w:szCs w:val="20"/>
              </w:rPr>
            </w:pPr>
          </w:p>
        </w:tc>
        <w:tc>
          <w:tcPr>
            <w:tcW w:w="765" w:type="dxa"/>
          </w:tcPr>
          <w:p w14:paraId="007E03D4" w14:textId="319B645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p w14:paraId="6AF34412" w14:textId="34FF782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Digital Team</w:t>
            </w:r>
          </w:p>
          <w:p w14:paraId="4EED9EB5" w14:textId="3453639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IT room</w:t>
            </w:r>
          </w:p>
          <w:p w14:paraId="61E3F5D1" w14:textId="23CADE02" w:rsidR="7BA1FA44" w:rsidRDefault="7BA1FA44" w:rsidP="7BA1FA44">
            <w:pPr>
              <w:spacing w:line="259" w:lineRule="auto"/>
              <w:rPr>
                <w:rFonts w:ascii="Calibri" w:eastAsia="Calibri" w:hAnsi="Calibri" w:cs="Calibri"/>
                <w:sz w:val="20"/>
                <w:szCs w:val="20"/>
              </w:rPr>
            </w:pPr>
          </w:p>
        </w:tc>
        <w:tc>
          <w:tcPr>
            <w:tcW w:w="1800" w:type="dxa"/>
          </w:tcPr>
          <w:p w14:paraId="3F137194" w14:textId="33C3591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PGC7008M</w:t>
            </w:r>
          </w:p>
          <w:p w14:paraId="6EF687BD" w14:textId="35A846C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Introduction to online systems – </w:t>
            </w:r>
            <w:proofErr w:type="gramStart"/>
            <w:r w:rsidRPr="7BA1FA44">
              <w:rPr>
                <w:rFonts w:ascii="Calibri" w:eastAsia="Calibri" w:hAnsi="Calibri" w:cs="Calibri"/>
                <w:color w:val="000000" w:themeColor="text1"/>
                <w:sz w:val="20"/>
                <w:szCs w:val="20"/>
              </w:rPr>
              <w:t>E.g.</w:t>
            </w:r>
            <w:proofErr w:type="gramEnd"/>
            <w:r w:rsidRPr="7BA1FA44">
              <w:rPr>
                <w:rFonts w:ascii="Calibri" w:eastAsia="Calibri" w:hAnsi="Calibri" w:cs="Calibri"/>
                <w:color w:val="000000" w:themeColor="text1"/>
                <w:sz w:val="20"/>
                <w:szCs w:val="20"/>
              </w:rPr>
              <w:t xml:space="preserve"> Moodle, </w:t>
            </w:r>
            <w:proofErr w:type="spellStart"/>
            <w:r w:rsidRPr="7BA1FA44">
              <w:rPr>
                <w:rFonts w:ascii="Calibri" w:eastAsia="Calibri" w:hAnsi="Calibri" w:cs="Calibri"/>
                <w:color w:val="000000" w:themeColor="text1"/>
                <w:sz w:val="20"/>
                <w:szCs w:val="20"/>
              </w:rPr>
              <w:t>Pebblepad</w:t>
            </w:r>
            <w:proofErr w:type="spellEnd"/>
            <w:r w:rsidRPr="7BA1FA44">
              <w:rPr>
                <w:rFonts w:ascii="Calibri" w:eastAsia="Calibri" w:hAnsi="Calibri" w:cs="Calibri"/>
                <w:color w:val="000000" w:themeColor="text1"/>
                <w:sz w:val="20"/>
                <w:szCs w:val="20"/>
              </w:rPr>
              <w:t xml:space="preserve">, </w:t>
            </w:r>
          </w:p>
          <w:p w14:paraId="5A4162AD" w14:textId="31894B75" w:rsidR="7BA1FA44" w:rsidRDefault="7BA1FA44" w:rsidP="7BA1FA44">
            <w:pPr>
              <w:spacing w:line="259" w:lineRule="auto"/>
              <w:rPr>
                <w:rFonts w:ascii="Calibri" w:eastAsia="Calibri" w:hAnsi="Calibri" w:cs="Calibri"/>
                <w:color w:val="000000" w:themeColor="text1"/>
                <w:sz w:val="20"/>
                <w:szCs w:val="20"/>
              </w:rPr>
            </w:pPr>
          </w:p>
        </w:tc>
        <w:tc>
          <w:tcPr>
            <w:tcW w:w="2550" w:type="dxa"/>
          </w:tcPr>
          <w:p w14:paraId="251FC36A" w14:textId="77F3C2B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Pebble pad is useful online platform used to reflect, record and monitor progress. </w:t>
            </w:r>
          </w:p>
          <w:p w14:paraId="71958722" w14:textId="64F44CA2" w:rsidR="7BA1FA44" w:rsidRDefault="7BA1FA44" w:rsidP="7BA1FA44">
            <w:pPr>
              <w:spacing w:line="259" w:lineRule="auto"/>
              <w:rPr>
                <w:rFonts w:ascii="Calibri" w:eastAsia="Calibri" w:hAnsi="Calibri" w:cs="Calibri"/>
                <w:color w:val="000000" w:themeColor="text1"/>
                <w:sz w:val="20"/>
                <w:szCs w:val="20"/>
              </w:rPr>
            </w:pPr>
          </w:p>
          <w:p w14:paraId="1FB3711D" w14:textId="78852DB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Reflection is a key part of development. </w:t>
            </w:r>
          </w:p>
        </w:tc>
        <w:tc>
          <w:tcPr>
            <w:tcW w:w="1515" w:type="dxa"/>
          </w:tcPr>
          <w:p w14:paraId="3F431764" w14:textId="6D3C441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21411078" w14:textId="61C5410B" w:rsidR="7BA1FA44" w:rsidRDefault="7BA1FA44" w:rsidP="7BA1FA44">
            <w:pPr>
              <w:spacing w:line="259" w:lineRule="auto"/>
              <w:rPr>
                <w:rFonts w:ascii="Calibri" w:eastAsia="Calibri" w:hAnsi="Calibri" w:cs="Calibri"/>
                <w:sz w:val="20"/>
                <w:szCs w:val="20"/>
              </w:rPr>
            </w:pPr>
          </w:p>
          <w:p w14:paraId="026874F8" w14:textId="5504E1F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Personal teaching philosophy</w:t>
            </w:r>
          </w:p>
        </w:tc>
        <w:tc>
          <w:tcPr>
            <w:tcW w:w="2880" w:type="dxa"/>
          </w:tcPr>
          <w:p w14:paraId="5B0F35BB" w14:textId="3F154596"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Read about the key reflective practice theorists:</w:t>
            </w:r>
          </w:p>
          <w:p w14:paraId="3348712D" w14:textId="71341EAB" w:rsidR="7BA1FA44" w:rsidRDefault="00844FBE" w:rsidP="7BA1FA44">
            <w:pPr>
              <w:spacing w:line="257" w:lineRule="auto"/>
              <w:rPr>
                <w:rFonts w:ascii="Calibri" w:eastAsia="Calibri" w:hAnsi="Calibri" w:cs="Calibri"/>
              </w:rPr>
            </w:pPr>
            <w:hyperlink r:id="rId29">
              <w:r w:rsidR="7BA1FA44" w:rsidRPr="7BA1FA44">
                <w:rPr>
                  <w:rStyle w:val="Hyperlink"/>
                  <w:rFonts w:ascii="Calibri" w:eastAsia="Calibri" w:hAnsi="Calibri" w:cs="Calibri"/>
                  <w:sz w:val="20"/>
                  <w:szCs w:val="20"/>
                </w:rPr>
                <w:t>http://edshare.soton.ac.uk/11124/1/index.htm</w:t>
              </w:r>
            </w:hyperlink>
          </w:p>
          <w:p w14:paraId="61A6772F" w14:textId="0770953F" w:rsidR="7BA1FA44" w:rsidRDefault="7BA1FA44" w:rsidP="7BA1FA44">
            <w:pPr>
              <w:spacing w:line="259" w:lineRule="auto"/>
              <w:rPr>
                <w:rFonts w:ascii="Calibri" w:eastAsia="Calibri" w:hAnsi="Calibri" w:cs="Calibri"/>
                <w:sz w:val="20"/>
                <w:szCs w:val="20"/>
              </w:rPr>
            </w:pPr>
          </w:p>
        </w:tc>
        <w:tc>
          <w:tcPr>
            <w:tcW w:w="4230" w:type="dxa"/>
          </w:tcPr>
          <w:p w14:paraId="6627935E" w14:textId="2290292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Use pebble pad effectively to submit weekly mandatory documentation.</w:t>
            </w:r>
          </w:p>
        </w:tc>
      </w:tr>
      <w:tr w:rsidR="7BA1FA44" w14:paraId="4525FBB8" w14:textId="77777777" w:rsidTr="7BA1FA44">
        <w:tc>
          <w:tcPr>
            <w:tcW w:w="795" w:type="dxa"/>
            <w:shd w:val="clear" w:color="auto" w:fill="C5E0B3" w:themeFill="accent6" w:themeFillTint="66"/>
          </w:tcPr>
          <w:p w14:paraId="170F223D" w14:textId="07D29AD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Wed </w:t>
            </w:r>
          </w:p>
          <w:p w14:paraId="1269F670" w14:textId="1DDEFCB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7/9</w:t>
            </w:r>
          </w:p>
        </w:tc>
        <w:tc>
          <w:tcPr>
            <w:tcW w:w="765" w:type="dxa"/>
            <w:shd w:val="clear" w:color="auto" w:fill="C5E0B3" w:themeFill="accent6" w:themeFillTint="66"/>
          </w:tcPr>
          <w:p w14:paraId="4FFF83C0" w14:textId="32302455" w:rsidR="7BA1FA44" w:rsidRDefault="7BA1FA44" w:rsidP="7BA1FA44">
            <w:pPr>
              <w:spacing w:line="259" w:lineRule="auto"/>
              <w:rPr>
                <w:rFonts w:ascii="Calibri" w:eastAsia="Calibri" w:hAnsi="Calibri" w:cs="Calibri"/>
                <w:sz w:val="20"/>
                <w:szCs w:val="20"/>
              </w:rPr>
            </w:pPr>
          </w:p>
        </w:tc>
        <w:tc>
          <w:tcPr>
            <w:tcW w:w="1800" w:type="dxa"/>
            <w:shd w:val="clear" w:color="auto" w:fill="C5E0B3" w:themeFill="accent6" w:themeFillTint="66"/>
          </w:tcPr>
          <w:p w14:paraId="1DDC6E75" w14:textId="3EAD93F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School based</w:t>
            </w:r>
          </w:p>
          <w:p w14:paraId="73473426" w14:textId="0F7B1F0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Induction day</w:t>
            </w:r>
          </w:p>
          <w:p w14:paraId="293F4976" w14:textId="6B720B1E" w:rsidR="7BA1FA44" w:rsidRDefault="7BA1FA44" w:rsidP="7BA1FA44">
            <w:pPr>
              <w:spacing w:line="259" w:lineRule="auto"/>
              <w:rPr>
                <w:rFonts w:ascii="Calibri" w:eastAsia="Calibri" w:hAnsi="Calibri" w:cs="Calibri"/>
                <w:color w:val="000000" w:themeColor="text1"/>
                <w:sz w:val="20"/>
                <w:szCs w:val="20"/>
              </w:rPr>
            </w:pPr>
          </w:p>
        </w:tc>
        <w:tc>
          <w:tcPr>
            <w:tcW w:w="2550" w:type="dxa"/>
            <w:shd w:val="clear" w:color="auto" w:fill="C5E0B3" w:themeFill="accent6" w:themeFillTint="66"/>
          </w:tcPr>
          <w:p w14:paraId="7BB953FA" w14:textId="6725E375" w:rsidR="7BA1FA44" w:rsidRDefault="7BA1FA44" w:rsidP="7BA1FA44">
            <w:pPr>
              <w:spacing w:line="259" w:lineRule="auto"/>
              <w:rPr>
                <w:rFonts w:ascii="Calibri" w:eastAsia="Calibri" w:hAnsi="Calibri" w:cs="Calibri"/>
                <w:color w:val="000000" w:themeColor="text1"/>
                <w:sz w:val="20"/>
                <w:szCs w:val="20"/>
              </w:rPr>
            </w:pPr>
          </w:p>
        </w:tc>
        <w:tc>
          <w:tcPr>
            <w:tcW w:w="1515" w:type="dxa"/>
            <w:shd w:val="clear" w:color="auto" w:fill="C5E0B3" w:themeFill="accent6" w:themeFillTint="66"/>
          </w:tcPr>
          <w:p w14:paraId="2D7D76FF" w14:textId="0EA1BCFF" w:rsidR="7BA1FA44" w:rsidRDefault="7BA1FA44" w:rsidP="7BA1FA44">
            <w:pPr>
              <w:spacing w:line="259" w:lineRule="auto"/>
              <w:rPr>
                <w:rFonts w:ascii="Calibri" w:eastAsia="Calibri" w:hAnsi="Calibri" w:cs="Calibri"/>
                <w:sz w:val="20"/>
                <w:szCs w:val="20"/>
              </w:rPr>
            </w:pPr>
          </w:p>
        </w:tc>
        <w:tc>
          <w:tcPr>
            <w:tcW w:w="2880" w:type="dxa"/>
            <w:shd w:val="clear" w:color="auto" w:fill="C5E0B3" w:themeFill="accent6" w:themeFillTint="66"/>
          </w:tcPr>
          <w:p w14:paraId="030723E9" w14:textId="4ABC632E" w:rsidR="7BA1FA44" w:rsidRDefault="7BA1FA44" w:rsidP="7BA1FA44">
            <w:pPr>
              <w:spacing w:line="259" w:lineRule="auto"/>
              <w:rPr>
                <w:rFonts w:ascii="Calibri" w:eastAsia="Calibri" w:hAnsi="Calibri" w:cs="Calibri"/>
                <w:sz w:val="20"/>
                <w:szCs w:val="20"/>
              </w:rPr>
            </w:pPr>
          </w:p>
        </w:tc>
        <w:tc>
          <w:tcPr>
            <w:tcW w:w="4230" w:type="dxa"/>
            <w:shd w:val="clear" w:color="auto" w:fill="C5E0B3" w:themeFill="accent6" w:themeFillTint="66"/>
          </w:tcPr>
          <w:p w14:paraId="61309F0E" w14:textId="0EFC047D" w:rsidR="7BA1FA44" w:rsidRDefault="7BA1FA44" w:rsidP="7BA1FA44">
            <w:pPr>
              <w:spacing w:line="259" w:lineRule="auto"/>
              <w:rPr>
                <w:rFonts w:ascii="Calibri" w:eastAsia="Calibri" w:hAnsi="Calibri" w:cs="Calibri"/>
                <w:sz w:val="20"/>
                <w:szCs w:val="20"/>
              </w:rPr>
            </w:pPr>
          </w:p>
        </w:tc>
      </w:tr>
      <w:tr w:rsidR="7BA1FA44" w14:paraId="7F7DBC69" w14:textId="77777777" w:rsidTr="7BA1FA44">
        <w:tc>
          <w:tcPr>
            <w:tcW w:w="795" w:type="dxa"/>
          </w:tcPr>
          <w:p w14:paraId="4BC78C05" w14:textId="6D81CD6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Thurs</w:t>
            </w:r>
          </w:p>
          <w:p w14:paraId="3E4BD31D" w14:textId="38AC321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8/9</w:t>
            </w:r>
          </w:p>
          <w:p w14:paraId="696A4E28" w14:textId="75BDF7D6" w:rsidR="7BA1FA44" w:rsidRDefault="7BA1FA44" w:rsidP="7BA1FA44">
            <w:pPr>
              <w:spacing w:line="259" w:lineRule="auto"/>
              <w:rPr>
                <w:rFonts w:ascii="Calibri" w:eastAsia="Calibri" w:hAnsi="Calibri" w:cs="Calibri"/>
                <w:color w:val="000000" w:themeColor="text1"/>
                <w:sz w:val="20"/>
                <w:szCs w:val="20"/>
              </w:rPr>
            </w:pPr>
          </w:p>
          <w:p w14:paraId="38B283E8" w14:textId="42134FE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9-11</w:t>
            </w:r>
          </w:p>
          <w:p w14:paraId="5D8B8EA4" w14:textId="516178FF" w:rsidR="7BA1FA44" w:rsidRDefault="7BA1FA44" w:rsidP="7BA1FA44">
            <w:pPr>
              <w:spacing w:line="259" w:lineRule="auto"/>
              <w:rPr>
                <w:rFonts w:ascii="Calibri" w:eastAsia="Calibri" w:hAnsi="Calibri" w:cs="Calibri"/>
                <w:color w:val="000000" w:themeColor="text1"/>
                <w:sz w:val="20"/>
                <w:szCs w:val="20"/>
              </w:rPr>
            </w:pPr>
          </w:p>
          <w:p w14:paraId="713EA6F2" w14:textId="767B2DD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6771668D" w14:textId="3379C381" w:rsidR="7BA1FA44" w:rsidRDefault="7BA1FA44" w:rsidP="7BA1FA44">
            <w:pPr>
              <w:spacing w:line="259" w:lineRule="auto"/>
              <w:rPr>
                <w:rFonts w:ascii="Calibri" w:eastAsia="Calibri" w:hAnsi="Calibri" w:cs="Calibri"/>
                <w:color w:val="000000" w:themeColor="text1"/>
                <w:sz w:val="20"/>
                <w:szCs w:val="20"/>
              </w:rPr>
            </w:pPr>
          </w:p>
        </w:tc>
        <w:tc>
          <w:tcPr>
            <w:tcW w:w="765" w:type="dxa"/>
          </w:tcPr>
          <w:p w14:paraId="1E301786" w14:textId="4E093F7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800" w:type="dxa"/>
          </w:tcPr>
          <w:p w14:paraId="6D674FF7" w14:textId="713260F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PGC7008M</w:t>
            </w:r>
          </w:p>
          <w:p w14:paraId="326565E3" w14:textId="0ACAE28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Critical Writing - Introduction to Masters level writing.</w:t>
            </w:r>
          </w:p>
          <w:p w14:paraId="053FD205" w14:textId="5ED5CFB9" w:rsidR="7BA1FA44" w:rsidRDefault="7BA1FA44" w:rsidP="7BA1FA44">
            <w:pPr>
              <w:spacing w:line="259" w:lineRule="auto"/>
              <w:rPr>
                <w:rFonts w:ascii="Calibri" w:eastAsia="Calibri" w:hAnsi="Calibri" w:cs="Calibri"/>
                <w:color w:val="000000" w:themeColor="text1"/>
                <w:sz w:val="20"/>
                <w:szCs w:val="20"/>
              </w:rPr>
            </w:pPr>
          </w:p>
        </w:tc>
        <w:tc>
          <w:tcPr>
            <w:tcW w:w="2550" w:type="dxa"/>
          </w:tcPr>
          <w:p w14:paraId="584A298E" w14:textId="4B1C5DC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5DE9EC33" w14:textId="256253CC" w:rsidR="7BA1FA44" w:rsidRDefault="7BA1FA44" w:rsidP="7BA1FA44">
            <w:pPr>
              <w:spacing w:line="259" w:lineRule="auto"/>
              <w:rPr>
                <w:rFonts w:ascii="Calibri" w:eastAsia="Calibri" w:hAnsi="Calibri" w:cs="Calibri"/>
                <w:sz w:val="20"/>
                <w:szCs w:val="20"/>
              </w:rPr>
            </w:pPr>
          </w:p>
          <w:p w14:paraId="3103E023" w14:textId="57BD3B8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Engaging with high-quality professional reading can help teachers improve.</w:t>
            </w:r>
          </w:p>
          <w:p w14:paraId="4672B195" w14:textId="672D632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w:t>
            </w:r>
          </w:p>
        </w:tc>
        <w:tc>
          <w:tcPr>
            <w:tcW w:w="1515" w:type="dxa"/>
          </w:tcPr>
          <w:p w14:paraId="24BDBBB0" w14:textId="7A7BC8B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Assessment</w:t>
            </w:r>
          </w:p>
          <w:p w14:paraId="64C30FCB" w14:textId="13D70CB6" w:rsidR="7BA1FA44" w:rsidRDefault="7BA1FA44" w:rsidP="7BA1FA44">
            <w:pPr>
              <w:spacing w:line="259" w:lineRule="auto"/>
              <w:rPr>
                <w:rFonts w:ascii="Calibri" w:eastAsia="Calibri" w:hAnsi="Calibri" w:cs="Calibri"/>
                <w:sz w:val="20"/>
                <w:szCs w:val="20"/>
              </w:rPr>
            </w:pPr>
          </w:p>
          <w:p w14:paraId="7E83CC65" w14:textId="7FB5193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Professional behaviour </w:t>
            </w:r>
          </w:p>
          <w:p w14:paraId="2597E852" w14:textId="4FC65AF6" w:rsidR="7BA1FA44" w:rsidRDefault="7BA1FA44" w:rsidP="7BA1FA44">
            <w:pPr>
              <w:spacing w:line="259" w:lineRule="auto"/>
              <w:rPr>
                <w:rFonts w:ascii="Calibri" w:eastAsia="Calibri" w:hAnsi="Calibri" w:cs="Calibri"/>
                <w:sz w:val="20"/>
                <w:szCs w:val="20"/>
              </w:rPr>
            </w:pPr>
          </w:p>
          <w:p w14:paraId="61B10EED" w14:textId="12E0D6B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tc>
        <w:tc>
          <w:tcPr>
            <w:tcW w:w="2880" w:type="dxa"/>
          </w:tcPr>
          <w:p w14:paraId="3B54C12F" w14:textId="749A8DBA" w:rsidR="7BA1FA44" w:rsidRDefault="7BA1FA44" w:rsidP="7BA1FA44">
            <w:pPr>
              <w:spacing w:line="259" w:lineRule="auto"/>
              <w:rPr>
                <w:rFonts w:ascii="Calibri" w:eastAsia="Calibri" w:hAnsi="Calibri" w:cs="Calibri"/>
                <w:color w:val="0563C1"/>
                <w:sz w:val="20"/>
                <w:szCs w:val="20"/>
              </w:rPr>
            </w:pPr>
            <w:r w:rsidRPr="7BA1FA44">
              <w:rPr>
                <w:rFonts w:ascii="Calibri" w:eastAsia="Calibri" w:hAnsi="Calibri" w:cs="Calibri"/>
                <w:sz w:val="20"/>
                <w:szCs w:val="20"/>
              </w:rPr>
              <w:t xml:space="preserve">Make notes on critical thinking: Fisher, A. (2011) Critical Thinking – second edition – </w:t>
            </w:r>
            <w:hyperlink r:id="rId30">
              <w:r w:rsidRPr="7BA1FA44">
                <w:rPr>
                  <w:rStyle w:val="Hyperlink"/>
                  <w:rFonts w:ascii="Calibri" w:eastAsia="Calibri" w:hAnsi="Calibri" w:cs="Calibri"/>
                  <w:sz w:val="20"/>
                  <w:szCs w:val="20"/>
                </w:rPr>
                <w:t xml:space="preserve">You can access this text here </w:t>
              </w:r>
            </w:hyperlink>
          </w:p>
          <w:p w14:paraId="0C4E7B50" w14:textId="337ACA50" w:rsidR="7BA1FA44" w:rsidRDefault="7BA1FA44" w:rsidP="7BA1FA44">
            <w:pPr>
              <w:spacing w:line="259" w:lineRule="auto"/>
              <w:rPr>
                <w:rFonts w:ascii="Calibri" w:eastAsia="Calibri" w:hAnsi="Calibri" w:cs="Calibri"/>
                <w:color w:val="385623" w:themeColor="accent6" w:themeShade="80"/>
                <w:sz w:val="20"/>
                <w:szCs w:val="20"/>
              </w:rPr>
            </w:pPr>
          </w:p>
        </w:tc>
        <w:tc>
          <w:tcPr>
            <w:tcW w:w="4230" w:type="dxa"/>
          </w:tcPr>
          <w:p w14:paraId="6B93B53B" w14:textId="2F36639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Evaluate the impact of research on practice. </w:t>
            </w:r>
          </w:p>
          <w:p w14:paraId="41ADAD74" w14:textId="34FEEDA7" w:rsidR="7BA1FA44" w:rsidRDefault="7BA1FA44" w:rsidP="7BA1FA44">
            <w:pPr>
              <w:spacing w:line="259" w:lineRule="auto"/>
              <w:rPr>
                <w:rFonts w:ascii="Calibri" w:eastAsia="Calibri" w:hAnsi="Calibri" w:cs="Calibri"/>
                <w:sz w:val="20"/>
                <w:szCs w:val="20"/>
              </w:rPr>
            </w:pPr>
          </w:p>
          <w:p w14:paraId="554DDBAC" w14:textId="250DEE90" w:rsidR="7BA1FA44" w:rsidRDefault="7BA1FA44" w:rsidP="7BA1FA44">
            <w:pPr>
              <w:spacing w:line="259" w:lineRule="auto"/>
              <w:rPr>
                <w:rFonts w:ascii="Calibri" w:eastAsia="Calibri" w:hAnsi="Calibri" w:cs="Calibri"/>
                <w:sz w:val="20"/>
                <w:szCs w:val="20"/>
              </w:rPr>
            </w:pPr>
          </w:p>
        </w:tc>
      </w:tr>
      <w:tr w:rsidR="7BA1FA44" w14:paraId="19CD2B47" w14:textId="77777777" w:rsidTr="7BA1FA44">
        <w:tc>
          <w:tcPr>
            <w:tcW w:w="795" w:type="dxa"/>
          </w:tcPr>
          <w:p w14:paraId="3B2A5CB5" w14:textId="33E4C10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11-12</w:t>
            </w:r>
          </w:p>
          <w:p w14:paraId="737D598F" w14:textId="2D4EBD34" w:rsidR="7BA1FA44" w:rsidRDefault="7BA1FA44" w:rsidP="7BA1FA44">
            <w:pPr>
              <w:spacing w:line="259" w:lineRule="auto"/>
              <w:rPr>
                <w:rFonts w:ascii="Calibri" w:eastAsia="Calibri" w:hAnsi="Calibri" w:cs="Calibri"/>
                <w:color w:val="000000" w:themeColor="text1"/>
                <w:sz w:val="20"/>
                <w:szCs w:val="20"/>
              </w:rPr>
            </w:pPr>
          </w:p>
          <w:p w14:paraId="2D58132F" w14:textId="28A8A39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AC4B110" w14:textId="541C7062" w:rsidR="7BA1FA44" w:rsidRDefault="7BA1FA44" w:rsidP="7BA1FA44">
            <w:pPr>
              <w:spacing w:line="259" w:lineRule="auto"/>
              <w:rPr>
                <w:rFonts w:ascii="Calibri" w:eastAsia="Calibri" w:hAnsi="Calibri" w:cs="Calibri"/>
                <w:color w:val="000000" w:themeColor="text1"/>
                <w:sz w:val="20"/>
                <w:szCs w:val="20"/>
              </w:rPr>
            </w:pPr>
          </w:p>
        </w:tc>
        <w:tc>
          <w:tcPr>
            <w:tcW w:w="765" w:type="dxa"/>
          </w:tcPr>
          <w:p w14:paraId="09826CF4" w14:textId="4D5906E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CMD</w:t>
            </w:r>
          </w:p>
        </w:tc>
        <w:tc>
          <w:tcPr>
            <w:tcW w:w="1800" w:type="dxa"/>
          </w:tcPr>
          <w:p w14:paraId="5B8B28A9" w14:textId="3B6CD10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PGC7007M</w:t>
            </w:r>
          </w:p>
          <w:p w14:paraId="548BBBE3" w14:textId="443C806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Library</w:t>
            </w:r>
          </w:p>
          <w:p w14:paraId="28580515" w14:textId="6ABDEB75" w:rsidR="7BA1FA44" w:rsidRDefault="7BA1FA44" w:rsidP="7BA1FA44">
            <w:pPr>
              <w:spacing w:line="259" w:lineRule="auto"/>
              <w:rPr>
                <w:rFonts w:ascii="Calibri" w:eastAsia="Calibri" w:hAnsi="Calibri" w:cs="Calibri"/>
                <w:color w:val="000000" w:themeColor="text1"/>
                <w:sz w:val="20"/>
                <w:szCs w:val="20"/>
              </w:rPr>
            </w:pPr>
          </w:p>
        </w:tc>
        <w:tc>
          <w:tcPr>
            <w:tcW w:w="2550" w:type="dxa"/>
          </w:tcPr>
          <w:p w14:paraId="194E0698" w14:textId="296BD09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The library is a valuable resource to support your academic writing</w:t>
            </w:r>
          </w:p>
          <w:p w14:paraId="743F127C" w14:textId="2C681BCF" w:rsidR="7BA1FA44" w:rsidRDefault="7BA1FA44" w:rsidP="7BA1FA44">
            <w:pPr>
              <w:spacing w:line="259" w:lineRule="auto"/>
              <w:rPr>
                <w:rFonts w:ascii="Calibri" w:eastAsia="Calibri" w:hAnsi="Calibri" w:cs="Calibri"/>
                <w:sz w:val="20"/>
                <w:szCs w:val="20"/>
              </w:rPr>
            </w:pPr>
          </w:p>
          <w:p w14:paraId="46751675" w14:textId="394D371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There is a wide range of books, articles and policies available to support subject knowledge and professional development.</w:t>
            </w:r>
          </w:p>
        </w:tc>
        <w:tc>
          <w:tcPr>
            <w:tcW w:w="1515" w:type="dxa"/>
          </w:tcPr>
          <w:p w14:paraId="360C326C" w14:textId="39AAAED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Curriculum</w:t>
            </w:r>
          </w:p>
          <w:p w14:paraId="5A1C15ED" w14:textId="727FFBAF" w:rsidR="7BA1FA44" w:rsidRDefault="7BA1FA44" w:rsidP="7BA1FA44">
            <w:pPr>
              <w:spacing w:line="259" w:lineRule="auto"/>
              <w:rPr>
                <w:rFonts w:ascii="Calibri" w:eastAsia="Calibri" w:hAnsi="Calibri" w:cs="Calibri"/>
                <w:sz w:val="20"/>
                <w:szCs w:val="20"/>
              </w:rPr>
            </w:pPr>
          </w:p>
          <w:p w14:paraId="59EE8F3C" w14:textId="17D105B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tc>
        <w:tc>
          <w:tcPr>
            <w:tcW w:w="2880" w:type="dxa"/>
          </w:tcPr>
          <w:p w14:paraId="6F5D74EC" w14:textId="21754E7C" w:rsidR="7BA1FA44" w:rsidRDefault="7BA1FA44" w:rsidP="7BA1FA44">
            <w:pPr>
              <w:spacing w:line="259" w:lineRule="auto"/>
              <w:rPr>
                <w:rFonts w:ascii="Arial" w:eastAsia="Arial" w:hAnsi="Arial" w:cs="Arial"/>
                <w:color w:val="0563C1"/>
                <w:sz w:val="20"/>
                <w:szCs w:val="20"/>
              </w:rPr>
            </w:pPr>
            <w:r w:rsidRPr="7BA1FA44">
              <w:rPr>
                <w:rFonts w:ascii="Calibri" w:eastAsia="Calibri" w:hAnsi="Calibri" w:cs="Calibri"/>
                <w:sz w:val="20"/>
                <w:szCs w:val="20"/>
              </w:rPr>
              <w:t>Look at the library website and familiarise yourself with key areas</w:t>
            </w:r>
            <w:r w:rsidRPr="7BA1FA44">
              <w:rPr>
                <w:rFonts w:ascii="Arial" w:eastAsia="Arial" w:hAnsi="Arial" w:cs="Arial"/>
                <w:sz w:val="20"/>
                <w:szCs w:val="20"/>
              </w:rPr>
              <w:t>.</w:t>
            </w:r>
            <w:r w:rsidRPr="7BA1FA44">
              <w:rPr>
                <w:rStyle w:val="Hyperlink"/>
                <w:rFonts w:ascii="Arial" w:eastAsia="Arial" w:hAnsi="Arial" w:cs="Arial"/>
                <w:sz w:val="20"/>
                <w:szCs w:val="20"/>
              </w:rPr>
              <w:t xml:space="preserve"> </w:t>
            </w:r>
          </w:p>
          <w:p w14:paraId="02ABF439" w14:textId="4AAC221E" w:rsidR="7BA1FA44" w:rsidRDefault="00844FBE" w:rsidP="7BA1FA44">
            <w:pPr>
              <w:spacing w:line="257" w:lineRule="auto"/>
              <w:rPr>
                <w:rFonts w:ascii="Calibri" w:eastAsia="Calibri" w:hAnsi="Calibri" w:cs="Calibri"/>
              </w:rPr>
            </w:pPr>
            <w:hyperlink r:id="rId31">
              <w:r w:rsidR="7BA1FA44" w:rsidRPr="7BA1FA44">
                <w:rPr>
                  <w:rStyle w:val="Hyperlink"/>
                  <w:rFonts w:ascii="Arial" w:eastAsia="Arial" w:hAnsi="Arial" w:cs="Arial"/>
                  <w:sz w:val="20"/>
                  <w:szCs w:val="20"/>
                </w:rPr>
                <w:t>h</w:t>
              </w:r>
              <w:r w:rsidR="7BA1FA44" w:rsidRPr="7BA1FA44">
                <w:rPr>
                  <w:rStyle w:val="Hyperlink"/>
                  <w:rFonts w:ascii="Calibri" w:eastAsia="Calibri" w:hAnsi="Calibri" w:cs="Calibri"/>
                  <w:sz w:val="20"/>
                  <w:szCs w:val="20"/>
                </w:rPr>
                <w:t>ttps://www.yorksj.ac.uk/students/library/</w:t>
              </w:r>
            </w:hyperlink>
          </w:p>
          <w:p w14:paraId="7A79E1CA" w14:textId="3C72608A"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Look through your reading lists and identify essential texts to read.</w:t>
            </w:r>
          </w:p>
        </w:tc>
        <w:tc>
          <w:tcPr>
            <w:tcW w:w="4230" w:type="dxa"/>
          </w:tcPr>
          <w:p w14:paraId="5AF8B914" w14:textId="5AC401B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Access </w:t>
            </w:r>
            <w:r w:rsidRPr="7BA1FA44">
              <w:rPr>
                <w:rFonts w:ascii="Calibri" w:eastAsia="Calibri" w:hAnsi="Calibri" w:cs="Calibri"/>
                <w:sz w:val="20"/>
                <w:szCs w:val="20"/>
              </w:rPr>
              <w:t>s a wide range of books, articles and policies to support subject knowledge and professional development.</w:t>
            </w:r>
          </w:p>
          <w:p w14:paraId="7AEC65DF" w14:textId="17524071" w:rsidR="7BA1FA44" w:rsidRDefault="7BA1FA44" w:rsidP="7BA1FA44">
            <w:pPr>
              <w:spacing w:line="259" w:lineRule="auto"/>
              <w:rPr>
                <w:rFonts w:ascii="Calibri" w:eastAsia="Calibri" w:hAnsi="Calibri" w:cs="Calibri"/>
                <w:sz w:val="20"/>
                <w:szCs w:val="20"/>
              </w:rPr>
            </w:pPr>
          </w:p>
        </w:tc>
      </w:tr>
      <w:tr w:rsidR="7BA1FA44" w14:paraId="4381A84A" w14:textId="77777777" w:rsidTr="7BA1FA44">
        <w:tc>
          <w:tcPr>
            <w:tcW w:w="795" w:type="dxa"/>
          </w:tcPr>
          <w:p w14:paraId="1A99522C" w14:textId="508D084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1-5pm</w:t>
            </w:r>
          </w:p>
          <w:p w14:paraId="5DE048AA" w14:textId="6CC33D55" w:rsidR="7BA1FA44" w:rsidRDefault="7BA1FA44" w:rsidP="7BA1FA44">
            <w:pPr>
              <w:spacing w:line="259" w:lineRule="auto"/>
              <w:rPr>
                <w:rFonts w:ascii="Calibri" w:eastAsia="Calibri" w:hAnsi="Calibri" w:cs="Calibri"/>
                <w:color w:val="000000" w:themeColor="text1"/>
                <w:sz w:val="20"/>
                <w:szCs w:val="20"/>
              </w:rPr>
            </w:pPr>
          </w:p>
          <w:p w14:paraId="784CE523" w14:textId="0817659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w:t>
            </w:r>
          </w:p>
          <w:p w14:paraId="6D2CB999" w14:textId="2FCA7C3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128</w:t>
            </w:r>
          </w:p>
          <w:p w14:paraId="0DE319DE" w14:textId="0E5C483F" w:rsidR="7BA1FA44" w:rsidRDefault="7BA1FA44" w:rsidP="7BA1FA44">
            <w:pPr>
              <w:spacing w:line="259" w:lineRule="auto"/>
              <w:rPr>
                <w:rFonts w:ascii="Calibri" w:eastAsia="Calibri" w:hAnsi="Calibri" w:cs="Calibri"/>
                <w:color w:val="000000" w:themeColor="text1"/>
                <w:sz w:val="20"/>
                <w:szCs w:val="20"/>
              </w:rPr>
            </w:pPr>
          </w:p>
          <w:p w14:paraId="544565D5" w14:textId="1E4A6CA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w:t>
            </w:r>
            <w:proofErr w:type="gramStart"/>
            <w:r w:rsidRPr="7BA1FA44">
              <w:rPr>
                <w:rFonts w:ascii="Calibri" w:eastAsia="Calibri" w:hAnsi="Calibri" w:cs="Calibri"/>
                <w:color w:val="000000" w:themeColor="text1"/>
                <w:sz w:val="20"/>
                <w:szCs w:val="20"/>
                <w:lang w:val="en-US"/>
              </w:rPr>
              <w:t>last</w:t>
            </w:r>
            <w:proofErr w:type="gramEnd"/>
            <w:r w:rsidRPr="7BA1FA44">
              <w:rPr>
                <w:rFonts w:ascii="Calibri" w:eastAsia="Calibri" w:hAnsi="Calibri" w:cs="Calibri"/>
                <w:color w:val="000000" w:themeColor="text1"/>
                <w:sz w:val="20"/>
                <w:szCs w:val="20"/>
                <w:lang w:val="en-US"/>
              </w:rPr>
              <w:t xml:space="preserve"> hr. IT room TBC)</w:t>
            </w:r>
          </w:p>
        </w:tc>
        <w:tc>
          <w:tcPr>
            <w:tcW w:w="765" w:type="dxa"/>
          </w:tcPr>
          <w:p w14:paraId="552FFBA3" w14:textId="52ADB7B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tc>
        <w:tc>
          <w:tcPr>
            <w:tcW w:w="1800" w:type="dxa"/>
          </w:tcPr>
          <w:p w14:paraId="655F60CE" w14:textId="06E387A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Understanding the importance of safeguarding within schools</w:t>
            </w:r>
          </w:p>
          <w:p w14:paraId="23A8BB9D" w14:textId="13B8EE74" w:rsidR="7BA1FA44" w:rsidRDefault="7BA1FA44" w:rsidP="7BA1FA44">
            <w:pPr>
              <w:spacing w:line="259" w:lineRule="auto"/>
              <w:rPr>
                <w:rFonts w:ascii="Calibri" w:eastAsia="Calibri" w:hAnsi="Calibri" w:cs="Calibri"/>
                <w:color w:val="000000" w:themeColor="text1"/>
                <w:sz w:val="20"/>
                <w:szCs w:val="20"/>
              </w:rPr>
            </w:pPr>
          </w:p>
          <w:p w14:paraId="2C7886DF" w14:textId="7925ECDD" w:rsidR="7BA1FA44" w:rsidRDefault="7BA1FA44" w:rsidP="7BA1FA44">
            <w:pPr>
              <w:spacing w:line="259" w:lineRule="auto"/>
              <w:rPr>
                <w:rFonts w:ascii="Calibri" w:eastAsia="Calibri" w:hAnsi="Calibri" w:cs="Calibri"/>
                <w:color w:val="000000" w:themeColor="text1"/>
                <w:sz w:val="20"/>
                <w:szCs w:val="20"/>
              </w:rPr>
            </w:pPr>
          </w:p>
          <w:p w14:paraId="7E577E9B" w14:textId="5637AB1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Complete online safeguarding modules</w:t>
            </w:r>
          </w:p>
          <w:p w14:paraId="42D967D9" w14:textId="213881A1" w:rsidR="7BA1FA44" w:rsidRDefault="7BA1FA44" w:rsidP="7BA1FA44">
            <w:pPr>
              <w:spacing w:line="259" w:lineRule="auto"/>
              <w:rPr>
                <w:rFonts w:ascii="Calibri" w:eastAsia="Calibri" w:hAnsi="Calibri" w:cs="Calibri"/>
                <w:color w:val="000000" w:themeColor="text1"/>
                <w:sz w:val="20"/>
                <w:szCs w:val="20"/>
              </w:rPr>
            </w:pPr>
          </w:p>
        </w:tc>
        <w:tc>
          <w:tcPr>
            <w:tcW w:w="2550" w:type="dxa"/>
          </w:tcPr>
          <w:p w14:paraId="2D7AD427" w14:textId="1561597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09D00D9D" w14:textId="28290A68" w:rsidR="7BA1FA44" w:rsidRDefault="7BA1FA44" w:rsidP="7BA1FA44">
            <w:pPr>
              <w:spacing w:line="259" w:lineRule="auto"/>
              <w:rPr>
                <w:rFonts w:ascii="Calibri" w:eastAsia="Calibri" w:hAnsi="Calibri" w:cs="Calibri"/>
                <w:sz w:val="20"/>
                <w:szCs w:val="20"/>
              </w:rPr>
            </w:pPr>
          </w:p>
          <w:p w14:paraId="1F600C53" w14:textId="549E2AF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18DBAA4A" w14:textId="69CC2D2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0E55B8C1" w14:textId="78AC2681" w:rsidR="7BA1FA44" w:rsidRDefault="7BA1FA44" w:rsidP="7BA1FA44">
            <w:pPr>
              <w:spacing w:line="259" w:lineRule="auto"/>
              <w:rPr>
                <w:rFonts w:ascii="Calibri" w:eastAsia="Calibri" w:hAnsi="Calibri" w:cs="Calibri"/>
                <w:sz w:val="20"/>
                <w:szCs w:val="20"/>
              </w:rPr>
            </w:pPr>
          </w:p>
          <w:p w14:paraId="56C55A17" w14:textId="321CDCD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2D9337B2" w14:textId="7FF31726" w:rsidR="7BA1FA44" w:rsidRDefault="7BA1FA44" w:rsidP="7BA1FA44">
            <w:pPr>
              <w:spacing w:line="259" w:lineRule="auto"/>
              <w:rPr>
                <w:rFonts w:ascii="Calibri" w:eastAsia="Calibri" w:hAnsi="Calibri" w:cs="Calibri"/>
                <w:sz w:val="20"/>
                <w:szCs w:val="20"/>
              </w:rPr>
            </w:pPr>
          </w:p>
          <w:p w14:paraId="12ADA697" w14:textId="2259D2D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w:t>
            </w:r>
          </w:p>
          <w:p w14:paraId="5D2D85D7" w14:textId="31F3B3BD" w:rsidR="7BA1FA44" w:rsidRDefault="7BA1FA44" w:rsidP="7BA1FA44">
            <w:pPr>
              <w:spacing w:line="259" w:lineRule="auto"/>
              <w:rPr>
                <w:rFonts w:ascii="Calibri" w:eastAsia="Calibri" w:hAnsi="Calibri" w:cs="Calibri"/>
                <w:sz w:val="20"/>
                <w:szCs w:val="20"/>
              </w:rPr>
            </w:pPr>
          </w:p>
        </w:tc>
        <w:tc>
          <w:tcPr>
            <w:tcW w:w="2880" w:type="dxa"/>
          </w:tcPr>
          <w:p w14:paraId="39102DEC" w14:textId="76A996C3"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Read the 2022 DfE document</w:t>
            </w:r>
          </w:p>
          <w:p w14:paraId="0F7E2593" w14:textId="2161735C"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hyperlink r:id="rId32">
              <w:r w:rsidRPr="7BA1FA44">
                <w:rPr>
                  <w:rStyle w:val="Hyperlink"/>
                  <w:rFonts w:ascii="Calibri" w:eastAsia="Calibri" w:hAnsi="Calibri" w:cs="Calibri"/>
                  <w:sz w:val="20"/>
                  <w:szCs w:val="20"/>
                </w:rPr>
                <w:t>‘Keeping Children Safe in Education’</w:t>
              </w:r>
            </w:hyperlink>
            <w:r w:rsidRPr="7BA1FA44">
              <w:rPr>
                <w:rFonts w:ascii="Calibri" w:eastAsia="Calibri" w:hAnsi="Calibri" w:cs="Calibri"/>
                <w:sz w:val="20"/>
                <w:szCs w:val="20"/>
              </w:rPr>
              <w:t xml:space="preserve"> </w:t>
            </w:r>
          </w:p>
          <w:p w14:paraId="4F30EE8D" w14:textId="73CCF5A2" w:rsidR="7BA1FA44" w:rsidRDefault="7BA1FA44" w:rsidP="7BA1FA44">
            <w:pPr>
              <w:spacing w:line="257" w:lineRule="auto"/>
              <w:rPr>
                <w:rFonts w:ascii="Calibri" w:eastAsia="Calibri" w:hAnsi="Calibri" w:cs="Calibri"/>
                <w:sz w:val="20"/>
                <w:szCs w:val="20"/>
              </w:rPr>
            </w:pPr>
          </w:p>
          <w:p w14:paraId="32F6DA9C" w14:textId="34E7F01D"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Access ‘Preventing and Tackling Bullying’ </w:t>
            </w:r>
          </w:p>
          <w:p w14:paraId="73A399F2" w14:textId="3179F75D" w:rsidR="7BA1FA44" w:rsidRDefault="00844FBE" w:rsidP="7BA1FA44">
            <w:pPr>
              <w:spacing w:line="257" w:lineRule="auto"/>
              <w:rPr>
                <w:rFonts w:ascii="Calibri" w:eastAsia="Calibri" w:hAnsi="Calibri" w:cs="Calibri"/>
                <w:sz w:val="20"/>
                <w:szCs w:val="20"/>
              </w:rPr>
            </w:pPr>
            <w:hyperlink r:id="rId33">
              <w:r w:rsidR="7BA1FA44" w:rsidRPr="7BA1FA44">
                <w:rPr>
                  <w:rStyle w:val="Hyperlink"/>
                  <w:rFonts w:ascii="Calibri" w:eastAsia="Calibri" w:hAnsi="Calibri" w:cs="Calibri"/>
                  <w:sz w:val="20"/>
                  <w:szCs w:val="20"/>
                </w:rPr>
                <w:t xml:space="preserve">Access ‘Preventing and Tackling Bullying’  </w:t>
              </w:r>
            </w:hyperlink>
          </w:p>
          <w:p w14:paraId="5CD97E8C" w14:textId="29BC9E39" w:rsidR="7BA1FA44" w:rsidRDefault="7BA1FA44" w:rsidP="7BA1FA44">
            <w:pPr>
              <w:spacing w:line="257" w:lineRule="auto"/>
              <w:rPr>
                <w:rFonts w:ascii="Calibri" w:eastAsia="Calibri" w:hAnsi="Calibri" w:cs="Calibri"/>
                <w:sz w:val="20"/>
                <w:szCs w:val="20"/>
              </w:rPr>
            </w:pPr>
          </w:p>
          <w:p w14:paraId="04EEF9BE" w14:textId="16E6081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Here you can read about FGM</w:t>
            </w:r>
          </w:p>
          <w:p w14:paraId="71F0586A" w14:textId="499AA208" w:rsidR="7BA1FA44" w:rsidRDefault="00844FBE" w:rsidP="7BA1FA44">
            <w:pPr>
              <w:spacing w:line="259" w:lineRule="auto"/>
              <w:rPr>
                <w:rFonts w:ascii="Calibri" w:eastAsia="Calibri" w:hAnsi="Calibri" w:cs="Calibri"/>
                <w:sz w:val="20"/>
                <w:szCs w:val="20"/>
              </w:rPr>
            </w:pPr>
            <w:hyperlink r:id="rId34">
              <w:r w:rsidR="7BA1FA44" w:rsidRPr="7BA1FA44">
                <w:rPr>
                  <w:rStyle w:val="Hyperlink"/>
                  <w:rFonts w:ascii="Calibri" w:eastAsia="Calibri" w:hAnsi="Calibri" w:cs="Calibri"/>
                  <w:sz w:val="20"/>
                  <w:szCs w:val="20"/>
                </w:rPr>
                <w:t>FGM information</w:t>
              </w:r>
            </w:hyperlink>
          </w:p>
        </w:tc>
        <w:tc>
          <w:tcPr>
            <w:tcW w:w="4230" w:type="dxa"/>
          </w:tcPr>
          <w:p w14:paraId="0279406B" w14:textId="4869F16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Know who to contact with any safeguarding concerns and have a clear understanding of what sorts of </w:t>
            </w:r>
            <w:proofErr w:type="spellStart"/>
            <w:r w:rsidRPr="7BA1FA44">
              <w:rPr>
                <w:rFonts w:ascii="Calibri" w:eastAsia="Calibri" w:hAnsi="Calibri" w:cs="Calibri"/>
                <w:sz w:val="20"/>
                <w:szCs w:val="20"/>
                <w:lang w:val="en-US"/>
              </w:rPr>
              <w:t>behaviour</w:t>
            </w:r>
            <w:proofErr w:type="spellEnd"/>
            <w:r w:rsidRPr="7BA1FA44">
              <w:rPr>
                <w:rFonts w:ascii="Calibri" w:eastAsia="Calibri" w:hAnsi="Calibri" w:cs="Calibri"/>
                <w:sz w:val="20"/>
                <w:szCs w:val="20"/>
                <w:lang w:val="en-US"/>
              </w:rPr>
              <w:t>, disclosures and incidents to report.</w:t>
            </w:r>
          </w:p>
        </w:tc>
      </w:tr>
      <w:tr w:rsidR="7BA1FA44" w14:paraId="74E6485D" w14:textId="77777777" w:rsidTr="7BA1FA44">
        <w:tc>
          <w:tcPr>
            <w:tcW w:w="795" w:type="dxa"/>
            <w:shd w:val="clear" w:color="auto" w:fill="D9D9D9" w:themeFill="background1" w:themeFillShade="D9"/>
          </w:tcPr>
          <w:p w14:paraId="5ED1BEE3" w14:textId="2ED792C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Fri</w:t>
            </w:r>
          </w:p>
          <w:p w14:paraId="4BE5A311" w14:textId="0DD3135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9/9</w:t>
            </w:r>
          </w:p>
          <w:p w14:paraId="00E7D8F5" w14:textId="2734ABE1" w:rsidR="7BA1FA44" w:rsidRDefault="7BA1FA44" w:rsidP="7BA1FA44">
            <w:pPr>
              <w:spacing w:line="259" w:lineRule="auto"/>
              <w:rPr>
                <w:rFonts w:ascii="Calibri" w:eastAsia="Calibri" w:hAnsi="Calibri" w:cs="Calibri"/>
                <w:color w:val="000000" w:themeColor="text1"/>
                <w:sz w:val="20"/>
                <w:szCs w:val="20"/>
              </w:rPr>
            </w:pPr>
          </w:p>
          <w:p w14:paraId="4A4AC36B" w14:textId="07249CD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9-10.30</w:t>
            </w:r>
          </w:p>
          <w:p w14:paraId="0D381138" w14:textId="29F8025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17B1D894" w14:textId="6C23A0AE" w:rsidR="7BA1FA44" w:rsidRDefault="7BA1FA44" w:rsidP="7BA1FA44">
            <w:pPr>
              <w:spacing w:line="259" w:lineRule="auto"/>
              <w:rPr>
                <w:rFonts w:ascii="Calibri" w:eastAsia="Calibri" w:hAnsi="Calibri" w:cs="Calibri"/>
                <w:color w:val="000000" w:themeColor="text1"/>
                <w:sz w:val="20"/>
                <w:szCs w:val="20"/>
              </w:rPr>
            </w:pPr>
          </w:p>
          <w:p w14:paraId="152D4CE5" w14:textId="235B620C" w:rsidR="7BA1FA44" w:rsidRDefault="7BA1FA44" w:rsidP="7BA1FA44">
            <w:pPr>
              <w:spacing w:line="259" w:lineRule="auto"/>
              <w:rPr>
                <w:rFonts w:ascii="Calibri" w:eastAsia="Calibri" w:hAnsi="Calibri" w:cs="Calibri"/>
                <w:sz w:val="20"/>
                <w:szCs w:val="20"/>
              </w:rPr>
            </w:pPr>
          </w:p>
          <w:p w14:paraId="0E604E60" w14:textId="064DE990" w:rsidR="7BA1FA44" w:rsidRDefault="7BA1FA44" w:rsidP="7BA1FA44">
            <w:pPr>
              <w:spacing w:line="259" w:lineRule="auto"/>
              <w:rPr>
                <w:rFonts w:ascii="Calibri" w:eastAsia="Calibri" w:hAnsi="Calibri" w:cs="Calibri"/>
                <w:sz w:val="20"/>
                <w:szCs w:val="20"/>
              </w:rPr>
            </w:pPr>
          </w:p>
          <w:p w14:paraId="1E88EE19" w14:textId="6E684655" w:rsidR="7BA1FA44" w:rsidRDefault="7BA1FA44" w:rsidP="7BA1FA44">
            <w:pPr>
              <w:spacing w:line="259" w:lineRule="auto"/>
              <w:rPr>
                <w:rFonts w:ascii="Calibri" w:eastAsia="Calibri" w:hAnsi="Calibri" w:cs="Calibri"/>
                <w:color w:val="000000" w:themeColor="text1"/>
                <w:sz w:val="20"/>
                <w:szCs w:val="20"/>
              </w:rPr>
            </w:pPr>
          </w:p>
        </w:tc>
        <w:tc>
          <w:tcPr>
            <w:tcW w:w="765" w:type="dxa"/>
            <w:shd w:val="clear" w:color="auto" w:fill="D9D9D9" w:themeFill="background1" w:themeFillShade="D9"/>
          </w:tcPr>
          <w:p w14:paraId="1F20F7AC" w14:textId="4BEC67E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p w14:paraId="7E1EB1E9" w14:textId="35EC016E" w:rsidR="7BA1FA44" w:rsidRDefault="7BA1FA44" w:rsidP="7BA1FA44">
            <w:pPr>
              <w:spacing w:line="259" w:lineRule="auto"/>
              <w:rPr>
                <w:rFonts w:ascii="Calibri" w:eastAsia="Calibri" w:hAnsi="Calibri" w:cs="Calibri"/>
                <w:sz w:val="20"/>
                <w:szCs w:val="20"/>
              </w:rPr>
            </w:pPr>
          </w:p>
          <w:p w14:paraId="4303CA66" w14:textId="2338569B" w:rsidR="7BA1FA44" w:rsidRDefault="7BA1FA44" w:rsidP="7BA1FA44">
            <w:pPr>
              <w:spacing w:line="259" w:lineRule="auto"/>
              <w:rPr>
                <w:rFonts w:ascii="Calibri" w:eastAsia="Calibri" w:hAnsi="Calibri" w:cs="Calibri"/>
                <w:sz w:val="20"/>
                <w:szCs w:val="20"/>
              </w:rPr>
            </w:pPr>
          </w:p>
          <w:p w14:paraId="2D3FC32B" w14:textId="145C1291" w:rsidR="7BA1FA44" w:rsidRDefault="7BA1FA44" w:rsidP="7BA1FA44">
            <w:pPr>
              <w:spacing w:line="259" w:lineRule="auto"/>
              <w:rPr>
                <w:rFonts w:ascii="Calibri" w:eastAsia="Calibri" w:hAnsi="Calibri" w:cs="Calibri"/>
                <w:sz w:val="20"/>
                <w:szCs w:val="20"/>
              </w:rPr>
            </w:pPr>
          </w:p>
          <w:p w14:paraId="00D4FB51" w14:textId="5A197362" w:rsidR="7BA1FA44" w:rsidRDefault="7BA1FA44" w:rsidP="7BA1FA44">
            <w:pPr>
              <w:spacing w:line="259" w:lineRule="auto"/>
              <w:rPr>
                <w:rFonts w:ascii="Calibri" w:eastAsia="Calibri" w:hAnsi="Calibri" w:cs="Calibri"/>
                <w:sz w:val="20"/>
                <w:szCs w:val="20"/>
              </w:rPr>
            </w:pPr>
          </w:p>
          <w:p w14:paraId="40EC3BF6" w14:textId="229F8BFA" w:rsidR="7BA1FA44" w:rsidRDefault="7BA1FA44" w:rsidP="7BA1FA44">
            <w:pPr>
              <w:spacing w:line="259" w:lineRule="auto"/>
              <w:rPr>
                <w:rFonts w:ascii="Calibri" w:eastAsia="Calibri" w:hAnsi="Calibri" w:cs="Calibri"/>
                <w:sz w:val="20"/>
                <w:szCs w:val="20"/>
              </w:rPr>
            </w:pPr>
          </w:p>
          <w:p w14:paraId="5E1752EB" w14:textId="31DF3CCD" w:rsidR="7BA1FA44" w:rsidRDefault="7BA1FA44" w:rsidP="7BA1FA44">
            <w:pPr>
              <w:spacing w:line="259" w:lineRule="auto"/>
              <w:rPr>
                <w:rFonts w:ascii="Calibri" w:eastAsia="Calibri" w:hAnsi="Calibri" w:cs="Calibri"/>
                <w:sz w:val="20"/>
                <w:szCs w:val="20"/>
              </w:rPr>
            </w:pPr>
          </w:p>
          <w:p w14:paraId="69831A39" w14:textId="5463387A" w:rsidR="7BA1FA44" w:rsidRDefault="7BA1FA44" w:rsidP="7BA1FA44">
            <w:pPr>
              <w:spacing w:line="259" w:lineRule="auto"/>
              <w:rPr>
                <w:rFonts w:ascii="Calibri" w:eastAsia="Calibri" w:hAnsi="Calibri" w:cs="Calibri"/>
                <w:sz w:val="20"/>
                <w:szCs w:val="20"/>
              </w:rPr>
            </w:pPr>
          </w:p>
          <w:p w14:paraId="53C13524" w14:textId="187B1059" w:rsidR="7BA1FA44" w:rsidRDefault="7BA1FA44" w:rsidP="7BA1FA44">
            <w:pPr>
              <w:spacing w:line="259" w:lineRule="auto"/>
              <w:rPr>
                <w:rFonts w:ascii="Calibri" w:eastAsia="Calibri" w:hAnsi="Calibri" w:cs="Calibri"/>
                <w:sz w:val="20"/>
                <w:szCs w:val="20"/>
              </w:rPr>
            </w:pPr>
          </w:p>
          <w:p w14:paraId="1B184C90" w14:textId="313C31C7" w:rsidR="7BA1FA44" w:rsidRDefault="7BA1FA44" w:rsidP="7BA1FA44">
            <w:pPr>
              <w:spacing w:line="259" w:lineRule="auto"/>
              <w:rPr>
                <w:rFonts w:ascii="Calibri" w:eastAsia="Calibri" w:hAnsi="Calibri" w:cs="Calibri"/>
                <w:sz w:val="20"/>
                <w:szCs w:val="20"/>
              </w:rPr>
            </w:pPr>
          </w:p>
        </w:tc>
        <w:tc>
          <w:tcPr>
            <w:tcW w:w="1800" w:type="dxa"/>
            <w:shd w:val="clear" w:color="auto" w:fill="D9D9D9" w:themeFill="background1" w:themeFillShade="D9"/>
          </w:tcPr>
          <w:p w14:paraId="02CA3929" w14:textId="5E145DB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Effective observations in school</w:t>
            </w:r>
          </w:p>
          <w:p w14:paraId="3542DD1B" w14:textId="65A3893C" w:rsidR="7BA1FA44" w:rsidRDefault="7BA1FA44" w:rsidP="7BA1FA44">
            <w:pPr>
              <w:spacing w:line="259" w:lineRule="auto"/>
              <w:rPr>
                <w:rFonts w:ascii="Calibri" w:eastAsia="Calibri" w:hAnsi="Calibri" w:cs="Calibri"/>
                <w:sz w:val="20"/>
                <w:szCs w:val="20"/>
              </w:rPr>
            </w:pPr>
          </w:p>
          <w:p w14:paraId="2229327B" w14:textId="2B94F719" w:rsidR="7BA1FA44" w:rsidRDefault="7BA1FA44" w:rsidP="7BA1FA44">
            <w:pPr>
              <w:spacing w:line="259" w:lineRule="auto"/>
              <w:rPr>
                <w:rFonts w:ascii="Calibri" w:eastAsia="Calibri" w:hAnsi="Calibri" w:cs="Calibri"/>
                <w:sz w:val="20"/>
                <w:szCs w:val="20"/>
              </w:rPr>
            </w:pPr>
          </w:p>
          <w:p w14:paraId="584B5EFF" w14:textId="02E3D573" w:rsidR="7BA1FA44" w:rsidRDefault="7BA1FA44" w:rsidP="7BA1FA44">
            <w:pPr>
              <w:spacing w:line="259" w:lineRule="auto"/>
              <w:rPr>
                <w:rFonts w:ascii="Calibri" w:eastAsia="Calibri" w:hAnsi="Calibri" w:cs="Calibri"/>
                <w:sz w:val="20"/>
                <w:szCs w:val="20"/>
              </w:rPr>
            </w:pPr>
          </w:p>
          <w:p w14:paraId="4B837276" w14:textId="49BA2D7B" w:rsidR="7BA1FA44" w:rsidRDefault="7BA1FA44" w:rsidP="7BA1FA44">
            <w:pPr>
              <w:spacing w:line="259" w:lineRule="auto"/>
              <w:rPr>
                <w:rFonts w:ascii="Calibri" w:eastAsia="Calibri" w:hAnsi="Calibri" w:cs="Calibri"/>
                <w:sz w:val="20"/>
                <w:szCs w:val="20"/>
              </w:rPr>
            </w:pPr>
          </w:p>
          <w:p w14:paraId="6BDFE4D3" w14:textId="09A2253A" w:rsidR="7BA1FA44" w:rsidRDefault="7BA1FA44" w:rsidP="7BA1FA44">
            <w:pPr>
              <w:spacing w:line="259" w:lineRule="auto"/>
              <w:rPr>
                <w:rFonts w:ascii="Calibri" w:eastAsia="Calibri" w:hAnsi="Calibri" w:cs="Calibri"/>
                <w:sz w:val="20"/>
                <w:szCs w:val="20"/>
              </w:rPr>
            </w:pPr>
          </w:p>
          <w:p w14:paraId="53D6913E" w14:textId="4656A304" w:rsidR="7BA1FA44" w:rsidRDefault="7BA1FA44" w:rsidP="7BA1FA44">
            <w:pPr>
              <w:spacing w:line="259" w:lineRule="auto"/>
              <w:rPr>
                <w:rFonts w:ascii="Calibri" w:eastAsia="Calibri" w:hAnsi="Calibri" w:cs="Calibri"/>
                <w:sz w:val="20"/>
                <w:szCs w:val="20"/>
              </w:rPr>
            </w:pPr>
          </w:p>
          <w:p w14:paraId="49B3F40C" w14:textId="7E656E4E" w:rsidR="7BA1FA44" w:rsidRDefault="7BA1FA44" w:rsidP="7BA1FA44">
            <w:pPr>
              <w:spacing w:line="259" w:lineRule="auto"/>
              <w:rPr>
                <w:rFonts w:ascii="Calibri" w:eastAsia="Calibri" w:hAnsi="Calibri" w:cs="Calibri"/>
                <w:sz w:val="20"/>
                <w:szCs w:val="20"/>
              </w:rPr>
            </w:pPr>
          </w:p>
          <w:p w14:paraId="1B8909FD" w14:textId="32193A09" w:rsidR="7BA1FA44" w:rsidRDefault="7BA1FA44" w:rsidP="7BA1FA44">
            <w:pPr>
              <w:spacing w:line="259" w:lineRule="auto"/>
              <w:rPr>
                <w:rFonts w:ascii="Calibri" w:eastAsia="Calibri" w:hAnsi="Calibri" w:cs="Calibri"/>
                <w:sz w:val="20"/>
                <w:szCs w:val="20"/>
              </w:rPr>
            </w:pPr>
          </w:p>
          <w:p w14:paraId="446D888D" w14:textId="073C123C" w:rsidR="7BA1FA44" w:rsidRDefault="7BA1FA44" w:rsidP="7BA1FA44">
            <w:pPr>
              <w:spacing w:line="259" w:lineRule="auto"/>
              <w:rPr>
                <w:rFonts w:ascii="Calibri" w:eastAsia="Calibri" w:hAnsi="Calibri" w:cs="Calibri"/>
                <w:sz w:val="20"/>
                <w:szCs w:val="20"/>
              </w:rPr>
            </w:pPr>
          </w:p>
        </w:tc>
        <w:tc>
          <w:tcPr>
            <w:tcW w:w="2550" w:type="dxa"/>
            <w:shd w:val="clear" w:color="auto" w:fill="D9D9D9" w:themeFill="background1" w:themeFillShade="D9"/>
          </w:tcPr>
          <w:p w14:paraId="7BC50A38" w14:textId="44FCC79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Reflecting practice, supported by feedback from and observation of experienced colleagues, professional debate, and learning from educational research, is also likely to support improvement.</w:t>
            </w:r>
          </w:p>
          <w:p w14:paraId="2D022AF8" w14:textId="0D2ABCAC" w:rsidR="7BA1FA44" w:rsidRDefault="7BA1FA44" w:rsidP="7BA1FA44">
            <w:pPr>
              <w:spacing w:line="259" w:lineRule="auto"/>
              <w:rPr>
                <w:rFonts w:ascii="Calibri" w:eastAsia="Calibri" w:hAnsi="Calibri" w:cs="Calibri"/>
                <w:sz w:val="20"/>
                <w:szCs w:val="20"/>
              </w:rPr>
            </w:pPr>
          </w:p>
          <w:p w14:paraId="540EB2C4" w14:textId="101E05D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Engaging in high-quality professional development can help teachers improve.</w:t>
            </w:r>
          </w:p>
          <w:p w14:paraId="6B214AA4" w14:textId="487607A9" w:rsidR="7BA1FA44" w:rsidRDefault="7BA1FA44" w:rsidP="7BA1FA44">
            <w:pPr>
              <w:spacing w:line="259" w:lineRule="auto"/>
              <w:rPr>
                <w:rFonts w:ascii="Calibri" w:eastAsia="Calibri" w:hAnsi="Calibri" w:cs="Calibri"/>
                <w:sz w:val="20"/>
                <w:szCs w:val="20"/>
              </w:rPr>
            </w:pPr>
          </w:p>
        </w:tc>
        <w:tc>
          <w:tcPr>
            <w:tcW w:w="1515" w:type="dxa"/>
            <w:shd w:val="clear" w:color="auto" w:fill="D9D9D9" w:themeFill="background1" w:themeFillShade="D9"/>
          </w:tcPr>
          <w:p w14:paraId="4E2E2C8C" w14:textId="29B9227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lastRenderedPageBreak/>
              <w:t>Professional behaviours</w:t>
            </w:r>
          </w:p>
          <w:p w14:paraId="50AFBCC1" w14:textId="40C0B590" w:rsidR="7BA1FA44" w:rsidRDefault="7BA1FA44" w:rsidP="7BA1FA44">
            <w:pPr>
              <w:spacing w:line="259" w:lineRule="auto"/>
              <w:rPr>
                <w:rFonts w:ascii="Calibri" w:eastAsia="Calibri" w:hAnsi="Calibri" w:cs="Calibri"/>
                <w:color w:val="000000" w:themeColor="text1"/>
                <w:sz w:val="20"/>
                <w:szCs w:val="20"/>
              </w:rPr>
            </w:pPr>
          </w:p>
          <w:p w14:paraId="37F7E922" w14:textId="6AB5F179" w:rsidR="7BA1FA44" w:rsidRDefault="7BA1FA44" w:rsidP="7BA1FA44">
            <w:pPr>
              <w:spacing w:line="259" w:lineRule="auto"/>
              <w:rPr>
                <w:rFonts w:ascii="Calibri" w:eastAsia="Calibri" w:hAnsi="Calibri" w:cs="Calibri"/>
                <w:color w:val="000000" w:themeColor="text1"/>
                <w:sz w:val="20"/>
                <w:szCs w:val="20"/>
              </w:rPr>
            </w:pPr>
          </w:p>
          <w:p w14:paraId="10A7D3BB" w14:textId="53CDB60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Relationships and partnership</w:t>
            </w:r>
          </w:p>
          <w:p w14:paraId="2A4E32CA" w14:textId="67CD7D39" w:rsidR="7BA1FA44" w:rsidRDefault="7BA1FA44" w:rsidP="7BA1FA44">
            <w:pPr>
              <w:spacing w:line="259" w:lineRule="auto"/>
              <w:rPr>
                <w:rFonts w:ascii="Calibri" w:eastAsia="Calibri" w:hAnsi="Calibri" w:cs="Calibri"/>
                <w:sz w:val="20"/>
                <w:szCs w:val="20"/>
              </w:rPr>
            </w:pPr>
          </w:p>
          <w:p w14:paraId="7E0702B2" w14:textId="7FAC380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19203067" w14:textId="26929397" w:rsidR="7BA1FA44" w:rsidRDefault="7BA1FA44" w:rsidP="7BA1FA44">
            <w:pPr>
              <w:spacing w:line="259" w:lineRule="auto"/>
              <w:rPr>
                <w:rFonts w:ascii="Calibri" w:eastAsia="Calibri" w:hAnsi="Calibri" w:cs="Calibri"/>
                <w:sz w:val="20"/>
                <w:szCs w:val="20"/>
              </w:rPr>
            </w:pPr>
          </w:p>
        </w:tc>
        <w:tc>
          <w:tcPr>
            <w:tcW w:w="2880" w:type="dxa"/>
            <w:shd w:val="clear" w:color="auto" w:fill="D9D9D9" w:themeFill="background1" w:themeFillShade="D9"/>
          </w:tcPr>
          <w:p w14:paraId="5FD7A691" w14:textId="1C2EA540"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Read Chapter 1 and 2</w:t>
            </w:r>
          </w:p>
          <w:p w14:paraId="09CA400E" w14:textId="221C975B" w:rsidR="7BA1FA44" w:rsidRDefault="00844FBE" w:rsidP="7BA1FA44">
            <w:pPr>
              <w:spacing w:line="257" w:lineRule="auto"/>
              <w:rPr>
                <w:rFonts w:ascii="Calibri" w:eastAsia="Calibri" w:hAnsi="Calibri" w:cs="Calibri"/>
              </w:rPr>
            </w:pPr>
            <w:hyperlink r:id="rId35">
              <w:r w:rsidR="7BA1FA44" w:rsidRPr="7BA1FA44">
                <w:rPr>
                  <w:rStyle w:val="Hyperlink"/>
                  <w:rFonts w:ascii="Calibri" w:eastAsia="Calibri" w:hAnsi="Calibri" w:cs="Calibri"/>
                  <w:sz w:val="20"/>
                  <w:szCs w:val="20"/>
                </w:rPr>
                <w:t xml:space="preserve">Capel, S. A., Leask, M. and </w:t>
              </w:r>
              <w:proofErr w:type="spellStart"/>
              <w:r w:rsidR="7BA1FA44" w:rsidRPr="7BA1FA44">
                <w:rPr>
                  <w:rStyle w:val="Hyperlink"/>
                  <w:rFonts w:ascii="Calibri" w:eastAsia="Calibri" w:hAnsi="Calibri" w:cs="Calibri"/>
                  <w:sz w:val="20"/>
                  <w:szCs w:val="20"/>
                </w:rPr>
                <w:t>Younie</w:t>
              </w:r>
              <w:proofErr w:type="spellEnd"/>
              <w:r w:rsidR="7BA1FA44" w:rsidRPr="7BA1FA44">
                <w:rPr>
                  <w:rStyle w:val="Hyperlink"/>
                  <w:rFonts w:ascii="Calibri" w:eastAsia="Calibri" w:hAnsi="Calibri" w:cs="Calibri"/>
                  <w:sz w:val="20"/>
                  <w:szCs w:val="20"/>
                </w:rPr>
                <w:t xml:space="preserve">, S. (2016) Learning to Teach in the Secondary </w:t>
              </w:r>
              <w:proofErr w:type="gramStart"/>
              <w:r w:rsidR="7BA1FA44" w:rsidRPr="7BA1FA44">
                <w:rPr>
                  <w:rStyle w:val="Hyperlink"/>
                  <w:rFonts w:ascii="Calibri" w:eastAsia="Calibri" w:hAnsi="Calibri" w:cs="Calibri"/>
                  <w:sz w:val="20"/>
                  <w:szCs w:val="20"/>
                </w:rPr>
                <w:t>School :</w:t>
              </w:r>
              <w:proofErr w:type="gramEnd"/>
              <w:r w:rsidR="7BA1FA44" w:rsidRPr="7BA1FA44">
                <w:rPr>
                  <w:rStyle w:val="Hyperlink"/>
                  <w:rFonts w:ascii="Calibri" w:eastAsia="Calibri" w:hAnsi="Calibri" w:cs="Calibri"/>
                  <w:sz w:val="20"/>
                  <w:szCs w:val="20"/>
                </w:rPr>
                <w:t xml:space="preserve"> A Companion to School Experience. London: Routledge</w:t>
              </w:r>
            </w:hyperlink>
          </w:p>
          <w:p w14:paraId="16D41234" w14:textId="1CE23B40" w:rsidR="7BA1FA44" w:rsidRDefault="7BA1FA44" w:rsidP="7BA1FA44">
            <w:pPr>
              <w:spacing w:line="259" w:lineRule="auto"/>
              <w:rPr>
                <w:rFonts w:ascii="Calibri" w:eastAsia="Calibri" w:hAnsi="Calibri" w:cs="Calibri"/>
                <w:sz w:val="20"/>
                <w:szCs w:val="20"/>
              </w:rPr>
            </w:pPr>
          </w:p>
          <w:p w14:paraId="68B4E5B6" w14:textId="2FAA46CE" w:rsidR="7BA1FA44" w:rsidRDefault="7BA1FA44" w:rsidP="7BA1FA44">
            <w:pPr>
              <w:spacing w:line="259" w:lineRule="auto"/>
              <w:rPr>
                <w:rFonts w:ascii="Calibri" w:eastAsia="Calibri" w:hAnsi="Calibri" w:cs="Calibri"/>
                <w:sz w:val="20"/>
                <w:szCs w:val="20"/>
              </w:rPr>
            </w:pPr>
          </w:p>
          <w:p w14:paraId="20D1AB9E" w14:textId="654C749E" w:rsidR="7BA1FA44" w:rsidRDefault="7BA1FA44" w:rsidP="7BA1FA44">
            <w:pPr>
              <w:spacing w:line="259" w:lineRule="auto"/>
              <w:rPr>
                <w:rFonts w:ascii="Calibri" w:eastAsia="Calibri" w:hAnsi="Calibri" w:cs="Calibri"/>
                <w:sz w:val="20"/>
                <w:szCs w:val="20"/>
              </w:rPr>
            </w:pPr>
          </w:p>
        </w:tc>
        <w:tc>
          <w:tcPr>
            <w:tcW w:w="4230" w:type="dxa"/>
            <w:shd w:val="clear" w:color="auto" w:fill="D9D9D9" w:themeFill="background1" w:themeFillShade="D9"/>
          </w:tcPr>
          <w:p w14:paraId="504CC607" w14:textId="2FAC6A83" w:rsidR="7BA1FA44" w:rsidRDefault="7BA1FA44" w:rsidP="7BA1FA44">
            <w:pPr>
              <w:spacing w:line="259" w:lineRule="auto"/>
              <w:contextualSpacing/>
              <w:rPr>
                <w:rFonts w:ascii="Calibri" w:eastAsia="Calibri" w:hAnsi="Calibri" w:cs="Calibri"/>
                <w:sz w:val="20"/>
                <w:szCs w:val="20"/>
              </w:rPr>
            </w:pPr>
            <w:r w:rsidRPr="7BA1FA44">
              <w:rPr>
                <w:rFonts w:ascii="Calibri" w:eastAsia="Calibri" w:hAnsi="Calibri" w:cs="Calibri"/>
                <w:sz w:val="20"/>
                <w:szCs w:val="20"/>
              </w:rPr>
              <w:t>Discuss and analyse with expert colleagues how experienced colleagues seek ways to support classes and individual pupils.</w:t>
            </w:r>
          </w:p>
          <w:p w14:paraId="1FBF781E" w14:textId="766929F7" w:rsidR="7BA1FA44" w:rsidRDefault="7BA1FA44" w:rsidP="7BA1FA44">
            <w:pPr>
              <w:spacing w:line="259" w:lineRule="auto"/>
              <w:contextualSpacing/>
              <w:rPr>
                <w:rFonts w:ascii="Calibri" w:eastAsia="Calibri" w:hAnsi="Calibri" w:cs="Calibri"/>
                <w:sz w:val="20"/>
                <w:szCs w:val="20"/>
              </w:rPr>
            </w:pPr>
            <w:r w:rsidRPr="7BA1FA44">
              <w:rPr>
                <w:rFonts w:ascii="Calibri" w:eastAsia="Calibri" w:hAnsi="Calibri" w:cs="Calibri"/>
                <w:sz w:val="20"/>
                <w:szCs w:val="20"/>
              </w:rPr>
              <w:t xml:space="preserve"> .</w:t>
            </w:r>
          </w:p>
        </w:tc>
      </w:tr>
      <w:tr w:rsidR="7BA1FA44" w14:paraId="7E4E7692" w14:textId="77777777" w:rsidTr="7BA1FA44">
        <w:tc>
          <w:tcPr>
            <w:tcW w:w="795" w:type="dxa"/>
            <w:shd w:val="clear" w:color="auto" w:fill="D9D9D9" w:themeFill="background1" w:themeFillShade="D9"/>
          </w:tcPr>
          <w:p w14:paraId="76C2E871" w14:textId="7F6E376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10.30-12</w:t>
            </w:r>
          </w:p>
          <w:p w14:paraId="2EA41CC9" w14:textId="229CA2F9" w:rsidR="7BA1FA44" w:rsidRDefault="7BA1FA44" w:rsidP="7BA1FA44">
            <w:pPr>
              <w:spacing w:line="259" w:lineRule="auto"/>
              <w:rPr>
                <w:rFonts w:ascii="Calibri" w:eastAsia="Calibri" w:hAnsi="Calibri" w:cs="Calibri"/>
                <w:color w:val="000000" w:themeColor="text1"/>
                <w:sz w:val="20"/>
                <w:szCs w:val="20"/>
              </w:rPr>
            </w:pPr>
          </w:p>
          <w:p w14:paraId="26B8DE8A" w14:textId="4A8EB35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695B993" w14:textId="56E9F835" w:rsidR="7BA1FA44" w:rsidRDefault="7BA1FA44" w:rsidP="7BA1FA44">
            <w:pPr>
              <w:spacing w:line="259" w:lineRule="auto"/>
              <w:rPr>
                <w:rFonts w:ascii="Calibri" w:eastAsia="Calibri" w:hAnsi="Calibri" w:cs="Calibri"/>
                <w:color w:val="000000" w:themeColor="text1"/>
                <w:sz w:val="20"/>
                <w:szCs w:val="20"/>
              </w:rPr>
            </w:pPr>
          </w:p>
        </w:tc>
        <w:tc>
          <w:tcPr>
            <w:tcW w:w="765" w:type="dxa"/>
            <w:shd w:val="clear" w:color="auto" w:fill="D9D9D9" w:themeFill="background1" w:themeFillShade="D9"/>
          </w:tcPr>
          <w:p w14:paraId="7712B1F7" w14:textId="3AF62DD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800" w:type="dxa"/>
            <w:shd w:val="clear" w:color="auto" w:fill="D9D9D9" w:themeFill="background1" w:themeFillShade="D9"/>
          </w:tcPr>
          <w:p w14:paraId="3E38D509" w14:textId="1657F02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Managing workload</w:t>
            </w:r>
          </w:p>
        </w:tc>
        <w:tc>
          <w:tcPr>
            <w:tcW w:w="2550" w:type="dxa"/>
            <w:shd w:val="clear" w:color="auto" w:fill="D9D9D9" w:themeFill="background1" w:themeFillShade="D9"/>
          </w:tcPr>
          <w:p w14:paraId="51F3A2A0" w14:textId="790C018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Personal systems and routines can support highly efficient time and task management.</w:t>
            </w:r>
          </w:p>
          <w:p w14:paraId="49BAFE15" w14:textId="1D8F66EF" w:rsidR="7BA1FA44" w:rsidRDefault="7BA1FA44" w:rsidP="7BA1FA44">
            <w:pPr>
              <w:spacing w:line="259" w:lineRule="auto"/>
              <w:rPr>
                <w:rFonts w:ascii="Calibri" w:eastAsia="Calibri" w:hAnsi="Calibri" w:cs="Calibri"/>
                <w:sz w:val="20"/>
                <w:szCs w:val="20"/>
              </w:rPr>
            </w:pPr>
          </w:p>
          <w:p w14:paraId="1EBDDE30" w14:textId="2005EFC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Working with colleagues to identify efficient approaches to assessment is important; assessment can become onerous and have a disproportionate impact on workload.</w:t>
            </w:r>
          </w:p>
          <w:p w14:paraId="6F119096" w14:textId="1B89E588" w:rsidR="7BA1FA44" w:rsidRDefault="7BA1FA44" w:rsidP="7BA1FA44">
            <w:pPr>
              <w:spacing w:line="259" w:lineRule="auto"/>
              <w:rPr>
                <w:rFonts w:ascii="Calibri" w:eastAsia="Calibri" w:hAnsi="Calibri" w:cs="Calibri"/>
                <w:sz w:val="20"/>
                <w:szCs w:val="20"/>
              </w:rPr>
            </w:pPr>
          </w:p>
        </w:tc>
        <w:tc>
          <w:tcPr>
            <w:tcW w:w="1515" w:type="dxa"/>
            <w:shd w:val="clear" w:color="auto" w:fill="D9D9D9" w:themeFill="background1" w:themeFillShade="D9"/>
          </w:tcPr>
          <w:p w14:paraId="1081493E" w14:textId="1A66F06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Professional behaviours</w:t>
            </w:r>
          </w:p>
          <w:p w14:paraId="78CC8003" w14:textId="7151885D" w:rsidR="7BA1FA44" w:rsidRDefault="7BA1FA44" w:rsidP="7BA1FA44">
            <w:pPr>
              <w:spacing w:line="259" w:lineRule="auto"/>
              <w:rPr>
                <w:rFonts w:ascii="Calibri" w:eastAsia="Calibri" w:hAnsi="Calibri" w:cs="Calibri"/>
                <w:color w:val="000000" w:themeColor="text1"/>
                <w:sz w:val="20"/>
                <w:szCs w:val="20"/>
              </w:rPr>
            </w:pPr>
          </w:p>
          <w:p w14:paraId="6ECEB8F9" w14:textId="0584D03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6DEB6A20" w14:textId="2290483A" w:rsidR="7BA1FA44" w:rsidRDefault="7BA1FA44" w:rsidP="7BA1FA44">
            <w:pPr>
              <w:spacing w:line="259" w:lineRule="auto"/>
              <w:rPr>
                <w:rFonts w:ascii="Calibri" w:eastAsia="Calibri" w:hAnsi="Calibri" w:cs="Calibri"/>
                <w:color w:val="000000" w:themeColor="text1"/>
                <w:sz w:val="20"/>
                <w:szCs w:val="20"/>
              </w:rPr>
            </w:pPr>
          </w:p>
        </w:tc>
        <w:tc>
          <w:tcPr>
            <w:tcW w:w="2880" w:type="dxa"/>
            <w:shd w:val="clear" w:color="auto" w:fill="D9D9D9" w:themeFill="background1" w:themeFillShade="D9"/>
          </w:tcPr>
          <w:p w14:paraId="3F087C08" w14:textId="22DF3201" w:rsidR="7BA1FA44" w:rsidRDefault="7BA1FA44" w:rsidP="7BA1FA44">
            <w:pPr>
              <w:spacing w:line="259" w:lineRule="auto"/>
              <w:rPr>
                <w:rFonts w:ascii="Calibri" w:eastAsia="Calibri" w:hAnsi="Calibri" w:cs="Calibri"/>
              </w:rPr>
            </w:pPr>
            <w:r w:rsidRPr="7BA1FA44">
              <w:rPr>
                <w:rFonts w:ascii="Calibri" w:eastAsia="Calibri" w:hAnsi="Calibri" w:cs="Calibri"/>
                <w:sz w:val="20"/>
                <w:szCs w:val="20"/>
              </w:rPr>
              <w:t xml:space="preserve">Gibson, S., Oliver, L. and Dennison, M. (2015) </w:t>
            </w:r>
            <w:r w:rsidRPr="7BA1FA44">
              <w:rPr>
                <w:rFonts w:ascii="Calibri" w:eastAsia="Calibri" w:hAnsi="Calibri" w:cs="Calibri"/>
                <w:i/>
                <w:iCs/>
                <w:sz w:val="20"/>
                <w:szCs w:val="20"/>
              </w:rPr>
              <w:t>Workload Challenge: Analysis of teacher consultation responses</w:t>
            </w:r>
            <w:r w:rsidRPr="7BA1FA44">
              <w:rPr>
                <w:rFonts w:ascii="Calibri" w:eastAsia="Calibri" w:hAnsi="Calibri" w:cs="Calibri"/>
                <w:sz w:val="20"/>
                <w:szCs w:val="20"/>
              </w:rPr>
              <w:t xml:space="preserve">. Department for Education. Accessible from: </w:t>
            </w:r>
            <w:hyperlink r:id="rId36">
              <w:r w:rsidRPr="7BA1FA44">
                <w:rPr>
                  <w:rStyle w:val="Hyperlink"/>
                  <w:rFonts w:ascii="Calibri" w:eastAsia="Calibri" w:hAnsi="Calibri" w:cs="Calibri"/>
                  <w:sz w:val="20"/>
                  <w:szCs w:val="20"/>
                </w:rPr>
                <w:t>https://www.gov.uk/government/publications/workload-challenge-analysis-of-teacher-responses</w:t>
              </w:r>
            </w:hyperlink>
          </w:p>
          <w:p w14:paraId="054474C8" w14:textId="7D40277B" w:rsidR="7BA1FA44" w:rsidRDefault="7BA1FA44" w:rsidP="7BA1FA44">
            <w:pPr>
              <w:spacing w:line="259" w:lineRule="auto"/>
              <w:rPr>
                <w:rFonts w:ascii="Calibri" w:eastAsia="Calibri" w:hAnsi="Calibri" w:cs="Calibri"/>
                <w:sz w:val="20"/>
                <w:szCs w:val="20"/>
              </w:rPr>
            </w:pPr>
          </w:p>
          <w:p w14:paraId="29B63110" w14:textId="56125E3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Chapter 1.3</w:t>
            </w:r>
          </w:p>
          <w:p w14:paraId="15C682F0" w14:textId="405B3F3E" w:rsidR="7BA1FA44" w:rsidRDefault="00844FBE" w:rsidP="7BA1FA44">
            <w:pPr>
              <w:spacing w:line="257" w:lineRule="auto"/>
              <w:rPr>
                <w:rFonts w:ascii="Calibri" w:eastAsia="Calibri" w:hAnsi="Calibri" w:cs="Calibri"/>
              </w:rPr>
            </w:pPr>
            <w:hyperlink r:id="rId37">
              <w:r w:rsidR="7BA1FA44" w:rsidRPr="7BA1FA44">
                <w:rPr>
                  <w:rStyle w:val="Hyperlink"/>
                  <w:rFonts w:ascii="Calibri" w:eastAsia="Calibri" w:hAnsi="Calibri" w:cs="Calibri"/>
                  <w:sz w:val="20"/>
                  <w:szCs w:val="20"/>
                </w:rPr>
                <w:t xml:space="preserve">Capel, S. A., Leask, M. and </w:t>
              </w:r>
              <w:proofErr w:type="spellStart"/>
              <w:r w:rsidR="7BA1FA44" w:rsidRPr="7BA1FA44">
                <w:rPr>
                  <w:rStyle w:val="Hyperlink"/>
                  <w:rFonts w:ascii="Calibri" w:eastAsia="Calibri" w:hAnsi="Calibri" w:cs="Calibri"/>
                  <w:sz w:val="20"/>
                  <w:szCs w:val="20"/>
                </w:rPr>
                <w:t>Younie</w:t>
              </w:r>
              <w:proofErr w:type="spellEnd"/>
              <w:r w:rsidR="7BA1FA44" w:rsidRPr="7BA1FA44">
                <w:rPr>
                  <w:rStyle w:val="Hyperlink"/>
                  <w:rFonts w:ascii="Calibri" w:eastAsia="Calibri" w:hAnsi="Calibri" w:cs="Calibri"/>
                  <w:sz w:val="20"/>
                  <w:szCs w:val="20"/>
                </w:rPr>
                <w:t xml:space="preserve">, S. (2016) Learning to Teach in the Secondary </w:t>
              </w:r>
              <w:proofErr w:type="gramStart"/>
              <w:r w:rsidR="7BA1FA44" w:rsidRPr="7BA1FA44">
                <w:rPr>
                  <w:rStyle w:val="Hyperlink"/>
                  <w:rFonts w:ascii="Calibri" w:eastAsia="Calibri" w:hAnsi="Calibri" w:cs="Calibri"/>
                  <w:sz w:val="20"/>
                  <w:szCs w:val="20"/>
                </w:rPr>
                <w:t>School :</w:t>
              </w:r>
              <w:proofErr w:type="gramEnd"/>
              <w:r w:rsidR="7BA1FA44" w:rsidRPr="7BA1FA44">
                <w:rPr>
                  <w:rStyle w:val="Hyperlink"/>
                  <w:rFonts w:ascii="Calibri" w:eastAsia="Calibri" w:hAnsi="Calibri" w:cs="Calibri"/>
                  <w:sz w:val="20"/>
                  <w:szCs w:val="20"/>
                </w:rPr>
                <w:t xml:space="preserve"> A Companion to School Experience. London: Routledge</w:t>
              </w:r>
            </w:hyperlink>
          </w:p>
          <w:p w14:paraId="2F88D905" w14:textId="72F7A656" w:rsidR="7BA1FA44" w:rsidRDefault="7BA1FA44" w:rsidP="7BA1FA44">
            <w:pPr>
              <w:spacing w:line="259" w:lineRule="auto"/>
              <w:rPr>
                <w:rFonts w:ascii="Calibri" w:eastAsia="Calibri" w:hAnsi="Calibri" w:cs="Calibri"/>
                <w:sz w:val="20"/>
                <w:szCs w:val="20"/>
              </w:rPr>
            </w:pPr>
          </w:p>
        </w:tc>
        <w:tc>
          <w:tcPr>
            <w:tcW w:w="4230" w:type="dxa"/>
            <w:shd w:val="clear" w:color="auto" w:fill="D9D9D9" w:themeFill="background1" w:themeFillShade="D9"/>
          </w:tcPr>
          <w:p w14:paraId="29EC4C5D" w14:textId="209AAA4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Observe how expert colleagues manage time effectively. </w:t>
            </w:r>
          </w:p>
          <w:p w14:paraId="3F677756" w14:textId="7BA2BF1B" w:rsidR="7BA1FA44" w:rsidRDefault="7BA1FA44" w:rsidP="7BA1FA44">
            <w:pPr>
              <w:spacing w:line="259" w:lineRule="auto"/>
              <w:rPr>
                <w:rFonts w:ascii="Calibri" w:eastAsia="Calibri" w:hAnsi="Calibri" w:cs="Calibri"/>
                <w:sz w:val="20"/>
                <w:szCs w:val="20"/>
              </w:rPr>
            </w:pPr>
          </w:p>
          <w:p w14:paraId="471C31A2" w14:textId="1029673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Make marking manageable and effective by recording data only when it is useful for improving pupil outcomes; recognise that written marking is only one form of feedback; and identifying efficient approaches to marking and alternative approaches to providing feedback. </w:t>
            </w:r>
          </w:p>
        </w:tc>
      </w:tr>
      <w:tr w:rsidR="7BA1FA44" w14:paraId="165D1F3A" w14:textId="77777777" w:rsidTr="7BA1FA44">
        <w:tc>
          <w:tcPr>
            <w:tcW w:w="795" w:type="dxa"/>
            <w:shd w:val="clear" w:color="auto" w:fill="D9D9D9" w:themeFill="background1" w:themeFillShade="D9"/>
          </w:tcPr>
          <w:p w14:paraId="0CE51737" w14:textId="5B1FFA6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1-3</w:t>
            </w:r>
          </w:p>
          <w:p w14:paraId="1156E636" w14:textId="5F9452AF" w:rsidR="7BA1FA44" w:rsidRDefault="7BA1FA44" w:rsidP="7BA1FA44">
            <w:pPr>
              <w:spacing w:line="259" w:lineRule="auto"/>
              <w:rPr>
                <w:rFonts w:ascii="Calibri" w:eastAsia="Calibri" w:hAnsi="Calibri" w:cs="Calibri"/>
                <w:color w:val="000000" w:themeColor="text1"/>
                <w:sz w:val="20"/>
                <w:szCs w:val="20"/>
              </w:rPr>
            </w:pPr>
          </w:p>
          <w:p w14:paraId="7AEC71E0" w14:textId="56FB327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D3FA319" w14:textId="3766473D" w:rsidR="7BA1FA44" w:rsidRDefault="7BA1FA44" w:rsidP="7BA1FA44">
            <w:pPr>
              <w:spacing w:line="259" w:lineRule="auto"/>
              <w:rPr>
                <w:rFonts w:ascii="Calibri" w:eastAsia="Calibri" w:hAnsi="Calibri" w:cs="Calibri"/>
                <w:color w:val="000000" w:themeColor="text1"/>
                <w:sz w:val="20"/>
                <w:szCs w:val="20"/>
              </w:rPr>
            </w:pPr>
          </w:p>
          <w:p w14:paraId="4364B398" w14:textId="5CA1E0F3" w:rsidR="7BA1FA44" w:rsidRDefault="7BA1FA44" w:rsidP="7BA1FA44">
            <w:pPr>
              <w:spacing w:line="259" w:lineRule="auto"/>
              <w:rPr>
                <w:rFonts w:ascii="Calibri" w:eastAsia="Calibri" w:hAnsi="Calibri" w:cs="Calibri"/>
                <w:color w:val="000000" w:themeColor="text1"/>
                <w:sz w:val="20"/>
                <w:szCs w:val="20"/>
              </w:rPr>
            </w:pPr>
          </w:p>
        </w:tc>
        <w:tc>
          <w:tcPr>
            <w:tcW w:w="765" w:type="dxa"/>
            <w:shd w:val="clear" w:color="auto" w:fill="D9D9D9" w:themeFill="background1" w:themeFillShade="D9"/>
          </w:tcPr>
          <w:p w14:paraId="660DEED1" w14:textId="43FE71C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800" w:type="dxa"/>
            <w:shd w:val="clear" w:color="auto" w:fill="D9D9D9" w:themeFill="background1" w:themeFillShade="D9"/>
          </w:tcPr>
          <w:p w14:paraId="0471E2F2" w14:textId="446572A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PGC7008M</w:t>
            </w:r>
          </w:p>
          <w:p w14:paraId="3438DD79" w14:textId="4BF6C7C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E-safety</w:t>
            </w:r>
          </w:p>
          <w:p w14:paraId="2CC159D7" w14:textId="22A64A62" w:rsidR="7BA1FA44" w:rsidRDefault="7BA1FA44" w:rsidP="7BA1FA44">
            <w:pPr>
              <w:spacing w:line="259" w:lineRule="auto"/>
              <w:rPr>
                <w:rFonts w:ascii="Calibri" w:eastAsia="Calibri" w:hAnsi="Calibri" w:cs="Calibri"/>
                <w:sz w:val="20"/>
                <w:szCs w:val="20"/>
              </w:rPr>
            </w:pPr>
          </w:p>
        </w:tc>
        <w:tc>
          <w:tcPr>
            <w:tcW w:w="2550" w:type="dxa"/>
            <w:shd w:val="clear" w:color="auto" w:fill="D9D9D9" w:themeFill="background1" w:themeFillShade="D9"/>
          </w:tcPr>
          <w:p w14:paraId="4ABD1D86" w14:textId="778FDCB0" w:rsidR="7BA1FA44" w:rsidRDefault="7BA1FA44" w:rsidP="7BA1FA44">
            <w:pPr>
              <w:spacing w:beforeAutospacing="1" w:afterAutospacing="1"/>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Cyber bullying awareness and e safety in school are crucial safeguarding elements</w:t>
            </w:r>
          </w:p>
          <w:p w14:paraId="1A195C59" w14:textId="039361F3" w:rsidR="7BA1FA44" w:rsidRDefault="7BA1FA44" w:rsidP="7BA1FA44">
            <w:pPr>
              <w:spacing w:line="259" w:lineRule="auto"/>
              <w:rPr>
                <w:rFonts w:ascii="Calibri" w:eastAsia="Calibri" w:hAnsi="Calibri" w:cs="Calibri"/>
                <w:sz w:val="20"/>
                <w:szCs w:val="20"/>
              </w:rPr>
            </w:pPr>
          </w:p>
        </w:tc>
        <w:tc>
          <w:tcPr>
            <w:tcW w:w="1515" w:type="dxa"/>
            <w:shd w:val="clear" w:color="auto" w:fill="D9D9D9" w:themeFill="background1" w:themeFillShade="D9"/>
          </w:tcPr>
          <w:p w14:paraId="17731E62" w14:textId="06C6B45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0FADC1CA" w14:textId="2A794456" w:rsidR="7BA1FA44" w:rsidRDefault="7BA1FA44" w:rsidP="7BA1FA44">
            <w:pPr>
              <w:spacing w:line="259" w:lineRule="auto"/>
              <w:rPr>
                <w:rFonts w:ascii="Calibri" w:eastAsia="Calibri" w:hAnsi="Calibri" w:cs="Calibri"/>
                <w:sz w:val="20"/>
                <w:szCs w:val="20"/>
              </w:rPr>
            </w:pPr>
          </w:p>
          <w:p w14:paraId="5AAE935D" w14:textId="64C0950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w:t>
            </w:r>
          </w:p>
          <w:p w14:paraId="461C5A2E" w14:textId="393523E0" w:rsidR="7BA1FA44" w:rsidRDefault="7BA1FA44" w:rsidP="7BA1FA44">
            <w:pPr>
              <w:spacing w:line="259" w:lineRule="auto"/>
              <w:rPr>
                <w:rFonts w:ascii="Calibri" w:eastAsia="Calibri" w:hAnsi="Calibri" w:cs="Calibri"/>
                <w:color w:val="000000" w:themeColor="text1"/>
                <w:sz w:val="20"/>
                <w:szCs w:val="20"/>
              </w:rPr>
            </w:pPr>
          </w:p>
        </w:tc>
        <w:tc>
          <w:tcPr>
            <w:tcW w:w="2880" w:type="dxa"/>
            <w:shd w:val="clear" w:color="auto" w:fill="D9D9D9" w:themeFill="background1" w:themeFillShade="D9"/>
          </w:tcPr>
          <w:p w14:paraId="245AB36F" w14:textId="3613739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Engage with the following links</w:t>
            </w:r>
          </w:p>
          <w:p w14:paraId="40131C83" w14:textId="360E0200" w:rsidR="7BA1FA44" w:rsidRDefault="00844FBE" w:rsidP="7BA1FA44">
            <w:pPr>
              <w:spacing w:line="259" w:lineRule="auto"/>
              <w:rPr>
                <w:rFonts w:ascii="Calibri" w:eastAsia="Calibri" w:hAnsi="Calibri" w:cs="Calibri"/>
                <w:sz w:val="20"/>
                <w:szCs w:val="20"/>
              </w:rPr>
            </w:pPr>
            <w:hyperlink r:id="rId38">
              <w:r w:rsidR="7BA1FA44" w:rsidRPr="7BA1FA44">
                <w:rPr>
                  <w:rStyle w:val="Hyperlink"/>
                  <w:rFonts w:ascii="Calibri" w:eastAsia="Calibri" w:hAnsi="Calibri" w:cs="Calibri"/>
                  <w:sz w:val="20"/>
                  <w:szCs w:val="20"/>
                </w:rPr>
                <w:t>https://nationalonlinesafety.com/guides</w:t>
              </w:r>
            </w:hyperlink>
          </w:p>
          <w:p w14:paraId="20D7401D" w14:textId="0130B707" w:rsidR="7BA1FA44" w:rsidRDefault="7BA1FA44" w:rsidP="7BA1FA44">
            <w:pPr>
              <w:spacing w:line="259" w:lineRule="auto"/>
              <w:rPr>
                <w:rFonts w:ascii="Calibri" w:eastAsia="Calibri" w:hAnsi="Calibri" w:cs="Calibri"/>
                <w:sz w:val="20"/>
                <w:szCs w:val="20"/>
              </w:rPr>
            </w:pPr>
          </w:p>
          <w:p w14:paraId="078E1980" w14:textId="72CE51CF" w:rsidR="7BA1FA44" w:rsidRDefault="00844FBE" w:rsidP="7BA1FA44">
            <w:pPr>
              <w:spacing w:line="259" w:lineRule="auto"/>
              <w:rPr>
                <w:rFonts w:ascii="Calibri" w:eastAsia="Calibri" w:hAnsi="Calibri" w:cs="Calibri"/>
                <w:sz w:val="20"/>
                <w:szCs w:val="20"/>
              </w:rPr>
            </w:pPr>
            <w:hyperlink r:id="rId39">
              <w:r w:rsidR="7BA1FA44" w:rsidRPr="7BA1FA44">
                <w:rPr>
                  <w:rStyle w:val="Hyperlink"/>
                  <w:rFonts w:ascii="Calibri" w:eastAsia="Calibri" w:hAnsi="Calibri" w:cs="Calibri"/>
                  <w:sz w:val="20"/>
                  <w:szCs w:val="20"/>
                </w:rPr>
                <w:t>Teaching online safety</w:t>
              </w:r>
            </w:hyperlink>
          </w:p>
          <w:p w14:paraId="0D972C73" w14:textId="177D3AD4" w:rsidR="7BA1FA44" w:rsidRDefault="7BA1FA44" w:rsidP="7BA1FA44">
            <w:pPr>
              <w:spacing w:line="259" w:lineRule="auto"/>
              <w:rPr>
                <w:rFonts w:ascii="Calibri" w:eastAsia="Calibri" w:hAnsi="Calibri" w:cs="Calibri"/>
                <w:sz w:val="20"/>
                <w:szCs w:val="20"/>
              </w:rPr>
            </w:pPr>
          </w:p>
          <w:p w14:paraId="2DB489BD" w14:textId="1C7F1341" w:rsidR="7BA1FA44" w:rsidRDefault="00844FBE" w:rsidP="7BA1FA44">
            <w:pPr>
              <w:spacing w:line="259" w:lineRule="auto"/>
              <w:rPr>
                <w:rFonts w:ascii="Calibri" w:eastAsia="Calibri" w:hAnsi="Calibri" w:cs="Calibri"/>
                <w:sz w:val="20"/>
                <w:szCs w:val="20"/>
              </w:rPr>
            </w:pPr>
            <w:hyperlink r:id="rId40">
              <w:r w:rsidR="7BA1FA44" w:rsidRPr="7BA1FA44">
                <w:rPr>
                  <w:rStyle w:val="Hyperlink"/>
                  <w:rFonts w:ascii="Calibri" w:eastAsia="Calibri" w:hAnsi="Calibri" w:cs="Calibri"/>
                  <w:sz w:val="20"/>
                  <w:szCs w:val="20"/>
                </w:rPr>
                <w:t>https://learning.nspcc.org.uk/research-resources/schools/e-safety-for-schools</w:t>
              </w:r>
            </w:hyperlink>
          </w:p>
        </w:tc>
        <w:tc>
          <w:tcPr>
            <w:tcW w:w="4230" w:type="dxa"/>
            <w:shd w:val="clear" w:color="auto" w:fill="D9D9D9" w:themeFill="background1" w:themeFillShade="D9"/>
          </w:tcPr>
          <w:p w14:paraId="1AAEF133" w14:textId="158303E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Know who to contact with any safeguarding concerns and have a clear understanding of what sorts of </w:t>
            </w:r>
            <w:proofErr w:type="spellStart"/>
            <w:r w:rsidRPr="7BA1FA44">
              <w:rPr>
                <w:rFonts w:ascii="Calibri" w:eastAsia="Calibri" w:hAnsi="Calibri" w:cs="Calibri"/>
                <w:sz w:val="20"/>
                <w:szCs w:val="20"/>
                <w:lang w:val="en-US"/>
              </w:rPr>
              <w:t>behaviour</w:t>
            </w:r>
            <w:proofErr w:type="spellEnd"/>
            <w:r w:rsidRPr="7BA1FA44">
              <w:rPr>
                <w:rFonts w:ascii="Calibri" w:eastAsia="Calibri" w:hAnsi="Calibri" w:cs="Calibri"/>
                <w:sz w:val="20"/>
                <w:szCs w:val="20"/>
                <w:lang w:val="en-US"/>
              </w:rPr>
              <w:t>, disclosures and incidents to report.</w:t>
            </w:r>
          </w:p>
          <w:p w14:paraId="68931E38" w14:textId="1B27FFC9" w:rsidR="7BA1FA44" w:rsidRDefault="7BA1FA44" w:rsidP="7BA1FA44">
            <w:pPr>
              <w:spacing w:line="259" w:lineRule="auto"/>
              <w:rPr>
                <w:rFonts w:ascii="Calibri" w:eastAsia="Calibri" w:hAnsi="Calibri" w:cs="Calibri"/>
                <w:sz w:val="20"/>
                <w:szCs w:val="20"/>
              </w:rPr>
            </w:pPr>
          </w:p>
        </w:tc>
      </w:tr>
      <w:tr w:rsidR="7BA1FA44" w14:paraId="73345E36" w14:textId="77777777" w:rsidTr="7BA1FA44">
        <w:trPr>
          <w:trHeight w:val="4680"/>
        </w:trPr>
        <w:tc>
          <w:tcPr>
            <w:tcW w:w="795" w:type="dxa"/>
            <w:shd w:val="clear" w:color="auto" w:fill="D9D9D9" w:themeFill="background1" w:themeFillShade="D9"/>
          </w:tcPr>
          <w:p w14:paraId="040B57EF" w14:textId="388EC21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3-5pm</w:t>
            </w:r>
          </w:p>
          <w:p w14:paraId="2B89795D" w14:textId="26C90E96" w:rsidR="7BA1FA44" w:rsidRDefault="7BA1FA44" w:rsidP="7BA1FA44">
            <w:pPr>
              <w:spacing w:line="259" w:lineRule="auto"/>
              <w:rPr>
                <w:rFonts w:ascii="Calibri" w:eastAsia="Calibri" w:hAnsi="Calibri" w:cs="Calibri"/>
                <w:sz w:val="20"/>
                <w:szCs w:val="20"/>
              </w:rPr>
            </w:pPr>
          </w:p>
          <w:p w14:paraId="1F8FA0F6" w14:textId="34F1A1BE" w:rsidR="7BA1FA44" w:rsidRDefault="7BA1FA44" w:rsidP="7BA1FA44">
            <w:pPr>
              <w:spacing w:line="259" w:lineRule="auto"/>
              <w:rPr>
                <w:rFonts w:ascii="Calibri" w:eastAsia="Calibri" w:hAnsi="Calibri" w:cs="Calibri"/>
                <w:sz w:val="20"/>
                <w:szCs w:val="20"/>
              </w:rPr>
            </w:pPr>
          </w:p>
          <w:p w14:paraId="63CF3259" w14:textId="7511330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62D1D36" w14:textId="7159109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w:t>
            </w:r>
          </w:p>
          <w:p w14:paraId="705B8390" w14:textId="3092C17A" w:rsidR="7BA1FA44" w:rsidRDefault="7BA1FA44" w:rsidP="7BA1FA44">
            <w:pPr>
              <w:spacing w:line="259" w:lineRule="auto"/>
              <w:rPr>
                <w:rFonts w:ascii="Calibri" w:eastAsia="Calibri" w:hAnsi="Calibri" w:cs="Calibri"/>
                <w:sz w:val="20"/>
                <w:szCs w:val="20"/>
              </w:rPr>
            </w:pPr>
          </w:p>
          <w:p w14:paraId="5E72854E" w14:textId="6055B096" w:rsidR="7BA1FA44" w:rsidRDefault="7BA1FA44" w:rsidP="7BA1FA44">
            <w:pPr>
              <w:spacing w:line="259" w:lineRule="auto"/>
              <w:rPr>
                <w:rFonts w:ascii="Calibri" w:eastAsia="Calibri" w:hAnsi="Calibri" w:cs="Calibri"/>
                <w:sz w:val="20"/>
                <w:szCs w:val="20"/>
              </w:rPr>
            </w:pPr>
          </w:p>
          <w:p w14:paraId="4646A17F" w14:textId="283D8C68" w:rsidR="7BA1FA44" w:rsidRDefault="7BA1FA44" w:rsidP="7BA1FA44">
            <w:pPr>
              <w:spacing w:line="259" w:lineRule="auto"/>
              <w:rPr>
                <w:rFonts w:ascii="Calibri" w:eastAsia="Calibri" w:hAnsi="Calibri" w:cs="Calibri"/>
                <w:sz w:val="20"/>
                <w:szCs w:val="20"/>
              </w:rPr>
            </w:pPr>
          </w:p>
          <w:p w14:paraId="499D45BD" w14:textId="59D0E575" w:rsidR="7BA1FA44" w:rsidRDefault="7BA1FA44" w:rsidP="7BA1FA44">
            <w:pPr>
              <w:spacing w:line="259" w:lineRule="auto"/>
              <w:rPr>
                <w:rFonts w:ascii="Calibri" w:eastAsia="Calibri" w:hAnsi="Calibri" w:cs="Calibri"/>
                <w:sz w:val="20"/>
                <w:szCs w:val="20"/>
              </w:rPr>
            </w:pPr>
          </w:p>
          <w:p w14:paraId="47854D7E" w14:textId="787F96C7" w:rsidR="7BA1FA44" w:rsidRDefault="7BA1FA44" w:rsidP="7BA1FA44">
            <w:pPr>
              <w:spacing w:line="259" w:lineRule="auto"/>
              <w:rPr>
                <w:rFonts w:ascii="Calibri" w:eastAsia="Calibri" w:hAnsi="Calibri" w:cs="Calibri"/>
                <w:sz w:val="20"/>
                <w:szCs w:val="20"/>
              </w:rPr>
            </w:pPr>
          </w:p>
          <w:p w14:paraId="5D68B31D" w14:textId="5EAFEC52" w:rsidR="7BA1FA44" w:rsidRDefault="7BA1FA44" w:rsidP="7BA1FA44">
            <w:pPr>
              <w:spacing w:line="259" w:lineRule="auto"/>
              <w:rPr>
                <w:rFonts w:ascii="Calibri" w:eastAsia="Calibri" w:hAnsi="Calibri" w:cs="Calibri"/>
                <w:sz w:val="20"/>
                <w:szCs w:val="20"/>
              </w:rPr>
            </w:pPr>
          </w:p>
        </w:tc>
        <w:tc>
          <w:tcPr>
            <w:tcW w:w="765" w:type="dxa"/>
            <w:shd w:val="clear" w:color="auto" w:fill="D9D9D9" w:themeFill="background1" w:themeFillShade="D9"/>
          </w:tcPr>
          <w:p w14:paraId="46C13C5F" w14:textId="6EB12EE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ST</w:t>
            </w:r>
          </w:p>
          <w:p w14:paraId="70CC6246" w14:textId="7BDF579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HB </w:t>
            </w:r>
          </w:p>
        </w:tc>
        <w:tc>
          <w:tcPr>
            <w:tcW w:w="1800" w:type="dxa"/>
            <w:shd w:val="clear" w:color="auto" w:fill="D9D9D9" w:themeFill="background1" w:themeFillShade="D9"/>
          </w:tcPr>
          <w:p w14:paraId="19BFB9C1" w14:textId="3F7B0AC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Pupils and staff mental health awareness</w:t>
            </w:r>
          </w:p>
          <w:p w14:paraId="621CC3F0" w14:textId="0688DFD5" w:rsidR="7BA1FA44" w:rsidRDefault="7BA1FA44" w:rsidP="7BA1FA44">
            <w:pPr>
              <w:spacing w:line="259" w:lineRule="auto"/>
              <w:rPr>
                <w:rFonts w:ascii="Calibri" w:eastAsia="Calibri" w:hAnsi="Calibri" w:cs="Calibri"/>
                <w:sz w:val="20"/>
                <w:szCs w:val="20"/>
              </w:rPr>
            </w:pPr>
          </w:p>
        </w:tc>
        <w:tc>
          <w:tcPr>
            <w:tcW w:w="2550" w:type="dxa"/>
            <w:shd w:val="clear" w:color="auto" w:fill="D9D9D9" w:themeFill="background1" w:themeFillShade="D9"/>
          </w:tcPr>
          <w:p w14:paraId="5F0B116E" w14:textId="4151CC72"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rPr>
              <w:t>Teachers have the ability to affect and improve the wellbeing, motivation and behaviour of their pupils.</w:t>
            </w:r>
          </w:p>
          <w:p w14:paraId="1C2A696A" w14:textId="6DC89AA9" w:rsidR="7BA1FA44" w:rsidRDefault="7BA1FA44" w:rsidP="7BA1FA44">
            <w:pPr>
              <w:spacing w:beforeAutospacing="1" w:afterAutospacing="1"/>
              <w:rPr>
                <w:rFonts w:ascii="Calibri" w:eastAsia="Calibri" w:hAnsi="Calibri" w:cs="Calibri"/>
                <w:sz w:val="20"/>
                <w:szCs w:val="20"/>
              </w:rPr>
            </w:pPr>
          </w:p>
          <w:p w14:paraId="78BE4249" w14:textId="1E812CC6"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rPr>
              <w:t>Adapting teaching in a responsive way, including by providing targeted support to pupils who are struggling, is likely to increase pupil success.</w:t>
            </w:r>
          </w:p>
          <w:p w14:paraId="2B1FE79C" w14:textId="0FF93D42" w:rsidR="7BA1FA44" w:rsidRDefault="7BA1FA44" w:rsidP="7BA1FA44">
            <w:pPr>
              <w:spacing w:beforeAutospacing="1" w:afterAutospacing="1"/>
              <w:rPr>
                <w:rFonts w:ascii="Calibri" w:eastAsia="Calibri" w:hAnsi="Calibri" w:cs="Calibri"/>
                <w:color w:val="000000" w:themeColor="text1"/>
                <w:sz w:val="20"/>
                <w:szCs w:val="20"/>
              </w:rPr>
            </w:pPr>
          </w:p>
          <w:p w14:paraId="22713AC0" w14:textId="65BBAB0E" w:rsidR="7BA1FA44" w:rsidRDefault="7BA1FA44" w:rsidP="7BA1FA44">
            <w:pPr>
              <w:spacing w:beforeAutospacing="1" w:afterAutospacing="1"/>
              <w:rPr>
                <w:rFonts w:ascii="Calibri" w:eastAsia="Calibri" w:hAnsi="Calibri" w:cs="Calibri"/>
                <w:color w:val="000000" w:themeColor="text1"/>
                <w:sz w:val="20"/>
                <w:szCs w:val="20"/>
              </w:rPr>
            </w:pPr>
          </w:p>
          <w:p w14:paraId="1571E48A" w14:textId="5CB8174C" w:rsidR="7BA1FA44" w:rsidRDefault="7BA1FA44" w:rsidP="7BA1FA44">
            <w:pPr>
              <w:spacing w:beforeAutospacing="1" w:afterAutospacing="1"/>
              <w:rPr>
                <w:rFonts w:ascii="Calibri" w:eastAsia="Calibri" w:hAnsi="Calibri" w:cs="Calibri"/>
                <w:color w:val="000000" w:themeColor="text1"/>
                <w:sz w:val="20"/>
                <w:szCs w:val="20"/>
              </w:rPr>
            </w:pPr>
          </w:p>
        </w:tc>
        <w:tc>
          <w:tcPr>
            <w:tcW w:w="1515" w:type="dxa"/>
            <w:shd w:val="clear" w:color="auto" w:fill="D9D9D9" w:themeFill="background1" w:themeFillShade="D9"/>
          </w:tcPr>
          <w:p w14:paraId="1B105FFB" w14:textId="16C828B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3A6F7753" w14:textId="2ED08319" w:rsidR="7BA1FA44" w:rsidRDefault="7BA1FA44" w:rsidP="7BA1FA44">
            <w:pPr>
              <w:spacing w:line="259" w:lineRule="auto"/>
              <w:rPr>
                <w:rFonts w:ascii="Calibri" w:eastAsia="Calibri" w:hAnsi="Calibri" w:cs="Calibri"/>
                <w:sz w:val="20"/>
                <w:szCs w:val="20"/>
              </w:rPr>
            </w:pPr>
          </w:p>
          <w:p w14:paraId="39127273" w14:textId="0214D3C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56581BEC" w14:textId="52C83C80" w:rsidR="7BA1FA44" w:rsidRDefault="7BA1FA44" w:rsidP="7BA1FA44">
            <w:pPr>
              <w:spacing w:line="259" w:lineRule="auto"/>
              <w:rPr>
                <w:rFonts w:ascii="Calibri" w:eastAsia="Calibri" w:hAnsi="Calibri" w:cs="Calibri"/>
                <w:sz w:val="20"/>
                <w:szCs w:val="20"/>
              </w:rPr>
            </w:pPr>
          </w:p>
          <w:p w14:paraId="1A982650" w14:textId="36D967F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w:t>
            </w:r>
          </w:p>
          <w:p w14:paraId="26E57BD5" w14:textId="32139BCD" w:rsidR="7BA1FA44" w:rsidRDefault="7BA1FA44" w:rsidP="7BA1FA44">
            <w:pPr>
              <w:spacing w:line="259" w:lineRule="auto"/>
              <w:rPr>
                <w:rFonts w:ascii="Calibri" w:eastAsia="Calibri" w:hAnsi="Calibri" w:cs="Calibri"/>
                <w:sz w:val="20"/>
                <w:szCs w:val="20"/>
              </w:rPr>
            </w:pPr>
          </w:p>
        </w:tc>
        <w:tc>
          <w:tcPr>
            <w:tcW w:w="2880" w:type="dxa"/>
            <w:shd w:val="clear" w:color="auto" w:fill="D9D9D9" w:themeFill="background1" w:themeFillShade="D9"/>
          </w:tcPr>
          <w:p w14:paraId="1ADED3D5" w14:textId="6A0C5A54" w:rsidR="7BA1FA44" w:rsidRDefault="7BA1FA44" w:rsidP="7BA1FA44">
            <w:pPr>
              <w:spacing w:line="259" w:lineRule="auto"/>
              <w:contextualSpacing/>
              <w:rPr>
                <w:rFonts w:ascii="Calibri" w:eastAsia="Calibri" w:hAnsi="Calibri" w:cs="Calibri"/>
                <w:sz w:val="20"/>
                <w:szCs w:val="20"/>
              </w:rPr>
            </w:pPr>
            <w:r w:rsidRPr="7BA1FA44">
              <w:rPr>
                <w:rFonts w:ascii="Calibri" w:eastAsia="Calibri" w:hAnsi="Calibri" w:cs="Calibri"/>
                <w:sz w:val="20"/>
                <w:szCs w:val="20"/>
              </w:rPr>
              <w:t xml:space="preserve"> </w:t>
            </w:r>
            <w:r w:rsidRPr="7BA1FA44">
              <w:rPr>
                <w:rFonts w:ascii="Calibri" w:eastAsia="Calibri" w:hAnsi="Calibri" w:cs="Calibri"/>
                <w:sz w:val="20"/>
                <w:szCs w:val="20"/>
                <w:lang w:val="en-US"/>
              </w:rPr>
              <w:t xml:space="preserve">Access guide to CAMHS and understand how this service supports pupils, parents and </w:t>
            </w:r>
            <w:proofErr w:type="spellStart"/>
            <w:r w:rsidRPr="7BA1FA44">
              <w:rPr>
                <w:rFonts w:ascii="Calibri" w:eastAsia="Calibri" w:hAnsi="Calibri" w:cs="Calibri"/>
                <w:sz w:val="20"/>
                <w:szCs w:val="20"/>
                <w:lang w:val="en-US"/>
              </w:rPr>
              <w:t>carers</w:t>
            </w:r>
            <w:proofErr w:type="spellEnd"/>
            <w:r w:rsidRPr="7BA1FA44">
              <w:rPr>
                <w:rFonts w:ascii="Calibri" w:eastAsia="Calibri" w:hAnsi="Calibri" w:cs="Calibri"/>
                <w:sz w:val="20"/>
                <w:szCs w:val="20"/>
                <w:lang w:val="en-US"/>
              </w:rPr>
              <w:t xml:space="preserve">. </w:t>
            </w:r>
          </w:p>
          <w:p w14:paraId="7598B040" w14:textId="08FA665D" w:rsidR="7BA1FA44" w:rsidRDefault="00844FBE" w:rsidP="7BA1FA44">
            <w:pPr>
              <w:spacing w:line="257" w:lineRule="auto"/>
              <w:rPr>
                <w:rFonts w:ascii="Calibri" w:eastAsia="Calibri" w:hAnsi="Calibri" w:cs="Calibri"/>
              </w:rPr>
            </w:pPr>
            <w:hyperlink r:id="rId41">
              <w:r w:rsidR="7BA1FA44" w:rsidRPr="7BA1FA44">
                <w:rPr>
                  <w:rStyle w:val="Hyperlink"/>
                  <w:rFonts w:ascii="Calibri" w:eastAsia="Calibri" w:hAnsi="Calibri" w:cs="Calibri"/>
                  <w:sz w:val="20"/>
                  <w:szCs w:val="20"/>
                  <w:lang w:val="en-US"/>
                </w:rPr>
                <w:t>https://youngminds.org.uk/find-help/your-guide-to-support/guide-to-camhs/</w:t>
              </w:r>
            </w:hyperlink>
          </w:p>
          <w:p w14:paraId="25178455" w14:textId="41DBDCBF" w:rsidR="7BA1FA44" w:rsidRDefault="7BA1FA44" w:rsidP="7BA1FA44">
            <w:pPr>
              <w:spacing w:line="259" w:lineRule="auto"/>
              <w:rPr>
                <w:rFonts w:ascii="Calibri" w:eastAsia="Calibri" w:hAnsi="Calibri" w:cs="Calibri"/>
                <w:sz w:val="20"/>
                <w:szCs w:val="20"/>
              </w:rPr>
            </w:pPr>
          </w:p>
          <w:p w14:paraId="21736A2F" w14:textId="593DFD7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Chapter 4</w:t>
            </w:r>
          </w:p>
          <w:p w14:paraId="1F489C67" w14:textId="2370B9B7" w:rsidR="7BA1FA44" w:rsidRDefault="00844FBE" w:rsidP="7BA1FA44">
            <w:pPr>
              <w:spacing w:line="257" w:lineRule="auto"/>
              <w:rPr>
                <w:rFonts w:ascii="Calibri" w:eastAsia="Calibri" w:hAnsi="Calibri" w:cs="Calibri"/>
              </w:rPr>
            </w:pPr>
            <w:hyperlink r:id="rId42">
              <w:r w:rsidR="7BA1FA44" w:rsidRPr="7BA1FA44">
                <w:rPr>
                  <w:rStyle w:val="Hyperlink"/>
                  <w:rFonts w:ascii="Calibri" w:eastAsia="Calibri" w:hAnsi="Calibri" w:cs="Calibri"/>
                  <w:sz w:val="20"/>
                  <w:szCs w:val="20"/>
                </w:rPr>
                <w:t xml:space="preserve">Capel, S. A., Leask, M. and </w:t>
              </w:r>
              <w:proofErr w:type="spellStart"/>
              <w:r w:rsidR="7BA1FA44" w:rsidRPr="7BA1FA44">
                <w:rPr>
                  <w:rStyle w:val="Hyperlink"/>
                  <w:rFonts w:ascii="Calibri" w:eastAsia="Calibri" w:hAnsi="Calibri" w:cs="Calibri"/>
                  <w:sz w:val="20"/>
                  <w:szCs w:val="20"/>
                </w:rPr>
                <w:t>Younie</w:t>
              </w:r>
              <w:proofErr w:type="spellEnd"/>
              <w:r w:rsidR="7BA1FA44" w:rsidRPr="7BA1FA44">
                <w:rPr>
                  <w:rStyle w:val="Hyperlink"/>
                  <w:rFonts w:ascii="Calibri" w:eastAsia="Calibri" w:hAnsi="Calibri" w:cs="Calibri"/>
                  <w:sz w:val="20"/>
                  <w:szCs w:val="20"/>
                </w:rPr>
                <w:t xml:space="preserve">, S. (2016) Learning to Teach in the Secondary </w:t>
              </w:r>
              <w:proofErr w:type="gramStart"/>
              <w:r w:rsidR="7BA1FA44" w:rsidRPr="7BA1FA44">
                <w:rPr>
                  <w:rStyle w:val="Hyperlink"/>
                  <w:rFonts w:ascii="Calibri" w:eastAsia="Calibri" w:hAnsi="Calibri" w:cs="Calibri"/>
                  <w:sz w:val="20"/>
                  <w:szCs w:val="20"/>
                </w:rPr>
                <w:t>School :</w:t>
              </w:r>
              <w:proofErr w:type="gramEnd"/>
              <w:r w:rsidR="7BA1FA44" w:rsidRPr="7BA1FA44">
                <w:rPr>
                  <w:rStyle w:val="Hyperlink"/>
                  <w:rFonts w:ascii="Calibri" w:eastAsia="Calibri" w:hAnsi="Calibri" w:cs="Calibri"/>
                  <w:sz w:val="20"/>
                  <w:szCs w:val="20"/>
                </w:rPr>
                <w:t xml:space="preserve"> A Companion to School Experience. London: Routledge</w:t>
              </w:r>
            </w:hyperlink>
          </w:p>
          <w:p w14:paraId="181D434C" w14:textId="012F2EEF" w:rsidR="7BA1FA44" w:rsidRDefault="7BA1FA44" w:rsidP="7BA1FA44">
            <w:pPr>
              <w:spacing w:line="259" w:lineRule="auto"/>
              <w:rPr>
                <w:rFonts w:ascii="Calibri" w:eastAsia="Calibri" w:hAnsi="Calibri" w:cs="Calibri"/>
                <w:sz w:val="20"/>
                <w:szCs w:val="20"/>
              </w:rPr>
            </w:pPr>
          </w:p>
        </w:tc>
        <w:tc>
          <w:tcPr>
            <w:tcW w:w="4230" w:type="dxa"/>
            <w:shd w:val="clear" w:color="auto" w:fill="D9D9D9" w:themeFill="background1" w:themeFillShade="D9"/>
          </w:tcPr>
          <w:p w14:paraId="35829B8E" w14:textId="0E39FFEB" w:rsidR="7BA1FA44" w:rsidRDefault="7BA1FA44" w:rsidP="7BA1FA44">
            <w:pPr>
              <w:spacing w:line="259" w:lineRule="auto"/>
              <w:contextualSpacing/>
              <w:rPr>
                <w:rFonts w:ascii="Calibri" w:eastAsia="Calibri" w:hAnsi="Calibri" w:cs="Calibri"/>
                <w:sz w:val="20"/>
                <w:szCs w:val="20"/>
              </w:rPr>
            </w:pPr>
            <w:r w:rsidRPr="7BA1FA44">
              <w:rPr>
                <w:rFonts w:ascii="Calibri" w:eastAsia="Calibri" w:hAnsi="Calibri" w:cs="Calibri"/>
                <w:sz w:val="20"/>
                <w:szCs w:val="20"/>
              </w:rPr>
              <w:t xml:space="preserve">Develop an understanding of different pupil needs, by receiving clear, consistent and effective mentoring in supporting pupils with a range of additional needs. </w:t>
            </w:r>
          </w:p>
          <w:p w14:paraId="36972C06" w14:textId="54A234B9" w:rsidR="7BA1FA44" w:rsidRDefault="7BA1FA44" w:rsidP="7BA1FA44">
            <w:pPr>
              <w:spacing w:line="259" w:lineRule="auto"/>
              <w:contextualSpacing/>
              <w:rPr>
                <w:rFonts w:ascii="Calibri" w:eastAsia="Calibri" w:hAnsi="Calibri" w:cs="Calibri"/>
                <w:sz w:val="20"/>
                <w:szCs w:val="20"/>
              </w:rPr>
            </w:pPr>
          </w:p>
          <w:p w14:paraId="5AA6A33B" w14:textId="2C83172E" w:rsidR="7BA1FA44" w:rsidRDefault="7BA1FA44" w:rsidP="7BA1FA44">
            <w:pPr>
              <w:spacing w:line="259" w:lineRule="auto"/>
              <w:contextualSpacing/>
              <w:rPr>
                <w:rFonts w:ascii="Calibri" w:eastAsia="Calibri" w:hAnsi="Calibri" w:cs="Calibri"/>
                <w:sz w:val="20"/>
                <w:szCs w:val="20"/>
              </w:rPr>
            </w:pPr>
            <w:r w:rsidRPr="7BA1FA44">
              <w:rPr>
                <w:rFonts w:ascii="Calibri" w:eastAsia="Calibri" w:hAnsi="Calibri" w:cs="Calibri"/>
                <w:sz w:val="20"/>
                <w:szCs w:val="20"/>
              </w:rPr>
              <w:t>Work closely with the Special Educational Needs Co-ordinator (SENCO) and special education professionals and the Designated Safeguarding Lead (DSL) under supervision of expert colleagues.</w:t>
            </w:r>
          </w:p>
          <w:p w14:paraId="1AA3CE62" w14:textId="2D10BC4A" w:rsidR="7BA1FA44" w:rsidRDefault="7BA1FA44" w:rsidP="7BA1FA44">
            <w:pPr>
              <w:spacing w:line="259" w:lineRule="auto"/>
              <w:contextualSpacing/>
              <w:rPr>
                <w:rFonts w:ascii="Calibri" w:eastAsia="Calibri" w:hAnsi="Calibri" w:cs="Calibri"/>
                <w:sz w:val="20"/>
                <w:szCs w:val="20"/>
              </w:rPr>
            </w:pPr>
          </w:p>
          <w:p w14:paraId="09ECD21D" w14:textId="6C081642" w:rsidR="7BA1FA44" w:rsidRDefault="7BA1FA44" w:rsidP="7BA1FA44">
            <w:pPr>
              <w:spacing w:line="257" w:lineRule="auto"/>
              <w:contextualSpacing/>
              <w:rPr>
                <w:rFonts w:ascii="Calibri" w:eastAsia="Calibri" w:hAnsi="Calibri" w:cs="Calibri"/>
                <w:sz w:val="20"/>
                <w:szCs w:val="20"/>
              </w:rPr>
            </w:pPr>
            <w:r w:rsidRPr="7BA1FA44">
              <w:rPr>
                <w:rFonts w:ascii="Calibri" w:eastAsia="Calibri" w:hAnsi="Calibri" w:cs="Calibri"/>
                <w:sz w:val="20"/>
                <w:szCs w:val="20"/>
              </w:rPr>
              <w:t xml:space="preserve">Review wellbeing servicers offered by York St John and understand how these services can support your own mental health. </w:t>
            </w:r>
          </w:p>
          <w:p w14:paraId="73B16E08" w14:textId="42D8D13D" w:rsidR="7BA1FA44" w:rsidRDefault="00844FBE" w:rsidP="7BA1FA44">
            <w:pPr>
              <w:spacing w:line="259" w:lineRule="auto"/>
              <w:contextualSpacing/>
              <w:rPr>
                <w:rFonts w:ascii="Calibri" w:eastAsia="Calibri" w:hAnsi="Calibri" w:cs="Calibri"/>
              </w:rPr>
            </w:pPr>
            <w:hyperlink r:id="rId43">
              <w:r w:rsidR="7BA1FA44" w:rsidRPr="7BA1FA44">
                <w:rPr>
                  <w:rStyle w:val="Hyperlink"/>
                  <w:rFonts w:ascii="Calibri" w:eastAsia="Calibri" w:hAnsi="Calibri" w:cs="Calibri"/>
                  <w:sz w:val="20"/>
                  <w:szCs w:val="20"/>
                </w:rPr>
                <w:t>https://www.yorksj.ac.uk/student-services/health-and-wellbeing-/</w:t>
              </w:r>
            </w:hyperlink>
          </w:p>
        </w:tc>
      </w:tr>
    </w:tbl>
    <w:p w14:paraId="6ADA4DBE" w14:textId="57472E40" w:rsidR="001412A4" w:rsidRPr="00CC78A8" w:rsidRDefault="001412A4" w:rsidP="7BA1FA44">
      <w:pPr>
        <w:rPr>
          <w:rFonts w:ascii="Calibri" w:eastAsia="Calibri" w:hAnsi="Calibri" w:cs="Calibri"/>
          <w:color w:val="000000" w:themeColor="text1"/>
        </w:rPr>
      </w:pPr>
    </w:p>
    <w:p w14:paraId="372A389B" w14:textId="300B12C3" w:rsidR="001412A4" w:rsidRPr="00CC78A8" w:rsidRDefault="001412A4" w:rsidP="7BA1FA44">
      <w:pPr>
        <w:rPr>
          <w:rFonts w:ascii="Calibri" w:eastAsia="Calibri" w:hAnsi="Calibri" w:cs="Calibri"/>
          <w:color w:val="000000" w:themeColor="text1"/>
        </w:rPr>
      </w:pPr>
    </w:p>
    <w:p w14:paraId="45FFFBFC" w14:textId="0B94227E" w:rsidR="001412A4" w:rsidRPr="00CC78A8" w:rsidRDefault="001412A4" w:rsidP="7BA1FA44">
      <w:pPr>
        <w:rPr>
          <w:rFonts w:ascii="Calibri" w:eastAsia="Calibri" w:hAnsi="Calibri" w:cs="Calibri"/>
          <w:color w:val="000000" w:themeColor="text1"/>
          <w:sz w:val="20"/>
          <w:szCs w:val="20"/>
        </w:rPr>
      </w:pPr>
    </w:p>
    <w:tbl>
      <w:tblPr>
        <w:tblStyle w:val="TableGrid"/>
        <w:tblW w:w="0" w:type="auto"/>
        <w:tblLayout w:type="fixed"/>
        <w:tblLook w:val="04A0" w:firstRow="1" w:lastRow="0" w:firstColumn="1" w:lastColumn="0" w:noHBand="0" w:noVBand="1"/>
      </w:tblPr>
      <w:tblGrid>
        <w:gridCol w:w="780"/>
        <w:gridCol w:w="675"/>
        <w:gridCol w:w="1710"/>
        <w:gridCol w:w="2400"/>
        <w:gridCol w:w="1575"/>
        <w:gridCol w:w="3195"/>
        <w:gridCol w:w="4155"/>
      </w:tblGrid>
      <w:tr w:rsidR="7BA1FA44" w14:paraId="352320EB" w14:textId="77777777" w:rsidTr="7BA1FA44">
        <w:tc>
          <w:tcPr>
            <w:tcW w:w="780" w:type="dxa"/>
            <w:shd w:val="clear" w:color="auto" w:fill="5B9BD5" w:themeFill="accent5"/>
          </w:tcPr>
          <w:p w14:paraId="344CBBA8" w14:textId="3073941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Date </w:t>
            </w:r>
          </w:p>
        </w:tc>
        <w:tc>
          <w:tcPr>
            <w:tcW w:w="675" w:type="dxa"/>
            <w:shd w:val="clear" w:color="auto" w:fill="5B9BD5" w:themeFill="accent5"/>
          </w:tcPr>
          <w:p w14:paraId="2DA7198B" w14:textId="7265280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Staff</w:t>
            </w:r>
          </w:p>
        </w:tc>
        <w:tc>
          <w:tcPr>
            <w:tcW w:w="1710" w:type="dxa"/>
            <w:shd w:val="clear" w:color="auto" w:fill="5B9BD5" w:themeFill="accent5"/>
          </w:tcPr>
          <w:p w14:paraId="27B6E726" w14:textId="1D8122B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Focus for Session</w:t>
            </w:r>
          </w:p>
        </w:tc>
        <w:tc>
          <w:tcPr>
            <w:tcW w:w="2400" w:type="dxa"/>
            <w:shd w:val="clear" w:color="auto" w:fill="5B9BD5" w:themeFill="accent5"/>
          </w:tcPr>
          <w:p w14:paraId="3273116B" w14:textId="16AD8118" w:rsidR="7BA1FA44" w:rsidRDefault="7BA1FA44" w:rsidP="7BA1FA44">
            <w:pPr>
              <w:spacing w:line="259" w:lineRule="auto"/>
              <w:jc w:val="center"/>
              <w:rPr>
                <w:rFonts w:ascii="Calibri" w:eastAsia="Calibri" w:hAnsi="Calibri" w:cs="Calibri"/>
                <w:color w:val="FF0000"/>
                <w:sz w:val="20"/>
                <w:szCs w:val="20"/>
              </w:rPr>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that…</w:t>
            </w:r>
            <w:r w:rsidRPr="7BA1FA44">
              <w:rPr>
                <w:rFonts w:ascii="Calibri" w:eastAsia="Calibri" w:hAnsi="Calibri" w:cs="Calibri"/>
                <w:color w:val="FF0000"/>
                <w:sz w:val="20"/>
                <w:szCs w:val="20"/>
              </w:rPr>
              <w:t xml:space="preserve"> </w:t>
            </w:r>
          </w:p>
          <w:p w14:paraId="5F3B1CF9" w14:textId="18E2337E" w:rsidR="7BA1FA44" w:rsidRDefault="7BA1FA44" w:rsidP="7BA1FA44">
            <w:pPr>
              <w:spacing w:line="259" w:lineRule="auto"/>
              <w:rPr>
                <w:rFonts w:ascii="Calibri" w:eastAsia="Calibri" w:hAnsi="Calibri" w:cs="Calibri"/>
                <w:color w:val="000000" w:themeColor="text1"/>
                <w:sz w:val="20"/>
                <w:szCs w:val="20"/>
              </w:rPr>
            </w:pPr>
          </w:p>
        </w:tc>
        <w:tc>
          <w:tcPr>
            <w:tcW w:w="1575" w:type="dxa"/>
            <w:shd w:val="clear" w:color="auto" w:fill="5B9BD5" w:themeFill="accent5"/>
          </w:tcPr>
          <w:p w14:paraId="24E4AF03" w14:textId="2F6A906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Links to CCF and YSJ curriculum</w:t>
            </w:r>
          </w:p>
        </w:tc>
        <w:tc>
          <w:tcPr>
            <w:tcW w:w="3195" w:type="dxa"/>
            <w:shd w:val="clear" w:color="auto" w:fill="5B9BD5" w:themeFill="accent5"/>
          </w:tcPr>
          <w:p w14:paraId="14BB0EBC" w14:textId="4161C6E6"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Theoretical Perspective</w:t>
            </w:r>
            <w:r w:rsidRPr="7BA1FA44">
              <w:rPr>
                <w:rFonts w:ascii="Calibri" w:eastAsia="Calibri" w:hAnsi="Calibri" w:cs="Calibri"/>
                <w:color w:val="000000" w:themeColor="text1"/>
                <w:sz w:val="20"/>
                <w:szCs w:val="20"/>
              </w:rPr>
              <w:t xml:space="preserve"> </w:t>
            </w:r>
          </w:p>
          <w:p w14:paraId="7377919C" w14:textId="76F8D8F2"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Reading, Preparation &amp; SOL </w:t>
            </w:r>
          </w:p>
          <w:p w14:paraId="4199AC88" w14:textId="30EC245F" w:rsidR="7BA1FA44" w:rsidRDefault="7BA1FA44" w:rsidP="7BA1FA44">
            <w:pPr>
              <w:spacing w:line="259" w:lineRule="auto"/>
              <w:rPr>
                <w:rFonts w:ascii="Calibri" w:eastAsia="Calibri" w:hAnsi="Calibri" w:cs="Calibri"/>
                <w:sz w:val="20"/>
                <w:szCs w:val="20"/>
              </w:rPr>
            </w:pPr>
          </w:p>
        </w:tc>
        <w:tc>
          <w:tcPr>
            <w:tcW w:w="4155" w:type="dxa"/>
            <w:shd w:val="clear" w:color="auto" w:fill="5B9BD5" w:themeFill="accent5"/>
          </w:tcPr>
          <w:p w14:paraId="1401D2DC" w14:textId="59204CD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how to…</w:t>
            </w:r>
            <w:r w:rsidRPr="7BA1FA44">
              <w:rPr>
                <w:rFonts w:ascii="Calibri" w:eastAsia="Calibri" w:hAnsi="Calibri" w:cs="Calibri"/>
                <w:sz w:val="20"/>
                <w:szCs w:val="20"/>
              </w:rPr>
              <w:t xml:space="preserve"> </w:t>
            </w:r>
          </w:p>
          <w:p w14:paraId="1DD34C7E" w14:textId="55D1322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How you can learn from sessions and work with expert colleagues to apply in the classroom</w:t>
            </w:r>
          </w:p>
        </w:tc>
      </w:tr>
      <w:tr w:rsidR="7BA1FA44" w14:paraId="53C95FDB" w14:textId="77777777" w:rsidTr="7BA1FA44">
        <w:tc>
          <w:tcPr>
            <w:tcW w:w="780" w:type="dxa"/>
          </w:tcPr>
          <w:p w14:paraId="50EBC968" w14:textId="473B9B1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Mon</w:t>
            </w:r>
          </w:p>
          <w:p w14:paraId="769DB052" w14:textId="3CF83ED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12/9</w:t>
            </w:r>
          </w:p>
          <w:p w14:paraId="220E434C" w14:textId="1C57951F" w:rsidR="7BA1FA44" w:rsidRDefault="7BA1FA44" w:rsidP="7BA1FA44">
            <w:pPr>
              <w:spacing w:line="259" w:lineRule="auto"/>
              <w:rPr>
                <w:rFonts w:ascii="Calibri" w:eastAsia="Calibri" w:hAnsi="Calibri" w:cs="Calibri"/>
                <w:color w:val="000000" w:themeColor="text1"/>
                <w:sz w:val="20"/>
                <w:szCs w:val="20"/>
              </w:rPr>
            </w:pPr>
          </w:p>
          <w:p w14:paraId="1521DF2B" w14:textId="4E34A87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9-10</w:t>
            </w:r>
          </w:p>
          <w:p w14:paraId="494F422E" w14:textId="015C1038" w:rsidR="7BA1FA44" w:rsidRDefault="7BA1FA44" w:rsidP="7BA1FA44">
            <w:pPr>
              <w:spacing w:line="259" w:lineRule="auto"/>
              <w:rPr>
                <w:rFonts w:ascii="Calibri" w:eastAsia="Calibri" w:hAnsi="Calibri" w:cs="Calibri"/>
                <w:color w:val="000000" w:themeColor="text1"/>
                <w:sz w:val="20"/>
                <w:szCs w:val="20"/>
              </w:rPr>
            </w:pPr>
          </w:p>
          <w:p w14:paraId="688BFA83" w14:textId="07644D8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C9DFDA9" w14:textId="220593B6" w:rsidR="7BA1FA44" w:rsidRDefault="7BA1FA44" w:rsidP="7BA1FA44">
            <w:pPr>
              <w:spacing w:line="259" w:lineRule="auto"/>
              <w:rPr>
                <w:rFonts w:ascii="Calibri" w:eastAsia="Calibri" w:hAnsi="Calibri" w:cs="Calibri"/>
                <w:color w:val="000000" w:themeColor="text1"/>
                <w:sz w:val="20"/>
                <w:szCs w:val="20"/>
              </w:rPr>
            </w:pPr>
          </w:p>
        </w:tc>
        <w:tc>
          <w:tcPr>
            <w:tcW w:w="675" w:type="dxa"/>
          </w:tcPr>
          <w:p w14:paraId="4CC81AB9" w14:textId="695F0DE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710" w:type="dxa"/>
          </w:tcPr>
          <w:p w14:paraId="7E320DAB" w14:textId="67DDEBD1" w:rsidR="7BA1FA44" w:rsidRDefault="7BA1FA44" w:rsidP="7BA1FA44">
            <w:pPr>
              <w:spacing w:beforeAutospacing="1" w:afterAutospacing="1"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Critical writing – An introduction to assignment 1</w:t>
            </w:r>
          </w:p>
          <w:p w14:paraId="287E6497" w14:textId="0802B0B9" w:rsidR="7BA1FA44" w:rsidRDefault="7BA1FA44" w:rsidP="7BA1FA44">
            <w:pPr>
              <w:spacing w:line="259" w:lineRule="auto"/>
              <w:rPr>
                <w:rFonts w:ascii="Calibri" w:eastAsia="Calibri" w:hAnsi="Calibri" w:cs="Calibri"/>
                <w:sz w:val="20"/>
                <w:szCs w:val="20"/>
              </w:rPr>
            </w:pPr>
          </w:p>
        </w:tc>
        <w:tc>
          <w:tcPr>
            <w:tcW w:w="2400" w:type="dxa"/>
          </w:tcPr>
          <w:p w14:paraId="090A0ACF" w14:textId="0CB2160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3057EBBC" w14:textId="7BBAD281" w:rsidR="7BA1FA44" w:rsidRDefault="7BA1FA44" w:rsidP="7BA1FA44">
            <w:pPr>
              <w:spacing w:line="259" w:lineRule="auto"/>
              <w:rPr>
                <w:rFonts w:ascii="Calibri" w:eastAsia="Calibri" w:hAnsi="Calibri" w:cs="Calibri"/>
                <w:sz w:val="20"/>
                <w:szCs w:val="20"/>
              </w:rPr>
            </w:pPr>
          </w:p>
          <w:p w14:paraId="6D9A0DA8" w14:textId="16599FB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Engaging in high-quality professional research and </w:t>
            </w:r>
            <w:r w:rsidRPr="7BA1FA44">
              <w:rPr>
                <w:rFonts w:ascii="Calibri" w:eastAsia="Calibri" w:hAnsi="Calibri" w:cs="Calibri"/>
                <w:sz w:val="20"/>
                <w:szCs w:val="20"/>
              </w:rPr>
              <w:lastRenderedPageBreak/>
              <w:t xml:space="preserve">reading can help teachers improve. </w:t>
            </w:r>
          </w:p>
        </w:tc>
        <w:tc>
          <w:tcPr>
            <w:tcW w:w="1575" w:type="dxa"/>
          </w:tcPr>
          <w:p w14:paraId="04BDB33C" w14:textId="5698D45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Assessment</w:t>
            </w:r>
          </w:p>
          <w:p w14:paraId="111BB9F8" w14:textId="7063139D" w:rsidR="7BA1FA44" w:rsidRDefault="7BA1FA44" w:rsidP="7BA1FA44">
            <w:pPr>
              <w:spacing w:line="259" w:lineRule="auto"/>
              <w:rPr>
                <w:rFonts w:ascii="Calibri" w:eastAsia="Calibri" w:hAnsi="Calibri" w:cs="Calibri"/>
                <w:sz w:val="20"/>
                <w:szCs w:val="20"/>
              </w:rPr>
            </w:pPr>
          </w:p>
          <w:p w14:paraId="1095F047" w14:textId="39CE760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Professional behaviour </w:t>
            </w:r>
          </w:p>
          <w:p w14:paraId="0D9C2656" w14:textId="2606803E" w:rsidR="7BA1FA44" w:rsidRDefault="7BA1FA44" w:rsidP="7BA1FA44">
            <w:pPr>
              <w:spacing w:line="259" w:lineRule="auto"/>
              <w:rPr>
                <w:rFonts w:ascii="Calibri" w:eastAsia="Calibri" w:hAnsi="Calibri" w:cs="Calibri"/>
                <w:sz w:val="20"/>
                <w:szCs w:val="20"/>
              </w:rPr>
            </w:pPr>
          </w:p>
          <w:p w14:paraId="1E72C1AC" w14:textId="158B661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p w14:paraId="78263306" w14:textId="3D9A8B93" w:rsidR="7BA1FA44" w:rsidRDefault="7BA1FA44" w:rsidP="7BA1FA44">
            <w:pPr>
              <w:spacing w:line="259" w:lineRule="auto"/>
              <w:rPr>
                <w:rFonts w:ascii="Calibri" w:eastAsia="Calibri" w:hAnsi="Calibri" w:cs="Calibri"/>
                <w:sz w:val="20"/>
                <w:szCs w:val="20"/>
              </w:rPr>
            </w:pPr>
          </w:p>
        </w:tc>
        <w:tc>
          <w:tcPr>
            <w:tcW w:w="3195" w:type="dxa"/>
          </w:tcPr>
          <w:p w14:paraId="0FEE1C15" w14:textId="0CA1A404" w:rsidR="7BA1FA44" w:rsidRDefault="7BA1FA44" w:rsidP="7BA1FA44">
            <w:pPr>
              <w:rPr>
                <w:rFonts w:ascii="Calibri" w:eastAsia="Calibri" w:hAnsi="Calibri" w:cs="Calibri"/>
                <w:sz w:val="16"/>
                <w:szCs w:val="16"/>
              </w:rPr>
            </w:pPr>
            <w:proofErr w:type="spellStart"/>
            <w:r w:rsidRPr="7BA1FA44">
              <w:rPr>
                <w:rFonts w:ascii="Calibri" w:eastAsia="Calibri" w:hAnsi="Calibri" w:cs="Calibri"/>
                <w:sz w:val="20"/>
                <w:szCs w:val="20"/>
              </w:rPr>
              <w:t>McPeck</w:t>
            </w:r>
            <w:proofErr w:type="spellEnd"/>
            <w:r w:rsidRPr="7BA1FA44">
              <w:rPr>
                <w:rFonts w:ascii="Calibri" w:eastAsia="Calibri" w:hAnsi="Calibri" w:cs="Calibri"/>
                <w:sz w:val="20"/>
                <w:szCs w:val="20"/>
              </w:rPr>
              <w:t xml:space="preserve">, J. (2016) Critical Thinking and Education – </w:t>
            </w:r>
            <w:hyperlink r:id="rId44">
              <w:r w:rsidRPr="7BA1FA44">
                <w:rPr>
                  <w:rStyle w:val="Hyperlink"/>
                  <w:rFonts w:ascii="Calibri" w:eastAsia="Calibri" w:hAnsi="Calibri" w:cs="Calibri"/>
                  <w:sz w:val="20"/>
                  <w:szCs w:val="20"/>
                </w:rPr>
                <w:t xml:space="preserve">you can preview the first three chapters of this text here </w:t>
              </w:r>
            </w:hyperlink>
          </w:p>
          <w:p w14:paraId="17C73331" w14:textId="454AC656" w:rsidR="7BA1FA44" w:rsidRDefault="7BA1FA44" w:rsidP="7BA1FA44">
            <w:pPr>
              <w:spacing w:line="259" w:lineRule="auto"/>
              <w:rPr>
                <w:rFonts w:ascii="Calibri" w:eastAsia="Calibri" w:hAnsi="Calibri" w:cs="Calibri"/>
                <w:color w:val="385623" w:themeColor="accent6" w:themeShade="80"/>
                <w:sz w:val="20"/>
                <w:szCs w:val="20"/>
              </w:rPr>
            </w:pPr>
          </w:p>
          <w:p w14:paraId="575EE186" w14:textId="1C309D29" w:rsidR="7BA1FA44" w:rsidRDefault="7BA1FA44" w:rsidP="7BA1FA44">
            <w:pPr>
              <w:spacing w:line="259" w:lineRule="auto"/>
              <w:rPr>
                <w:rFonts w:ascii="Calibri" w:eastAsia="Calibri" w:hAnsi="Calibri" w:cs="Calibri"/>
                <w:color w:val="385623" w:themeColor="accent6" w:themeShade="80"/>
                <w:sz w:val="20"/>
                <w:szCs w:val="20"/>
              </w:rPr>
            </w:pPr>
            <w:r w:rsidRPr="7BA1FA44">
              <w:rPr>
                <w:rFonts w:ascii="Calibri" w:eastAsia="Calibri" w:hAnsi="Calibri" w:cs="Calibri"/>
                <w:color w:val="385623" w:themeColor="accent6" w:themeShade="80"/>
                <w:sz w:val="20"/>
                <w:szCs w:val="20"/>
              </w:rPr>
              <w:t>Chapter 5</w:t>
            </w:r>
          </w:p>
          <w:p w14:paraId="3A0FFD4E" w14:textId="15760A23" w:rsidR="7BA1FA44" w:rsidRDefault="00844FBE" w:rsidP="7BA1FA44">
            <w:pPr>
              <w:spacing w:line="257" w:lineRule="auto"/>
              <w:rPr>
                <w:rFonts w:ascii="Calibri" w:eastAsia="Calibri" w:hAnsi="Calibri" w:cs="Calibri"/>
              </w:rPr>
            </w:pPr>
            <w:hyperlink r:id="rId45">
              <w:r w:rsidR="7BA1FA44" w:rsidRPr="7BA1FA44">
                <w:rPr>
                  <w:rStyle w:val="Hyperlink"/>
                  <w:rFonts w:ascii="Calibri" w:eastAsia="Calibri" w:hAnsi="Calibri" w:cs="Calibri"/>
                  <w:sz w:val="20"/>
                  <w:szCs w:val="20"/>
                </w:rPr>
                <w:t xml:space="preserve">Capel, S. A., Leask, M. and </w:t>
              </w:r>
              <w:proofErr w:type="spellStart"/>
              <w:r w:rsidR="7BA1FA44" w:rsidRPr="7BA1FA44">
                <w:rPr>
                  <w:rStyle w:val="Hyperlink"/>
                  <w:rFonts w:ascii="Calibri" w:eastAsia="Calibri" w:hAnsi="Calibri" w:cs="Calibri"/>
                  <w:sz w:val="20"/>
                  <w:szCs w:val="20"/>
                </w:rPr>
                <w:t>Younie</w:t>
              </w:r>
              <w:proofErr w:type="spellEnd"/>
              <w:r w:rsidR="7BA1FA44" w:rsidRPr="7BA1FA44">
                <w:rPr>
                  <w:rStyle w:val="Hyperlink"/>
                  <w:rFonts w:ascii="Calibri" w:eastAsia="Calibri" w:hAnsi="Calibri" w:cs="Calibri"/>
                  <w:sz w:val="20"/>
                  <w:szCs w:val="20"/>
                </w:rPr>
                <w:t xml:space="preserve">, S. (2016) Learning to Teach in the Secondary </w:t>
              </w:r>
              <w:proofErr w:type="gramStart"/>
              <w:r w:rsidR="7BA1FA44" w:rsidRPr="7BA1FA44">
                <w:rPr>
                  <w:rStyle w:val="Hyperlink"/>
                  <w:rFonts w:ascii="Calibri" w:eastAsia="Calibri" w:hAnsi="Calibri" w:cs="Calibri"/>
                  <w:sz w:val="20"/>
                  <w:szCs w:val="20"/>
                </w:rPr>
                <w:t>School :</w:t>
              </w:r>
              <w:proofErr w:type="gramEnd"/>
              <w:r w:rsidR="7BA1FA44" w:rsidRPr="7BA1FA44">
                <w:rPr>
                  <w:rStyle w:val="Hyperlink"/>
                  <w:rFonts w:ascii="Calibri" w:eastAsia="Calibri" w:hAnsi="Calibri" w:cs="Calibri"/>
                  <w:sz w:val="20"/>
                  <w:szCs w:val="20"/>
                </w:rPr>
                <w:t xml:space="preserve"> A Companion to School Experience. London: Routledge</w:t>
              </w:r>
            </w:hyperlink>
          </w:p>
          <w:p w14:paraId="52E6B7D6" w14:textId="71C989DA" w:rsidR="7BA1FA44" w:rsidRDefault="7BA1FA44" w:rsidP="7BA1FA44">
            <w:pPr>
              <w:spacing w:line="259" w:lineRule="auto"/>
              <w:rPr>
                <w:rFonts w:ascii="Calibri" w:eastAsia="Calibri" w:hAnsi="Calibri" w:cs="Calibri"/>
                <w:color w:val="385623" w:themeColor="accent6" w:themeShade="80"/>
                <w:sz w:val="20"/>
                <w:szCs w:val="20"/>
              </w:rPr>
            </w:pPr>
          </w:p>
          <w:p w14:paraId="699F6083" w14:textId="22E7068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Read though the assessment handbook</w:t>
            </w:r>
          </w:p>
          <w:p w14:paraId="34BE53BB" w14:textId="05613819" w:rsidR="7BA1FA44" w:rsidRDefault="7BA1FA44" w:rsidP="7BA1FA44">
            <w:pPr>
              <w:spacing w:line="259" w:lineRule="auto"/>
              <w:rPr>
                <w:rFonts w:ascii="Calibri" w:eastAsia="Calibri" w:hAnsi="Calibri" w:cs="Calibri"/>
                <w:sz w:val="20"/>
                <w:szCs w:val="20"/>
              </w:rPr>
            </w:pPr>
          </w:p>
          <w:p w14:paraId="639A42B6" w14:textId="79A06E3C" w:rsidR="7BA1FA44" w:rsidRDefault="7BA1FA44" w:rsidP="7BA1FA44">
            <w:pPr>
              <w:spacing w:line="259" w:lineRule="auto"/>
              <w:rPr>
                <w:rFonts w:ascii="Calibri" w:eastAsia="Calibri" w:hAnsi="Calibri" w:cs="Calibri"/>
                <w:color w:val="FF0000"/>
                <w:sz w:val="20"/>
                <w:szCs w:val="20"/>
              </w:rPr>
            </w:pPr>
            <w:r w:rsidRPr="7BA1FA44">
              <w:rPr>
                <w:rFonts w:ascii="Calibri" w:eastAsia="Calibri" w:hAnsi="Calibri" w:cs="Calibri"/>
                <w:color w:val="FF0000"/>
                <w:sz w:val="20"/>
                <w:szCs w:val="20"/>
                <w:lang w:val="en-US"/>
              </w:rPr>
              <w:t xml:space="preserve"> </w:t>
            </w:r>
          </w:p>
        </w:tc>
        <w:tc>
          <w:tcPr>
            <w:tcW w:w="4155" w:type="dxa"/>
          </w:tcPr>
          <w:p w14:paraId="4B820C22" w14:textId="2CDDC34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Evaluate the impact of research on practice.</w:t>
            </w:r>
          </w:p>
          <w:p w14:paraId="1124307F" w14:textId="43206437" w:rsidR="7BA1FA44" w:rsidRDefault="7BA1FA44" w:rsidP="7BA1FA44">
            <w:pPr>
              <w:spacing w:line="259" w:lineRule="auto"/>
              <w:rPr>
                <w:rFonts w:ascii="Calibri" w:eastAsia="Calibri" w:hAnsi="Calibri" w:cs="Calibri"/>
                <w:sz w:val="20"/>
                <w:szCs w:val="20"/>
              </w:rPr>
            </w:pPr>
          </w:p>
        </w:tc>
      </w:tr>
      <w:tr w:rsidR="7BA1FA44" w14:paraId="286B459D" w14:textId="77777777" w:rsidTr="7BA1FA44">
        <w:tc>
          <w:tcPr>
            <w:tcW w:w="780" w:type="dxa"/>
          </w:tcPr>
          <w:p w14:paraId="3AD4213D" w14:textId="5F838C1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10-12</w:t>
            </w:r>
          </w:p>
          <w:p w14:paraId="6B773742" w14:textId="22549FB5" w:rsidR="7BA1FA44" w:rsidRDefault="7BA1FA44" w:rsidP="7BA1FA44">
            <w:pPr>
              <w:spacing w:line="259" w:lineRule="auto"/>
              <w:rPr>
                <w:rFonts w:ascii="Calibri" w:eastAsia="Calibri" w:hAnsi="Calibri" w:cs="Calibri"/>
                <w:color w:val="000000" w:themeColor="text1"/>
                <w:sz w:val="20"/>
                <w:szCs w:val="20"/>
              </w:rPr>
            </w:pPr>
          </w:p>
          <w:p w14:paraId="30219A5D" w14:textId="370201F7" w:rsidR="7BA1FA44" w:rsidRDefault="7BA1FA44" w:rsidP="7BA1FA44">
            <w:pPr>
              <w:spacing w:line="259" w:lineRule="auto"/>
              <w:rPr>
                <w:rFonts w:ascii="Calibri" w:eastAsia="Calibri" w:hAnsi="Calibri" w:cs="Calibri"/>
                <w:color w:val="000000" w:themeColor="text1"/>
                <w:sz w:val="20"/>
                <w:szCs w:val="20"/>
              </w:rPr>
            </w:pPr>
          </w:p>
          <w:p w14:paraId="3B059813" w14:textId="359256B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CDB98C9" w14:textId="1045AE54" w:rsidR="7BA1FA44" w:rsidRDefault="7BA1FA44" w:rsidP="7BA1FA44">
            <w:pPr>
              <w:spacing w:line="259" w:lineRule="auto"/>
              <w:rPr>
                <w:rFonts w:ascii="Calibri" w:eastAsia="Calibri" w:hAnsi="Calibri" w:cs="Calibri"/>
                <w:color w:val="000000" w:themeColor="text1"/>
                <w:sz w:val="20"/>
                <w:szCs w:val="20"/>
              </w:rPr>
            </w:pPr>
          </w:p>
        </w:tc>
        <w:tc>
          <w:tcPr>
            <w:tcW w:w="675" w:type="dxa"/>
          </w:tcPr>
          <w:p w14:paraId="1E13EE51" w14:textId="28F6434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710" w:type="dxa"/>
          </w:tcPr>
          <w:p w14:paraId="4CFDA55F" w14:textId="4D01617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Learning theories – traditional </w:t>
            </w:r>
          </w:p>
        </w:tc>
        <w:tc>
          <w:tcPr>
            <w:tcW w:w="2400" w:type="dxa"/>
          </w:tcPr>
          <w:p w14:paraId="6A53CBBC" w14:textId="31340EE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Learning involves a lasting change in pupils’ capabilities or understanding.</w:t>
            </w:r>
          </w:p>
          <w:p w14:paraId="6080A164" w14:textId="69934E68" w:rsidR="7BA1FA44" w:rsidRDefault="7BA1FA44" w:rsidP="7BA1FA44">
            <w:pPr>
              <w:spacing w:line="259" w:lineRule="auto"/>
              <w:rPr>
                <w:rFonts w:ascii="Calibri" w:eastAsia="Calibri" w:hAnsi="Calibri" w:cs="Calibri"/>
                <w:color w:val="000000" w:themeColor="text1"/>
                <w:sz w:val="20"/>
                <w:szCs w:val="20"/>
              </w:rPr>
            </w:pPr>
          </w:p>
          <w:p w14:paraId="3CC9BC7B" w14:textId="42D0324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7CB08AF3" w14:textId="48027562" w:rsidR="7BA1FA44" w:rsidRDefault="7BA1FA44" w:rsidP="7BA1FA44">
            <w:pPr>
              <w:spacing w:line="259" w:lineRule="auto"/>
              <w:rPr>
                <w:rFonts w:ascii="Calibri" w:eastAsia="Calibri" w:hAnsi="Calibri" w:cs="Calibri"/>
                <w:sz w:val="20"/>
                <w:szCs w:val="20"/>
              </w:rPr>
            </w:pPr>
          </w:p>
          <w:p w14:paraId="6DF1F542" w14:textId="44E4550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An important factor in learning is memory, which can be thought of as comprising two elements: working memory and long-term memory. </w:t>
            </w:r>
          </w:p>
        </w:tc>
        <w:tc>
          <w:tcPr>
            <w:tcW w:w="1575" w:type="dxa"/>
          </w:tcPr>
          <w:p w14:paraId="7069C5A1" w14:textId="7BBA8C0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Pedagogy</w:t>
            </w:r>
          </w:p>
          <w:p w14:paraId="0361E40F" w14:textId="5BADB6A1" w:rsidR="7BA1FA44" w:rsidRDefault="7BA1FA44" w:rsidP="7BA1FA44">
            <w:pPr>
              <w:spacing w:line="259" w:lineRule="auto"/>
              <w:rPr>
                <w:rFonts w:ascii="Calibri" w:eastAsia="Calibri" w:hAnsi="Calibri" w:cs="Calibri"/>
                <w:sz w:val="20"/>
                <w:szCs w:val="20"/>
              </w:rPr>
            </w:pPr>
          </w:p>
          <w:p w14:paraId="610122E0" w14:textId="1B267DE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p w14:paraId="406D3BEE" w14:textId="0E60F39B" w:rsidR="7BA1FA44" w:rsidRDefault="7BA1FA44" w:rsidP="7BA1FA44">
            <w:pPr>
              <w:spacing w:line="259" w:lineRule="auto"/>
              <w:rPr>
                <w:rFonts w:ascii="Calibri" w:eastAsia="Calibri" w:hAnsi="Calibri" w:cs="Calibri"/>
                <w:sz w:val="20"/>
                <w:szCs w:val="20"/>
              </w:rPr>
            </w:pPr>
          </w:p>
          <w:p w14:paraId="25E5ABA7" w14:textId="68F9C8F9" w:rsidR="7BA1FA44" w:rsidRDefault="7BA1FA44" w:rsidP="7BA1FA44">
            <w:pPr>
              <w:spacing w:line="259" w:lineRule="auto"/>
              <w:rPr>
                <w:rFonts w:ascii="Calibri" w:eastAsia="Calibri" w:hAnsi="Calibri" w:cs="Calibri"/>
                <w:sz w:val="20"/>
                <w:szCs w:val="20"/>
              </w:rPr>
            </w:pPr>
          </w:p>
        </w:tc>
        <w:tc>
          <w:tcPr>
            <w:tcW w:w="3195" w:type="dxa"/>
          </w:tcPr>
          <w:p w14:paraId="06ED7C6F" w14:textId="3359AA35"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AU"/>
              </w:rPr>
              <w:t>Reading list focus</w:t>
            </w:r>
          </w:p>
          <w:p w14:paraId="4ED77424" w14:textId="2C1CBFE3"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AU"/>
              </w:rPr>
              <w:t xml:space="preserve">Brooks et al chapter 2.4 </w:t>
            </w:r>
          </w:p>
          <w:p w14:paraId="24177DC2" w14:textId="7B44BBF5"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AU"/>
              </w:rPr>
              <w:t>Capel et al chapter 5.1</w:t>
            </w:r>
          </w:p>
          <w:p w14:paraId="6C0BAEF9" w14:textId="00873982"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AU"/>
              </w:rPr>
              <w:t>Ellis chapter 4</w:t>
            </w:r>
          </w:p>
          <w:p w14:paraId="7843A072" w14:textId="2ED56290"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AU"/>
              </w:rPr>
              <w:t>Hoult chapter 2</w:t>
            </w:r>
          </w:p>
          <w:p w14:paraId="46C09D0F" w14:textId="7197DDD9"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AU"/>
              </w:rPr>
              <w:t>Pollard chapter 7</w:t>
            </w:r>
          </w:p>
          <w:p w14:paraId="2A74D6C2" w14:textId="709A5E78" w:rsidR="7BA1FA44" w:rsidRDefault="7BA1FA44" w:rsidP="7BA1FA44">
            <w:pPr>
              <w:spacing w:line="257" w:lineRule="auto"/>
              <w:rPr>
                <w:rFonts w:ascii="Calibri" w:eastAsia="Calibri" w:hAnsi="Calibri" w:cs="Calibri"/>
                <w:sz w:val="20"/>
                <w:szCs w:val="20"/>
              </w:rPr>
            </w:pPr>
            <w:proofErr w:type="spellStart"/>
            <w:r w:rsidRPr="7BA1FA44">
              <w:rPr>
                <w:rFonts w:ascii="Calibri" w:eastAsia="Calibri" w:hAnsi="Calibri" w:cs="Calibri"/>
                <w:sz w:val="20"/>
                <w:szCs w:val="20"/>
                <w:lang w:val="en-AU"/>
              </w:rPr>
              <w:t>Aubey</w:t>
            </w:r>
            <w:proofErr w:type="spellEnd"/>
            <w:r w:rsidRPr="7BA1FA44">
              <w:rPr>
                <w:rFonts w:ascii="Calibri" w:eastAsia="Calibri" w:hAnsi="Calibri" w:cs="Calibri"/>
                <w:sz w:val="20"/>
                <w:szCs w:val="20"/>
                <w:lang w:val="en-AU"/>
              </w:rPr>
              <w:t xml:space="preserve"> and Riley </w:t>
            </w:r>
          </w:p>
          <w:p w14:paraId="60C8F7D3" w14:textId="47E37248" w:rsidR="7BA1FA44" w:rsidRDefault="7BA1FA44" w:rsidP="7BA1FA44">
            <w:pPr>
              <w:spacing w:line="257" w:lineRule="auto"/>
              <w:rPr>
                <w:rFonts w:ascii="Calibri" w:eastAsia="Calibri" w:hAnsi="Calibri" w:cs="Calibri"/>
                <w:sz w:val="20"/>
                <w:szCs w:val="20"/>
              </w:rPr>
            </w:pPr>
          </w:p>
          <w:p w14:paraId="2324B76E" w14:textId="3C2C9D7A"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US"/>
              </w:rPr>
              <w:t>Deans for Impact (2015) The Science of Learning [Online] Accessible from:</w:t>
            </w:r>
          </w:p>
          <w:p w14:paraId="6CFFBF0D" w14:textId="74DECBB2" w:rsidR="7BA1FA44" w:rsidRDefault="00844FBE" w:rsidP="7BA1FA44">
            <w:pPr>
              <w:spacing w:line="257" w:lineRule="auto"/>
              <w:rPr>
                <w:rFonts w:ascii="Calibri" w:eastAsia="Calibri" w:hAnsi="Calibri" w:cs="Calibri"/>
                <w:sz w:val="20"/>
                <w:szCs w:val="20"/>
              </w:rPr>
            </w:pPr>
            <w:hyperlink r:id="rId46">
              <w:r w:rsidR="7BA1FA44" w:rsidRPr="7BA1FA44">
                <w:rPr>
                  <w:rStyle w:val="Hyperlink"/>
                  <w:rFonts w:ascii="Calibri" w:eastAsia="Calibri" w:hAnsi="Calibri" w:cs="Calibri"/>
                  <w:sz w:val="20"/>
                  <w:szCs w:val="20"/>
                  <w:lang w:val="en-US"/>
                </w:rPr>
                <w:t>https://deansforimpact.org/resources/the-science-of-learning/</w:t>
              </w:r>
            </w:hyperlink>
          </w:p>
          <w:p w14:paraId="09D53322" w14:textId="741A0F39" w:rsidR="7BA1FA44" w:rsidRDefault="7BA1FA44" w:rsidP="7BA1FA44">
            <w:pPr>
              <w:spacing w:line="257" w:lineRule="auto"/>
              <w:rPr>
                <w:rFonts w:ascii="Calibri" w:eastAsia="Calibri" w:hAnsi="Calibri" w:cs="Calibri"/>
                <w:sz w:val="20"/>
                <w:szCs w:val="20"/>
              </w:rPr>
            </w:pPr>
          </w:p>
          <w:p w14:paraId="15BCAB16" w14:textId="7CE98525" w:rsidR="7BA1FA44" w:rsidRDefault="7BA1FA44" w:rsidP="7BA1FA44">
            <w:pPr>
              <w:spacing w:line="257" w:lineRule="auto"/>
              <w:rPr>
                <w:rFonts w:ascii="Calibri" w:eastAsia="Calibri" w:hAnsi="Calibri" w:cs="Calibri"/>
                <w:sz w:val="20"/>
                <w:szCs w:val="20"/>
              </w:rPr>
            </w:pPr>
          </w:p>
        </w:tc>
        <w:tc>
          <w:tcPr>
            <w:tcW w:w="4155" w:type="dxa"/>
          </w:tcPr>
          <w:p w14:paraId="2A80209F" w14:textId="2F6162B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Avoid overloading working memory, by considering pupils’ prior knowledge when planning how much new information to introduce.</w:t>
            </w:r>
          </w:p>
          <w:p w14:paraId="7A6BA409" w14:textId="686DF332" w:rsidR="7BA1FA44" w:rsidRDefault="7BA1FA44" w:rsidP="7BA1FA44">
            <w:pPr>
              <w:spacing w:line="259" w:lineRule="auto"/>
              <w:rPr>
                <w:rFonts w:ascii="Calibri" w:eastAsia="Calibri" w:hAnsi="Calibri" w:cs="Calibri"/>
                <w:sz w:val="20"/>
                <w:szCs w:val="20"/>
              </w:rPr>
            </w:pPr>
          </w:p>
          <w:p w14:paraId="79167284" w14:textId="5C4D2BA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Build on pupils’ prior knowledge, by sequencing lessons so that pupils secure foundational knowledge before encountering more complex content.</w:t>
            </w:r>
          </w:p>
        </w:tc>
      </w:tr>
      <w:tr w:rsidR="7BA1FA44" w14:paraId="18F263C7" w14:textId="77777777" w:rsidTr="7BA1FA44">
        <w:tc>
          <w:tcPr>
            <w:tcW w:w="780" w:type="dxa"/>
          </w:tcPr>
          <w:p w14:paraId="759F5FAA" w14:textId="41A977A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1-3</w:t>
            </w:r>
          </w:p>
          <w:p w14:paraId="09353DE3" w14:textId="4A04B08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tc>
        <w:tc>
          <w:tcPr>
            <w:tcW w:w="675" w:type="dxa"/>
          </w:tcPr>
          <w:p w14:paraId="52A27640" w14:textId="724B3FF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710" w:type="dxa"/>
          </w:tcPr>
          <w:p w14:paraId="100D1F46" w14:textId="216AE7D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Learning theories – contemporary</w:t>
            </w:r>
          </w:p>
          <w:p w14:paraId="7F83ED6D" w14:textId="2265B957" w:rsidR="7BA1FA44" w:rsidRDefault="7BA1FA44" w:rsidP="7BA1FA44">
            <w:pPr>
              <w:spacing w:line="259" w:lineRule="auto"/>
              <w:rPr>
                <w:rFonts w:ascii="Calibri" w:eastAsia="Calibri" w:hAnsi="Calibri" w:cs="Calibri"/>
                <w:sz w:val="20"/>
                <w:szCs w:val="20"/>
              </w:rPr>
            </w:pPr>
          </w:p>
        </w:tc>
        <w:tc>
          <w:tcPr>
            <w:tcW w:w="2400" w:type="dxa"/>
          </w:tcPr>
          <w:p w14:paraId="31705294" w14:textId="76DDF87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As above</w:t>
            </w:r>
          </w:p>
        </w:tc>
        <w:tc>
          <w:tcPr>
            <w:tcW w:w="1575" w:type="dxa"/>
          </w:tcPr>
          <w:p w14:paraId="20C8ED1D" w14:textId="065ADB8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As above</w:t>
            </w:r>
          </w:p>
        </w:tc>
        <w:tc>
          <w:tcPr>
            <w:tcW w:w="3195" w:type="dxa"/>
          </w:tcPr>
          <w:p w14:paraId="3D49B7F8" w14:textId="671AAA8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As above</w:t>
            </w:r>
          </w:p>
        </w:tc>
        <w:tc>
          <w:tcPr>
            <w:tcW w:w="4155" w:type="dxa"/>
          </w:tcPr>
          <w:p w14:paraId="779908FF" w14:textId="207AAA4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As above</w:t>
            </w:r>
          </w:p>
        </w:tc>
      </w:tr>
      <w:tr w:rsidR="7BA1FA44" w14:paraId="6F075BBF" w14:textId="77777777" w:rsidTr="7BA1FA44">
        <w:tc>
          <w:tcPr>
            <w:tcW w:w="780" w:type="dxa"/>
          </w:tcPr>
          <w:p w14:paraId="04F74D50" w14:textId="381C14F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3-5</w:t>
            </w:r>
          </w:p>
          <w:p w14:paraId="29BE5CD6" w14:textId="3D3EAA3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6E9756C3" w14:textId="387F3C1E" w:rsidR="7BA1FA44" w:rsidRDefault="7BA1FA44" w:rsidP="7BA1FA44">
            <w:pPr>
              <w:spacing w:line="259" w:lineRule="auto"/>
              <w:rPr>
                <w:rFonts w:ascii="Calibri" w:eastAsia="Calibri" w:hAnsi="Calibri" w:cs="Calibri"/>
                <w:color w:val="000000" w:themeColor="text1"/>
                <w:sz w:val="20"/>
                <w:szCs w:val="20"/>
              </w:rPr>
            </w:pPr>
          </w:p>
        </w:tc>
        <w:tc>
          <w:tcPr>
            <w:tcW w:w="675" w:type="dxa"/>
          </w:tcPr>
          <w:p w14:paraId="16CAF59D" w14:textId="7AB22DA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DS</w:t>
            </w:r>
          </w:p>
        </w:tc>
        <w:tc>
          <w:tcPr>
            <w:tcW w:w="1710" w:type="dxa"/>
          </w:tcPr>
          <w:p w14:paraId="636FAF1A" w14:textId="634B46D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Phonics</w:t>
            </w:r>
          </w:p>
        </w:tc>
        <w:tc>
          <w:tcPr>
            <w:tcW w:w="2400" w:type="dxa"/>
          </w:tcPr>
          <w:p w14:paraId="75F85F98" w14:textId="5B4B3B4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7C75D0DD" w14:textId="61B341E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Every teacher can improve pupils’ literacy, including by explicitly teaching reading, writing and oral language skills specific to individual disciplines.</w:t>
            </w:r>
          </w:p>
        </w:tc>
        <w:tc>
          <w:tcPr>
            <w:tcW w:w="1575" w:type="dxa"/>
          </w:tcPr>
          <w:p w14:paraId="35E76AEF" w14:textId="454DDBD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Pedagogy</w:t>
            </w:r>
          </w:p>
          <w:p w14:paraId="3D39AC5D" w14:textId="1E252E16" w:rsidR="7BA1FA44" w:rsidRDefault="7BA1FA44" w:rsidP="7BA1FA44">
            <w:pPr>
              <w:spacing w:line="259" w:lineRule="auto"/>
              <w:rPr>
                <w:rFonts w:ascii="Calibri" w:eastAsia="Calibri" w:hAnsi="Calibri" w:cs="Calibri"/>
                <w:sz w:val="20"/>
                <w:szCs w:val="20"/>
              </w:rPr>
            </w:pPr>
          </w:p>
          <w:p w14:paraId="76ADF991" w14:textId="0FB85EF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Curriculum</w:t>
            </w:r>
          </w:p>
          <w:p w14:paraId="72BD4727" w14:textId="05BB332E" w:rsidR="7BA1FA44" w:rsidRDefault="7BA1FA44" w:rsidP="7BA1FA44">
            <w:pPr>
              <w:spacing w:line="259" w:lineRule="auto"/>
              <w:rPr>
                <w:rFonts w:ascii="Calibri" w:eastAsia="Calibri" w:hAnsi="Calibri" w:cs="Calibri"/>
                <w:sz w:val="20"/>
                <w:szCs w:val="20"/>
              </w:rPr>
            </w:pPr>
          </w:p>
          <w:p w14:paraId="1B907B5E" w14:textId="390B27E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tc>
        <w:tc>
          <w:tcPr>
            <w:tcW w:w="3195" w:type="dxa"/>
          </w:tcPr>
          <w:p w14:paraId="069FA67E" w14:textId="71B2D0E3" w:rsidR="7BA1FA44" w:rsidRDefault="00844FBE" w:rsidP="7BA1FA44">
            <w:pPr>
              <w:spacing w:line="259" w:lineRule="auto"/>
              <w:rPr>
                <w:rFonts w:ascii="Calibri" w:eastAsia="Calibri" w:hAnsi="Calibri" w:cs="Calibri"/>
                <w:sz w:val="20"/>
                <w:szCs w:val="20"/>
              </w:rPr>
            </w:pPr>
            <w:hyperlink r:id="rId47">
              <w:r w:rsidR="7BA1FA44" w:rsidRPr="7BA1FA44">
                <w:rPr>
                  <w:rStyle w:val="Hyperlink"/>
                  <w:rFonts w:ascii="Calibri" w:eastAsia="Calibri" w:hAnsi="Calibri" w:cs="Calibri"/>
                  <w:sz w:val="20"/>
                  <w:szCs w:val="20"/>
                </w:rPr>
                <w:t>https://assets.publishing.service.gov.uk/government/uploads/system/uploads/attachment_data/file/190599/Letters_and_Sounds_-_DFES-00281-2007.pdf</w:t>
              </w:r>
            </w:hyperlink>
          </w:p>
          <w:p w14:paraId="68CA55E7" w14:textId="0DD309E8" w:rsidR="7BA1FA44" w:rsidRDefault="7BA1FA44" w:rsidP="7BA1FA44">
            <w:pPr>
              <w:spacing w:line="259" w:lineRule="auto"/>
              <w:rPr>
                <w:rFonts w:ascii="Calibri" w:eastAsia="Calibri" w:hAnsi="Calibri" w:cs="Calibri"/>
                <w:sz w:val="20"/>
                <w:szCs w:val="20"/>
              </w:rPr>
            </w:pPr>
          </w:p>
          <w:p w14:paraId="2F7C4093" w14:textId="22DC7797" w:rsidR="7BA1FA44" w:rsidRDefault="7BA1FA44" w:rsidP="7BA1FA44">
            <w:pPr>
              <w:spacing w:line="259" w:lineRule="auto"/>
              <w:rPr>
                <w:rFonts w:ascii="Calibri" w:eastAsia="Calibri" w:hAnsi="Calibri" w:cs="Calibri"/>
                <w:sz w:val="20"/>
                <w:szCs w:val="20"/>
              </w:rPr>
            </w:pPr>
          </w:p>
        </w:tc>
        <w:tc>
          <w:tcPr>
            <w:tcW w:w="4155" w:type="dxa"/>
          </w:tcPr>
          <w:p w14:paraId="18EE6302" w14:textId="623C2A3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Demonstrate a clear understanding of systematic synthetic phonics, particularly if teaching early reading and spelling, and deconstructing this approach. </w:t>
            </w:r>
          </w:p>
          <w:p w14:paraId="5B2E1913" w14:textId="0650ECAB" w:rsidR="7BA1FA44" w:rsidRDefault="7BA1FA44" w:rsidP="7BA1FA44">
            <w:pPr>
              <w:spacing w:line="259" w:lineRule="auto"/>
              <w:rPr>
                <w:rFonts w:ascii="Calibri" w:eastAsia="Calibri" w:hAnsi="Calibri" w:cs="Calibri"/>
                <w:sz w:val="20"/>
                <w:szCs w:val="20"/>
              </w:rPr>
            </w:pPr>
          </w:p>
          <w:p w14:paraId="295C1B68" w14:textId="79FC8DA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Support pupils to become fluent readers and to write fluently and legibly.</w:t>
            </w:r>
          </w:p>
        </w:tc>
      </w:tr>
      <w:tr w:rsidR="7BA1FA44" w14:paraId="61D6AF2C" w14:textId="77777777" w:rsidTr="7BA1FA44">
        <w:tc>
          <w:tcPr>
            <w:tcW w:w="780" w:type="dxa"/>
            <w:shd w:val="clear" w:color="auto" w:fill="D9D9D9" w:themeFill="background1" w:themeFillShade="D9"/>
          </w:tcPr>
          <w:p w14:paraId="02EDAC42" w14:textId="44B0D91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Tues</w:t>
            </w:r>
          </w:p>
          <w:p w14:paraId="2C0CAA06" w14:textId="19664EB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13/9</w:t>
            </w:r>
          </w:p>
          <w:p w14:paraId="7633E106" w14:textId="437ADA98" w:rsidR="7BA1FA44" w:rsidRDefault="7BA1FA44" w:rsidP="7BA1FA44">
            <w:pPr>
              <w:spacing w:line="259" w:lineRule="auto"/>
              <w:rPr>
                <w:rFonts w:ascii="Calibri" w:eastAsia="Calibri" w:hAnsi="Calibri" w:cs="Calibri"/>
                <w:color w:val="000000" w:themeColor="text1"/>
                <w:sz w:val="20"/>
                <w:szCs w:val="20"/>
              </w:rPr>
            </w:pPr>
          </w:p>
          <w:p w14:paraId="4A1C580C" w14:textId="4F26C68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9-11</w:t>
            </w:r>
          </w:p>
          <w:p w14:paraId="26A1F59C" w14:textId="77BC8ACB" w:rsidR="7BA1FA44" w:rsidRDefault="7BA1FA44" w:rsidP="7BA1FA44">
            <w:pPr>
              <w:spacing w:line="259" w:lineRule="auto"/>
              <w:rPr>
                <w:rFonts w:ascii="Calibri" w:eastAsia="Calibri" w:hAnsi="Calibri" w:cs="Calibri"/>
                <w:color w:val="000000" w:themeColor="text1"/>
                <w:sz w:val="20"/>
                <w:szCs w:val="20"/>
              </w:rPr>
            </w:pPr>
          </w:p>
          <w:p w14:paraId="0CC9434D" w14:textId="1FAC5B1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1FC88E30" w14:textId="792CF7EC" w:rsidR="7BA1FA44" w:rsidRDefault="7BA1FA44" w:rsidP="7BA1FA44">
            <w:pPr>
              <w:spacing w:line="259" w:lineRule="auto"/>
              <w:rPr>
                <w:rFonts w:ascii="Calibri" w:eastAsia="Calibri" w:hAnsi="Calibri" w:cs="Calibri"/>
                <w:color w:val="000000" w:themeColor="text1"/>
                <w:sz w:val="20"/>
                <w:szCs w:val="20"/>
              </w:rPr>
            </w:pPr>
          </w:p>
        </w:tc>
        <w:tc>
          <w:tcPr>
            <w:tcW w:w="675" w:type="dxa"/>
            <w:shd w:val="clear" w:color="auto" w:fill="D9D9D9" w:themeFill="background1" w:themeFillShade="D9"/>
          </w:tcPr>
          <w:p w14:paraId="556DBFC6" w14:textId="7016429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tc>
        <w:tc>
          <w:tcPr>
            <w:tcW w:w="1710" w:type="dxa"/>
            <w:shd w:val="clear" w:color="auto" w:fill="D9D9D9" w:themeFill="background1" w:themeFillShade="D9"/>
          </w:tcPr>
          <w:p w14:paraId="26152387" w14:textId="297F201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Principles of instruction</w:t>
            </w:r>
          </w:p>
          <w:p w14:paraId="05D9F898" w14:textId="3FD23000" w:rsidR="7BA1FA44" w:rsidRDefault="7BA1FA44" w:rsidP="7BA1FA44">
            <w:pPr>
              <w:spacing w:line="259" w:lineRule="auto"/>
              <w:rPr>
                <w:rFonts w:ascii="Calibri" w:eastAsia="Calibri" w:hAnsi="Calibri" w:cs="Calibri"/>
                <w:sz w:val="20"/>
                <w:szCs w:val="20"/>
              </w:rPr>
            </w:pPr>
          </w:p>
          <w:p w14:paraId="70ADDA1F" w14:textId="1409A731" w:rsidR="7BA1FA44" w:rsidRDefault="7BA1FA44" w:rsidP="7BA1FA44">
            <w:pPr>
              <w:spacing w:line="259" w:lineRule="auto"/>
              <w:rPr>
                <w:rFonts w:ascii="Calibri" w:eastAsia="Calibri" w:hAnsi="Calibri" w:cs="Calibri"/>
                <w:sz w:val="20"/>
                <w:szCs w:val="20"/>
              </w:rPr>
            </w:pPr>
          </w:p>
        </w:tc>
        <w:tc>
          <w:tcPr>
            <w:tcW w:w="2400" w:type="dxa"/>
            <w:shd w:val="clear" w:color="auto" w:fill="D9D9D9" w:themeFill="background1" w:themeFillShade="D9"/>
          </w:tcPr>
          <w:p w14:paraId="735F745F" w14:textId="7C0CB24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Effective teachers introduce new material in steps, explicitly linking new ideas to what has been previously studied and learned. </w:t>
            </w:r>
          </w:p>
          <w:p w14:paraId="7DF5F5BF" w14:textId="0CA7EABC" w:rsidR="7BA1FA44" w:rsidRDefault="7BA1FA44" w:rsidP="7BA1FA44">
            <w:pPr>
              <w:spacing w:line="259" w:lineRule="auto"/>
              <w:rPr>
                <w:rFonts w:ascii="Calibri" w:eastAsia="Calibri" w:hAnsi="Calibri" w:cs="Calibri"/>
                <w:sz w:val="20"/>
                <w:szCs w:val="20"/>
              </w:rPr>
            </w:pPr>
          </w:p>
          <w:p w14:paraId="2074CD8E" w14:textId="62F63D0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Modelling helps pupils understand new processes and ideas; good models make abstract ideas concrete and accessible.</w:t>
            </w:r>
          </w:p>
        </w:tc>
        <w:tc>
          <w:tcPr>
            <w:tcW w:w="1575" w:type="dxa"/>
            <w:shd w:val="clear" w:color="auto" w:fill="D9D9D9" w:themeFill="background1" w:themeFillShade="D9"/>
          </w:tcPr>
          <w:p w14:paraId="75A8DCF9" w14:textId="2514795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Pedagogy</w:t>
            </w:r>
          </w:p>
          <w:p w14:paraId="57AD0FC7" w14:textId="19DEFA9C" w:rsidR="7BA1FA44" w:rsidRDefault="7BA1FA44" w:rsidP="7BA1FA44">
            <w:pPr>
              <w:spacing w:line="259" w:lineRule="auto"/>
              <w:rPr>
                <w:rFonts w:ascii="Calibri" w:eastAsia="Calibri" w:hAnsi="Calibri" w:cs="Calibri"/>
                <w:sz w:val="20"/>
                <w:szCs w:val="20"/>
              </w:rPr>
            </w:pPr>
          </w:p>
          <w:p w14:paraId="31942501" w14:textId="07C46BC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p w14:paraId="788583DF" w14:textId="7933FA79" w:rsidR="7BA1FA44" w:rsidRDefault="7BA1FA44" w:rsidP="7BA1FA44">
            <w:pPr>
              <w:spacing w:line="259" w:lineRule="auto"/>
              <w:rPr>
                <w:rFonts w:ascii="Calibri" w:eastAsia="Calibri" w:hAnsi="Calibri" w:cs="Calibri"/>
                <w:sz w:val="20"/>
                <w:szCs w:val="20"/>
              </w:rPr>
            </w:pPr>
          </w:p>
          <w:p w14:paraId="3165354C" w14:textId="23584D5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50E40840" w14:textId="659C1224" w:rsidR="7BA1FA44" w:rsidRDefault="7BA1FA44" w:rsidP="7BA1FA44">
            <w:pPr>
              <w:spacing w:line="259" w:lineRule="auto"/>
              <w:rPr>
                <w:rFonts w:ascii="Calibri" w:eastAsia="Calibri" w:hAnsi="Calibri" w:cs="Calibri"/>
                <w:sz w:val="20"/>
                <w:szCs w:val="20"/>
              </w:rPr>
            </w:pPr>
          </w:p>
        </w:tc>
        <w:tc>
          <w:tcPr>
            <w:tcW w:w="3195" w:type="dxa"/>
            <w:shd w:val="clear" w:color="auto" w:fill="D9D9D9" w:themeFill="background1" w:themeFillShade="D9"/>
          </w:tcPr>
          <w:p w14:paraId="1BF2A09A" w14:textId="0077943D" w:rsidR="7BA1FA44" w:rsidRDefault="7BA1FA44" w:rsidP="7BA1FA44">
            <w:pPr>
              <w:spacing w:line="259" w:lineRule="auto"/>
              <w:rPr>
                <w:rFonts w:ascii="Calibri" w:eastAsia="Calibri" w:hAnsi="Calibri" w:cs="Calibri"/>
                <w:sz w:val="20"/>
                <w:szCs w:val="20"/>
              </w:rPr>
            </w:pPr>
            <w:proofErr w:type="spellStart"/>
            <w:r w:rsidRPr="7BA1FA44">
              <w:rPr>
                <w:rFonts w:ascii="Calibri" w:eastAsia="Calibri" w:hAnsi="Calibri" w:cs="Calibri"/>
                <w:sz w:val="20"/>
                <w:szCs w:val="20"/>
                <w:lang w:val="en-US"/>
              </w:rPr>
              <w:t>Rosenshine</w:t>
            </w:r>
            <w:proofErr w:type="spellEnd"/>
            <w:r w:rsidRPr="7BA1FA44">
              <w:rPr>
                <w:rFonts w:ascii="Calibri" w:eastAsia="Calibri" w:hAnsi="Calibri" w:cs="Calibri"/>
                <w:sz w:val="20"/>
                <w:szCs w:val="20"/>
                <w:lang w:val="en-US"/>
              </w:rPr>
              <w:t xml:space="preserve">, B. (2012) Principles of Instruction: Research-based strategies that all teachers should know. American Educator, 12–20. </w:t>
            </w:r>
            <w:hyperlink r:id="rId48">
              <w:r w:rsidRPr="7BA1FA44">
                <w:rPr>
                  <w:rStyle w:val="Hyperlink"/>
                  <w:rFonts w:ascii="Calibri" w:eastAsia="Calibri" w:hAnsi="Calibri" w:cs="Calibri"/>
                  <w:sz w:val="20"/>
                  <w:szCs w:val="20"/>
                  <w:lang w:val="en-US"/>
                </w:rPr>
                <w:t>https://www.aft.org//sites/default/files/periodicals/Rosenshine.pdf</w:t>
              </w:r>
            </w:hyperlink>
          </w:p>
          <w:p w14:paraId="4E4199F2" w14:textId="6BBB8C4A" w:rsidR="7BA1FA44" w:rsidRDefault="7BA1FA44" w:rsidP="7BA1FA44">
            <w:pPr>
              <w:spacing w:line="259" w:lineRule="auto"/>
              <w:rPr>
                <w:rFonts w:ascii="Calibri" w:eastAsia="Calibri" w:hAnsi="Calibri" w:cs="Calibri"/>
                <w:sz w:val="20"/>
                <w:szCs w:val="20"/>
              </w:rPr>
            </w:pPr>
          </w:p>
        </w:tc>
        <w:tc>
          <w:tcPr>
            <w:tcW w:w="4155" w:type="dxa"/>
            <w:shd w:val="clear" w:color="auto" w:fill="D9D9D9" w:themeFill="background1" w:themeFillShade="D9"/>
          </w:tcPr>
          <w:p w14:paraId="7FA45027" w14:textId="3B81E3B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Break tasks down into constituent components when first setting up independent practice. </w:t>
            </w:r>
          </w:p>
          <w:p w14:paraId="3C64C8B9" w14:textId="063CF537" w:rsidR="7BA1FA44" w:rsidRDefault="7BA1FA44" w:rsidP="7BA1FA44">
            <w:pPr>
              <w:spacing w:line="259" w:lineRule="auto"/>
              <w:rPr>
                <w:rFonts w:ascii="Calibri" w:eastAsia="Calibri" w:hAnsi="Calibri" w:cs="Calibri"/>
                <w:sz w:val="20"/>
                <w:szCs w:val="20"/>
              </w:rPr>
            </w:pPr>
          </w:p>
          <w:p w14:paraId="708818E8" w14:textId="1317B2A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Use modelling, explanations and scaffolds, acknowledging that novices need more structure early in a domain.</w:t>
            </w:r>
          </w:p>
          <w:p w14:paraId="6246BCEF" w14:textId="68687196" w:rsidR="7BA1FA44" w:rsidRDefault="7BA1FA44" w:rsidP="7BA1FA44">
            <w:pPr>
              <w:spacing w:line="259" w:lineRule="auto"/>
              <w:rPr>
                <w:rFonts w:ascii="Calibri" w:eastAsia="Calibri" w:hAnsi="Calibri" w:cs="Calibri"/>
                <w:sz w:val="20"/>
                <w:szCs w:val="20"/>
              </w:rPr>
            </w:pPr>
          </w:p>
        </w:tc>
      </w:tr>
      <w:tr w:rsidR="7BA1FA44" w14:paraId="7E4417E1" w14:textId="77777777" w:rsidTr="7BA1FA44">
        <w:tc>
          <w:tcPr>
            <w:tcW w:w="780" w:type="dxa"/>
            <w:shd w:val="clear" w:color="auto" w:fill="D9D9D9" w:themeFill="background1" w:themeFillShade="D9"/>
          </w:tcPr>
          <w:p w14:paraId="4A092ED1" w14:textId="5E0C8FE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11-12</w:t>
            </w:r>
          </w:p>
          <w:p w14:paraId="6B9CF955" w14:textId="4469C476" w:rsidR="7BA1FA44" w:rsidRDefault="7BA1FA44" w:rsidP="7BA1FA44">
            <w:pPr>
              <w:spacing w:line="259" w:lineRule="auto"/>
              <w:rPr>
                <w:rFonts w:ascii="Calibri" w:eastAsia="Calibri" w:hAnsi="Calibri" w:cs="Calibri"/>
                <w:color w:val="000000" w:themeColor="text1"/>
                <w:sz w:val="20"/>
                <w:szCs w:val="20"/>
              </w:rPr>
            </w:pPr>
          </w:p>
          <w:p w14:paraId="3BC25B40" w14:textId="2E21A39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6E8D7CA" w14:textId="7BA8FF11" w:rsidR="7BA1FA44" w:rsidRDefault="7BA1FA44" w:rsidP="7BA1FA44">
            <w:pPr>
              <w:spacing w:line="259" w:lineRule="auto"/>
              <w:rPr>
                <w:rFonts w:ascii="Calibri" w:eastAsia="Calibri" w:hAnsi="Calibri" w:cs="Calibri"/>
                <w:color w:val="000000" w:themeColor="text1"/>
                <w:sz w:val="20"/>
                <w:szCs w:val="20"/>
              </w:rPr>
            </w:pPr>
          </w:p>
        </w:tc>
        <w:tc>
          <w:tcPr>
            <w:tcW w:w="675" w:type="dxa"/>
            <w:shd w:val="clear" w:color="auto" w:fill="D9D9D9" w:themeFill="background1" w:themeFillShade="D9"/>
          </w:tcPr>
          <w:p w14:paraId="1411EE73" w14:textId="5A0CA3D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710" w:type="dxa"/>
            <w:shd w:val="clear" w:color="auto" w:fill="D9D9D9" w:themeFill="background1" w:themeFillShade="D9"/>
          </w:tcPr>
          <w:p w14:paraId="525B8129" w14:textId="5F262BE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Introduction to subject knowledge audits</w:t>
            </w:r>
          </w:p>
        </w:tc>
        <w:tc>
          <w:tcPr>
            <w:tcW w:w="2400" w:type="dxa"/>
            <w:shd w:val="clear" w:color="auto" w:fill="D9D9D9" w:themeFill="background1" w:themeFillShade="D9"/>
          </w:tcPr>
          <w:p w14:paraId="3D79E38B" w14:textId="456E294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Secure subject knowledge helps teachers to motivate pupils and teach effectively. </w:t>
            </w:r>
          </w:p>
        </w:tc>
        <w:tc>
          <w:tcPr>
            <w:tcW w:w="1575" w:type="dxa"/>
            <w:shd w:val="clear" w:color="auto" w:fill="D9D9D9" w:themeFill="background1" w:themeFillShade="D9"/>
          </w:tcPr>
          <w:p w14:paraId="2CEC18CA" w14:textId="0EC4459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Curriculum</w:t>
            </w:r>
          </w:p>
          <w:p w14:paraId="0ACC8259" w14:textId="241EF10B" w:rsidR="7BA1FA44" w:rsidRDefault="7BA1FA44" w:rsidP="7BA1FA44">
            <w:pPr>
              <w:spacing w:line="259" w:lineRule="auto"/>
              <w:rPr>
                <w:rFonts w:ascii="Calibri" w:eastAsia="Calibri" w:hAnsi="Calibri" w:cs="Calibri"/>
                <w:sz w:val="20"/>
                <w:szCs w:val="20"/>
              </w:rPr>
            </w:pPr>
          </w:p>
          <w:p w14:paraId="2AC5C982" w14:textId="6C51A51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679800DE" w14:textId="030FA6F2" w:rsidR="7BA1FA44" w:rsidRDefault="7BA1FA44" w:rsidP="7BA1FA44">
            <w:pPr>
              <w:spacing w:line="259" w:lineRule="auto"/>
              <w:rPr>
                <w:rFonts w:ascii="Calibri" w:eastAsia="Calibri" w:hAnsi="Calibri" w:cs="Calibri"/>
                <w:sz w:val="20"/>
                <w:szCs w:val="20"/>
              </w:rPr>
            </w:pPr>
          </w:p>
        </w:tc>
        <w:tc>
          <w:tcPr>
            <w:tcW w:w="3195" w:type="dxa"/>
            <w:shd w:val="clear" w:color="auto" w:fill="D9D9D9" w:themeFill="background1" w:themeFillShade="D9"/>
          </w:tcPr>
          <w:p w14:paraId="6C8A0220" w14:textId="65A88138" w:rsidR="7BA1FA44" w:rsidRDefault="7BA1FA44" w:rsidP="7BA1FA44">
            <w:pPr>
              <w:spacing w:line="259" w:lineRule="auto"/>
              <w:rPr>
                <w:rFonts w:ascii="Calibri" w:eastAsia="Calibri" w:hAnsi="Calibri" w:cs="Calibri"/>
                <w:color w:val="385623" w:themeColor="accent6" w:themeShade="80"/>
                <w:sz w:val="20"/>
                <w:szCs w:val="20"/>
              </w:rPr>
            </w:pPr>
            <w:r w:rsidRPr="7BA1FA44">
              <w:rPr>
                <w:rFonts w:ascii="Calibri" w:eastAsia="Calibri" w:hAnsi="Calibri" w:cs="Calibri"/>
                <w:sz w:val="20"/>
                <w:szCs w:val="20"/>
              </w:rPr>
              <w:t>Ensure you have accessed and completed your SKA on Moodle before this session</w:t>
            </w:r>
            <w:r w:rsidRPr="7BA1FA44">
              <w:rPr>
                <w:rFonts w:ascii="Calibri" w:eastAsia="Calibri" w:hAnsi="Calibri" w:cs="Calibri"/>
                <w:color w:val="385623" w:themeColor="accent6" w:themeShade="80"/>
                <w:sz w:val="20"/>
                <w:szCs w:val="20"/>
              </w:rPr>
              <w:t xml:space="preserve">. </w:t>
            </w:r>
          </w:p>
        </w:tc>
        <w:tc>
          <w:tcPr>
            <w:tcW w:w="4155" w:type="dxa"/>
            <w:shd w:val="clear" w:color="auto" w:fill="D9D9D9" w:themeFill="background1" w:themeFillShade="D9"/>
          </w:tcPr>
          <w:p w14:paraId="6973AD98" w14:textId="7C8F11B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Identify own areas for development and how to address these. </w:t>
            </w:r>
          </w:p>
        </w:tc>
      </w:tr>
      <w:tr w:rsidR="7BA1FA44" w14:paraId="43B3BBB8" w14:textId="77777777" w:rsidTr="7BA1FA44">
        <w:trPr>
          <w:trHeight w:val="4680"/>
        </w:trPr>
        <w:tc>
          <w:tcPr>
            <w:tcW w:w="780" w:type="dxa"/>
            <w:shd w:val="clear" w:color="auto" w:fill="D9D9D9" w:themeFill="background1" w:themeFillShade="D9"/>
          </w:tcPr>
          <w:p w14:paraId="37754430" w14:textId="5304B53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1-2</w:t>
            </w:r>
          </w:p>
          <w:p w14:paraId="0AA19A1F" w14:textId="16ECEFAC" w:rsidR="7BA1FA44" w:rsidRDefault="7BA1FA44" w:rsidP="7BA1FA44">
            <w:pPr>
              <w:spacing w:line="259" w:lineRule="auto"/>
              <w:rPr>
                <w:rFonts w:ascii="Calibri" w:eastAsia="Calibri" w:hAnsi="Calibri" w:cs="Calibri"/>
                <w:color w:val="000000" w:themeColor="text1"/>
                <w:sz w:val="20"/>
                <w:szCs w:val="20"/>
              </w:rPr>
            </w:pPr>
          </w:p>
          <w:p w14:paraId="40FD77F8" w14:textId="0D985AE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649C674" w14:textId="5EC33027" w:rsidR="7BA1FA44" w:rsidRDefault="7BA1FA44" w:rsidP="7BA1FA44">
            <w:pPr>
              <w:spacing w:line="259" w:lineRule="auto"/>
              <w:rPr>
                <w:rFonts w:ascii="Calibri" w:eastAsia="Calibri" w:hAnsi="Calibri" w:cs="Calibri"/>
                <w:color w:val="000000" w:themeColor="text1"/>
                <w:sz w:val="20"/>
                <w:szCs w:val="20"/>
              </w:rPr>
            </w:pPr>
          </w:p>
        </w:tc>
        <w:tc>
          <w:tcPr>
            <w:tcW w:w="675" w:type="dxa"/>
            <w:shd w:val="clear" w:color="auto" w:fill="D9D9D9" w:themeFill="background1" w:themeFillShade="D9"/>
          </w:tcPr>
          <w:p w14:paraId="7AE7661F" w14:textId="7AD0805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BR</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61B581" w14:textId="483FDAD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Introduction to planning – long, medium and short term</w:t>
            </w:r>
          </w:p>
        </w:tc>
        <w:tc>
          <w:tcPr>
            <w:tcW w:w="2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9DE6B5" w14:textId="0014BAB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Effective teaching can transform pupils’ knowledge, capabilities and beliefs about learning.</w:t>
            </w:r>
          </w:p>
          <w:p w14:paraId="2832C79C" w14:textId="2CC1BA6E" w:rsidR="7BA1FA44" w:rsidRDefault="7BA1FA44" w:rsidP="7BA1FA44">
            <w:pPr>
              <w:spacing w:line="259" w:lineRule="auto"/>
              <w:rPr>
                <w:rFonts w:ascii="Calibri" w:eastAsia="Calibri" w:hAnsi="Calibri" w:cs="Calibri"/>
                <w:sz w:val="20"/>
                <w:szCs w:val="20"/>
              </w:rPr>
            </w:pPr>
          </w:p>
          <w:p w14:paraId="4B7C366F" w14:textId="74B17C4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Guides, scaffolds and worked examples can help pupils apply new ideas, but should be gradually removed as pupil expertise increases</w:t>
            </w:r>
          </w:p>
          <w:p w14:paraId="4B041E38" w14:textId="22442448" w:rsidR="7BA1FA44" w:rsidRDefault="7BA1FA44" w:rsidP="7BA1FA44">
            <w:pPr>
              <w:spacing w:line="259" w:lineRule="auto"/>
              <w:rPr>
                <w:rFonts w:ascii="Calibri" w:eastAsia="Calibri" w:hAnsi="Calibri" w:cs="Calibri"/>
                <w:sz w:val="20"/>
                <w:szCs w:val="20"/>
              </w:rPr>
            </w:pPr>
          </w:p>
          <w:p w14:paraId="6DFD4BFD" w14:textId="4FD0F89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Pupils are likely to learn at different rates and to require different levels and types of support from teachers to succeed</w:t>
            </w:r>
          </w:p>
          <w:p w14:paraId="6AEFA4F9" w14:textId="5652031E" w:rsidR="7BA1FA44" w:rsidRDefault="7BA1FA44" w:rsidP="7BA1FA44">
            <w:pPr>
              <w:spacing w:line="259" w:lineRule="auto"/>
              <w:rPr>
                <w:rFonts w:ascii="Calibri" w:eastAsia="Calibri" w:hAnsi="Calibri" w:cs="Calibri"/>
                <w:sz w:val="20"/>
                <w:szCs w:val="20"/>
              </w:rPr>
            </w:pPr>
          </w:p>
          <w:p w14:paraId="1317AA13" w14:textId="05ED5F0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Regular purposeful practice of what has previously been taught can help consolidate material and help pupils remember what they have learned.</w:t>
            </w:r>
          </w:p>
        </w:tc>
        <w:tc>
          <w:tcPr>
            <w:tcW w:w="15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F8D978" w14:textId="6A6002A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Curriculum</w:t>
            </w:r>
          </w:p>
          <w:p w14:paraId="6229E44A" w14:textId="674C243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Assessment</w:t>
            </w:r>
          </w:p>
          <w:p w14:paraId="37220B85" w14:textId="4B0916A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Pedagogy</w:t>
            </w:r>
          </w:p>
          <w:p w14:paraId="503DF3B1" w14:textId="792B0EAF" w:rsidR="7BA1FA44" w:rsidRDefault="7BA1FA44" w:rsidP="7BA1FA44">
            <w:pPr>
              <w:spacing w:line="259" w:lineRule="auto"/>
              <w:rPr>
                <w:rFonts w:ascii="Calibri" w:eastAsia="Calibri" w:hAnsi="Calibri" w:cs="Calibri"/>
                <w:sz w:val="20"/>
                <w:szCs w:val="20"/>
              </w:rPr>
            </w:pPr>
          </w:p>
          <w:p w14:paraId="5F24EEBC" w14:textId="4971200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A6C67E5" w14:textId="131C07F1"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Read Ch 10</w:t>
            </w:r>
          </w:p>
          <w:p w14:paraId="6C117C7A" w14:textId="5BB9A616" w:rsidR="7BA1FA44" w:rsidRDefault="00844FBE" w:rsidP="7BA1FA44">
            <w:pPr>
              <w:spacing w:line="257" w:lineRule="auto"/>
              <w:rPr>
                <w:rFonts w:ascii="Calibri" w:eastAsia="Calibri" w:hAnsi="Calibri" w:cs="Calibri"/>
              </w:rPr>
            </w:pPr>
            <w:hyperlink r:id="rId49">
              <w:r w:rsidR="7BA1FA44" w:rsidRPr="7BA1FA44">
                <w:rPr>
                  <w:rStyle w:val="Hyperlink"/>
                  <w:rFonts w:ascii="Calibri" w:eastAsia="Calibri" w:hAnsi="Calibri" w:cs="Calibri"/>
                  <w:sz w:val="20"/>
                  <w:szCs w:val="20"/>
                </w:rPr>
                <w:t xml:space="preserve">Pollard, A, Black-Hawkins, K, Cliff, HG, Dudley, P, James, M, Linklater, H, </w:t>
              </w:r>
              <w:proofErr w:type="spellStart"/>
              <w:r w:rsidR="7BA1FA44" w:rsidRPr="7BA1FA44">
                <w:rPr>
                  <w:rStyle w:val="Hyperlink"/>
                  <w:rFonts w:ascii="Calibri" w:eastAsia="Calibri" w:hAnsi="Calibri" w:cs="Calibri"/>
                  <w:sz w:val="20"/>
                  <w:szCs w:val="20"/>
                </w:rPr>
                <w:t>Swaffield</w:t>
              </w:r>
              <w:proofErr w:type="spellEnd"/>
              <w:r w:rsidR="7BA1FA44" w:rsidRPr="7BA1FA44">
                <w:rPr>
                  <w:rStyle w:val="Hyperlink"/>
                  <w:rFonts w:ascii="Calibri" w:eastAsia="Calibri" w:hAnsi="Calibri" w:cs="Calibri"/>
                  <w:sz w:val="20"/>
                  <w:szCs w:val="20"/>
                </w:rPr>
                <w:t>, S, Swann, M, Turner, F, &amp; Warwick, P 2014, Reflective Teaching in Schools, Bloomsbury Publishing, New York.</w:t>
              </w:r>
            </w:hyperlink>
          </w:p>
          <w:p w14:paraId="540FEA42" w14:textId="0D2D609D" w:rsidR="7BA1FA44" w:rsidRDefault="7BA1FA44" w:rsidP="7BA1FA44">
            <w:pPr>
              <w:spacing w:line="257" w:lineRule="auto"/>
              <w:rPr>
                <w:rFonts w:ascii="Calibri" w:eastAsia="Calibri" w:hAnsi="Calibri" w:cs="Calibri"/>
                <w:sz w:val="20"/>
                <w:szCs w:val="20"/>
              </w:rPr>
            </w:pPr>
          </w:p>
          <w:p w14:paraId="2122F6EF" w14:textId="7B54D7BD" w:rsidR="7BA1FA44" w:rsidRDefault="7BA1FA44" w:rsidP="7BA1FA44">
            <w:pPr>
              <w:spacing w:line="257" w:lineRule="auto"/>
              <w:rPr>
                <w:rFonts w:ascii="Calibri" w:eastAsia="Calibri" w:hAnsi="Calibri" w:cs="Calibri"/>
                <w:sz w:val="20"/>
                <w:szCs w:val="20"/>
              </w:rPr>
            </w:pPr>
            <w:proofErr w:type="spellStart"/>
            <w:r w:rsidRPr="7BA1FA44">
              <w:rPr>
                <w:rFonts w:ascii="Calibri" w:eastAsia="Calibri" w:hAnsi="Calibri" w:cs="Calibri"/>
                <w:sz w:val="20"/>
                <w:szCs w:val="20"/>
              </w:rPr>
              <w:t>Muijs</w:t>
            </w:r>
            <w:proofErr w:type="spellEnd"/>
            <w:r w:rsidRPr="7BA1FA44">
              <w:rPr>
                <w:rFonts w:ascii="Calibri" w:eastAsia="Calibri" w:hAnsi="Calibri" w:cs="Calibri"/>
                <w:sz w:val="20"/>
                <w:szCs w:val="20"/>
              </w:rPr>
              <w:t>, D., &amp; Reynolds, D. (2017) Effective teaching: Evidence and practice. Thousand Oaks, CA: Sage</w:t>
            </w:r>
          </w:p>
          <w:p w14:paraId="3200C29B" w14:textId="5BA33FC4" w:rsidR="7BA1FA44" w:rsidRDefault="7BA1FA44" w:rsidP="7BA1FA44">
            <w:pPr>
              <w:spacing w:line="257" w:lineRule="auto"/>
              <w:rPr>
                <w:rFonts w:ascii="Calibri" w:eastAsia="Calibri" w:hAnsi="Calibri" w:cs="Calibri"/>
                <w:color w:val="0563C1"/>
                <w:sz w:val="20"/>
                <w:szCs w:val="20"/>
              </w:rPr>
            </w:pPr>
            <w:r w:rsidRPr="7BA1FA44">
              <w:rPr>
                <w:rFonts w:ascii="Calibri" w:eastAsia="Calibri" w:hAnsi="Calibri" w:cs="Calibri"/>
                <w:color w:val="0563C1"/>
                <w:sz w:val="20"/>
                <w:szCs w:val="20"/>
              </w:rPr>
              <w:t xml:space="preserve"> </w:t>
            </w:r>
          </w:p>
          <w:p w14:paraId="34309F01" w14:textId="0E711A62"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Watch the video on Moodle from a previous student about how to approach lesson planning as a student teacher.</w:t>
            </w:r>
          </w:p>
          <w:p w14:paraId="3D9DD57A" w14:textId="44430394" w:rsidR="7BA1FA44" w:rsidRDefault="7BA1FA44" w:rsidP="7BA1FA44">
            <w:pPr>
              <w:spacing w:line="257" w:lineRule="auto"/>
              <w:rPr>
                <w:rFonts w:ascii="Calibri" w:eastAsia="Calibri" w:hAnsi="Calibri" w:cs="Calibri"/>
                <w:sz w:val="20"/>
                <w:szCs w:val="20"/>
              </w:rPr>
            </w:pPr>
          </w:p>
          <w:p w14:paraId="15101500" w14:textId="334E42A4" w:rsidR="7BA1FA44" w:rsidRDefault="7BA1FA44" w:rsidP="7BA1FA44">
            <w:pPr>
              <w:rPr>
                <w:rFonts w:ascii="Calibri" w:eastAsia="Calibri" w:hAnsi="Calibri" w:cs="Calibri"/>
                <w:sz w:val="20"/>
                <w:szCs w:val="20"/>
              </w:rPr>
            </w:pPr>
          </w:p>
        </w:tc>
        <w:tc>
          <w:tcPr>
            <w:tcW w:w="41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06ECE2" w14:textId="3885149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Plan effective lessons, by breaking tasks down into constituent components when first setting up independent practice (</w:t>
            </w:r>
            <w:proofErr w:type="gramStart"/>
            <w:r w:rsidRPr="7BA1FA44">
              <w:rPr>
                <w:rFonts w:ascii="Calibri" w:eastAsia="Calibri" w:hAnsi="Calibri" w:cs="Calibri"/>
                <w:sz w:val="20"/>
                <w:szCs w:val="20"/>
                <w:lang w:val="en-US"/>
              </w:rPr>
              <w:t>e.g.</w:t>
            </w:r>
            <w:proofErr w:type="gramEnd"/>
            <w:r w:rsidRPr="7BA1FA44">
              <w:rPr>
                <w:rFonts w:ascii="Calibri" w:eastAsia="Calibri" w:hAnsi="Calibri" w:cs="Calibri"/>
                <w:sz w:val="20"/>
                <w:szCs w:val="20"/>
                <w:lang w:val="en-US"/>
              </w:rPr>
              <w:t xml:space="preserve"> using tasks that scaffold pupils through meta-cognitive and procedural processes) and deconstructing this approach.</w:t>
            </w:r>
          </w:p>
        </w:tc>
      </w:tr>
      <w:tr w:rsidR="7BA1FA44" w14:paraId="444D61F3" w14:textId="77777777" w:rsidTr="7BA1FA44">
        <w:trPr>
          <w:trHeight w:val="3210"/>
        </w:trPr>
        <w:tc>
          <w:tcPr>
            <w:tcW w:w="780" w:type="dxa"/>
            <w:shd w:val="clear" w:color="auto" w:fill="D9D9D9" w:themeFill="background1" w:themeFillShade="D9"/>
          </w:tcPr>
          <w:p w14:paraId="0A9C8D8C" w14:textId="4ABAD3B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2-4</w:t>
            </w:r>
          </w:p>
          <w:p w14:paraId="5C747C61" w14:textId="4F7CFD48" w:rsidR="7BA1FA44" w:rsidRDefault="7BA1FA44" w:rsidP="7BA1FA44">
            <w:pPr>
              <w:spacing w:line="259" w:lineRule="auto"/>
              <w:rPr>
                <w:rFonts w:ascii="Calibri" w:eastAsia="Calibri" w:hAnsi="Calibri" w:cs="Calibri"/>
                <w:color w:val="000000" w:themeColor="text1"/>
                <w:sz w:val="20"/>
                <w:szCs w:val="20"/>
              </w:rPr>
            </w:pPr>
          </w:p>
          <w:p w14:paraId="3D4F69E1" w14:textId="0C90D93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9F58506" w14:textId="519D8A61" w:rsidR="7BA1FA44" w:rsidRDefault="7BA1FA44" w:rsidP="7BA1FA44">
            <w:pPr>
              <w:spacing w:line="259" w:lineRule="auto"/>
              <w:rPr>
                <w:rFonts w:ascii="Calibri" w:eastAsia="Calibri" w:hAnsi="Calibri" w:cs="Calibri"/>
                <w:color w:val="000000" w:themeColor="text1"/>
                <w:sz w:val="20"/>
                <w:szCs w:val="20"/>
              </w:rPr>
            </w:pPr>
          </w:p>
        </w:tc>
        <w:tc>
          <w:tcPr>
            <w:tcW w:w="675" w:type="dxa"/>
            <w:shd w:val="clear" w:color="auto" w:fill="D9D9D9" w:themeFill="background1" w:themeFillShade="D9"/>
          </w:tcPr>
          <w:p w14:paraId="32865C21" w14:textId="5979084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BR</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B91D1D" w14:textId="2465022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Lesson objectives and success criteria</w:t>
            </w:r>
          </w:p>
        </w:tc>
        <w:tc>
          <w:tcPr>
            <w:tcW w:w="2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EC7AE6" w14:textId="0CD40A1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Ensuring pupils master foundational concepts and knowledge before moving on is likely to build pupils’ confidence and help them succeed.</w:t>
            </w:r>
          </w:p>
          <w:p w14:paraId="1407A050" w14:textId="1F58F771" w:rsidR="7BA1FA44" w:rsidRDefault="7BA1FA44" w:rsidP="7BA1FA44">
            <w:pPr>
              <w:spacing w:line="259" w:lineRule="auto"/>
              <w:rPr>
                <w:rFonts w:ascii="Calibri" w:eastAsia="Calibri" w:hAnsi="Calibri" w:cs="Calibri"/>
                <w:sz w:val="20"/>
                <w:szCs w:val="20"/>
              </w:rPr>
            </w:pPr>
          </w:p>
          <w:p w14:paraId="5A341533" w14:textId="02973A5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Explicitly teaching pupils the knowledge and skills they need to succeed within particular subject areas is beneficial. </w:t>
            </w:r>
          </w:p>
        </w:tc>
        <w:tc>
          <w:tcPr>
            <w:tcW w:w="15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0DE918" w14:textId="133180B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Curriculum</w:t>
            </w:r>
          </w:p>
          <w:p w14:paraId="7C5A3B9D" w14:textId="7CBC240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Assessment</w:t>
            </w:r>
          </w:p>
          <w:p w14:paraId="24E8069D" w14:textId="0279EA0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Pedagogy</w:t>
            </w:r>
          </w:p>
          <w:p w14:paraId="509A5D89" w14:textId="021A31BE" w:rsidR="7BA1FA44" w:rsidRDefault="7BA1FA44" w:rsidP="7BA1FA44">
            <w:pPr>
              <w:spacing w:line="259" w:lineRule="auto"/>
              <w:rPr>
                <w:rFonts w:ascii="Calibri" w:eastAsia="Calibri" w:hAnsi="Calibri" w:cs="Calibri"/>
                <w:sz w:val="20"/>
                <w:szCs w:val="20"/>
              </w:rPr>
            </w:pPr>
          </w:p>
          <w:p w14:paraId="5DC226A2" w14:textId="1C35947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08154EC1" w14:textId="25C6A47A" w:rsidR="7BA1FA44" w:rsidRDefault="7BA1FA44" w:rsidP="7BA1FA44">
            <w:pPr>
              <w:spacing w:line="259" w:lineRule="auto"/>
              <w:rPr>
                <w:rFonts w:ascii="Calibri" w:eastAsia="Calibri" w:hAnsi="Calibri" w:cs="Calibri"/>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306E83D" w14:textId="23F41AA0"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Watch the following clip. How does it add to the debate about the efficacy of lesson objectives?</w:t>
            </w:r>
          </w:p>
          <w:p w14:paraId="301EF950" w14:textId="5D6AF0DC" w:rsidR="7BA1FA44" w:rsidRDefault="00844FBE" w:rsidP="7BA1FA44">
            <w:pPr>
              <w:rPr>
                <w:rFonts w:ascii="Calibri" w:eastAsia="Calibri" w:hAnsi="Calibri" w:cs="Calibri"/>
                <w:sz w:val="20"/>
                <w:szCs w:val="20"/>
              </w:rPr>
            </w:pPr>
            <w:hyperlink r:id="rId50">
              <w:r w:rsidR="7BA1FA44" w:rsidRPr="7BA1FA44">
                <w:rPr>
                  <w:rStyle w:val="Hyperlink"/>
                  <w:rFonts w:ascii="Calibri" w:eastAsia="Calibri" w:hAnsi="Calibri" w:cs="Calibri"/>
                  <w:sz w:val="20"/>
                  <w:szCs w:val="20"/>
                </w:rPr>
                <w:t>http://joe-bower.blogspot.com/2011/10/stop-writing-objectives-on-board.html</w:t>
              </w:r>
            </w:hyperlink>
            <w:r w:rsidR="7BA1FA44" w:rsidRPr="7BA1FA44">
              <w:rPr>
                <w:rFonts w:ascii="Calibri" w:eastAsia="Calibri" w:hAnsi="Calibri" w:cs="Calibri"/>
                <w:sz w:val="20"/>
                <w:szCs w:val="20"/>
              </w:rPr>
              <w:t xml:space="preserve"> </w:t>
            </w:r>
          </w:p>
          <w:p w14:paraId="3CAC11EC" w14:textId="1C8AFD81" w:rsidR="7BA1FA44" w:rsidRDefault="7BA1FA44" w:rsidP="7BA1FA44">
            <w:pPr>
              <w:rPr>
                <w:rFonts w:ascii="Calibri" w:eastAsia="Calibri" w:hAnsi="Calibri" w:cs="Calibri"/>
                <w:color w:val="FF0000"/>
                <w:sz w:val="20"/>
                <w:szCs w:val="20"/>
              </w:rPr>
            </w:pPr>
          </w:p>
        </w:tc>
        <w:tc>
          <w:tcPr>
            <w:tcW w:w="41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F38D4A" w14:textId="3272F59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Identify essential concepts, knowledge, skills and principles of the subject.</w:t>
            </w:r>
          </w:p>
          <w:p w14:paraId="16966C61" w14:textId="0D8066D0" w:rsidR="7BA1FA44" w:rsidRDefault="7BA1FA44" w:rsidP="7BA1FA44">
            <w:pPr>
              <w:spacing w:line="259" w:lineRule="auto"/>
              <w:rPr>
                <w:rFonts w:ascii="Calibri" w:eastAsia="Calibri" w:hAnsi="Calibri" w:cs="Calibri"/>
                <w:sz w:val="20"/>
                <w:szCs w:val="20"/>
              </w:rPr>
            </w:pPr>
          </w:p>
          <w:p w14:paraId="5B91CD39" w14:textId="0C845CE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Ensure pupils’ thinking is focused on key ideas within the subject.</w:t>
            </w:r>
          </w:p>
          <w:p w14:paraId="18425BC9" w14:textId="1F5D70B4" w:rsidR="7BA1FA44" w:rsidRDefault="7BA1FA44" w:rsidP="7BA1FA44">
            <w:pPr>
              <w:spacing w:line="259" w:lineRule="auto"/>
              <w:rPr>
                <w:rFonts w:ascii="Calibri" w:eastAsia="Calibri" w:hAnsi="Calibri" w:cs="Calibri"/>
                <w:sz w:val="20"/>
                <w:szCs w:val="20"/>
              </w:rPr>
            </w:pPr>
          </w:p>
          <w:p w14:paraId="10DC3049" w14:textId="0CDFBFD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Articulate the process for arriving at current curriculum choices and how the school’s curriculum materials inform lesson preparation. </w:t>
            </w:r>
          </w:p>
        </w:tc>
      </w:tr>
      <w:tr w:rsidR="7BA1FA44" w14:paraId="120DC32C" w14:textId="77777777" w:rsidTr="7BA1FA44">
        <w:trPr>
          <w:trHeight w:val="3960"/>
        </w:trPr>
        <w:tc>
          <w:tcPr>
            <w:tcW w:w="780" w:type="dxa"/>
            <w:shd w:val="clear" w:color="auto" w:fill="D9D9D9" w:themeFill="background1" w:themeFillShade="D9"/>
          </w:tcPr>
          <w:p w14:paraId="051C807F" w14:textId="6C15E1B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4-5</w:t>
            </w:r>
          </w:p>
          <w:p w14:paraId="1F59E4AB" w14:textId="7B34C2A6" w:rsidR="7BA1FA44" w:rsidRDefault="7BA1FA44" w:rsidP="7BA1FA44">
            <w:pPr>
              <w:spacing w:line="259" w:lineRule="auto"/>
              <w:rPr>
                <w:rFonts w:ascii="Calibri" w:eastAsia="Calibri" w:hAnsi="Calibri" w:cs="Calibri"/>
                <w:color w:val="000000" w:themeColor="text1"/>
                <w:sz w:val="20"/>
                <w:szCs w:val="20"/>
              </w:rPr>
            </w:pPr>
          </w:p>
          <w:p w14:paraId="425C5202" w14:textId="4E38ADE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39FE48E" w14:textId="10390F4E" w:rsidR="7BA1FA44" w:rsidRDefault="7BA1FA44" w:rsidP="7BA1FA44">
            <w:pPr>
              <w:spacing w:line="259" w:lineRule="auto"/>
              <w:rPr>
                <w:rFonts w:ascii="Calibri" w:eastAsia="Calibri" w:hAnsi="Calibri" w:cs="Calibri"/>
                <w:color w:val="000000" w:themeColor="text1"/>
                <w:sz w:val="20"/>
                <w:szCs w:val="20"/>
              </w:rPr>
            </w:pPr>
          </w:p>
        </w:tc>
        <w:tc>
          <w:tcPr>
            <w:tcW w:w="675" w:type="dxa"/>
            <w:shd w:val="clear" w:color="auto" w:fill="D9D9D9" w:themeFill="background1" w:themeFillShade="D9"/>
          </w:tcPr>
          <w:p w14:paraId="185837DB" w14:textId="1046F68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KB</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79DFA32" w14:textId="28433E4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Introduction to motivation - intrinsic and extrinsic</w:t>
            </w:r>
          </w:p>
        </w:tc>
        <w:tc>
          <w:tcPr>
            <w:tcW w:w="2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3ED1A8" w14:textId="6812289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Teachers have the ability to affect and improve the wellbeing, motivation and behaviour of their pupils.</w:t>
            </w:r>
          </w:p>
          <w:p w14:paraId="7EA83B2C" w14:textId="50166CAB" w:rsidR="7BA1FA44" w:rsidRDefault="7BA1FA44" w:rsidP="7BA1FA44">
            <w:pPr>
              <w:spacing w:line="259" w:lineRule="auto"/>
              <w:rPr>
                <w:rFonts w:ascii="Calibri" w:eastAsia="Calibri" w:hAnsi="Calibri" w:cs="Calibri"/>
                <w:sz w:val="20"/>
                <w:szCs w:val="20"/>
              </w:rPr>
            </w:pPr>
          </w:p>
          <w:p w14:paraId="32E1EEED" w14:textId="5D52B1E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Pupils are motivated by intrinsic factors (related to their identity and values) and extrinsic factors (related to reward).</w:t>
            </w:r>
          </w:p>
          <w:p w14:paraId="0163D31F" w14:textId="2D34FB8E" w:rsidR="7BA1FA44" w:rsidRDefault="7BA1FA44" w:rsidP="7BA1FA44">
            <w:pPr>
              <w:spacing w:line="259" w:lineRule="auto"/>
              <w:rPr>
                <w:rFonts w:ascii="Calibri" w:eastAsia="Calibri" w:hAnsi="Calibri" w:cs="Calibri"/>
                <w:sz w:val="20"/>
                <w:szCs w:val="20"/>
              </w:rPr>
            </w:pPr>
          </w:p>
          <w:p w14:paraId="19845359" w14:textId="4516A55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Pupils’ investment in learning is also driven by their prior experiences and perceptions of success and failure.</w:t>
            </w:r>
          </w:p>
        </w:tc>
        <w:tc>
          <w:tcPr>
            <w:tcW w:w="15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F40E0" w14:textId="098706B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Behaviour and expectations</w:t>
            </w:r>
          </w:p>
          <w:p w14:paraId="0B2310C9" w14:textId="01BC47A0" w:rsidR="7BA1FA44" w:rsidRDefault="7BA1FA44" w:rsidP="7BA1FA44">
            <w:pPr>
              <w:spacing w:line="259" w:lineRule="auto"/>
              <w:rPr>
                <w:rFonts w:ascii="Calibri" w:eastAsia="Calibri" w:hAnsi="Calibri" w:cs="Calibri"/>
                <w:sz w:val="20"/>
                <w:szCs w:val="20"/>
              </w:rPr>
            </w:pPr>
          </w:p>
          <w:p w14:paraId="0E7B1E0F" w14:textId="5B8BB7E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47D2D0C" w14:textId="5331217F" w:rsidR="7BA1FA44" w:rsidRDefault="00844FBE" w:rsidP="7BA1FA44">
            <w:pPr>
              <w:rPr>
                <w:rFonts w:ascii="Calibri" w:eastAsia="Calibri" w:hAnsi="Calibri" w:cs="Calibri"/>
              </w:rPr>
            </w:pPr>
            <w:hyperlink r:id="rId51">
              <w:proofErr w:type="spellStart"/>
              <w:r w:rsidR="7BA1FA44" w:rsidRPr="7BA1FA44">
                <w:rPr>
                  <w:rStyle w:val="Hyperlink"/>
                  <w:rFonts w:ascii="Calibri" w:eastAsia="Calibri" w:hAnsi="Calibri" w:cs="Calibri"/>
                  <w:sz w:val="20"/>
                  <w:szCs w:val="20"/>
                </w:rPr>
                <w:t>Ursache</w:t>
              </w:r>
              <w:proofErr w:type="spellEnd"/>
              <w:r w:rsidR="7BA1FA44" w:rsidRPr="7BA1FA44">
                <w:rPr>
                  <w:rStyle w:val="Hyperlink"/>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hyperlink>
          </w:p>
        </w:tc>
        <w:tc>
          <w:tcPr>
            <w:tcW w:w="41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6AD7F1" w14:textId="53FA135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Support pupils to master challenging content, which builds towards long-term goals and deconstructing this approach. </w:t>
            </w:r>
          </w:p>
          <w:p w14:paraId="441CEA73" w14:textId="5B1949CC" w:rsidR="7BA1FA44" w:rsidRDefault="7BA1FA44" w:rsidP="7BA1FA44">
            <w:pPr>
              <w:spacing w:line="259" w:lineRule="auto"/>
              <w:rPr>
                <w:rFonts w:ascii="Calibri" w:eastAsia="Calibri" w:hAnsi="Calibri" w:cs="Calibri"/>
                <w:sz w:val="20"/>
                <w:szCs w:val="20"/>
              </w:rPr>
            </w:pPr>
          </w:p>
          <w:p w14:paraId="6C2F3404" w14:textId="10EAE08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Provide opportunities for pupils to articulate their long-term goals and help them to see how these are related to their success in school. </w:t>
            </w:r>
          </w:p>
        </w:tc>
      </w:tr>
      <w:tr w:rsidR="7BA1FA44" w14:paraId="7794A743" w14:textId="77777777" w:rsidTr="7BA1FA44">
        <w:trPr>
          <w:trHeight w:val="1470"/>
        </w:trPr>
        <w:tc>
          <w:tcPr>
            <w:tcW w:w="780" w:type="dxa"/>
            <w:shd w:val="clear" w:color="auto" w:fill="FFE599" w:themeFill="accent4" w:themeFillTint="66"/>
          </w:tcPr>
          <w:p w14:paraId="2178A11D" w14:textId="35EE27F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w:t>
            </w:r>
          </w:p>
          <w:p w14:paraId="0BD4E9F5" w14:textId="4223D27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14/9</w:t>
            </w:r>
          </w:p>
          <w:p w14:paraId="12369A29" w14:textId="7B682DA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9-4</w:t>
            </w:r>
          </w:p>
          <w:p w14:paraId="2A11DBD4" w14:textId="55BD0755" w:rsidR="7BA1FA44" w:rsidRDefault="7BA1FA44" w:rsidP="7BA1FA44">
            <w:pPr>
              <w:spacing w:line="259" w:lineRule="auto"/>
              <w:rPr>
                <w:rFonts w:ascii="Calibri" w:eastAsia="Calibri" w:hAnsi="Calibri" w:cs="Calibri"/>
                <w:color w:val="000000" w:themeColor="text1"/>
                <w:sz w:val="20"/>
                <w:szCs w:val="20"/>
              </w:rPr>
            </w:pPr>
          </w:p>
          <w:p w14:paraId="33655A2D" w14:textId="691207F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See Room Info</w:t>
            </w:r>
          </w:p>
          <w:p w14:paraId="059FA0F5" w14:textId="1E16682B" w:rsidR="7BA1FA44" w:rsidRDefault="7BA1FA44" w:rsidP="7BA1FA44">
            <w:pPr>
              <w:spacing w:line="259" w:lineRule="auto"/>
              <w:rPr>
                <w:rFonts w:ascii="Calibri" w:eastAsia="Calibri" w:hAnsi="Calibri" w:cs="Calibri"/>
                <w:color w:val="000000" w:themeColor="text1"/>
                <w:sz w:val="20"/>
                <w:szCs w:val="20"/>
              </w:rPr>
            </w:pPr>
          </w:p>
        </w:tc>
        <w:tc>
          <w:tcPr>
            <w:tcW w:w="675" w:type="dxa"/>
            <w:shd w:val="clear" w:color="auto" w:fill="FFE599" w:themeFill="accent4" w:themeFillTint="66"/>
          </w:tcPr>
          <w:p w14:paraId="05D94974" w14:textId="529BEA2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YSJ staff</w:t>
            </w:r>
          </w:p>
        </w:tc>
        <w:tc>
          <w:tcPr>
            <w:tcW w:w="171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7964FDE" w14:textId="26235548"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Subject session 1-4</w:t>
            </w:r>
          </w:p>
          <w:p w14:paraId="225DB0AD" w14:textId="62BDFCA5" w:rsidR="7BA1FA44" w:rsidRDefault="7BA1FA44" w:rsidP="7BA1FA44">
            <w:pPr>
              <w:spacing w:line="259" w:lineRule="auto"/>
              <w:rPr>
                <w:rFonts w:ascii="Calibri" w:eastAsia="Calibri" w:hAnsi="Calibri" w:cs="Calibri"/>
                <w:sz w:val="20"/>
                <w:szCs w:val="20"/>
              </w:rPr>
            </w:pPr>
          </w:p>
          <w:p w14:paraId="332498F1" w14:textId="26E93461" w:rsidR="7BA1FA44" w:rsidRDefault="7BA1FA44" w:rsidP="7BA1FA44">
            <w:pPr>
              <w:spacing w:line="259" w:lineRule="auto"/>
              <w:rPr>
                <w:rFonts w:ascii="Calibri" w:eastAsia="Calibri" w:hAnsi="Calibri" w:cs="Calibri"/>
                <w:sz w:val="20"/>
                <w:szCs w:val="20"/>
              </w:rPr>
            </w:pPr>
          </w:p>
          <w:p w14:paraId="48499AD7" w14:textId="5AFCD588" w:rsidR="7BA1FA44" w:rsidRDefault="7BA1FA44" w:rsidP="7BA1FA44">
            <w:pPr>
              <w:spacing w:line="259" w:lineRule="auto"/>
              <w:rPr>
                <w:rFonts w:ascii="Calibri" w:eastAsia="Calibri" w:hAnsi="Calibri" w:cs="Calibri"/>
                <w:sz w:val="20"/>
                <w:szCs w:val="20"/>
              </w:rPr>
            </w:pPr>
          </w:p>
        </w:tc>
        <w:tc>
          <w:tcPr>
            <w:tcW w:w="240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EC13C3C" w14:textId="21114A27" w:rsidR="7BA1FA44" w:rsidRDefault="7BA1FA44" w:rsidP="7BA1FA44">
            <w:pPr>
              <w:spacing w:line="259" w:lineRule="auto"/>
              <w:rPr>
                <w:rFonts w:ascii="Calibri" w:eastAsia="Calibri" w:hAnsi="Calibri" w:cs="Calibri"/>
                <w:sz w:val="20"/>
                <w:szCs w:val="20"/>
              </w:rPr>
            </w:pPr>
          </w:p>
        </w:tc>
        <w:tc>
          <w:tcPr>
            <w:tcW w:w="157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ABFA3B7" w14:textId="2C8D4191"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b/>
                <w:bCs/>
                <w:sz w:val="20"/>
                <w:szCs w:val="20"/>
              </w:rPr>
              <w:t>Assessment</w:t>
            </w:r>
          </w:p>
          <w:p w14:paraId="30C93451" w14:textId="3163F520"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b/>
                <w:bCs/>
                <w:sz w:val="20"/>
                <w:szCs w:val="20"/>
              </w:rPr>
              <w:t>Curriculum</w:t>
            </w:r>
          </w:p>
          <w:p w14:paraId="6A920517" w14:textId="609E5EC0"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b/>
                <w:bCs/>
                <w:sz w:val="20"/>
                <w:szCs w:val="20"/>
              </w:rPr>
              <w:t>Pedagogy</w:t>
            </w:r>
          </w:p>
          <w:p w14:paraId="321C2612" w14:textId="27F8ADA5" w:rsidR="7BA1FA44" w:rsidRDefault="7BA1FA44" w:rsidP="7BA1FA44">
            <w:pPr>
              <w:spacing w:line="259" w:lineRule="auto"/>
              <w:rPr>
                <w:rFonts w:ascii="Calibri" w:eastAsia="Calibri" w:hAnsi="Calibri" w:cs="Calibri"/>
                <w:sz w:val="20"/>
                <w:szCs w:val="20"/>
              </w:rPr>
            </w:pPr>
          </w:p>
          <w:p w14:paraId="70341DDB" w14:textId="6236CBD0"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Research engaged </w:t>
            </w:r>
          </w:p>
          <w:p w14:paraId="55178F2C" w14:textId="35D6C544" w:rsidR="7BA1FA44" w:rsidRDefault="7BA1FA44" w:rsidP="7BA1FA44">
            <w:pPr>
              <w:spacing w:line="259" w:lineRule="auto"/>
              <w:rPr>
                <w:rFonts w:ascii="Calibri" w:eastAsia="Calibri" w:hAnsi="Calibri" w:cs="Calibri"/>
                <w:sz w:val="20"/>
                <w:szCs w:val="20"/>
              </w:rPr>
            </w:pPr>
          </w:p>
          <w:p w14:paraId="122FE7F4" w14:textId="4CB0B48D"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Creative and critical thinking </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8DD295F" w14:textId="47E97211"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 </w:t>
            </w:r>
          </w:p>
        </w:tc>
        <w:tc>
          <w:tcPr>
            <w:tcW w:w="415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450425A" w14:textId="374116A5" w:rsidR="7BA1FA44" w:rsidRDefault="7BA1FA44" w:rsidP="7BA1FA44">
            <w:pPr>
              <w:spacing w:line="259" w:lineRule="auto"/>
              <w:rPr>
                <w:rFonts w:ascii="Calibri" w:eastAsia="Calibri" w:hAnsi="Calibri" w:cs="Calibri"/>
                <w:sz w:val="20"/>
                <w:szCs w:val="20"/>
              </w:rPr>
            </w:pPr>
          </w:p>
        </w:tc>
      </w:tr>
      <w:tr w:rsidR="7BA1FA44" w14:paraId="75895820" w14:textId="77777777" w:rsidTr="7BA1FA44">
        <w:trPr>
          <w:trHeight w:val="525"/>
        </w:trPr>
        <w:tc>
          <w:tcPr>
            <w:tcW w:w="780" w:type="dxa"/>
            <w:shd w:val="clear" w:color="auto" w:fill="FFE599" w:themeFill="accent4" w:themeFillTint="66"/>
          </w:tcPr>
          <w:p w14:paraId="1FC47B84" w14:textId="577CBE9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p w14:paraId="3698DC19" w14:textId="580FE108" w:rsidR="7BA1FA44" w:rsidRDefault="7BA1FA44" w:rsidP="7BA1FA44">
            <w:pPr>
              <w:spacing w:line="259" w:lineRule="auto"/>
              <w:rPr>
                <w:rFonts w:ascii="Calibri" w:eastAsia="Calibri" w:hAnsi="Calibri" w:cs="Calibri"/>
                <w:color w:val="000000" w:themeColor="text1"/>
                <w:sz w:val="20"/>
                <w:szCs w:val="20"/>
              </w:rPr>
            </w:pPr>
          </w:p>
        </w:tc>
        <w:tc>
          <w:tcPr>
            <w:tcW w:w="675" w:type="dxa"/>
            <w:shd w:val="clear" w:color="auto" w:fill="FFE599" w:themeFill="accent4" w:themeFillTint="66"/>
          </w:tcPr>
          <w:p w14:paraId="66BB428D" w14:textId="3E10EA14" w:rsidR="7BA1FA44" w:rsidRDefault="7BA1FA44" w:rsidP="7BA1FA44">
            <w:pPr>
              <w:spacing w:line="259" w:lineRule="auto"/>
              <w:rPr>
                <w:rFonts w:ascii="Calibri" w:eastAsia="Calibri" w:hAnsi="Calibri" w:cs="Calibri"/>
                <w:sz w:val="20"/>
                <w:szCs w:val="20"/>
              </w:rPr>
            </w:pPr>
          </w:p>
        </w:tc>
        <w:tc>
          <w:tcPr>
            <w:tcW w:w="171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74B07FE" w14:textId="328575E3"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Independent study   </w:t>
            </w:r>
          </w:p>
        </w:tc>
        <w:tc>
          <w:tcPr>
            <w:tcW w:w="240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8628B67" w14:textId="280D538B" w:rsidR="7BA1FA44" w:rsidRDefault="7BA1FA44" w:rsidP="7BA1FA44">
            <w:pPr>
              <w:spacing w:line="259" w:lineRule="auto"/>
              <w:rPr>
                <w:rFonts w:ascii="Calibri" w:eastAsia="Calibri" w:hAnsi="Calibri" w:cs="Calibri"/>
                <w:sz w:val="20"/>
                <w:szCs w:val="20"/>
              </w:rPr>
            </w:pPr>
          </w:p>
        </w:tc>
        <w:tc>
          <w:tcPr>
            <w:tcW w:w="157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2A0B92F" w14:textId="255CE59A" w:rsidR="7BA1FA44" w:rsidRDefault="7BA1FA44" w:rsidP="7BA1FA44">
            <w:pPr>
              <w:spacing w:line="259" w:lineRule="auto"/>
              <w:rPr>
                <w:rFonts w:ascii="Calibri" w:eastAsia="Calibri" w:hAnsi="Calibri" w:cs="Calibri"/>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BB88330" w14:textId="32DA7D72" w:rsidR="7BA1FA44" w:rsidRDefault="7BA1FA44" w:rsidP="7BA1FA44">
            <w:pPr>
              <w:spacing w:line="259" w:lineRule="auto"/>
              <w:rPr>
                <w:rFonts w:ascii="Calibri" w:eastAsia="Calibri" w:hAnsi="Calibri" w:cs="Calibri"/>
                <w:sz w:val="20"/>
                <w:szCs w:val="20"/>
              </w:rPr>
            </w:pPr>
          </w:p>
        </w:tc>
        <w:tc>
          <w:tcPr>
            <w:tcW w:w="415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37DA24B" w14:textId="5000675D"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Subject based tasks to complete and reflect upon through the weekly reflection page on </w:t>
            </w:r>
            <w:proofErr w:type="spellStart"/>
            <w:r w:rsidRPr="7BA1FA44">
              <w:rPr>
                <w:rStyle w:val="normaltextrun"/>
                <w:rFonts w:ascii="Calibri" w:eastAsia="Calibri" w:hAnsi="Calibri" w:cs="Calibri"/>
                <w:sz w:val="20"/>
                <w:szCs w:val="20"/>
              </w:rPr>
              <w:t>pebblepad</w:t>
            </w:r>
            <w:proofErr w:type="spellEnd"/>
            <w:r w:rsidRPr="7BA1FA44">
              <w:rPr>
                <w:rStyle w:val="normaltextrun"/>
                <w:rFonts w:ascii="Calibri" w:eastAsia="Calibri" w:hAnsi="Calibri" w:cs="Calibri"/>
                <w:sz w:val="20"/>
                <w:szCs w:val="20"/>
              </w:rPr>
              <w:t>. Discuss these tasks with your school mentor and how they will support your subject knowledge.</w:t>
            </w:r>
          </w:p>
          <w:p w14:paraId="766436D7" w14:textId="51C291E9" w:rsidR="7BA1FA44" w:rsidRDefault="7BA1FA44" w:rsidP="7BA1FA44">
            <w:pPr>
              <w:spacing w:line="259" w:lineRule="auto"/>
              <w:rPr>
                <w:rFonts w:ascii="Calibri" w:eastAsia="Calibri" w:hAnsi="Calibri" w:cs="Calibri"/>
                <w:sz w:val="20"/>
                <w:szCs w:val="20"/>
              </w:rPr>
            </w:pPr>
          </w:p>
        </w:tc>
      </w:tr>
      <w:tr w:rsidR="7BA1FA44" w14:paraId="29DE8958" w14:textId="77777777" w:rsidTr="7BA1FA44">
        <w:tc>
          <w:tcPr>
            <w:tcW w:w="780" w:type="dxa"/>
            <w:shd w:val="clear" w:color="auto" w:fill="C5E0B3" w:themeFill="accent6" w:themeFillTint="66"/>
          </w:tcPr>
          <w:p w14:paraId="6451E3F5" w14:textId="159F71B6" w:rsidR="7BA1FA44" w:rsidRDefault="7BA1FA44" w:rsidP="7BA1FA44">
            <w:pPr>
              <w:spacing w:line="259" w:lineRule="auto"/>
              <w:rPr>
                <w:rFonts w:ascii="Calibri" w:eastAsia="Calibri" w:hAnsi="Calibri" w:cs="Calibri"/>
                <w:color w:val="000000" w:themeColor="text1"/>
                <w:sz w:val="20"/>
                <w:szCs w:val="20"/>
              </w:rPr>
            </w:pPr>
            <w:proofErr w:type="spellStart"/>
            <w:r w:rsidRPr="7BA1FA44">
              <w:rPr>
                <w:rFonts w:ascii="Calibri" w:eastAsia="Calibri" w:hAnsi="Calibri" w:cs="Calibri"/>
                <w:color w:val="000000" w:themeColor="text1"/>
                <w:sz w:val="20"/>
                <w:szCs w:val="20"/>
              </w:rPr>
              <w:t>Thur</w:t>
            </w:r>
            <w:proofErr w:type="spellEnd"/>
          </w:p>
          <w:p w14:paraId="49FCAA98" w14:textId="3D615A2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 15/9</w:t>
            </w:r>
          </w:p>
          <w:p w14:paraId="0B881CE6" w14:textId="3437E41A" w:rsidR="7BA1FA44" w:rsidRDefault="7BA1FA44" w:rsidP="7BA1FA44">
            <w:pPr>
              <w:spacing w:line="259" w:lineRule="auto"/>
              <w:rPr>
                <w:rFonts w:ascii="Calibri" w:eastAsia="Calibri" w:hAnsi="Calibri" w:cs="Calibri"/>
                <w:color w:val="000000" w:themeColor="text1"/>
                <w:sz w:val="20"/>
                <w:szCs w:val="20"/>
              </w:rPr>
            </w:pPr>
          </w:p>
        </w:tc>
        <w:tc>
          <w:tcPr>
            <w:tcW w:w="675" w:type="dxa"/>
            <w:shd w:val="clear" w:color="auto" w:fill="C5E0B3" w:themeFill="accent6" w:themeFillTint="66"/>
          </w:tcPr>
          <w:p w14:paraId="6E2FE25E" w14:textId="57A82489" w:rsidR="7BA1FA44" w:rsidRDefault="7BA1FA44" w:rsidP="7BA1FA44">
            <w:pPr>
              <w:spacing w:line="259" w:lineRule="auto"/>
              <w:rPr>
                <w:rFonts w:ascii="Calibri" w:eastAsia="Calibri" w:hAnsi="Calibri" w:cs="Calibri"/>
                <w:sz w:val="20"/>
                <w:szCs w:val="20"/>
              </w:rPr>
            </w:pPr>
          </w:p>
        </w:tc>
        <w:tc>
          <w:tcPr>
            <w:tcW w:w="1710" w:type="dxa"/>
            <w:shd w:val="clear" w:color="auto" w:fill="C5E0B3" w:themeFill="accent6" w:themeFillTint="66"/>
          </w:tcPr>
          <w:p w14:paraId="6BB979A3" w14:textId="3864F0D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School based induction day </w:t>
            </w:r>
          </w:p>
        </w:tc>
        <w:tc>
          <w:tcPr>
            <w:tcW w:w="2400" w:type="dxa"/>
            <w:shd w:val="clear" w:color="auto" w:fill="C5E0B3" w:themeFill="accent6" w:themeFillTint="66"/>
          </w:tcPr>
          <w:p w14:paraId="61958552" w14:textId="24BCEE96" w:rsidR="7BA1FA44" w:rsidRDefault="7BA1FA44" w:rsidP="7BA1FA44">
            <w:pPr>
              <w:spacing w:line="259" w:lineRule="auto"/>
              <w:rPr>
                <w:rFonts w:ascii="Calibri" w:eastAsia="Calibri" w:hAnsi="Calibri" w:cs="Calibri"/>
                <w:sz w:val="20"/>
                <w:szCs w:val="20"/>
              </w:rPr>
            </w:pPr>
          </w:p>
        </w:tc>
        <w:tc>
          <w:tcPr>
            <w:tcW w:w="1575" w:type="dxa"/>
            <w:shd w:val="clear" w:color="auto" w:fill="C5E0B3" w:themeFill="accent6" w:themeFillTint="66"/>
          </w:tcPr>
          <w:p w14:paraId="0244D0FE" w14:textId="27528493" w:rsidR="7BA1FA44" w:rsidRDefault="7BA1FA44" w:rsidP="7BA1FA44">
            <w:pPr>
              <w:spacing w:line="259" w:lineRule="auto"/>
              <w:rPr>
                <w:rFonts w:ascii="Calibri" w:eastAsia="Calibri" w:hAnsi="Calibri" w:cs="Calibri"/>
                <w:sz w:val="20"/>
                <w:szCs w:val="20"/>
              </w:rPr>
            </w:pPr>
          </w:p>
        </w:tc>
        <w:tc>
          <w:tcPr>
            <w:tcW w:w="3195" w:type="dxa"/>
            <w:shd w:val="clear" w:color="auto" w:fill="C5E0B3" w:themeFill="accent6" w:themeFillTint="66"/>
          </w:tcPr>
          <w:p w14:paraId="3D6071CE" w14:textId="19D616BC" w:rsidR="7BA1FA44" w:rsidRDefault="7BA1FA44" w:rsidP="7BA1FA44">
            <w:pPr>
              <w:spacing w:line="259" w:lineRule="auto"/>
              <w:rPr>
                <w:rFonts w:ascii="Calibri" w:eastAsia="Calibri" w:hAnsi="Calibri" w:cs="Calibri"/>
                <w:sz w:val="20"/>
                <w:szCs w:val="20"/>
              </w:rPr>
            </w:pPr>
          </w:p>
        </w:tc>
        <w:tc>
          <w:tcPr>
            <w:tcW w:w="4155" w:type="dxa"/>
            <w:shd w:val="clear" w:color="auto" w:fill="C5E0B3" w:themeFill="accent6" w:themeFillTint="66"/>
          </w:tcPr>
          <w:p w14:paraId="05ED0FD5" w14:textId="6546BF2C" w:rsidR="7BA1FA44" w:rsidRDefault="7BA1FA44" w:rsidP="7BA1FA44">
            <w:pPr>
              <w:spacing w:line="259" w:lineRule="auto"/>
              <w:rPr>
                <w:rFonts w:ascii="Calibri" w:eastAsia="Calibri" w:hAnsi="Calibri" w:cs="Calibri"/>
                <w:sz w:val="20"/>
                <w:szCs w:val="20"/>
              </w:rPr>
            </w:pPr>
          </w:p>
        </w:tc>
      </w:tr>
      <w:tr w:rsidR="7BA1FA44" w14:paraId="68309B9F" w14:textId="77777777" w:rsidTr="7BA1FA44">
        <w:tc>
          <w:tcPr>
            <w:tcW w:w="780" w:type="dxa"/>
          </w:tcPr>
          <w:p w14:paraId="21F43761" w14:textId="727D585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Fri</w:t>
            </w:r>
          </w:p>
          <w:p w14:paraId="397CA5F6" w14:textId="73B85B2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16/9</w:t>
            </w:r>
          </w:p>
          <w:p w14:paraId="480D2AB6" w14:textId="2D43344B" w:rsidR="7BA1FA44" w:rsidRDefault="7BA1FA44" w:rsidP="7BA1FA44">
            <w:pPr>
              <w:spacing w:line="259" w:lineRule="auto"/>
              <w:rPr>
                <w:rFonts w:ascii="Calibri" w:eastAsia="Calibri" w:hAnsi="Calibri" w:cs="Calibri"/>
                <w:color w:val="000000" w:themeColor="text1"/>
                <w:sz w:val="20"/>
                <w:szCs w:val="20"/>
              </w:rPr>
            </w:pPr>
          </w:p>
          <w:p w14:paraId="732E8A88" w14:textId="0C55BC4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9-12</w:t>
            </w:r>
          </w:p>
          <w:p w14:paraId="2AFB02F2" w14:textId="187670FC" w:rsidR="7BA1FA44" w:rsidRDefault="7BA1FA44" w:rsidP="7BA1FA44">
            <w:pPr>
              <w:spacing w:line="259" w:lineRule="auto"/>
              <w:rPr>
                <w:rFonts w:ascii="Calibri" w:eastAsia="Calibri" w:hAnsi="Calibri" w:cs="Calibri"/>
                <w:color w:val="000000" w:themeColor="text1"/>
                <w:sz w:val="20"/>
                <w:szCs w:val="20"/>
              </w:rPr>
            </w:pPr>
          </w:p>
          <w:p w14:paraId="66759368" w14:textId="49B739F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08DA4C9D" w14:textId="44144ECF" w:rsidR="7BA1FA44" w:rsidRDefault="7BA1FA44" w:rsidP="7BA1FA44">
            <w:pPr>
              <w:spacing w:line="259" w:lineRule="auto"/>
              <w:rPr>
                <w:rFonts w:ascii="Calibri" w:eastAsia="Calibri" w:hAnsi="Calibri" w:cs="Calibri"/>
                <w:color w:val="000000" w:themeColor="text1"/>
                <w:sz w:val="20"/>
                <w:szCs w:val="20"/>
              </w:rPr>
            </w:pPr>
          </w:p>
        </w:tc>
        <w:tc>
          <w:tcPr>
            <w:tcW w:w="675" w:type="dxa"/>
          </w:tcPr>
          <w:p w14:paraId="056272CA" w14:textId="079BF63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JC</w:t>
            </w:r>
          </w:p>
        </w:tc>
        <w:tc>
          <w:tcPr>
            <w:tcW w:w="1710" w:type="dxa"/>
          </w:tcPr>
          <w:p w14:paraId="0AB96893" w14:textId="6AA5F0F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PGC7008M</w:t>
            </w:r>
          </w:p>
          <w:p w14:paraId="11F619AF" w14:textId="11C1BDC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Behaviour management and </w:t>
            </w:r>
            <w:r w:rsidRPr="7BA1FA44">
              <w:rPr>
                <w:rFonts w:ascii="Calibri" w:eastAsia="Calibri" w:hAnsi="Calibri" w:cs="Calibri"/>
                <w:color w:val="000000" w:themeColor="text1"/>
                <w:sz w:val="20"/>
                <w:szCs w:val="20"/>
              </w:rPr>
              <w:lastRenderedPageBreak/>
              <w:t xml:space="preserve">the learning environment </w:t>
            </w:r>
          </w:p>
          <w:p w14:paraId="0A733EDF" w14:textId="07EAD5DD" w:rsidR="7BA1FA44" w:rsidRDefault="7BA1FA44" w:rsidP="7BA1FA44">
            <w:pPr>
              <w:spacing w:line="259" w:lineRule="auto"/>
              <w:rPr>
                <w:rFonts w:ascii="Calibri" w:eastAsia="Calibri" w:hAnsi="Calibri" w:cs="Calibri"/>
                <w:sz w:val="20"/>
                <w:szCs w:val="20"/>
              </w:rPr>
            </w:pPr>
          </w:p>
        </w:tc>
        <w:tc>
          <w:tcPr>
            <w:tcW w:w="2400" w:type="dxa"/>
          </w:tcPr>
          <w:p w14:paraId="7362DFA4" w14:textId="756A29B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 xml:space="preserve">Establishing and reinforcing routines, including through positive reinforcement, can help </w:t>
            </w:r>
            <w:r w:rsidRPr="7BA1FA44">
              <w:rPr>
                <w:rFonts w:ascii="Calibri" w:eastAsia="Calibri" w:hAnsi="Calibri" w:cs="Calibri"/>
                <w:sz w:val="20"/>
                <w:szCs w:val="20"/>
                <w:lang w:val="en-US"/>
              </w:rPr>
              <w:lastRenderedPageBreak/>
              <w:t>create an effective learning environment.</w:t>
            </w:r>
          </w:p>
          <w:p w14:paraId="0260293F" w14:textId="7C0ACFD0" w:rsidR="7BA1FA44" w:rsidRDefault="7BA1FA44" w:rsidP="7BA1FA44">
            <w:pPr>
              <w:spacing w:line="259" w:lineRule="auto"/>
              <w:rPr>
                <w:rFonts w:ascii="Calibri" w:eastAsia="Calibri" w:hAnsi="Calibri" w:cs="Calibri"/>
                <w:sz w:val="20"/>
                <w:szCs w:val="20"/>
              </w:rPr>
            </w:pPr>
          </w:p>
          <w:p w14:paraId="3AB4129A" w14:textId="24540AB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A predictable and secure environment benefits all pupils but is particularly valuable for pupils with special educational needs.</w:t>
            </w:r>
          </w:p>
          <w:p w14:paraId="3038B64D" w14:textId="46B95E6B" w:rsidR="7BA1FA44" w:rsidRDefault="7BA1FA44" w:rsidP="7BA1FA44">
            <w:pPr>
              <w:spacing w:line="259" w:lineRule="auto"/>
              <w:rPr>
                <w:rFonts w:ascii="Calibri" w:eastAsia="Calibri" w:hAnsi="Calibri" w:cs="Calibri"/>
                <w:sz w:val="20"/>
                <w:szCs w:val="20"/>
              </w:rPr>
            </w:pPr>
          </w:p>
          <w:p w14:paraId="3ADE9B82" w14:textId="5DA1989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Building effective relationships is easier when pupils believe that their feelings will be considered and understood.</w:t>
            </w:r>
          </w:p>
          <w:p w14:paraId="40B8892C" w14:textId="25E5F59D" w:rsidR="7BA1FA44" w:rsidRDefault="7BA1FA44" w:rsidP="7BA1FA44">
            <w:pPr>
              <w:spacing w:line="259" w:lineRule="auto"/>
              <w:rPr>
                <w:rFonts w:ascii="Calibri" w:eastAsia="Calibri" w:hAnsi="Calibri" w:cs="Calibri"/>
                <w:sz w:val="20"/>
                <w:szCs w:val="20"/>
              </w:rPr>
            </w:pPr>
          </w:p>
          <w:p w14:paraId="2A259531" w14:textId="17F2B5A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Setting clear expectations can help communicate shared values that improve classroom and school culture.</w:t>
            </w:r>
          </w:p>
          <w:p w14:paraId="50DD853C" w14:textId="7EAC4A64" w:rsidR="7BA1FA44" w:rsidRDefault="7BA1FA44" w:rsidP="7BA1FA44">
            <w:pPr>
              <w:spacing w:line="259" w:lineRule="auto"/>
              <w:rPr>
                <w:rFonts w:ascii="Calibri" w:eastAsia="Calibri" w:hAnsi="Calibri" w:cs="Calibri"/>
                <w:sz w:val="20"/>
                <w:szCs w:val="20"/>
              </w:rPr>
            </w:pPr>
          </w:p>
          <w:p w14:paraId="7BBB1BD5" w14:textId="5414216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A culture of mutual trust and respect supports effective relationships. </w:t>
            </w:r>
          </w:p>
        </w:tc>
        <w:tc>
          <w:tcPr>
            <w:tcW w:w="1575" w:type="dxa"/>
          </w:tcPr>
          <w:p w14:paraId="0FEE00A0" w14:textId="3A7A569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Behaviour and expectations</w:t>
            </w:r>
          </w:p>
          <w:p w14:paraId="288017F8" w14:textId="2F28B150" w:rsidR="7BA1FA44" w:rsidRDefault="7BA1FA44" w:rsidP="7BA1FA44">
            <w:pPr>
              <w:spacing w:line="259" w:lineRule="auto"/>
              <w:rPr>
                <w:rFonts w:ascii="Calibri" w:eastAsia="Calibri" w:hAnsi="Calibri" w:cs="Calibri"/>
                <w:sz w:val="20"/>
                <w:szCs w:val="20"/>
              </w:rPr>
            </w:pPr>
          </w:p>
          <w:p w14:paraId="18D7BE24" w14:textId="3431B6D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Pedagogy</w:t>
            </w:r>
          </w:p>
          <w:p w14:paraId="654B7961" w14:textId="70CD68FB" w:rsidR="7BA1FA44" w:rsidRDefault="7BA1FA44" w:rsidP="7BA1FA44">
            <w:pPr>
              <w:spacing w:line="259" w:lineRule="auto"/>
              <w:rPr>
                <w:rFonts w:ascii="Calibri" w:eastAsia="Calibri" w:hAnsi="Calibri" w:cs="Calibri"/>
                <w:sz w:val="20"/>
                <w:szCs w:val="20"/>
              </w:rPr>
            </w:pPr>
          </w:p>
          <w:p w14:paraId="706891BB" w14:textId="44AEE4E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p w14:paraId="33E99E34" w14:textId="59DA8FD2" w:rsidR="7BA1FA44" w:rsidRDefault="7BA1FA44" w:rsidP="7BA1FA44">
            <w:pPr>
              <w:spacing w:line="259" w:lineRule="auto"/>
              <w:rPr>
                <w:rFonts w:ascii="Calibri" w:eastAsia="Calibri" w:hAnsi="Calibri" w:cs="Calibri"/>
                <w:sz w:val="20"/>
                <w:szCs w:val="20"/>
              </w:rPr>
            </w:pPr>
          </w:p>
          <w:p w14:paraId="603C27EC" w14:textId="12633C6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Personal teaching philosophy</w:t>
            </w:r>
          </w:p>
        </w:tc>
        <w:tc>
          <w:tcPr>
            <w:tcW w:w="3195" w:type="dxa"/>
          </w:tcPr>
          <w:p w14:paraId="47387173" w14:textId="308F7395" w:rsidR="7BA1FA44" w:rsidRDefault="7BA1FA44" w:rsidP="7BA1FA44">
            <w:pPr>
              <w:spacing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lastRenderedPageBreak/>
              <w:t xml:space="preserve">Read Ch 1: </w:t>
            </w:r>
          </w:p>
          <w:p w14:paraId="7805DA79" w14:textId="612101D5" w:rsidR="7BA1FA44" w:rsidRDefault="00844FBE" w:rsidP="7BA1FA44">
            <w:pPr>
              <w:spacing w:line="259" w:lineRule="auto"/>
              <w:rPr>
                <w:rFonts w:ascii="Calibri" w:eastAsia="Calibri" w:hAnsi="Calibri" w:cs="Calibri"/>
              </w:rPr>
            </w:pPr>
            <w:hyperlink r:id="rId52">
              <w:r w:rsidR="7BA1FA44" w:rsidRPr="7BA1FA44">
                <w:rPr>
                  <w:rStyle w:val="Hyperlink"/>
                  <w:rFonts w:ascii="Calibri" w:eastAsia="Calibri" w:hAnsi="Calibri" w:cs="Calibri"/>
                  <w:sz w:val="20"/>
                  <w:szCs w:val="20"/>
                  <w:lang w:val="en-US"/>
                </w:rPr>
                <w:t xml:space="preserve">Porter, L. (2014) </w:t>
              </w:r>
              <w:proofErr w:type="spellStart"/>
              <w:r w:rsidR="7BA1FA44" w:rsidRPr="7BA1FA44">
                <w:rPr>
                  <w:rStyle w:val="Hyperlink"/>
                  <w:rFonts w:ascii="Calibri" w:eastAsia="Calibri" w:hAnsi="Calibri" w:cs="Calibri"/>
                  <w:sz w:val="20"/>
                  <w:szCs w:val="20"/>
                  <w:lang w:val="en-US"/>
                </w:rPr>
                <w:t>Behaviour</w:t>
              </w:r>
              <w:proofErr w:type="spellEnd"/>
              <w:r w:rsidR="7BA1FA44" w:rsidRPr="7BA1FA44">
                <w:rPr>
                  <w:rStyle w:val="Hyperlink"/>
                  <w:rFonts w:ascii="Calibri" w:eastAsia="Calibri" w:hAnsi="Calibri" w:cs="Calibri"/>
                  <w:sz w:val="20"/>
                  <w:szCs w:val="20"/>
                  <w:lang w:val="en-US"/>
                </w:rPr>
                <w:t xml:space="preserve"> in Schools: Theory and Practice for </w:t>
              </w:r>
              <w:r w:rsidR="7BA1FA44" w:rsidRPr="7BA1FA44">
                <w:rPr>
                  <w:rStyle w:val="Hyperlink"/>
                  <w:rFonts w:ascii="Calibri" w:eastAsia="Calibri" w:hAnsi="Calibri" w:cs="Calibri"/>
                  <w:sz w:val="20"/>
                  <w:szCs w:val="20"/>
                  <w:lang w:val="en-US"/>
                </w:rPr>
                <w:lastRenderedPageBreak/>
                <w:t>Teachers. McGraw-Hill Education, Maidenhead.</w:t>
              </w:r>
            </w:hyperlink>
          </w:p>
          <w:p w14:paraId="2D282EB8" w14:textId="4818A516" w:rsidR="7BA1FA44" w:rsidRDefault="7BA1FA44" w:rsidP="7BA1FA44">
            <w:pPr>
              <w:spacing w:line="259" w:lineRule="auto"/>
              <w:rPr>
                <w:rFonts w:ascii="Calibri" w:eastAsia="Calibri" w:hAnsi="Calibri" w:cs="Calibri"/>
                <w:sz w:val="20"/>
                <w:szCs w:val="20"/>
              </w:rPr>
            </w:pPr>
          </w:p>
          <w:p w14:paraId="4A756A1F" w14:textId="0243F84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Chapter 3</w:t>
            </w:r>
          </w:p>
          <w:p w14:paraId="39D81200" w14:textId="088C39E1" w:rsidR="7BA1FA44" w:rsidRDefault="00844FBE" w:rsidP="7BA1FA44">
            <w:pPr>
              <w:spacing w:line="259" w:lineRule="auto"/>
              <w:rPr>
                <w:rFonts w:ascii="Calibri" w:eastAsia="Calibri" w:hAnsi="Calibri" w:cs="Calibri"/>
              </w:rPr>
            </w:pPr>
            <w:hyperlink r:id="rId53">
              <w:r w:rsidR="7BA1FA44" w:rsidRPr="7BA1FA44">
                <w:rPr>
                  <w:rStyle w:val="Hyperlink"/>
                  <w:rFonts w:ascii="Calibri" w:eastAsia="Calibri" w:hAnsi="Calibri" w:cs="Calibri"/>
                  <w:sz w:val="20"/>
                  <w:szCs w:val="20"/>
                  <w:lang w:val="en-US"/>
                </w:rPr>
                <w:t xml:space="preserve">Capel, S. A., Leask, M. and </w:t>
              </w:r>
              <w:proofErr w:type="spellStart"/>
              <w:r w:rsidR="7BA1FA44" w:rsidRPr="7BA1FA44">
                <w:rPr>
                  <w:rStyle w:val="Hyperlink"/>
                  <w:rFonts w:ascii="Calibri" w:eastAsia="Calibri" w:hAnsi="Calibri" w:cs="Calibri"/>
                  <w:sz w:val="20"/>
                  <w:szCs w:val="20"/>
                  <w:lang w:val="en-US"/>
                </w:rPr>
                <w:t>Younie</w:t>
              </w:r>
              <w:proofErr w:type="spellEnd"/>
              <w:r w:rsidR="7BA1FA44" w:rsidRPr="7BA1FA44">
                <w:rPr>
                  <w:rStyle w:val="Hyperlink"/>
                  <w:rFonts w:ascii="Calibri" w:eastAsia="Calibri" w:hAnsi="Calibri" w:cs="Calibri"/>
                  <w:sz w:val="20"/>
                  <w:szCs w:val="20"/>
                  <w:lang w:val="en-US"/>
                </w:rPr>
                <w:t xml:space="preserve">, S. (2016) Learning to Teach in the Secondary </w:t>
              </w:r>
              <w:proofErr w:type="gramStart"/>
              <w:r w:rsidR="7BA1FA44" w:rsidRPr="7BA1FA44">
                <w:rPr>
                  <w:rStyle w:val="Hyperlink"/>
                  <w:rFonts w:ascii="Calibri" w:eastAsia="Calibri" w:hAnsi="Calibri" w:cs="Calibri"/>
                  <w:sz w:val="20"/>
                  <w:szCs w:val="20"/>
                  <w:lang w:val="en-US"/>
                </w:rPr>
                <w:t>School :</w:t>
              </w:r>
              <w:proofErr w:type="gramEnd"/>
              <w:r w:rsidR="7BA1FA44" w:rsidRPr="7BA1FA44">
                <w:rPr>
                  <w:rStyle w:val="Hyperlink"/>
                  <w:rFonts w:ascii="Calibri" w:eastAsia="Calibri" w:hAnsi="Calibri" w:cs="Calibri"/>
                  <w:sz w:val="20"/>
                  <w:szCs w:val="20"/>
                  <w:lang w:val="en-US"/>
                </w:rPr>
                <w:t xml:space="preserve"> A Companion to School Experience. London: </w:t>
              </w:r>
              <w:proofErr w:type="spellStart"/>
              <w:r w:rsidR="7BA1FA44" w:rsidRPr="7BA1FA44">
                <w:rPr>
                  <w:rStyle w:val="Hyperlink"/>
                  <w:rFonts w:ascii="Calibri" w:eastAsia="Calibri" w:hAnsi="Calibri" w:cs="Calibri"/>
                  <w:sz w:val="20"/>
                  <w:szCs w:val="20"/>
                  <w:lang w:val="en-US"/>
                </w:rPr>
                <w:t>Routledg</w:t>
              </w:r>
              <w:proofErr w:type="spellEnd"/>
            </w:hyperlink>
          </w:p>
        </w:tc>
        <w:tc>
          <w:tcPr>
            <w:tcW w:w="4155" w:type="dxa"/>
          </w:tcPr>
          <w:p w14:paraId="3CBC4A49" w14:textId="6BBF10B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Respond quickly to any behaviour or bullying that threatens emotional safety.</w:t>
            </w:r>
          </w:p>
          <w:p w14:paraId="310D07EC" w14:textId="4C4CE913" w:rsidR="7BA1FA44" w:rsidRDefault="7BA1FA44" w:rsidP="7BA1FA44">
            <w:pPr>
              <w:spacing w:line="259" w:lineRule="auto"/>
              <w:rPr>
                <w:rFonts w:ascii="Calibri" w:eastAsia="Calibri" w:hAnsi="Calibri" w:cs="Calibri"/>
                <w:sz w:val="20"/>
                <w:szCs w:val="20"/>
              </w:rPr>
            </w:pPr>
          </w:p>
          <w:p w14:paraId="336E83CA" w14:textId="10E47A3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 xml:space="preserve">Establish a supportive and inclusive environment with a predictable system of reward and sanction in the classroom. </w:t>
            </w:r>
          </w:p>
          <w:p w14:paraId="7129D8C4" w14:textId="7D194310" w:rsidR="7BA1FA44" w:rsidRDefault="7BA1FA44" w:rsidP="7BA1FA44">
            <w:pPr>
              <w:spacing w:line="259" w:lineRule="auto"/>
              <w:rPr>
                <w:rFonts w:ascii="Calibri" w:eastAsia="Calibri" w:hAnsi="Calibri" w:cs="Calibri"/>
                <w:sz w:val="20"/>
                <w:szCs w:val="20"/>
              </w:rPr>
            </w:pPr>
          </w:p>
          <w:p w14:paraId="34EE23A3" w14:textId="403D366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Work alongside colleagues as part of a wider system of behaviour management (</w:t>
            </w:r>
            <w:proofErr w:type="gramStart"/>
            <w:r w:rsidRPr="7BA1FA44">
              <w:rPr>
                <w:rFonts w:ascii="Calibri" w:eastAsia="Calibri" w:hAnsi="Calibri" w:cs="Calibri"/>
                <w:sz w:val="20"/>
                <w:szCs w:val="20"/>
              </w:rPr>
              <w:t>e.g.</w:t>
            </w:r>
            <w:proofErr w:type="gramEnd"/>
            <w:r w:rsidRPr="7BA1FA44">
              <w:rPr>
                <w:rFonts w:ascii="Calibri" w:eastAsia="Calibri" w:hAnsi="Calibri" w:cs="Calibri"/>
                <w:sz w:val="20"/>
                <w:szCs w:val="20"/>
              </w:rPr>
              <w:t xml:space="preserve"> recognising responsibilities and understanding the right to assistance and training from senior colleagues). </w:t>
            </w:r>
          </w:p>
          <w:p w14:paraId="5B8C4A4D" w14:textId="19112FF8" w:rsidR="7BA1FA44" w:rsidRDefault="7BA1FA44" w:rsidP="7BA1FA44">
            <w:pPr>
              <w:spacing w:line="259" w:lineRule="auto"/>
              <w:rPr>
                <w:rFonts w:ascii="Calibri" w:eastAsia="Calibri" w:hAnsi="Calibri" w:cs="Calibri"/>
                <w:sz w:val="20"/>
                <w:szCs w:val="20"/>
              </w:rPr>
            </w:pPr>
          </w:p>
          <w:p w14:paraId="6EF62CCC" w14:textId="1F86768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Give manageable, specific and sequential instructions; check pupils’ understanding of instructions before a task begins; use consistent language and non-verbal signals for common classroom directions. </w:t>
            </w:r>
          </w:p>
          <w:p w14:paraId="446F3293" w14:textId="27129A9E" w:rsidR="7BA1FA44" w:rsidRDefault="7BA1FA44" w:rsidP="7BA1FA44">
            <w:pPr>
              <w:spacing w:line="259" w:lineRule="auto"/>
              <w:rPr>
                <w:rFonts w:ascii="Calibri" w:eastAsia="Calibri" w:hAnsi="Calibri" w:cs="Calibri"/>
                <w:sz w:val="20"/>
                <w:szCs w:val="20"/>
              </w:rPr>
            </w:pPr>
          </w:p>
          <w:p w14:paraId="2BC3F4D2" w14:textId="0D9F6A8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Use early and least-intrusive interventions as an initial response to low level disruption.</w:t>
            </w:r>
          </w:p>
          <w:p w14:paraId="7BEC8AB8" w14:textId="62A68C54" w:rsidR="7BA1FA44" w:rsidRDefault="7BA1FA44" w:rsidP="7BA1FA44">
            <w:pPr>
              <w:spacing w:line="259" w:lineRule="auto"/>
              <w:rPr>
                <w:rFonts w:ascii="Calibri" w:eastAsia="Calibri" w:hAnsi="Calibri" w:cs="Calibri"/>
                <w:sz w:val="20"/>
                <w:szCs w:val="20"/>
              </w:rPr>
            </w:pPr>
          </w:p>
          <w:p w14:paraId="258F8D57" w14:textId="2C6A013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Establish routines, both in classrooms and around the school. </w:t>
            </w:r>
          </w:p>
        </w:tc>
      </w:tr>
      <w:tr w:rsidR="7BA1FA44" w14:paraId="2E188AAD" w14:textId="77777777" w:rsidTr="7BA1FA44">
        <w:trPr>
          <w:trHeight w:val="2205"/>
        </w:trPr>
        <w:tc>
          <w:tcPr>
            <w:tcW w:w="780" w:type="dxa"/>
          </w:tcPr>
          <w:p w14:paraId="38885225" w14:textId="12E43F0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1-3</w:t>
            </w:r>
          </w:p>
          <w:p w14:paraId="392A53A4" w14:textId="052AEB6B" w:rsidR="7BA1FA44" w:rsidRDefault="7BA1FA44" w:rsidP="7BA1FA44">
            <w:pPr>
              <w:spacing w:line="259" w:lineRule="auto"/>
              <w:rPr>
                <w:rFonts w:ascii="Calibri" w:eastAsia="Calibri" w:hAnsi="Calibri" w:cs="Calibri"/>
                <w:color w:val="000000" w:themeColor="text1"/>
                <w:sz w:val="20"/>
                <w:szCs w:val="20"/>
              </w:rPr>
            </w:pPr>
          </w:p>
          <w:p w14:paraId="6332DA71" w14:textId="45DAAE4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5315CE0" w14:textId="4B09AFF6" w:rsidR="7BA1FA44" w:rsidRDefault="7BA1FA44" w:rsidP="7BA1FA44">
            <w:pPr>
              <w:spacing w:line="259" w:lineRule="auto"/>
              <w:rPr>
                <w:rFonts w:ascii="Calibri" w:eastAsia="Calibri" w:hAnsi="Calibri" w:cs="Calibri"/>
                <w:color w:val="000000" w:themeColor="text1"/>
                <w:sz w:val="20"/>
                <w:szCs w:val="20"/>
              </w:rPr>
            </w:pPr>
          </w:p>
          <w:p w14:paraId="616C2751" w14:textId="7D029256" w:rsidR="7BA1FA44" w:rsidRDefault="7BA1FA44" w:rsidP="7BA1FA44">
            <w:pPr>
              <w:spacing w:line="259" w:lineRule="auto"/>
              <w:rPr>
                <w:rFonts w:ascii="Calibri" w:eastAsia="Calibri" w:hAnsi="Calibri" w:cs="Calibri"/>
                <w:color w:val="000000" w:themeColor="text1"/>
                <w:sz w:val="20"/>
                <w:szCs w:val="20"/>
              </w:rPr>
            </w:pPr>
          </w:p>
          <w:p w14:paraId="3632425A" w14:textId="13BFE0A4" w:rsidR="7BA1FA44" w:rsidRDefault="7BA1FA44" w:rsidP="7BA1FA44">
            <w:pPr>
              <w:spacing w:line="259" w:lineRule="auto"/>
              <w:rPr>
                <w:rFonts w:ascii="Calibri" w:eastAsia="Calibri" w:hAnsi="Calibri" w:cs="Calibri"/>
                <w:color w:val="000000" w:themeColor="text1"/>
                <w:sz w:val="20"/>
                <w:szCs w:val="20"/>
              </w:rPr>
            </w:pPr>
          </w:p>
          <w:p w14:paraId="22304E2D" w14:textId="758C4FE9" w:rsidR="7BA1FA44" w:rsidRDefault="7BA1FA44" w:rsidP="7BA1FA44">
            <w:pPr>
              <w:spacing w:line="259" w:lineRule="auto"/>
              <w:rPr>
                <w:rFonts w:ascii="Calibri" w:eastAsia="Calibri" w:hAnsi="Calibri" w:cs="Calibri"/>
                <w:color w:val="000000" w:themeColor="text1"/>
                <w:sz w:val="20"/>
                <w:szCs w:val="20"/>
              </w:rPr>
            </w:pPr>
          </w:p>
          <w:p w14:paraId="119CB743" w14:textId="318ED45C" w:rsidR="7BA1FA44" w:rsidRDefault="7BA1FA44" w:rsidP="7BA1FA44">
            <w:pPr>
              <w:spacing w:line="259" w:lineRule="auto"/>
              <w:rPr>
                <w:rFonts w:ascii="Calibri" w:eastAsia="Calibri" w:hAnsi="Calibri" w:cs="Calibri"/>
                <w:color w:val="000000" w:themeColor="text1"/>
                <w:sz w:val="20"/>
                <w:szCs w:val="20"/>
              </w:rPr>
            </w:pPr>
          </w:p>
          <w:p w14:paraId="09743D62" w14:textId="141CB6C7" w:rsidR="7BA1FA44" w:rsidRDefault="7BA1FA44" w:rsidP="7BA1FA44">
            <w:pPr>
              <w:spacing w:line="259" w:lineRule="auto"/>
              <w:rPr>
                <w:rFonts w:ascii="Calibri" w:eastAsia="Calibri" w:hAnsi="Calibri" w:cs="Calibri"/>
                <w:color w:val="000000" w:themeColor="text1"/>
                <w:sz w:val="20"/>
                <w:szCs w:val="20"/>
              </w:rPr>
            </w:pPr>
          </w:p>
          <w:p w14:paraId="1E19294A" w14:textId="6EFD1FE4" w:rsidR="7BA1FA44" w:rsidRDefault="7BA1FA44" w:rsidP="7BA1FA44">
            <w:pPr>
              <w:spacing w:line="259" w:lineRule="auto"/>
              <w:rPr>
                <w:rFonts w:ascii="Calibri" w:eastAsia="Calibri" w:hAnsi="Calibri" w:cs="Calibri"/>
                <w:color w:val="000000" w:themeColor="text1"/>
                <w:sz w:val="20"/>
                <w:szCs w:val="20"/>
              </w:rPr>
            </w:pPr>
          </w:p>
          <w:p w14:paraId="215EF2D7" w14:textId="4C2C316F" w:rsidR="7BA1FA44" w:rsidRDefault="7BA1FA44" w:rsidP="7BA1FA44">
            <w:pPr>
              <w:spacing w:line="259" w:lineRule="auto"/>
              <w:rPr>
                <w:rFonts w:ascii="Calibri" w:eastAsia="Calibri" w:hAnsi="Calibri" w:cs="Calibri"/>
                <w:color w:val="000000" w:themeColor="text1"/>
                <w:sz w:val="20"/>
                <w:szCs w:val="20"/>
              </w:rPr>
            </w:pPr>
          </w:p>
          <w:p w14:paraId="3D632E27" w14:textId="53C38D01" w:rsidR="7BA1FA44" w:rsidRDefault="7BA1FA44" w:rsidP="7BA1FA44">
            <w:pPr>
              <w:spacing w:line="259" w:lineRule="auto"/>
              <w:rPr>
                <w:rFonts w:ascii="Calibri" w:eastAsia="Calibri" w:hAnsi="Calibri" w:cs="Calibri"/>
                <w:color w:val="000000" w:themeColor="text1"/>
                <w:sz w:val="20"/>
                <w:szCs w:val="20"/>
              </w:rPr>
            </w:pPr>
          </w:p>
          <w:p w14:paraId="7625DC3F" w14:textId="1AA3E6A0" w:rsidR="7BA1FA44" w:rsidRDefault="7BA1FA44" w:rsidP="7BA1FA44">
            <w:pPr>
              <w:spacing w:line="259" w:lineRule="auto"/>
              <w:rPr>
                <w:rFonts w:ascii="Calibri" w:eastAsia="Calibri" w:hAnsi="Calibri" w:cs="Calibri"/>
                <w:color w:val="000000" w:themeColor="text1"/>
                <w:sz w:val="20"/>
                <w:szCs w:val="20"/>
              </w:rPr>
            </w:pPr>
          </w:p>
          <w:p w14:paraId="543FA667" w14:textId="7304FE40" w:rsidR="7BA1FA44" w:rsidRDefault="7BA1FA44" w:rsidP="7BA1FA44">
            <w:pPr>
              <w:spacing w:line="259" w:lineRule="auto"/>
              <w:rPr>
                <w:rFonts w:ascii="Calibri" w:eastAsia="Calibri" w:hAnsi="Calibri" w:cs="Calibri"/>
                <w:color w:val="000000" w:themeColor="text1"/>
                <w:sz w:val="20"/>
                <w:szCs w:val="20"/>
              </w:rPr>
            </w:pPr>
          </w:p>
          <w:p w14:paraId="247EAB1F" w14:textId="23497985" w:rsidR="7BA1FA44" w:rsidRDefault="7BA1FA44" w:rsidP="7BA1FA44">
            <w:pPr>
              <w:spacing w:line="259" w:lineRule="auto"/>
              <w:rPr>
                <w:rFonts w:ascii="Calibri" w:eastAsia="Calibri" w:hAnsi="Calibri" w:cs="Calibri"/>
                <w:color w:val="000000" w:themeColor="text1"/>
                <w:sz w:val="20"/>
                <w:szCs w:val="20"/>
              </w:rPr>
            </w:pPr>
          </w:p>
          <w:p w14:paraId="49AF211C" w14:textId="757A53A8" w:rsidR="7BA1FA44" w:rsidRDefault="7BA1FA44" w:rsidP="7BA1FA44">
            <w:pPr>
              <w:spacing w:line="259" w:lineRule="auto"/>
              <w:rPr>
                <w:rFonts w:ascii="Calibri" w:eastAsia="Calibri" w:hAnsi="Calibri" w:cs="Calibri"/>
                <w:color w:val="000000" w:themeColor="text1"/>
                <w:sz w:val="20"/>
                <w:szCs w:val="20"/>
              </w:rPr>
            </w:pPr>
          </w:p>
          <w:p w14:paraId="24E7206B" w14:textId="2E7E4C69" w:rsidR="7BA1FA44" w:rsidRDefault="7BA1FA44" w:rsidP="7BA1FA44">
            <w:pPr>
              <w:spacing w:line="259" w:lineRule="auto"/>
              <w:rPr>
                <w:rFonts w:ascii="Calibri" w:eastAsia="Calibri" w:hAnsi="Calibri" w:cs="Calibri"/>
                <w:color w:val="000000" w:themeColor="text1"/>
                <w:sz w:val="20"/>
                <w:szCs w:val="20"/>
              </w:rPr>
            </w:pPr>
          </w:p>
          <w:p w14:paraId="79A96A2B" w14:textId="3161957A" w:rsidR="7BA1FA44" w:rsidRDefault="7BA1FA44" w:rsidP="7BA1FA44">
            <w:pPr>
              <w:spacing w:line="259" w:lineRule="auto"/>
              <w:rPr>
                <w:rFonts w:ascii="Calibri" w:eastAsia="Calibri" w:hAnsi="Calibri" w:cs="Calibri"/>
                <w:color w:val="000000" w:themeColor="text1"/>
                <w:sz w:val="20"/>
                <w:szCs w:val="20"/>
              </w:rPr>
            </w:pPr>
          </w:p>
        </w:tc>
        <w:tc>
          <w:tcPr>
            <w:tcW w:w="675" w:type="dxa"/>
          </w:tcPr>
          <w:p w14:paraId="686AA845" w14:textId="570E79C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BR</w:t>
            </w:r>
          </w:p>
          <w:p w14:paraId="3619C7F5" w14:textId="72362BB6" w:rsidR="7BA1FA44" w:rsidRDefault="7BA1FA44" w:rsidP="7BA1FA44">
            <w:pPr>
              <w:spacing w:line="259" w:lineRule="auto"/>
              <w:rPr>
                <w:rFonts w:ascii="Calibri" w:eastAsia="Calibri" w:hAnsi="Calibri" w:cs="Calibri"/>
                <w:sz w:val="20"/>
                <w:szCs w:val="20"/>
              </w:rPr>
            </w:pPr>
          </w:p>
          <w:p w14:paraId="67B7AEEF" w14:textId="132C5308" w:rsidR="7BA1FA44" w:rsidRDefault="7BA1FA44" w:rsidP="7BA1FA44">
            <w:pPr>
              <w:spacing w:line="259" w:lineRule="auto"/>
              <w:rPr>
                <w:rFonts w:ascii="Calibri" w:eastAsia="Calibri" w:hAnsi="Calibri" w:cs="Calibri"/>
                <w:sz w:val="20"/>
                <w:szCs w:val="20"/>
              </w:rPr>
            </w:pPr>
          </w:p>
          <w:p w14:paraId="50E006E5" w14:textId="7D9BF458" w:rsidR="7BA1FA44" w:rsidRDefault="7BA1FA44" w:rsidP="7BA1FA44">
            <w:pPr>
              <w:spacing w:line="259" w:lineRule="auto"/>
              <w:rPr>
                <w:rFonts w:ascii="Calibri" w:eastAsia="Calibri" w:hAnsi="Calibri" w:cs="Calibri"/>
                <w:sz w:val="20"/>
                <w:szCs w:val="20"/>
              </w:rPr>
            </w:pPr>
          </w:p>
          <w:p w14:paraId="6A3D3A25" w14:textId="323416A7" w:rsidR="7BA1FA44" w:rsidRDefault="7BA1FA44" w:rsidP="7BA1FA44">
            <w:pPr>
              <w:spacing w:line="259" w:lineRule="auto"/>
              <w:rPr>
                <w:rFonts w:ascii="Calibri" w:eastAsia="Calibri" w:hAnsi="Calibri" w:cs="Calibri"/>
                <w:sz w:val="20"/>
                <w:szCs w:val="20"/>
              </w:rPr>
            </w:pPr>
          </w:p>
          <w:p w14:paraId="400B5245" w14:textId="4BDFAF6A" w:rsidR="7BA1FA44" w:rsidRDefault="7BA1FA44" w:rsidP="7BA1FA44">
            <w:pPr>
              <w:spacing w:line="259" w:lineRule="auto"/>
              <w:rPr>
                <w:rFonts w:ascii="Calibri" w:eastAsia="Calibri" w:hAnsi="Calibri" w:cs="Calibri"/>
                <w:sz w:val="20"/>
                <w:szCs w:val="20"/>
              </w:rPr>
            </w:pPr>
          </w:p>
          <w:p w14:paraId="3D3714B1" w14:textId="51C06B4D" w:rsidR="7BA1FA44" w:rsidRDefault="7BA1FA44" w:rsidP="7BA1FA44">
            <w:pPr>
              <w:spacing w:line="259" w:lineRule="auto"/>
              <w:rPr>
                <w:rFonts w:ascii="Calibri" w:eastAsia="Calibri" w:hAnsi="Calibri" w:cs="Calibri"/>
                <w:sz w:val="20"/>
                <w:szCs w:val="20"/>
              </w:rPr>
            </w:pPr>
          </w:p>
          <w:p w14:paraId="12F0BAED" w14:textId="3BABBD8E" w:rsidR="7BA1FA44" w:rsidRDefault="7BA1FA44" w:rsidP="7BA1FA44">
            <w:pPr>
              <w:spacing w:line="259" w:lineRule="auto"/>
              <w:rPr>
                <w:rFonts w:ascii="Calibri" w:eastAsia="Calibri" w:hAnsi="Calibri" w:cs="Calibri"/>
                <w:sz w:val="20"/>
                <w:szCs w:val="20"/>
              </w:rPr>
            </w:pPr>
          </w:p>
          <w:p w14:paraId="200C0AF2" w14:textId="42F15D69" w:rsidR="7BA1FA44" w:rsidRDefault="7BA1FA44" w:rsidP="7BA1FA44">
            <w:pPr>
              <w:spacing w:line="259" w:lineRule="auto"/>
              <w:rPr>
                <w:rFonts w:ascii="Calibri" w:eastAsia="Calibri" w:hAnsi="Calibri" w:cs="Calibri"/>
                <w:sz w:val="20"/>
                <w:szCs w:val="20"/>
              </w:rPr>
            </w:pPr>
          </w:p>
          <w:p w14:paraId="6729AD11" w14:textId="28260374" w:rsidR="7BA1FA44" w:rsidRDefault="7BA1FA44" w:rsidP="7BA1FA44">
            <w:pPr>
              <w:spacing w:line="259" w:lineRule="auto"/>
              <w:rPr>
                <w:rFonts w:ascii="Calibri" w:eastAsia="Calibri" w:hAnsi="Calibri" w:cs="Calibri"/>
                <w:sz w:val="20"/>
                <w:szCs w:val="20"/>
              </w:rPr>
            </w:pPr>
          </w:p>
          <w:p w14:paraId="52D9E2BC" w14:textId="2E97D08C" w:rsidR="7BA1FA44" w:rsidRDefault="7BA1FA44" w:rsidP="7BA1FA44">
            <w:pPr>
              <w:spacing w:line="259" w:lineRule="auto"/>
              <w:rPr>
                <w:rFonts w:ascii="Calibri" w:eastAsia="Calibri" w:hAnsi="Calibri" w:cs="Calibri"/>
                <w:sz w:val="20"/>
                <w:szCs w:val="20"/>
              </w:rPr>
            </w:pPr>
          </w:p>
          <w:p w14:paraId="7A27BA49" w14:textId="0534DF77" w:rsidR="7BA1FA44" w:rsidRDefault="7BA1FA44" w:rsidP="7BA1FA44">
            <w:pPr>
              <w:spacing w:line="259" w:lineRule="auto"/>
              <w:rPr>
                <w:rFonts w:ascii="Calibri" w:eastAsia="Calibri" w:hAnsi="Calibri" w:cs="Calibri"/>
                <w:sz w:val="20"/>
                <w:szCs w:val="20"/>
              </w:rPr>
            </w:pPr>
          </w:p>
          <w:p w14:paraId="375C7113" w14:textId="413E1598" w:rsidR="7BA1FA44" w:rsidRDefault="7BA1FA44" w:rsidP="7BA1FA44">
            <w:pPr>
              <w:spacing w:line="259" w:lineRule="auto"/>
              <w:rPr>
                <w:rFonts w:ascii="Calibri" w:eastAsia="Calibri" w:hAnsi="Calibri" w:cs="Calibri"/>
                <w:sz w:val="20"/>
                <w:szCs w:val="20"/>
              </w:rPr>
            </w:pPr>
          </w:p>
          <w:p w14:paraId="18F3FC5B" w14:textId="330C4967" w:rsidR="7BA1FA44" w:rsidRDefault="7BA1FA44" w:rsidP="7BA1FA44">
            <w:pPr>
              <w:spacing w:line="259" w:lineRule="auto"/>
              <w:rPr>
                <w:rFonts w:ascii="Calibri" w:eastAsia="Calibri" w:hAnsi="Calibri" w:cs="Calibri"/>
                <w:sz w:val="20"/>
                <w:szCs w:val="20"/>
              </w:rPr>
            </w:pPr>
          </w:p>
          <w:p w14:paraId="0F9B3A73" w14:textId="328C51AB" w:rsidR="7BA1FA44" w:rsidRDefault="7BA1FA44" w:rsidP="7BA1FA44">
            <w:pPr>
              <w:spacing w:line="259" w:lineRule="auto"/>
              <w:rPr>
                <w:rFonts w:ascii="Calibri" w:eastAsia="Calibri" w:hAnsi="Calibri" w:cs="Calibri"/>
                <w:sz w:val="20"/>
                <w:szCs w:val="20"/>
              </w:rPr>
            </w:pPr>
          </w:p>
        </w:tc>
        <w:tc>
          <w:tcPr>
            <w:tcW w:w="1710" w:type="dxa"/>
          </w:tcPr>
          <w:p w14:paraId="2B99C50E" w14:textId="6142A7F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Self-efficacy &amp; resilience models</w:t>
            </w:r>
          </w:p>
          <w:p w14:paraId="448DABC3" w14:textId="4BEAF061" w:rsidR="7BA1FA44" w:rsidRDefault="7BA1FA44" w:rsidP="7BA1FA44">
            <w:pPr>
              <w:spacing w:line="259" w:lineRule="auto"/>
              <w:rPr>
                <w:rFonts w:ascii="Calibri" w:eastAsia="Calibri" w:hAnsi="Calibri" w:cs="Calibri"/>
                <w:sz w:val="20"/>
                <w:szCs w:val="20"/>
              </w:rPr>
            </w:pPr>
          </w:p>
          <w:p w14:paraId="4E7A05D9" w14:textId="24FF300E" w:rsidR="7BA1FA44" w:rsidRDefault="7BA1FA44" w:rsidP="7BA1FA44">
            <w:pPr>
              <w:spacing w:line="259" w:lineRule="auto"/>
              <w:rPr>
                <w:rFonts w:ascii="Calibri" w:eastAsia="Calibri" w:hAnsi="Calibri" w:cs="Calibri"/>
                <w:sz w:val="20"/>
                <w:szCs w:val="20"/>
              </w:rPr>
            </w:pPr>
          </w:p>
          <w:p w14:paraId="02C88857" w14:textId="174AD180" w:rsidR="7BA1FA44" w:rsidRDefault="7BA1FA44" w:rsidP="7BA1FA44">
            <w:pPr>
              <w:spacing w:line="259" w:lineRule="auto"/>
              <w:rPr>
                <w:rFonts w:ascii="Calibri" w:eastAsia="Calibri" w:hAnsi="Calibri" w:cs="Calibri"/>
                <w:sz w:val="20"/>
                <w:szCs w:val="20"/>
              </w:rPr>
            </w:pPr>
          </w:p>
          <w:p w14:paraId="669C6B7F" w14:textId="6EED6B10" w:rsidR="7BA1FA44" w:rsidRDefault="7BA1FA44" w:rsidP="7BA1FA44">
            <w:pPr>
              <w:spacing w:line="259" w:lineRule="auto"/>
              <w:rPr>
                <w:rFonts w:ascii="Calibri" w:eastAsia="Calibri" w:hAnsi="Calibri" w:cs="Calibri"/>
                <w:sz w:val="20"/>
                <w:szCs w:val="20"/>
              </w:rPr>
            </w:pPr>
          </w:p>
          <w:p w14:paraId="456ACB5E" w14:textId="0009F85A" w:rsidR="7BA1FA44" w:rsidRDefault="7BA1FA44" w:rsidP="7BA1FA44">
            <w:pPr>
              <w:spacing w:line="259" w:lineRule="auto"/>
              <w:rPr>
                <w:rFonts w:ascii="Calibri" w:eastAsia="Calibri" w:hAnsi="Calibri" w:cs="Calibri"/>
                <w:sz w:val="20"/>
                <w:szCs w:val="20"/>
              </w:rPr>
            </w:pPr>
          </w:p>
          <w:p w14:paraId="070FB6F8" w14:textId="59D27ED0" w:rsidR="7BA1FA44" w:rsidRDefault="7BA1FA44" w:rsidP="7BA1FA44">
            <w:pPr>
              <w:spacing w:line="259" w:lineRule="auto"/>
              <w:rPr>
                <w:rFonts w:ascii="Calibri" w:eastAsia="Calibri" w:hAnsi="Calibri" w:cs="Calibri"/>
                <w:sz w:val="20"/>
                <w:szCs w:val="20"/>
              </w:rPr>
            </w:pPr>
          </w:p>
          <w:p w14:paraId="7DA3C04C" w14:textId="3453D88A" w:rsidR="7BA1FA44" w:rsidRDefault="7BA1FA44" w:rsidP="7BA1FA44">
            <w:pPr>
              <w:spacing w:line="259" w:lineRule="auto"/>
              <w:rPr>
                <w:rFonts w:ascii="Calibri" w:eastAsia="Calibri" w:hAnsi="Calibri" w:cs="Calibri"/>
                <w:sz w:val="20"/>
                <w:szCs w:val="20"/>
              </w:rPr>
            </w:pPr>
          </w:p>
          <w:p w14:paraId="4240DAA8" w14:textId="6EE5D4F8" w:rsidR="7BA1FA44" w:rsidRDefault="7BA1FA44" w:rsidP="7BA1FA44">
            <w:pPr>
              <w:spacing w:line="259" w:lineRule="auto"/>
              <w:rPr>
                <w:rFonts w:ascii="Calibri" w:eastAsia="Calibri" w:hAnsi="Calibri" w:cs="Calibri"/>
                <w:sz w:val="20"/>
                <w:szCs w:val="20"/>
              </w:rPr>
            </w:pPr>
          </w:p>
          <w:p w14:paraId="0E633992" w14:textId="1DC9F91C" w:rsidR="7BA1FA44" w:rsidRDefault="7BA1FA44" w:rsidP="7BA1FA44">
            <w:pPr>
              <w:spacing w:line="259" w:lineRule="auto"/>
              <w:rPr>
                <w:rFonts w:ascii="Calibri" w:eastAsia="Calibri" w:hAnsi="Calibri" w:cs="Calibri"/>
                <w:sz w:val="20"/>
                <w:szCs w:val="20"/>
              </w:rPr>
            </w:pPr>
          </w:p>
          <w:p w14:paraId="2EF66FFB" w14:textId="60DC9AA5" w:rsidR="7BA1FA44" w:rsidRDefault="7BA1FA44" w:rsidP="7BA1FA44">
            <w:pPr>
              <w:spacing w:line="259" w:lineRule="auto"/>
              <w:rPr>
                <w:rFonts w:ascii="Calibri" w:eastAsia="Calibri" w:hAnsi="Calibri" w:cs="Calibri"/>
                <w:sz w:val="20"/>
                <w:szCs w:val="20"/>
              </w:rPr>
            </w:pPr>
          </w:p>
          <w:p w14:paraId="7EC0AEA6" w14:textId="201BA4AE" w:rsidR="7BA1FA44" w:rsidRDefault="7BA1FA44" w:rsidP="7BA1FA44">
            <w:pPr>
              <w:spacing w:line="259" w:lineRule="auto"/>
              <w:rPr>
                <w:rFonts w:ascii="Calibri" w:eastAsia="Calibri" w:hAnsi="Calibri" w:cs="Calibri"/>
                <w:sz w:val="20"/>
                <w:szCs w:val="20"/>
              </w:rPr>
            </w:pPr>
          </w:p>
          <w:p w14:paraId="3796DC69" w14:textId="589E974F" w:rsidR="7BA1FA44" w:rsidRDefault="7BA1FA44" w:rsidP="7BA1FA44">
            <w:pPr>
              <w:spacing w:line="259" w:lineRule="auto"/>
              <w:rPr>
                <w:rFonts w:ascii="Calibri" w:eastAsia="Calibri" w:hAnsi="Calibri" w:cs="Calibri"/>
                <w:sz w:val="20"/>
                <w:szCs w:val="20"/>
              </w:rPr>
            </w:pPr>
          </w:p>
          <w:p w14:paraId="1547DC28" w14:textId="0D3F35A8" w:rsidR="7BA1FA44" w:rsidRDefault="7BA1FA44" w:rsidP="7BA1FA44">
            <w:pPr>
              <w:spacing w:line="259" w:lineRule="auto"/>
              <w:rPr>
                <w:rFonts w:ascii="Calibri" w:eastAsia="Calibri" w:hAnsi="Calibri" w:cs="Calibri"/>
                <w:sz w:val="20"/>
                <w:szCs w:val="20"/>
              </w:rPr>
            </w:pPr>
          </w:p>
          <w:p w14:paraId="326F8B83" w14:textId="73891849" w:rsidR="7BA1FA44" w:rsidRDefault="7BA1FA44" w:rsidP="7BA1FA44">
            <w:pPr>
              <w:spacing w:line="259" w:lineRule="auto"/>
              <w:rPr>
                <w:rFonts w:ascii="Calibri" w:eastAsia="Calibri" w:hAnsi="Calibri" w:cs="Calibri"/>
                <w:sz w:val="20"/>
                <w:szCs w:val="20"/>
              </w:rPr>
            </w:pPr>
          </w:p>
          <w:p w14:paraId="59A63EAA" w14:textId="3C05292C" w:rsidR="7BA1FA44" w:rsidRDefault="7BA1FA44" w:rsidP="7BA1FA44">
            <w:pPr>
              <w:spacing w:line="259" w:lineRule="auto"/>
              <w:rPr>
                <w:rFonts w:ascii="Calibri" w:eastAsia="Calibri" w:hAnsi="Calibri" w:cs="Calibri"/>
                <w:sz w:val="20"/>
                <w:szCs w:val="20"/>
              </w:rPr>
            </w:pPr>
          </w:p>
        </w:tc>
        <w:tc>
          <w:tcPr>
            <w:tcW w:w="2400" w:type="dxa"/>
          </w:tcPr>
          <w:p w14:paraId="19814D91" w14:textId="17688D0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 xml:space="preserve">Teachers can influence pupils’ resilience and beliefs about their ability to succeed, by ensuring all pupils have the opportunity to experience meaningful success. </w:t>
            </w:r>
          </w:p>
          <w:p w14:paraId="05928A9B" w14:textId="77E26E70" w:rsidR="7BA1FA44" w:rsidRDefault="7BA1FA44" w:rsidP="7BA1FA44">
            <w:pPr>
              <w:spacing w:line="259" w:lineRule="auto"/>
              <w:rPr>
                <w:rFonts w:ascii="Calibri" w:eastAsia="Calibri" w:hAnsi="Calibri" w:cs="Calibri"/>
                <w:sz w:val="20"/>
                <w:szCs w:val="20"/>
              </w:rPr>
            </w:pPr>
          </w:p>
          <w:p w14:paraId="45E340E1" w14:textId="7CBCBA8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Building effective relationships is easier when pupils believe that their feelings will be </w:t>
            </w:r>
            <w:r w:rsidRPr="7BA1FA44">
              <w:rPr>
                <w:rFonts w:ascii="Calibri" w:eastAsia="Calibri" w:hAnsi="Calibri" w:cs="Calibri"/>
                <w:sz w:val="20"/>
                <w:szCs w:val="20"/>
              </w:rPr>
              <w:lastRenderedPageBreak/>
              <w:t>considered and understood.</w:t>
            </w:r>
          </w:p>
          <w:p w14:paraId="27DF1E84" w14:textId="4C59201A" w:rsidR="7BA1FA44" w:rsidRDefault="7BA1FA44" w:rsidP="7BA1FA44">
            <w:pPr>
              <w:spacing w:line="259" w:lineRule="auto"/>
              <w:rPr>
                <w:rFonts w:ascii="Calibri" w:eastAsia="Calibri" w:hAnsi="Calibri" w:cs="Calibri"/>
                <w:sz w:val="20"/>
                <w:szCs w:val="20"/>
              </w:rPr>
            </w:pPr>
          </w:p>
          <w:p w14:paraId="26016A3A" w14:textId="29523FA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The ability to self-regulate one’s emotions affects pupils’ ability to learn, success in school and future lives. </w:t>
            </w:r>
          </w:p>
        </w:tc>
        <w:tc>
          <w:tcPr>
            <w:tcW w:w="1575" w:type="dxa"/>
          </w:tcPr>
          <w:p w14:paraId="4DC20192" w14:textId="1AA5E22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Pedagogy</w:t>
            </w:r>
          </w:p>
          <w:p w14:paraId="5BD86878" w14:textId="4B547A69" w:rsidR="7BA1FA44" w:rsidRDefault="7BA1FA44" w:rsidP="7BA1FA44">
            <w:pPr>
              <w:spacing w:line="259" w:lineRule="auto"/>
              <w:rPr>
                <w:rFonts w:ascii="Calibri" w:eastAsia="Calibri" w:hAnsi="Calibri" w:cs="Calibri"/>
                <w:sz w:val="20"/>
                <w:szCs w:val="20"/>
              </w:rPr>
            </w:pPr>
          </w:p>
          <w:p w14:paraId="73D3D05F" w14:textId="20E78C1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4B4D87D2" w14:textId="4EA6E453" w:rsidR="7BA1FA44" w:rsidRDefault="7BA1FA44" w:rsidP="7BA1FA44">
            <w:pPr>
              <w:spacing w:line="259" w:lineRule="auto"/>
              <w:rPr>
                <w:rFonts w:ascii="Calibri" w:eastAsia="Calibri" w:hAnsi="Calibri" w:cs="Calibri"/>
                <w:sz w:val="20"/>
                <w:szCs w:val="20"/>
              </w:rPr>
            </w:pPr>
          </w:p>
          <w:p w14:paraId="600E0477" w14:textId="4127435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p w14:paraId="096EDE16" w14:textId="6CF5AB5A" w:rsidR="7BA1FA44" w:rsidRDefault="7BA1FA44" w:rsidP="7BA1FA44">
            <w:pPr>
              <w:spacing w:line="259" w:lineRule="auto"/>
              <w:rPr>
                <w:rFonts w:ascii="Calibri" w:eastAsia="Calibri" w:hAnsi="Calibri" w:cs="Calibri"/>
                <w:sz w:val="20"/>
                <w:szCs w:val="20"/>
              </w:rPr>
            </w:pPr>
          </w:p>
          <w:p w14:paraId="74AC6126" w14:textId="46ECA4C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partnerships</w:t>
            </w:r>
          </w:p>
          <w:p w14:paraId="110B7C1F" w14:textId="668ABA15" w:rsidR="7BA1FA44" w:rsidRDefault="7BA1FA44" w:rsidP="7BA1FA44">
            <w:pPr>
              <w:spacing w:line="259" w:lineRule="auto"/>
              <w:rPr>
                <w:rFonts w:ascii="Calibri" w:eastAsia="Calibri" w:hAnsi="Calibri" w:cs="Calibri"/>
                <w:sz w:val="20"/>
                <w:szCs w:val="20"/>
              </w:rPr>
            </w:pPr>
          </w:p>
        </w:tc>
        <w:tc>
          <w:tcPr>
            <w:tcW w:w="3195" w:type="dxa"/>
          </w:tcPr>
          <w:p w14:paraId="549F7295" w14:textId="7D8E8B0D" w:rsidR="7BA1FA44" w:rsidRDefault="00844FBE" w:rsidP="7BA1FA44">
            <w:pPr>
              <w:spacing w:line="257" w:lineRule="auto"/>
              <w:rPr>
                <w:rFonts w:ascii="Calibri" w:eastAsia="Calibri" w:hAnsi="Calibri" w:cs="Calibri"/>
                <w:sz w:val="20"/>
                <w:szCs w:val="20"/>
              </w:rPr>
            </w:pPr>
            <w:hyperlink r:id="rId54">
              <w:r w:rsidR="7BA1FA44" w:rsidRPr="7BA1FA44">
                <w:rPr>
                  <w:rStyle w:val="Hyperlink"/>
                  <w:rFonts w:ascii="Calibri" w:eastAsia="Calibri" w:hAnsi="Calibri" w:cs="Calibri"/>
                  <w:sz w:val="20"/>
                  <w:szCs w:val="20"/>
                </w:rPr>
                <w:t>Watch this Ted Talk</w:t>
              </w:r>
            </w:hyperlink>
            <w:r w:rsidR="7BA1FA44" w:rsidRPr="7BA1FA44">
              <w:rPr>
                <w:rFonts w:ascii="Calibri" w:eastAsia="Calibri" w:hAnsi="Calibri" w:cs="Calibri"/>
                <w:sz w:val="20"/>
                <w:szCs w:val="20"/>
              </w:rPr>
              <w:t xml:space="preserve"> on self-efficacy.</w:t>
            </w:r>
          </w:p>
          <w:p w14:paraId="249EE439" w14:textId="1A4781B0" w:rsidR="7BA1FA44" w:rsidRDefault="7BA1FA44" w:rsidP="7BA1FA44">
            <w:pPr>
              <w:spacing w:line="259" w:lineRule="auto"/>
              <w:rPr>
                <w:rFonts w:ascii="Calibri" w:eastAsia="Calibri" w:hAnsi="Calibri" w:cs="Calibri"/>
                <w:sz w:val="20"/>
                <w:szCs w:val="20"/>
              </w:rPr>
            </w:pPr>
          </w:p>
          <w:p w14:paraId="65D6C935" w14:textId="4597B25E" w:rsidR="7BA1FA44" w:rsidRDefault="00844FBE" w:rsidP="7BA1FA44">
            <w:pPr>
              <w:spacing w:line="259" w:lineRule="auto"/>
              <w:rPr>
                <w:rFonts w:ascii="Calibri" w:eastAsia="Calibri" w:hAnsi="Calibri" w:cs="Calibri"/>
                <w:sz w:val="20"/>
                <w:szCs w:val="20"/>
              </w:rPr>
            </w:pPr>
            <w:hyperlink r:id="rId55">
              <w:r w:rsidR="7BA1FA44" w:rsidRPr="7BA1FA44">
                <w:rPr>
                  <w:rStyle w:val="Hyperlink"/>
                  <w:rFonts w:ascii="Calibri" w:eastAsia="Calibri" w:hAnsi="Calibri" w:cs="Calibri"/>
                  <w:sz w:val="20"/>
                  <w:szCs w:val="20"/>
                </w:rPr>
                <w:t>https://www.simplypsychology.org/self-efficacy.html</w:t>
              </w:r>
            </w:hyperlink>
          </w:p>
        </w:tc>
        <w:tc>
          <w:tcPr>
            <w:tcW w:w="4155" w:type="dxa"/>
          </w:tcPr>
          <w:p w14:paraId="6BF30A0E" w14:textId="1413737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Use early and least-intrusive interventions as an initial response. </w:t>
            </w:r>
          </w:p>
          <w:p w14:paraId="44E7EFB8" w14:textId="402B4A18" w:rsidR="7BA1FA44" w:rsidRDefault="7BA1FA44" w:rsidP="7BA1FA44">
            <w:pPr>
              <w:spacing w:line="259" w:lineRule="auto"/>
              <w:rPr>
                <w:rFonts w:ascii="Calibri" w:eastAsia="Calibri" w:hAnsi="Calibri" w:cs="Calibri"/>
                <w:sz w:val="20"/>
                <w:szCs w:val="20"/>
              </w:rPr>
            </w:pPr>
          </w:p>
          <w:p w14:paraId="43192C2B" w14:textId="675D92F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Respond quickly to any </w:t>
            </w:r>
            <w:proofErr w:type="spellStart"/>
            <w:r w:rsidRPr="7BA1FA44">
              <w:rPr>
                <w:rFonts w:ascii="Calibri" w:eastAsia="Calibri" w:hAnsi="Calibri" w:cs="Calibri"/>
                <w:sz w:val="20"/>
                <w:szCs w:val="20"/>
                <w:lang w:val="en-US"/>
              </w:rPr>
              <w:t>behaviour</w:t>
            </w:r>
            <w:proofErr w:type="spellEnd"/>
            <w:r w:rsidRPr="7BA1FA44">
              <w:rPr>
                <w:rFonts w:ascii="Calibri" w:eastAsia="Calibri" w:hAnsi="Calibri" w:cs="Calibri"/>
                <w:sz w:val="20"/>
                <w:szCs w:val="20"/>
                <w:lang w:val="en-US"/>
              </w:rPr>
              <w:t xml:space="preserve"> or bullying that threatens emotional safety.</w:t>
            </w:r>
          </w:p>
        </w:tc>
      </w:tr>
      <w:tr w:rsidR="7BA1FA44" w14:paraId="5E34E730" w14:textId="77777777" w:rsidTr="7BA1FA44">
        <w:trPr>
          <w:trHeight w:val="2205"/>
        </w:trPr>
        <w:tc>
          <w:tcPr>
            <w:tcW w:w="780" w:type="dxa"/>
          </w:tcPr>
          <w:p w14:paraId="7D59AF41" w14:textId="255438E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3-5</w:t>
            </w:r>
          </w:p>
          <w:p w14:paraId="4353C5A4" w14:textId="5D3ED5F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6A028C3" w14:textId="2511D8AA" w:rsidR="7BA1FA44" w:rsidRDefault="7BA1FA44" w:rsidP="7BA1FA44">
            <w:pPr>
              <w:spacing w:line="259" w:lineRule="auto"/>
              <w:rPr>
                <w:rFonts w:ascii="Calibri" w:eastAsia="Calibri" w:hAnsi="Calibri" w:cs="Calibri"/>
                <w:color w:val="000000" w:themeColor="text1"/>
                <w:sz w:val="20"/>
                <w:szCs w:val="20"/>
              </w:rPr>
            </w:pPr>
          </w:p>
        </w:tc>
        <w:tc>
          <w:tcPr>
            <w:tcW w:w="675" w:type="dxa"/>
          </w:tcPr>
          <w:p w14:paraId="56F5E965" w14:textId="1976557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710" w:type="dxa"/>
          </w:tcPr>
          <w:p w14:paraId="57122F1B" w14:textId="6B6B880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Climate for learning – creating classroom presence</w:t>
            </w:r>
          </w:p>
          <w:p w14:paraId="094834C8" w14:textId="18D2F506" w:rsidR="7BA1FA44" w:rsidRDefault="7BA1FA44" w:rsidP="7BA1FA44">
            <w:pPr>
              <w:spacing w:line="259" w:lineRule="auto"/>
              <w:rPr>
                <w:rFonts w:ascii="Calibri" w:eastAsia="Calibri" w:hAnsi="Calibri" w:cs="Calibri"/>
                <w:sz w:val="20"/>
                <w:szCs w:val="20"/>
              </w:rPr>
            </w:pPr>
          </w:p>
        </w:tc>
        <w:tc>
          <w:tcPr>
            <w:tcW w:w="2400" w:type="dxa"/>
          </w:tcPr>
          <w:p w14:paraId="49D58D27" w14:textId="560783F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Teachers are key role models, who can influence the attitudes, values and behaviours of their pupils. </w:t>
            </w:r>
          </w:p>
          <w:p w14:paraId="2D0E4F1B" w14:textId="50621F23" w:rsidR="7BA1FA44" w:rsidRDefault="7BA1FA44" w:rsidP="7BA1FA44">
            <w:pPr>
              <w:spacing w:line="259" w:lineRule="auto"/>
              <w:rPr>
                <w:rFonts w:ascii="Calibri" w:eastAsia="Calibri" w:hAnsi="Calibri" w:cs="Calibri"/>
                <w:sz w:val="20"/>
                <w:szCs w:val="20"/>
              </w:rPr>
            </w:pPr>
          </w:p>
          <w:p w14:paraId="529719A9" w14:textId="062B0F1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Teacher expectations can affect pupil outcomes; setting goals that challenge and stretch pupils is essential.</w:t>
            </w:r>
          </w:p>
        </w:tc>
        <w:tc>
          <w:tcPr>
            <w:tcW w:w="1575" w:type="dxa"/>
          </w:tcPr>
          <w:p w14:paraId="4A09BB92" w14:textId="7055619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Pedagogy</w:t>
            </w:r>
          </w:p>
          <w:p w14:paraId="7D64A2F5" w14:textId="0D4725B7" w:rsidR="7BA1FA44" w:rsidRDefault="7BA1FA44" w:rsidP="7BA1FA44">
            <w:pPr>
              <w:spacing w:line="259" w:lineRule="auto"/>
              <w:rPr>
                <w:rFonts w:ascii="Calibri" w:eastAsia="Calibri" w:hAnsi="Calibri" w:cs="Calibri"/>
                <w:sz w:val="20"/>
                <w:szCs w:val="20"/>
              </w:rPr>
            </w:pPr>
          </w:p>
          <w:p w14:paraId="73990681" w14:textId="07CC3B1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p w14:paraId="5B7EE080" w14:textId="51057E5F" w:rsidR="7BA1FA44" w:rsidRDefault="7BA1FA44" w:rsidP="7BA1FA44">
            <w:pPr>
              <w:spacing w:line="259" w:lineRule="auto"/>
              <w:rPr>
                <w:rFonts w:ascii="Calibri" w:eastAsia="Calibri" w:hAnsi="Calibri" w:cs="Calibri"/>
                <w:sz w:val="20"/>
                <w:szCs w:val="20"/>
              </w:rPr>
            </w:pPr>
          </w:p>
          <w:p w14:paraId="63F37FA2" w14:textId="5FAE565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75E77170" w14:textId="7E9C41A6" w:rsidR="7BA1FA44" w:rsidRDefault="7BA1FA44" w:rsidP="7BA1FA44">
            <w:pPr>
              <w:spacing w:line="259" w:lineRule="auto"/>
              <w:rPr>
                <w:rFonts w:ascii="Calibri" w:eastAsia="Calibri" w:hAnsi="Calibri" w:cs="Calibri"/>
                <w:sz w:val="20"/>
                <w:szCs w:val="20"/>
              </w:rPr>
            </w:pPr>
          </w:p>
          <w:p w14:paraId="0AF962D3" w14:textId="1E30E95E" w:rsidR="7BA1FA44" w:rsidRDefault="7BA1FA44" w:rsidP="7BA1FA44">
            <w:pPr>
              <w:spacing w:line="259" w:lineRule="auto"/>
              <w:rPr>
                <w:rFonts w:ascii="Calibri" w:eastAsia="Calibri" w:hAnsi="Calibri" w:cs="Calibri"/>
                <w:sz w:val="20"/>
                <w:szCs w:val="20"/>
              </w:rPr>
            </w:pPr>
          </w:p>
        </w:tc>
        <w:tc>
          <w:tcPr>
            <w:tcW w:w="3195" w:type="dxa"/>
          </w:tcPr>
          <w:p w14:paraId="5B577720" w14:textId="7E630108" w:rsidR="7BA1FA44" w:rsidRDefault="7BA1FA44" w:rsidP="7BA1FA44">
            <w:pPr>
              <w:spacing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Read 3.1, 3.2 and 3.3:</w:t>
            </w:r>
          </w:p>
          <w:p w14:paraId="3F71915E" w14:textId="3F13C5DB" w:rsidR="7BA1FA44" w:rsidRDefault="00844FBE" w:rsidP="7BA1FA44">
            <w:pPr>
              <w:spacing w:line="259" w:lineRule="auto"/>
              <w:rPr>
                <w:rFonts w:ascii="Calibri" w:eastAsia="Calibri" w:hAnsi="Calibri" w:cs="Calibri"/>
              </w:rPr>
            </w:pPr>
            <w:hyperlink r:id="rId56">
              <w:r w:rsidR="7BA1FA44" w:rsidRPr="7BA1FA44">
                <w:rPr>
                  <w:rStyle w:val="Hyperlink"/>
                  <w:rFonts w:ascii="Calibri" w:eastAsia="Calibri" w:hAnsi="Calibri" w:cs="Calibri"/>
                  <w:sz w:val="20"/>
                  <w:szCs w:val="20"/>
                  <w:lang w:val="en-US"/>
                </w:rPr>
                <w:t xml:space="preserve">Capel, S. A., Leask, M. and </w:t>
              </w:r>
              <w:proofErr w:type="spellStart"/>
              <w:r w:rsidR="7BA1FA44" w:rsidRPr="7BA1FA44">
                <w:rPr>
                  <w:rStyle w:val="Hyperlink"/>
                  <w:rFonts w:ascii="Calibri" w:eastAsia="Calibri" w:hAnsi="Calibri" w:cs="Calibri"/>
                  <w:sz w:val="20"/>
                  <w:szCs w:val="20"/>
                  <w:lang w:val="en-US"/>
                </w:rPr>
                <w:t>Younie</w:t>
              </w:r>
              <w:proofErr w:type="spellEnd"/>
              <w:r w:rsidR="7BA1FA44" w:rsidRPr="7BA1FA44">
                <w:rPr>
                  <w:rStyle w:val="Hyperlink"/>
                  <w:rFonts w:ascii="Calibri" w:eastAsia="Calibri" w:hAnsi="Calibri" w:cs="Calibri"/>
                  <w:sz w:val="20"/>
                  <w:szCs w:val="20"/>
                  <w:lang w:val="en-US"/>
                </w:rPr>
                <w:t xml:space="preserve">, S. (2016) Learning to Teach in the Secondary </w:t>
              </w:r>
              <w:proofErr w:type="gramStart"/>
              <w:r w:rsidR="7BA1FA44" w:rsidRPr="7BA1FA44">
                <w:rPr>
                  <w:rStyle w:val="Hyperlink"/>
                  <w:rFonts w:ascii="Calibri" w:eastAsia="Calibri" w:hAnsi="Calibri" w:cs="Calibri"/>
                  <w:sz w:val="20"/>
                  <w:szCs w:val="20"/>
                  <w:lang w:val="en-US"/>
                </w:rPr>
                <w:t>School :</w:t>
              </w:r>
              <w:proofErr w:type="gramEnd"/>
              <w:r w:rsidR="7BA1FA44" w:rsidRPr="7BA1FA44">
                <w:rPr>
                  <w:rStyle w:val="Hyperlink"/>
                  <w:rFonts w:ascii="Calibri" w:eastAsia="Calibri" w:hAnsi="Calibri" w:cs="Calibri"/>
                  <w:sz w:val="20"/>
                  <w:szCs w:val="20"/>
                  <w:lang w:val="en-US"/>
                </w:rPr>
                <w:t xml:space="preserve"> A Companion to School Experience. London: Routledge</w:t>
              </w:r>
            </w:hyperlink>
          </w:p>
        </w:tc>
        <w:tc>
          <w:tcPr>
            <w:tcW w:w="4155" w:type="dxa"/>
          </w:tcPr>
          <w:p w14:paraId="15BABBC9" w14:textId="4CF6A54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Use intentional and consistent language that promotes challenge and aspiration. </w:t>
            </w:r>
          </w:p>
          <w:p w14:paraId="1FD7317F" w14:textId="49E50AA0" w:rsidR="7BA1FA44" w:rsidRDefault="7BA1FA44" w:rsidP="7BA1FA44">
            <w:pPr>
              <w:spacing w:line="259" w:lineRule="auto"/>
              <w:rPr>
                <w:rFonts w:ascii="Calibri" w:eastAsia="Calibri" w:hAnsi="Calibri" w:cs="Calibri"/>
                <w:sz w:val="20"/>
                <w:szCs w:val="20"/>
              </w:rPr>
            </w:pPr>
          </w:p>
          <w:p w14:paraId="0074669A" w14:textId="1E158C8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Create a positive environment, where making mistakes and learning from them and the need for effort and perseverance are part of the daily routine.</w:t>
            </w:r>
          </w:p>
        </w:tc>
      </w:tr>
    </w:tbl>
    <w:p w14:paraId="443CA78A" w14:textId="07E86B5F" w:rsidR="001412A4" w:rsidRPr="00CC78A8" w:rsidRDefault="001412A4" w:rsidP="7BA1FA44">
      <w:pPr>
        <w:rPr>
          <w:rFonts w:ascii="Calibri" w:eastAsia="Calibri" w:hAnsi="Calibri" w:cs="Calibri"/>
          <w:color w:val="000000" w:themeColor="text1"/>
          <w:sz w:val="20"/>
          <w:szCs w:val="20"/>
        </w:rPr>
      </w:pPr>
    </w:p>
    <w:p w14:paraId="3054434A" w14:textId="780070ED" w:rsidR="001412A4" w:rsidRPr="00CC78A8" w:rsidRDefault="001412A4" w:rsidP="7BA1FA44">
      <w:pPr>
        <w:rPr>
          <w:rFonts w:ascii="Calibri" w:eastAsia="Calibri" w:hAnsi="Calibri" w:cs="Calibri"/>
          <w:color w:val="000000" w:themeColor="text1"/>
          <w:sz w:val="20"/>
          <w:szCs w:val="20"/>
        </w:rPr>
      </w:pPr>
    </w:p>
    <w:p w14:paraId="21F7A1BD" w14:textId="52A17080" w:rsidR="001412A4" w:rsidRPr="00CC78A8" w:rsidRDefault="001412A4" w:rsidP="7BA1FA44">
      <w:pPr>
        <w:rPr>
          <w:rFonts w:ascii="Calibri" w:eastAsia="Calibri" w:hAnsi="Calibri" w:cs="Calibri"/>
          <w:color w:val="000000" w:themeColor="text1"/>
          <w:sz w:val="20"/>
          <w:szCs w:val="20"/>
        </w:rPr>
      </w:pPr>
    </w:p>
    <w:p w14:paraId="30EBCBFE" w14:textId="78846546" w:rsidR="001412A4" w:rsidRPr="00CC78A8" w:rsidRDefault="001412A4" w:rsidP="7BA1FA44">
      <w:pPr>
        <w:rPr>
          <w:rFonts w:ascii="Calibri" w:eastAsia="Calibri" w:hAnsi="Calibri" w:cs="Calibri"/>
          <w:color w:val="000000" w:themeColor="text1"/>
          <w:sz w:val="20"/>
          <w:szCs w:val="20"/>
        </w:rPr>
      </w:pPr>
    </w:p>
    <w:p w14:paraId="03CB3296" w14:textId="68D7E203" w:rsidR="001412A4" w:rsidRPr="00CC78A8" w:rsidRDefault="001412A4" w:rsidP="7BA1FA44">
      <w:pPr>
        <w:rPr>
          <w:rFonts w:ascii="Calibri" w:eastAsia="Calibri" w:hAnsi="Calibri" w:cs="Calibri"/>
          <w:color w:val="000000" w:themeColor="text1"/>
          <w:sz w:val="20"/>
          <w:szCs w:val="20"/>
        </w:rPr>
      </w:pPr>
    </w:p>
    <w:p w14:paraId="76EF00DE" w14:textId="797948E4" w:rsidR="001412A4" w:rsidRPr="00CC78A8" w:rsidRDefault="001412A4" w:rsidP="7BA1FA44">
      <w:pPr>
        <w:rPr>
          <w:rFonts w:ascii="Calibri" w:eastAsia="Calibri" w:hAnsi="Calibri" w:cs="Calibri"/>
          <w:color w:val="000000" w:themeColor="text1"/>
          <w:sz w:val="20"/>
          <w:szCs w:val="20"/>
        </w:rPr>
      </w:pPr>
    </w:p>
    <w:p w14:paraId="57AFDCED" w14:textId="446425C0" w:rsidR="001412A4" w:rsidRPr="00CC78A8" w:rsidRDefault="001412A4" w:rsidP="7BA1FA44">
      <w:pPr>
        <w:rPr>
          <w:rFonts w:ascii="Calibri" w:eastAsia="Calibri" w:hAnsi="Calibri" w:cs="Calibri"/>
          <w:color w:val="000000" w:themeColor="text1"/>
          <w:sz w:val="20"/>
          <w:szCs w:val="20"/>
        </w:rPr>
      </w:pPr>
    </w:p>
    <w:p w14:paraId="539CC0C9" w14:textId="2E802E14" w:rsidR="001412A4" w:rsidRPr="00CC78A8" w:rsidRDefault="001412A4" w:rsidP="7BA1FA44">
      <w:pPr>
        <w:rPr>
          <w:rFonts w:ascii="Calibri" w:eastAsia="Calibri" w:hAnsi="Calibri" w:cs="Calibri"/>
          <w:color w:val="000000" w:themeColor="text1"/>
          <w:sz w:val="20"/>
          <w:szCs w:val="20"/>
        </w:rPr>
      </w:pPr>
    </w:p>
    <w:p w14:paraId="390BD3EC" w14:textId="49EAB2FC" w:rsidR="001412A4" w:rsidRPr="00CC78A8" w:rsidRDefault="001412A4" w:rsidP="7BA1FA44">
      <w:pPr>
        <w:rPr>
          <w:rFonts w:ascii="Calibri" w:eastAsia="Calibri" w:hAnsi="Calibri" w:cs="Calibri"/>
          <w:color w:val="000000" w:themeColor="text1"/>
          <w:sz w:val="20"/>
          <w:szCs w:val="20"/>
        </w:rPr>
      </w:pPr>
    </w:p>
    <w:p w14:paraId="1FDCB7AF" w14:textId="1A6E0CF5" w:rsidR="001412A4" w:rsidRPr="00CC78A8" w:rsidRDefault="001412A4" w:rsidP="7BA1FA44">
      <w:pPr>
        <w:rPr>
          <w:rFonts w:ascii="Calibri" w:eastAsia="Calibri" w:hAnsi="Calibri" w:cs="Calibri"/>
          <w:color w:val="000000" w:themeColor="text1"/>
          <w:sz w:val="20"/>
          <w:szCs w:val="20"/>
        </w:rPr>
      </w:pPr>
    </w:p>
    <w:p w14:paraId="04290AB7" w14:textId="29D42ABD" w:rsidR="001412A4" w:rsidRPr="00CC78A8" w:rsidRDefault="001412A4" w:rsidP="7BA1FA44">
      <w:pPr>
        <w:rPr>
          <w:rFonts w:ascii="Calibri" w:eastAsia="Calibri" w:hAnsi="Calibri" w:cs="Calibri"/>
          <w:color w:val="000000" w:themeColor="text1"/>
          <w:sz w:val="20"/>
          <w:szCs w:val="20"/>
        </w:rPr>
      </w:pPr>
    </w:p>
    <w:tbl>
      <w:tblPr>
        <w:tblStyle w:val="TableGrid"/>
        <w:tblW w:w="0" w:type="auto"/>
        <w:tblLayout w:type="fixed"/>
        <w:tblLook w:val="04A0" w:firstRow="1" w:lastRow="0" w:firstColumn="1" w:lastColumn="0" w:noHBand="0" w:noVBand="1"/>
      </w:tblPr>
      <w:tblGrid>
        <w:gridCol w:w="780"/>
        <w:gridCol w:w="900"/>
        <w:gridCol w:w="1530"/>
        <w:gridCol w:w="2460"/>
        <w:gridCol w:w="1785"/>
        <w:gridCol w:w="3285"/>
        <w:gridCol w:w="3780"/>
      </w:tblGrid>
      <w:tr w:rsidR="7BA1FA44" w14:paraId="17228934" w14:textId="77777777" w:rsidTr="7BA1FA44">
        <w:tc>
          <w:tcPr>
            <w:tcW w:w="780" w:type="dxa"/>
            <w:shd w:val="clear" w:color="auto" w:fill="5B9BD5" w:themeFill="accent5"/>
          </w:tcPr>
          <w:p w14:paraId="46F1E16E" w14:textId="0187564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Date </w:t>
            </w:r>
          </w:p>
        </w:tc>
        <w:tc>
          <w:tcPr>
            <w:tcW w:w="900" w:type="dxa"/>
            <w:shd w:val="clear" w:color="auto" w:fill="5B9BD5" w:themeFill="accent5"/>
          </w:tcPr>
          <w:p w14:paraId="4114BC3E" w14:textId="5E5F2FB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Staff</w:t>
            </w:r>
          </w:p>
        </w:tc>
        <w:tc>
          <w:tcPr>
            <w:tcW w:w="1530" w:type="dxa"/>
            <w:shd w:val="clear" w:color="auto" w:fill="5B9BD5" w:themeFill="accent5"/>
          </w:tcPr>
          <w:p w14:paraId="402A4B9D" w14:textId="1A8A679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Focus for Session</w:t>
            </w:r>
          </w:p>
        </w:tc>
        <w:tc>
          <w:tcPr>
            <w:tcW w:w="2460" w:type="dxa"/>
            <w:shd w:val="clear" w:color="auto" w:fill="5B9BD5" w:themeFill="accent5"/>
          </w:tcPr>
          <w:p w14:paraId="022D16A7" w14:textId="63420B20" w:rsidR="7BA1FA44" w:rsidRDefault="7BA1FA44" w:rsidP="7BA1FA44">
            <w:pPr>
              <w:spacing w:line="259" w:lineRule="auto"/>
              <w:jc w:val="center"/>
              <w:rPr>
                <w:rFonts w:ascii="Calibri" w:eastAsia="Calibri" w:hAnsi="Calibri" w:cs="Calibri"/>
                <w:color w:val="FF0000"/>
                <w:sz w:val="20"/>
                <w:szCs w:val="20"/>
              </w:rPr>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that…</w:t>
            </w:r>
            <w:r w:rsidRPr="7BA1FA44">
              <w:rPr>
                <w:rFonts w:ascii="Calibri" w:eastAsia="Calibri" w:hAnsi="Calibri" w:cs="Calibri"/>
                <w:color w:val="FF0000"/>
                <w:sz w:val="20"/>
                <w:szCs w:val="20"/>
              </w:rPr>
              <w:t xml:space="preserve"> </w:t>
            </w:r>
          </w:p>
        </w:tc>
        <w:tc>
          <w:tcPr>
            <w:tcW w:w="1785" w:type="dxa"/>
            <w:shd w:val="clear" w:color="auto" w:fill="5B9BD5" w:themeFill="accent5"/>
          </w:tcPr>
          <w:p w14:paraId="42371144" w14:textId="6299822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Links to CCF and YSJ curriculum</w:t>
            </w:r>
          </w:p>
        </w:tc>
        <w:tc>
          <w:tcPr>
            <w:tcW w:w="3285" w:type="dxa"/>
            <w:shd w:val="clear" w:color="auto" w:fill="5B9BD5" w:themeFill="accent5"/>
          </w:tcPr>
          <w:p w14:paraId="5510D2C0" w14:textId="2D6BEEEE"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Theoretical Perspective</w:t>
            </w:r>
            <w:r w:rsidRPr="7BA1FA44">
              <w:rPr>
                <w:rFonts w:ascii="Calibri" w:eastAsia="Calibri" w:hAnsi="Calibri" w:cs="Calibri"/>
                <w:color w:val="000000" w:themeColor="text1"/>
                <w:sz w:val="20"/>
                <w:szCs w:val="20"/>
              </w:rPr>
              <w:t xml:space="preserve"> </w:t>
            </w:r>
          </w:p>
          <w:p w14:paraId="3AB34278" w14:textId="51DD90BC"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Reading, Preparation &amp; SOL </w:t>
            </w:r>
          </w:p>
          <w:p w14:paraId="5C219E76" w14:textId="1FA05C0E" w:rsidR="7BA1FA44" w:rsidRDefault="7BA1FA44" w:rsidP="7BA1FA44">
            <w:pPr>
              <w:spacing w:line="259" w:lineRule="auto"/>
              <w:rPr>
                <w:rFonts w:ascii="Calibri" w:eastAsia="Calibri" w:hAnsi="Calibri" w:cs="Calibri"/>
                <w:sz w:val="20"/>
                <w:szCs w:val="20"/>
              </w:rPr>
            </w:pPr>
          </w:p>
        </w:tc>
        <w:tc>
          <w:tcPr>
            <w:tcW w:w="3780" w:type="dxa"/>
            <w:shd w:val="clear" w:color="auto" w:fill="5B9BD5" w:themeFill="accent5"/>
          </w:tcPr>
          <w:p w14:paraId="5F2724E0" w14:textId="3763D25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color w:val="000000" w:themeColor="text1"/>
                <w:sz w:val="20"/>
                <w:szCs w:val="20"/>
              </w:rPr>
              <w:lastRenderedPageBreak/>
              <w:t xml:space="preserve">Student teachers will </w:t>
            </w:r>
            <w:r w:rsidRPr="7BA1FA44">
              <w:rPr>
                <w:rFonts w:ascii="Calibri" w:eastAsia="Calibri" w:hAnsi="Calibri" w:cs="Calibri"/>
                <w:b/>
                <w:bCs/>
                <w:color w:val="FF0000"/>
                <w:sz w:val="20"/>
                <w:szCs w:val="20"/>
              </w:rPr>
              <w:t>learn how to…</w:t>
            </w:r>
            <w:r w:rsidRPr="7BA1FA44">
              <w:rPr>
                <w:rFonts w:ascii="Calibri" w:eastAsia="Calibri" w:hAnsi="Calibri" w:cs="Calibri"/>
                <w:sz w:val="20"/>
                <w:szCs w:val="20"/>
              </w:rPr>
              <w:t xml:space="preserve"> </w:t>
            </w:r>
          </w:p>
          <w:p w14:paraId="2A2A6C72" w14:textId="4C606A8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How you can learn from sessions and work with expert colleagues to apply in the classroom</w:t>
            </w:r>
          </w:p>
        </w:tc>
      </w:tr>
      <w:tr w:rsidR="7BA1FA44" w14:paraId="6F48B3A3" w14:textId="77777777" w:rsidTr="7BA1FA44">
        <w:trPr>
          <w:trHeight w:val="3900"/>
        </w:trPr>
        <w:tc>
          <w:tcPr>
            <w:tcW w:w="780" w:type="dxa"/>
          </w:tcPr>
          <w:p w14:paraId="628A2DCF" w14:textId="00B90EE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Wed</w:t>
            </w:r>
          </w:p>
          <w:p w14:paraId="2F00A8E6" w14:textId="0CAB315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21/9</w:t>
            </w:r>
          </w:p>
          <w:p w14:paraId="3866FE08" w14:textId="3998A5C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w:t>
            </w:r>
          </w:p>
          <w:p w14:paraId="5D705439" w14:textId="110AD65C" w:rsidR="7BA1FA44" w:rsidRDefault="7BA1FA44" w:rsidP="7BA1FA44">
            <w:pPr>
              <w:spacing w:line="259" w:lineRule="auto"/>
              <w:rPr>
                <w:rFonts w:ascii="Calibri" w:eastAsia="Calibri" w:hAnsi="Calibri" w:cs="Calibri"/>
                <w:color w:val="000000" w:themeColor="text1"/>
                <w:sz w:val="20"/>
                <w:szCs w:val="20"/>
              </w:rPr>
            </w:pPr>
          </w:p>
          <w:p w14:paraId="3329261A" w14:textId="330B93A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SK128 </w:t>
            </w:r>
          </w:p>
          <w:p w14:paraId="10A38BF4" w14:textId="67E16677" w:rsidR="7BA1FA44" w:rsidRDefault="7BA1FA44" w:rsidP="7BA1FA44">
            <w:pPr>
              <w:spacing w:line="259" w:lineRule="auto"/>
              <w:rPr>
                <w:rFonts w:ascii="Calibri" w:eastAsia="Calibri" w:hAnsi="Calibri" w:cs="Calibri"/>
                <w:color w:val="000000" w:themeColor="text1"/>
                <w:sz w:val="20"/>
                <w:szCs w:val="20"/>
              </w:rPr>
            </w:pPr>
          </w:p>
          <w:p w14:paraId="6FF67C4F" w14:textId="53A19FAD" w:rsidR="7BA1FA44" w:rsidRDefault="7BA1FA44" w:rsidP="7BA1FA44">
            <w:pPr>
              <w:spacing w:line="259" w:lineRule="auto"/>
              <w:rPr>
                <w:rFonts w:ascii="Calibri" w:eastAsia="Calibri" w:hAnsi="Calibri" w:cs="Calibri"/>
                <w:color w:val="000000" w:themeColor="text1"/>
                <w:sz w:val="20"/>
                <w:szCs w:val="20"/>
              </w:rPr>
            </w:pPr>
          </w:p>
          <w:p w14:paraId="3227CF93" w14:textId="5BC147B0" w:rsidR="7BA1FA44" w:rsidRDefault="7BA1FA44" w:rsidP="7BA1FA44">
            <w:pPr>
              <w:spacing w:line="259" w:lineRule="auto"/>
              <w:rPr>
                <w:rFonts w:ascii="Calibri" w:eastAsia="Calibri" w:hAnsi="Calibri" w:cs="Calibri"/>
                <w:color w:val="000000" w:themeColor="text1"/>
                <w:sz w:val="20"/>
                <w:szCs w:val="20"/>
              </w:rPr>
            </w:pPr>
          </w:p>
          <w:p w14:paraId="1985D0B7" w14:textId="7B50086F" w:rsidR="7BA1FA44" w:rsidRDefault="7BA1FA44" w:rsidP="7BA1FA44">
            <w:pPr>
              <w:spacing w:line="259" w:lineRule="auto"/>
              <w:rPr>
                <w:rFonts w:ascii="Calibri" w:eastAsia="Calibri" w:hAnsi="Calibri" w:cs="Calibri"/>
                <w:color w:val="000000" w:themeColor="text1"/>
                <w:sz w:val="20"/>
                <w:szCs w:val="20"/>
              </w:rPr>
            </w:pPr>
          </w:p>
          <w:p w14:paraId="2A9D3EF7" w14:textId="4BC75472" w:rsidR="7BA1FA44" w:rsidRDefault="7BA1FA44" w:rsidP="7BA1FA44">
            <w:pPr>
              <w:spacing w:line="259" w:lineRule="auto"/>
              <w:rPr>
                <w:rFonts w:ascii="Calibri" w:eastAsia="Calibri" w:hAnsi="Calibri" w:cs="Calibri"/>
                <w:color w:val="000000" w:themeColor="text1"/>
                <w:sz w:val="20"/>
                <w:szCs w:val="20"/>
              </w:rPr>
            </w:pPr>
          </w:p>
          <w:p w14:paraId="3001E360" w14:textId="0D524407" w:rsidR="7BA1FA44" w:rsidRDefault="7BA1FA44" w:rsidP="7BA1FA44">
            <w:pPr>
              <w:spacing w:line="259" w:lineRule="auto"/>
              <w:rPr>
                <w:rFonts w:ascii="Calibri" w:eastAsia="Calibri" w:hAnsi="Calibri" w:cs="Calibri"/>
                <w:color w:val="000000" w:themeColor="text1"/>
                <w:sz w:val="20"/>
                <w:szCs w:val="20"/>
              </w:rPr>
            </w:pPr>
          </w:p>
          <w:p w14:paraId="4BBDB44B" w14:textId="2E90EE5F" w:rsidR="7BA1FA44" w:rsidRDefault="7BA1FA44" w:rsidP="7BA1FA44">
            <w:pPr>
              <w:spacing w:line="259" w:lineRule="auto"/>
              <w:rPr>
                <w:rFonts w:ascii="Calibri" w:eastAsia="Calibri" w:hAnsi="Calibri" w:cs="Calibri"/>
                <w:color w:val="000000" w:themeColor="text1"/>
                <w:sz w:val="20"/>
                <w:szCs w:val="20"/>
              </w:rPr>
            </w:pPr>
          </w:p>
        </w:tc>
        <w:tc>
          <w:tcPr>
            <w:tcW w:w="900" w:type="dxa"/>
          </w:tcPr>
          <w:p w14:paraId="07331037" w14:textId="45AC705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p w14:paraId="440274D1" w14:textId="03EC6A5C" w:rsidR="7BA1FA44" w:rsidRDefault="7BA1FA44" w:rsidP="7BA1FA44">
            <w:pPr>
              <w:spacing w:line="259" w:lineRule="auto"/>
              <w:rPr>
                <w:rFonts w:ascii="Calibri" w:eastAsia="Calibri" w:hAnsi="Calibri" w:cs="Calibri"/>
                <w:sz w:val="20"/>
                <w:szCs w:val="20"/>
              </w:rPr>
            </w:pPr>
          </w:p>
          <w:p w14:paraId="0519E8C7" w14:textId="1D553464" w:rsidR="7BA1FA44" w:rsidRDefault="7BA1FA44" w:rsidP="7BA1FA44">
            <w:pPr>
              <w:spacing w:line="259" w:lineRule="auto"/>
              <w:rPr>
                <w:rFonts w:ascii="Calibri" w:eastAsia="Calibri" w:hAnsi="Calibri" w:cs="Calibri"/>
                <w:sz w:val="20"/>
                <w:szCs w:val="20"/>
              </w:rPr>
            </w:pPr>
          </w:p>
          <w:p w14:paraId="124B6126" w14:textId="7E8F4DDD" w:rsidR="7BA1FA44" w:rsidRDefault="7BA1FA44" w:rsidP="7BA1FA44">
            <w:pPr>
              <w:spacing w:line="259" w:lineRule="auto"/>
              <w:rPr>
                <w:rFonts w:ascii="Calibri" w:eastAsia="Calibri" w:hAnsi="Calibri" w:cs="Calibri"/>
                <w:sz w:val="20"/>
                <w:szCs w:val="20"/>
              </w:rPr>
            </w:pPr>
          </w:p>
          <w:p w14:paraId="30239A62" w14:textId="4DA8A58B" w:rsidR="7BA1FA44" w:rsidRDefault="7BA1FA44" w:rsidP="7BA1FA44">
            <w:pPr>
              <w:spacing w:line="259" w:lineRule="auto"/>
              <w:rPr>
                <w:rFonts w:ascii="Calibri" w:eastAsia="Calibri" w:hAnsi="Calibri" w:cs="Calibri"/>
                <w:sz w:val="20"/>
                <w:szCs w:val="20"/>
              </w:rPr>
            </w:pPr>
          </w:p>
          <w:p w14:paraId="4EB13F49" w14:textId="2FDE786C" w:rsidR="7BA1FA44" w:rsidRDefault="7BA1FA44" w:rsidP="7BA1FA44">
            <w:pPr>
              <w:spacing w:line="259" w:lineRule="auto"/>
              <w:rPr>
                <w:rFonts w:ascii="Calibri" w:eastAsia="Calibri" w:hAnsi="Calibri" w:cs="Calibri"/>
                <w:sz w:val="20"/>
                <w:szCs w:val="20"/>
              </w:rPr>
            </w:pPr>
          </w:p>
          <w:p w14:paraId="699315C9" w14:textId="3A756677" w:rsidR="7BA1FA44" w:rsidRDefault="7BA1FA44" w:rsidP="7BA1FA44">
            <w:pPr>
              <w:spacing w:line="259" w:lineRule="auto"/>
              <w:rPr>
                <w:rFonts w:ascii="Calibri" w:eastAsia="Calibri" w:hAnsi="Calibri" w:cs="Calibri"/>
                <w:sz w:val="20"/>
                <w:szCs w:val="20"/>
              </w:rPr>
            </w:pPr>
          </w:p>
          <w:p w14:paraId="2847AE27" w14:textId="7E4E3636" w:rsidR="7BA1FA44" w:rsidRDefault="7BA1FA44" w:rsidP="7BA1FA44">
            <w:pPr>
              <w:spacing w:line="259" w:lineRule="auto"/>
              <w:rPr>
                <w:rFonts w:ascii="Calibri" w:eastAsia="Calibri" w:hAnsi="Calibri" w:cs="Calibri"/>
                <w:sz w:val="20"/>
                <w:szCs w:val="20"/>
              </w:rPr>
            </w:pPr>
          </w:p>
          <w:p w14:paraId="118FB9D8" w14:textId="5479F45E" w:rsidR="7BA1FA44" w:rsidRDefault="7BA1FA44" w:rsidP="7BA1FA44">
            <w:pPr>
              <w:spacing w:line="259" w:lineRule="auto"/>
              <w:rPr>
                <w:rFonts w:ascii="Calibri" w:eastAsia="Calibri" w:hAnsi="Calibri" w:cs="Calibri"/>
                <w:sz w:val="20"/>
                <w:szCs w:val="20"/>
              </w:rPr>
            </w:pPr>
          </w:p>
          <w:p w14:paraId="68AE2D8C" w14:textId="3A2B258F" w:rsidR="7BA1FA44" w:rsidRDefault="7BA1FA44" w:rsidP="7BA1FA44">
            <w:pPr>
              <w:spacing w:line="259" w:lineRule="auto"/>
              <w:rPr>
                <w:rFonts w:ascii="Calibri" w:eastAsia="Calibri" w:hAnsi="Calibri" w:cs="Calibri"/>
                <w:sz w:val="20"/>
                <w:szCs w:val="20"/>
              </w:rPr>
            </w:pPr>
          </w:p>
          <w:p w14:paraId="3723ECC9" w14:textId="7D155917" w:rsidR="7BA1FA44" w:rsidRDefault="7BA1FA44" w:rsidP="7BA1FA44">
            <w:pPr>
              <w:spacing w:line="259" w:lineRule="auto"/>
              <w:rPr>
                <w:rFonts w:ascii="Calibri" w:eastAsia="Calibri" w:hAnsi="Calibri" w:cs="Calibri"/>
                <w:sz w:val="20"/>
                <w:szCs w:val="20"/>
              </w:rPr>
            </w:pPr>
          </w:p>
          <w:p w14:paraId="0ADFBA2D" w14:textId="13670BF4" w:rsidR="7BA1FA44" w:rsidRDefault="7BA1FA44" w:rsidP="7BA1FA44">
            <w:pPr>
              <w:spacing w:line="259" w:lineRule="auto"/>
              <w:rPr>
                <w:rFonts w:ascii="Calibri" w:eastAsia="Calibri" w:hAnsi="Calibri" w:cs="Calibri"/>
                <w:sz w:val="20"/>
                <w:szCs w:val="20"/>
              </w:rPr>
            </w:pPr>
          </w:p>
          <w:p w14:paraId="594CEB3B" w14:textId="1EA5CE6D" w:rsidR="7BA1FA44" w:rsidRDefault="7BA1FA44" w:rsidP="7BA1FA44">
            <w:pPr>
              <w:spacing w:line="259" w:lineRule="auto"/>
              <w:rPr>
                <w:rFonts w:ascii="Calibri" w:eastAsia="Calibri" w:hAnsi="Calibri" w:cs="Calibri"/>
                <w:sz w:val="20"/>
                <w:szCs w:val="20"/>
              </w:rPr>
            </w:pPr>
          </w:p>
          <w:p w14:paraId="173F743E" w14:textId="353D11B2" w:rsidR="7BA1FA44" w:rsidRDefault="7BA1FA44" w:rsidP="7BA1FA44">
            <w:pPr>
              <w:spacing w:line="259" w:lineRule="auto"/>
              <w:rPr>
                <w:rFonts w:ascii="Calibri" w:eastAsia="Calibri" w:hAnsi="Calibri" w:cs="Calibri"/>
                <w:sz w:val="20"/>
                <w:szCs w:val="20"/>
              </w:rPr>
            </w:pPr>
          </w:p>
          <w:p w14:paraId="4071DE02" w14:textId="340A6363" w:rsidR="7BA1FA44" w:rsidRDefault="7BA1FA44" w:rsidP="7BA1FA44">
            <w:pPr>
              <w:spacing w:line="259" w:lineRule="auto"/>
              <w:rPr>
                <w:rFonts w:ascii="Calibri" w:eastAsia="Calibri" w:hAnsi="Calibri" w:cs="Calibri"/>
                <w:sz w:val="20"/>
                <w:szCs w:val="20"/>
              </w:rPr>
            </w:pPr>
          </w:p>
        </w:tc>
        <w:tc>
          <w:tcPr>
            <w:tcW w:w="1530" w:type="dxa"/>
            <w:tcBorders>
              <w:top w:val="single" w:sz="6" w:space="0" w:color="auto"/>
              <w:left w:val="single" w:sz="6" w:space="0" w:color="auto"/>
              <w:bottom w:val="single" w:sz="6" w:space="0" w:color="auto"/>
              <w:right w:val="single" w:sz="6" w:space="0" w:color="auto"/>
            </w:tcBorders>
          </w:tcPr>
          <w:p w14:paraId="23834707" w14:textId="1CCFEB55" w:rsidR="7BA1FA44" w:rsidRDefault="7BA1FA44" w:rsidP="7BA1FA44">
            <w:pPr>
              <w:spacing w:beforeAutospacing="1" w:afterAutospacing="1"/>
              <w:rPr>
                <w:rFonts w:ascii="Calibri" w:eastAsia="Calibri" w:hAnsi="Calibri" w:cs="Calibri"/>
                <w:sz w:val="20"/>
                <w:szCs w:val="20"/>
              </w:rPr>
            </w:pPr>
            <w:r w:rsidRPr="7BA1FA44">
              <w:rPr>
                <w:rStyle w:val="normaltextrun"/>
                <w:rFonts w:ascii="Calibri" w:eastAsia="Calibri" w:hAnsi="Calibri" w:cs="Calibri"/>
                <w:sz w:val="20"/>
                <w:szCs w:val="20"/>
              </w:rPr>
              <w:t>Revisiting and reflecting on observations in schools</w:t>
            </w:r>
          </w:p>
        </w:tc>
        <w:tc>
          <w:tcPr>
            <w:tcW w:w="2460" w:type="dxa"/>
            <w:tcBorders>
              <w:top w:val="single" w:sz="6" w:space="0" w:color="auto"/>
              <w:left w:val="single" w:sz="6" w:space="0" w:color="auto"/>
              <w:bottom w:val="single" w:sz="6" w:space="0" w:color="auto"/>
              <w:right w:val="single" w:sz="6" w:space="0" w:color="auto"/>
            </w:tcBorders>
          </w:tcPr>
          <w:p w14:paraId="6954D0EC" w14:textId="67712F1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Reflective practice, supported by feedback from and observation of experienced colleagues, professional debate, and learning from educational research, is also likely to support improvement.</w:t>
            </w:r>
          </w:p>
          <w:p w14:paraId="5A97DB21" w14:textId="0A652DD8" w:rsidR="7BA1FA44" w:rsidRDefault="7BA1FA44" w:rsidP="7BA1FA44">
            <w:pPr>
              <w:spacing w:line="259" w:lineRule="auto"/>
              <w:rPr>
                <w:rFonts w:ascii="Calibri" w:eastAsia="Calibri" w:hAnsi="Calibri" w:cs="Calibri"/>
                <w:sz w:val="20"/>
                <w:szCs w:val="20"/>
              </w:rPr>
            </w:pPr>
          </w:p>
          <w:p w14:paraId="1036B11C" w14:textId="1A158A1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Engaging in high-quality professional development can help teachers improve. </w:t>
            </w:r>
          </w:p>
        </w:tc>
        <w:tc>
          <w:tcPr>
            <w:tcW w:w="1785" w:type="dxa"/>
            <w:tcBorders>
              <w:top w:val="single" w:sz="6" w:space="0" w:color="auto"/>
              <w:left w:val="single" w:sz="6" w:space="0" w:color="auto"/>
              <w:bottom w:val="single" w:sz="6" w:space="0" w:color="auto"/>
              <w:right w:val="single" w:sz="6" w:space="0" w:color="auto"/>
            </w:tcBorders>
          </w:tcPr>
          <w:p w14:paraId="30C35218" w14:textId="25410B3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Professional behaviours</w:t>
            </w:r>
          </w:p>
          <w:p w14:paraId="56FB9984" w14:textId="4420C3A8" w:rsidR="7BA1FA44" w:rsidRDefault="7BA1FA44" w:rsidP="7BA1FA44">
            <w:pPr>
              <w:spacing w:line="259" w:lineRule="auto"/>
              <w:rPr>
                <w:rFonts w:ascii="Calibri" w:eastAsia="Calibri" w:hAnsi="Calibri" w:cs="Calibri"/>
                <w:color w:val="000000" w:themeColor="text1"/>
                <w:sz w:val="20"/>
                <w:szCs w:val="20"/>
              </w:rPr>
            </w:pPr>
          </w:p>
          <w:p w14:paraId="43149630" w14:textId="7089095F" w:rsidR="7BA1FA44" w:rsidRDefault="7BA1FA44" w:rsidP="7BA1FA44">
            <w:pPr>
              <w:spacing w:line="259" w:lineRule="auto"/>
              <w:rPr>
                <w:rFonts w:ascii="Calibri" w:eastAsia="Calibri" w:hAnsi="Calibri" w:cs="Calibri"/>
                <w:color w:val="000000" w:themeColor="text1"/>
                <w:sz w:val="20"/>
                <w:szCs w:val="20"/>
              </w:rPr>
            </w:pPr>
          </w:p>
          <w:p w14:paraId="31DA6408" w14:textId="0AF4AB1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Relationships and partnership</w:t>
            </w:r>
          </w:p>
          <w:p w14:paraId="3468A6D5" w14:textId="699B3F1B" w:rsidR="7BA1FA44" w:rsidRDefault="7BA1FA44" w:rsidP="7BA1FA44">
            <w:pPr>
              <w:spacing w:line="259" w:lineRule="auto"/>
              <w:rPr>
                <w:rFonts w:ascii="Calibri" w:eastAsia="Calibri" w:hAnsi="Calibri" w:cs="Calibri"/>
                <w:sz w:val="20"/>
                <w:szCs w:val="20"/>
              </w:rPr>
            </w:pPr>
          </w:p>
          <w:p w14:paraId="6FF6857F" w14:textId="14CAED7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tcPr>
          <w:p w14:paraId="22034636" w14:textId="3B844F8D"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Revisit your notes on Unit 1: </w:t>
            </w:r>
          </w:p>
          <w:p w14:paraId="4D6F5974" w14:textId="6D68B91E" w:rsidR="7BA1FA44" w:rsidRDefault="00844FBE" w:rsidP="7BA1FA44">
            <w:pPr>
              <w:spacing w:line="257" w:lineRule="auto"/>
              <w:rPr>
                <w:rFonts w:ascii="Calibri" w:eastAsia="Calibri" w:hAnsi="Calibri" w:cs="Calibri"/>
              </w:rPr>
            </w:pPr>
            <w:hyperlink r:id="rId57">
              <w:r w:rsidR="7BA1FA44" w:rsidRPr="7BA1FA44">
                <w:rPr>
                  <w:rStyle w:val="Hyperlink"/>
                  <w:rFonts w:ascii="Calibri" w:eastAsia="Calibri" w:hAnsi="Calibri" w:cs="Calibri"/>
                  <w:sz w:val="20"/>
                  <w:szCs w:val="20"/>
                </w:rPr>
                <w:t xml:space="preserve">Capel, S. A., Leask, M. and </w:t>
              </w:r>
              <w:proofErr w:type="spellStart"/>
              <w:r w:rsidR="7BA1FA44" w:rsidRPr="7BA1FA44">
                <w:rPr>
                  <w:rStyle w:val="Hyperlink"/>
                  <w:rFonts w:ascii="Calibri" w:eastAsia="Calibri" w:hAnsi="Calibri" w:cs="Calibri"/>
                  <w:sz w:val="20"/>
                  <w:szCs w:val="20"/>
                </w:rPr>
                <w:t>Younie</w:t>
              </w:r>
              <w:proofErr w:type="spellEnd"/>
              <w:r w:rsidR="7BA1FA44" w:rsidRPr="7BA1FA44">
                <w:rPr>
                  <w:rStyle w:val="Hyperlink"/>
                  <w:rFonts w:ascii="Calibri" w:eastAsia="Calibri" w:hAnsi="Calibri" w:cs="Calibri"/>
                  <w:sz w:val="20"/>
                  <w:szCs w:val="20"/>
                </w:rPr>
                <w:t xml:space="preserve">, S. (2016) Learning to Teach in the Secondary </w:t>
              </w:r>
              <w:proofErr w:type="gramStart"/>
              <w:r w:rsidR="7BA1FA44" w:rsidRPr="7BA1FA44">
                <w:rPr>
                  <w:rStyle w:val="Hyperlink"/>
                  <w:rFonts w:ascii="Calibri" w:eastAsia="Calibri" w:hAnsi="Calibri" w:cs="Calibri"/>
                  <w:sz w:val="20"/>
                  <w:szCs w:val="20"/>
                </w:rPr>
                <w:t>School :</w:t>
              </w:r>
              <w:proofErr w:type="gramEnd"/>
              <w:r w:rsidR="7BA1FA44" w:rsidRPr="7BA1FA44">
                <w:rPr>
                  <w:rStyle w:val="Hyperlink"/>
                  <w:rFonts w:ascii="Calibri" w:eastAsia="Calibri" w:hAnsi="Calibri" w:cs="Calibri"/>
                  <w:sz w:val="20"/>
                  <w:szCs w:val="20"/>
                </w:rPr>
                <w:t xml:space="preserve"> A Companion to School Experience. London: Routledge</w:t>
              </w:r>
            </w:hyperlink>
          </w:p>
          <w:p w14:paraId="075897AC" w14:textId="1E21B0D3" w:rsidR="7BA1FA44" w:rsidRDefault="7BA1FA44" w:rsidP="7BA1FA44">
            <w:pPr>
              <w:spacing w:line="259" w:lineRule="auto"/>
              <w:rPr>
                <w:rFonts w:ascii="Calibri" w:eastAsia="Calibri" w:hAnsi="Calibri" w:cs="Calibri"/>
                <w:sz w:val="20"/>
                <w:szCs w:val="20"/>
              </w:rPr>
            </w:pPr>
          </w:p>
        </w:tc>
        <w:tc>
          <w:tcPr>
            <w:tcW w:w="3780" w:type="dxa"/>
            <w:tcBorders>
              <w:top w:val="single" w:sz="6" w:space="0" w:color="auto"/>
              <w:left w:val="single" w:sz="6" w:space="0" w:color="auto"/>
              <w:bottom w:val="single" w:sz="6" w:space="0" w:color="auto"/>
              <w:right w:val="single" w:sz="6" w:space="0" w:color="auto"/>
            </w:tcBorders>
          </w:tcPr>
          <w:p w14:paraId="006CE458" w14:textId="73004E77" w:rsidR="7BA1FA44" w:rsidRDefault="7BA1FA44" w:rsidP="7BA1FA44">
            <w:pPr>
              <w:spacing w:line="259" w:lineRule="auto"/>
              <w:contextualSpacing/>
              <w:rPr>
                <w:rFonts w:ascii="Calibri" w:eastAsia="Calibri" w:hAnsi="Calibri" w:cs="Calibri"/>
                <w:sz w:val="20"/>
                <w:szCs w:val="20"/>
              </w:rPr>
            </w:pPr>
            <w:r w:rsidRPr="7BA1FA44">
              <w:rPr>
                <w:rFonts w:ascii="Calibri" w:eastAsia="Calibri" w:hAnsi="Calibri" w:cs="Calibri"/>
                <w:sz w:val="20"/>
                <w:szCs w:val="20"/>
              </w:rPr>
              <w:t>Seek ways to support classes and individual pupils.</w:t>
            </w:r>
          </w:p>
        </w:tc>
      </w:tr>
      <w:tr w:rsidR="7BA1FA44" w14:paraId="7B19B406" w14:textId="77777777" w:rsidTr="7BA1FA44">
        <w:tc>
          <w:tcPr>
            <w:tcW w:w="780" w:type="dxa"/>
          </w:tcPr>
          <w:p w14:paraId="3640345F" w14:textId="691F7D2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2-4</w:t>
            </w:r>
          </w:p>
          <w:p w14:paraId="49D9D39B" w14:textId="460C893E" w:rsidR="7BA1FA44" w:rsidRDefault="7BA1FA44" w:rsidP="7BA1FA44">
            <w:pPr>
              <w:spacing w:line="259" w:lineRule="auto"/>
              <w:rPr>
                <w:rFonts w:ascii="Calibri" w:eastAsia="Calibri" w:hAnsi="Calibri" w:cs="Calibri"/>
                <w:color w:val="000000" w:themeColor="text1"/>
                <w:sz w:val="20"/>
                <w:szCs w:val="20"/>
              </w:rPr>
            </w:pPr>
          </w:p>
          <w:p w14:paraId="5B76E60D" w14:textId="2B9681B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DG124</w:t>
            </w:r>
          </w:p>
        </w:tc>
        <w:tc>
          <w:tcPr>
            <w:tcW w:w="900" w:type="dxa"/>
          </w:tcPr>
          <w:p w14:paraId="4DCAB0CB" w14:textId="43080B5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530" w:type="dxa"/>
            <w:tcBorders>
              <w:top w:val="single" w:sz="6" w:space="0" w:color="auto"/>
              <w:left w:val="single" w:sz="6" w:space="0" w:color="auto"/>
              <w:bottom w:val="single" w:sz="6" w:space="0" w:color="auto"/>
              <w:right w:val="single" w:sz="6" w:space="0" w:color="auto"/>
            </w:tcBorders>
          </w:tcPr>
          <w:p w14:paraId="3934C8A2" w14:textId="3910D3D5"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rPr>
              <w:t>PGC7007M</w:t>
            </w:r>
          </w:p>
          <w:p w14:paraId="3197460A" w14:textId="25DFF092" w:rsidR="7BA1FA44" w:rsidRDefault="7BA1FA44" w:rsidP="7BA1FA44">
            <w:pPr>
              <w:spacing w:beforeAutospacing="1" w:afterAutospacing="1"/>
              <w:rPr>
                <w:rFonts w:ascii="Calibri" w:eastAsia="Calibri" w:hAnsi="Calibri" w:cs="Calibri"/>
                <w:sz w:val="20"/>
                <w:szCs w:val="20"/>
              </w:rPr>
            </w:pPr>
            <w:r w:rsidRPr="7BA1FA44">
              <w:rPr>
                <w:rStyle w:val="normaltextrun"/>
                <w:rFonts w:ascii="Calibri" w:eastAsia="Calibri" w:hAnsi="Calibri" w:cs="Calibri"/>
                <w:sz w:val="20"/>
                <w:szCs w:val="20"/>
              </w:rPr>
              <w:t>Introduction to memory and cognitive load</w:t>
            </w:r>
          </w:p>
          <w:p w14:paraId="6B881C96" w14:textId="02268A7D" w:rsidR="7BA1FA44" w:rsidRDefault="7BA1FA44" w:rsidP="7BA1FA44">
            <w:pPr>
              <w:spacing w:beforeAutospacing="1" w:afterAutospacing="1"/>
              <w:rPr>
                <w:rFonts w:ascii="Calibri" w:eastAsia="Calibri" w:hAnsi="Calibri" w:cs="Calibri"/>
                <w:sz w:val="20"/>
                <w:szCs w:val="20"/>
              </w:rPr>
            </w:pPr>
          </w:p>
          <w:p w14:paraId="0A6E3DA5" w14:textId="3921519D" w:rsidR="7BA1FA44" w:rsidRDefault="7BA1FA44" w:rsidP="7BA1FA44">
            <w:pPr>
              <w:jc w:val="center"/>
              <w:rPr>
                <w:rFonts w:ascii="Calibri" w:eastAsia="Calibri" w:hAnsi="Calibri" w:cs="Calibri"/>
                <w:sz w:val="20"/>
                <w:szCs w:val="20"/>
              </w:rPr>
            </w:pPr>
          </w:p>
        </w:tc>
        <w:tc>
          <w:tcPr>
            <w:tcW w:w="2460" w:type="dxa"/>
            <w:tcBorders>
              <w:top w:val="single" w:sz="6" w:space="0" w:color="auto"/>
              <w:left w:val="single" w:sz="6" w:space="0" w:color="auto"/>
              <w:bottom w:val="single" w:sz="6" w:space="0" w:color="auto"/>
              <w:right w:val="single" w:sz="6" w:space="0" w:color="auto"/>
            </w:tcBorders>
          </w:tcPr>
          <w:p w14:paraId="62621876" w14:textId="4CA3F66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Working memory is where information that is being actively processed is held, but its capacity is limited and can be overloaded. </w:t>
            </w:r>
          </w:p>
          <w:p w14:paraId="5729166E" w14:textId="02F16406" w:rsidR="7BA1FA44" w:rsidRDefault="7BA1FA44" w:rsidP="7BA1FA44">
            <w:pPr>
              <w:spacing w:line="259" w:lineRule="auto"/>
              <w:rPr>
                <w:rFonts w:ascii="Calibri" w:eastAsia="Calibri" w:hAnsi="Calibri" w:cs="Calibri"/>
                <w:sz w:val="20"/>
                <w:szCs w:val="20"/>
              </w:rPr>
            </w:pPr>
          </w:p>
          <w:p w14:paraId="1AFADBB3" w14:textId="093514C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Long-term memory can be considered as a store of knowledge that changes as pupils learn by integrating new ideas with existing knowledge.</w:t>
            </w:r>
          </w:p>
          <w:p w14:paraId="60C806C8" w14:textId="61770CCB" w:rsidR="7BA1FA44" w:rsidRDefault="7BA1FA44" w:rsidP="7BA1FA44">
            <w:pPr>
              <w:spacing w:line="259" w:lineRule="auto"/>
              <w:rPr>
                <w:rFonts w:ascii="Calibri" w:eastAsia="Calibri" w:hAnsi="Calibri" w:cs="Calibri"/>
                <w:sz w:val="20"/>
                <w:szCs w:val="20"/>
              </w:rPr>
            </w:pPr>
          </w:p>
          <w:p w14:paraId="313F7C19" w14:textId="474E6C5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Requiring pupils to retrieve information from memory, and spacing practice so that pupils revisit ideas after a gap are also likely to strengthen recall.</w:t>
            </w:r>
          </w:p>
        </w:tc>
        <w:tc>
          <w:tcPr>
            <w:tcW w:w="1785" w:type="dxa"/>
            <w:tcBorders>
              <w:top w:val="single" w:sz="6" w:space="0" w:color="auto"/>
              <w:left w:val="single" w:sz="6" w:space="0" w:color="auto"/>
              <w:bottom w:val="single" w:sz="6" w:space="0" w:color="auto"/>
              <w:right w:val="single" w:sz="6" w:space="0" w:color="auto"/>
            </w:tcBorders>
          </w:tcPr>
          <w:p w14:paraId="504BBE95" w14:textId="3674ECB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Pedagogy</w:t>
            </w:r>
          </w:p>
          <w:p w14:paraId="4C5EB9E9" w14:textId="40AE9378" w:rsidR="7BA1FA44" w:rsidRDefault="7BA1FA44" w:rsidP="7BA1FA44">
            <w:pPr>
              <w:spacing w:line="259" w:lineRule="auto"/>
              <w:rPr>
                <w:rFonts w:ascii="Calibri" w:eastAsia="Calibri" w:hAnsi="Calibri" w:cs="Calibri"/>
                <w:color w:val="000000" w:themeColor="text1"/>
                <w:sz w:val="20"/>
                <w:szCs w:val="20"/>
              </w:rPr>
            </w:pPr>
          </w:p>
          <w:p w14:paraId="4B304BFB" w14:textId="20FE06F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Curriculum</w:t>
            </w:r>
          </w:p>
          <w:p w14:paraId="068D5848" w14:textId="689F85B9" w:rsidR="7BA1FA44" w:rsidRDefault="7BA1FA44" w:rsidP="7BA1FA44">
            <w:pPr>
              <w:spacing w:line="259" w:lineRule="auto"/>
              <w:rPr>
                <w:rFonts w:ascii="Calibri" w:eastAsia="Calibri" w:hAnsi="Calibri" w:cs="Calibri"/>
                <w:color w:val="000000" w:themeColor="text1"/>
                <w:sz w:val="20"/>
                <w:szCs w:val="20"/>
              </w:rPr>
            </w:pPr>
          </w:p>
          <w:p w14:paraId="5EE11654" w14:textId="73026DDD" w:rsidR="7BA1FA44" w:rsidRDefault="7BA1FA44" w:rsidP="7BA1FA44">
            <w:pPr>
              <w:spacing w:line="259" w:lineRule="auto"/>
              <w:rPr>
                <w:rFonts w:ascii="Calibri" w:eastAsia="Calibri" w:hAnsi="Calibri" w:cs="Calibri"/>
                <w:color w:val="000000" w:themeColor="text1"/>
                <w:sz w:val="20"/>
                <w:szCs w:val="20"/>
              </w:rPr>
            </w:pPr>
          </w:p>
          <w:p w14:paraId="69898C38" w14:textId="1AABB1E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tcPr>
          <w:p w14:paraId="31FD661B" w14:textId="59E261CF" w:rsidR="7BA1FA44" w:rsidRDefault="00844FBE" w:rsidP="7BA1FA44">
            <w:pPr>
              <w:spacing w:line="259" w:lineRule="auto"/>
              <w:rPr>
                <w:rFonts w:ascii="Calibri" w:eastAsia="Calibri" w:hAnsi="Calibri" w:cs="Calibri"/>
              </w:rPr>
            </w:pPr>
            <w:hyperlink r:id="rId58">
              <w:r w:rsidR="7BA1FA44" w:rsidRPr="7BA1FA44">
                <w:rPr>
                  <w:rStyle w:val="Hyperlink"/>
                  <w:rFonts w:ascii="Calibri" w:eastAsia="Calibri" w:hAnsi="Calibri" w:cs="Calibri"/>
                  <w:sz w:val="20"/>
                  <w:szCs w:val="20"/>
                </w:rPr>
                <w:t xml:space="preserve">Kirschner, P., </w:t>
              </w:r>
              <w:proofErr w:type="spellStart"/>
              <w:r w:rsidR="7BA1FA44" w:rsidRPr="7BA1FA44">
                <w:rPr>
                  <w:rStyle w:val="Hyperlink"/>
                  <w:rFonts w:ascii="Calibri" w:eastAsia="Calibri" w:hAnsi="Calibri" w:cs="Calibri"/>
                  <w:sz w:val="20"/>
                  <w:szCs w:val="20"/>
                </w:rPr>
                <w:t>Sweller</w:t>
              </w:r>
              <w:proofErr w:type="spellEnd"/>
              <w:r w:rsidR="7BA1FA44" w:rsidRPr="7BA1FA44">
                <w:rPr>
                  <w:rStyle w:val="Hyperlink"/>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hyperlink>
          </w:p>
          <w:p w14:paraId="088FDEFD" w14:textId="6A2AE5B2" w:rsidR="7BA1FA44" w:rsidRDefault="7BA1FA44" w:rsidP="7BA1FA44">
            <w:pPr>
              <w:spacing w:line="259" w:lineRule="auto"/>
              <w:rPr>
                <w:rFonts w:ascii="Calibri" w:eastAsia="Calibri" w:hAnsi="Calibri" w:cs="Calibri"/>
                <w:sz w:val="20"/>
                <w:szCs w:val="20"/>
              </w:rPr>
            </w:pPr>
          </w:p>
          <w:p w14:paraId="1633EE66" w14:textId="4E76976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Agarwal, P. K., Finley, J. R., Rose, N. S., &amp; Roediger, H. L. (2017) Benefits from retrieval practice are greater for students with lower working memory capacity. Memory, 25(6), 764–771. </w:t>
            </w:r>
            <w:hyperlink r:id="rId59">
              <w:r w:rsidRPr="7BA1FA44">
                <w:rPr>
                  <w:rStyle w:val="Hyperlink"/>
                  <w:rFonts w:ascii="Calibri" w:eastAsia="Calibri" w:hAnsi="Calibri" w:cs="Calibri"/>
                  <w:sz w:val="20"/>
                  <w:szCs w:val="20"/>
                </w:rPr>
                <w:t>https://doi.org/10.1080/09658211.2016.1220579</w:t>
              </w:r>
            </w:hyperlink>
            <w:r w:rsidRPr="7BA1FA44">
              <w:rPr>
                <w:rFonts w:ascii="Calibri" w:eastAsia="Calibri" w:hAnsi="Calibri" w:cs="Calibri"/>
                <w:sz w:val="20"/>
                <w:szCs w:val="20"/>
              </w:rPr>
              <w:t>.</w:t>
            </w:r>
          </w:p>
          <w:p w14:paraId="3DFFA291" w14:textId="22F1C5A5" w:rsidR="7BA1FA44" w:rsidRDefault="7BA1FA44" w:rsidP="7BA1FA44">
            <w:pPr>
              <w:spacing w:line="259" w:lineRule="auto"/>
              <w:rPr>
                <w:rFonts w:ascii="Calibri" w:eastAsia="Calibri" w:hAnsi="Calibri" w:cs="Calibri"/>
                <w:sz w:val="20"/>
                <w:szCs w:val="20"/>
              </w:rPr>
            </w:pPr>
          </w:p>
        </w:tc>
        <w:tc>
          <w:tcPr>
            <w:tcW w:w="3780" w:type="dxa"/>
            <w:tcBorders>
              <w:top w:val="single" w:sz="6" w:space="0" w:color="auto"/>
              <w:left w:val="single" w:sz="6" w:space="0" w:color="auto"/>
              <w:bottom w:val="single" w:sz="6" w:space="0" w:color="auto"/>
              <w:right w:val="single" w:sz="6" w:space="0" w:color="auto"/>
            </w:tcBorders>
          </w:tcPr>
          <w:p w14:paraId="4D00E81E" w14:textId="7FDFFBE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Avoid overloading working memory, by taking into account pupils’ prior knowledge when planning how much new information to introduce and by reducing distractions that take attention away from what is being taught.  </w:t>
            </w:r>
          </w:p>
        </w:tc>
      </w:tr>
      <w:tr w:rsidR="7BA1FA44" w14:paraId="1351C20E" w14:textId="77777777" w:rsidTr="7BA1FA44">
        <w:tc>
          <w:tcPr>
            <w:tcW w:w="780" w:type="dxa"/>
          </w:tcPr>
          <w:p w14:paraId="4A215937" w14:textId="756EDC3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p w14:paraId="79586249" w14:textId="4877D26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DG124</w:t>
            </w:r>
          </w:p>
        </w:tc>
        <w:tc>
          <w:tcPr>
            <w:tcW w:w="900" w:type="dxa"/>
          </w:tcPr>
          <w:p w14:paraId="1B577454" w14:textId="687B7C3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RM</w:t>
            </w:r>
          </w:p>
        </w:tc>
        <w:tc>
          <w:tcPr>
            <w:tcW w:w="1530" w:type="dxa"/>
            <w:tcBorders>
              <w:top w:val="single" w:sz="6" w:space="0" w:color="auto"/>
              <w:left w:val="single" w:sz="6" w:space="0" w:color="auto"/>
              <w:bottom w:val="single" w:sz="6" w:space="0" w:color="auto"/>
              <w:right w:val="single" w:sz="6" w:space="0" w:color="auto"/>
            </w:tcBorders>
          </w:tcPr>
          <w:p w14:paraId="58BE3991" w14:textId="4917B753" w:rsidR="7BA1FA44" w:rsidRDefault="7BA1FA44" w:rsidP="7BA1FA44">
            <w:pPr>
              <w:rPr>
                <w:rFonts w:ascii="Calibri" w:eastAsia="Calibri" w:hAnsi="Calibri" w:cs="Calibri"/>
                <w:sz w:val="20"/>
                <w:szCs w:val="20"/>
              </w:rPr>
            </w:pPr>
            <w:r w:rsidRPr="7BA1FA44">
              <w:rPr>
                <w:rStyle w:val="normaltextrun"/>
                <w:rFonts w:ascii="Calibri" w:eastAsia="Calibri" w:hAnsi="Calibri" w:cs="Calibri"/>
                <w:sz w:val="20"/>
                <w:szCs w:val="20"/>
              </w:rPr>
              <w:t>SE1 Briefing</w:t>
            </w:r>
          </w:p>
        </w:tc>
        <w:tc>
          <w:tcPr>
            <w:tcW w:w="2460" w:type="dxa"/>
            <w:tcBorders>
              <w:top w:val="single" w:sz="6" w:space="0" w:color="auto"/>
              <w:left w:val="single" w:sz="6" w:space="0" w:color="auto"/>
              <w:bottom w:val="single" w:sz="6" w:space="0" w:color="auto"/>
              <w:right w:val="single" w:sz="6" w:space="0" w:color="auto"/>
            </w:tcBorders>
          </w:tcPr>
          <w:p w14:paraId="42F1CE69" w14:textId="1ECCD985" w:rsidR="7BA1FA44" w:rsidRDefault="7BA1FA44" w:rsidP="7BA1FA44">
            <w:pPr>
              <w:spacing w:line="259" w:lineRule="auto"/>
              <w:rPr>
                <w:rFonts w:ascii="Calibri" w:eastAsia="Calibri" w:hAnsi="Calibri" w:cs="Calibri"/>
                <w:sz w:val="20"/>
                <w:szCs w:val="20"/>
              </w:rPr>
            </w:pPr>
          </w:p>
          <w:p w14:paraId="4CA9F57C" w14:textId="4DBA7B73" w:rsidR="7BA1FA44" w:rsidRDefault="7BA1FA44" w:rsidP="7BA1FA44">
            <w:pPr>
              <w:spacing w:line="259" w:lineRule="auto"/>
              <w:rPr>
                <w:rFonts w:ascii="Calibri" w:eastAsia="Calibri" w:hAnsi="Calibri" w:cs="Calibri"/>
                <w:sz w:val="20"/>
                <w:szCs w:val="20"/>
              </w:rPr>
            </w:pPr>
          </w:p>
        </w:tc>
        <w:tc>
          <w:tcPr>
            <w:tcW w:w="1785" w:type="dxa"/>
            <w:tcBorders>
              <w:top w:val="single" w:sz="6" w:space="0" w:color="auto"/>
              <w:left w:val="single" w:sz="6" w:space="0" w:color="auto"/>
              <w:bottom w:val="single" w:sz="6" w:space="0" w:color="auto"/>
              <w:right w:val="single" w:sz="6" w:space="0" w:color="auto"/>
            </w:tcBorders>
          </w:tcPr>
          <w:p w14:paraId="0A00DBC7" w14:textId="347E9C28" w:rsidR="7BA1FA44" w:rsidRDefault="7BA1FA44" w:rsidP="7BA1FA44">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53AB8CE6" w14:textId="21062890" w:rsidR="7BA1FA44" w:rsidRDefault="7BA1FA44" w:rsidP="7BA1FA44">
            <w:pPr>
              <w:spacing w:line="259" w:lineRule="auto"/>
              <w:rPr>
                <w:rFonts w:ascii="Calibri" w:eastAsia="Calibri" w:hAnsi="Calibri" w:cs="Calibri"/>
                <w:sz w:val="20"/>
                <w:szCs w:val="20"/>
              </w:rPr>
            </w:pPr>
          </w:p>
        </w:tc>
        <w:tc>
          <w:tcPr>
            <w:tcW w:w="3780" w:type="dxa"/>
            <w:tcBorders>
              <w:top w:val="single" w:sz="6" w:space="0" w:color="auto"/>
              <w:left w:val="single" w:sz="6" w:space="0" w:color="auto"/>
              <w:bottom w:val="single" w:sz="6" w:space="0" w:color="auto"/>
              <w:right w:val="single" w:sz="6" w:space="0" w:color="auto"/>
            </w:tcBorders>
          </w:tcPr>
          <w:p w14:paraId="0E7F0D8D" w14:textId="1763ED2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Read student/mentor handbook</w:t>
            </w:r>
          </w:p>
          <w:p w14:paraId="67C3CE62" w14:textId="1D521EF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Become familiar with the SE formative assessment continuum</w:t>
            </w:r>
          </w:p>
        </w:tc>
      </w:tr>
      <w:tr w:rsidR="7BA1FA44" w14:paraId="4F9D2D50" w14:textId="77777777" w:rsidTr="7BA1FA44">
        <w:trPr>
          <w:trHeight w:val="4155"/>
        </w:trPr>
        <w:tc>
          <w:tcPr>
            <w:tcW w:w="780" w:type="dxa"/>
            <w:shd w:val="clear" w:color="auto" w:fill="D9D9D9" w:themeFill="background1" w:themeFillShade="D9"/>
          </w:tcPr>
          <w:p w14:paraId="5990A1F6" w14:textId="761F284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Wed 28/9</w:t>
            </w:r>
          </w:p>
          <w:p w14:paraId="04806F32" w14:textId="779D371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1-2 </w:t>
            </w:r>
          </w:p>
          <w:p w14:paraId="73695A25" w14:textId="3447B356" w:rsidR="7BA1FA44" w:rsidRDefault="7BA1FA44" w:rsidP="7BA1FA44">
            <w:pPr>
              <w:spacing w:line="259" w:lineRule="auto"/>
              <w:rPr>
                <w:rFonts w:ascii="Calibri" w:eastAsia="Calibri" w:hAnsi="Calibri" w:cs="Calibri"/>
                <w:color w:val="000000" w:themeColor="text1"/>
                <w:sz w:val="20"/>
                <w:szCs w:val="20"/>
              </w:rPr>
            </w:pPr>
          </w:p>
          <w:p w14:paraId="4F9262BE" w14:textId="12C1124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4585AB00" w14:textId="57EEB4D1" w:rsidR="7BA1FA44" w:rsidRDefault="7BA1FA44" w:rsidP="7BA1FA44">
            <w:pPr>
              <w:spacing w:line="259" w:lineRule="auto"/>
              <w:rPr>
                <w:rFonts w:ascii="Calibri" w:eastAsia="Calibri" w:hAnsi="Calibri" w:cs="Calibri"/>
                <w:color w:val="000000" w:themeColor="text1"/>
                <w:sz w:val="20"/>
                <w:szCs w:val="20"/>
              </w:rPr>
            </w:pPr>
          </w:p>
        </w:tc>
        <w:tc>
          <w:tcPr>
            <w:tcW w:w="900" w:type="dxa"/>
            <w:shd w:val="clear" w:color="auto" w:fill="D9D9D9" w:themeFill="background1" w:themeFillShade="D9"/>
          </w:tcPr>
          <w:p w14:paraId="6ADED6CE" w14:textId="0DA3B7E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p w14:paraId="1DC9CEC2" w14:textId="37A6C6ED" w:rsidR="7BA1FA44" w:rsidRDefault="7BA1FA44" w:rsidP="7BA1FA44">
            <w:pPr>
              <w:spacing w:line="259" w:lineRule="auto"/>
              <w:rPr>
                <w:rFonts w:ascii="Calibri" w:eastAsia="Calibri" w:hAnsi="Calibri" w:cs="Calibri"/>
                <w:sz w:val="20"/>
                <w:szCs w:val="20"/>
              </w:rPr>
            </w:pPr>
          </w:p>
          <w:p w14:paraId="4E913880" w14:textId="1BBC4C41" w:rsidR="7BA1FA44" w:rsidRDefault="7BA1FA44" w:rsidP="7BA1FA44">
            <w:pPr>
              <w:spacing w:line="259" w:lineRule="auto"/>
              <w:rPr>
                <w:rFonts w:ascii="Calibri" w:eastAsia="Calibri" w:hAnsi="Calibri" w:cs="Calibri"/>
                <w:sz w:val="20"/>
                <w:szCs w:val="20"/>
              </w:rPr>
            </w:pPr>
          </w:p>
          <w:p w14:paraId="12B57FBB" w14:textId="626FAE18" w:rsidR="7BA1FA44" w:rsidRDefault="7BA1FA44" w:rsidP="7BA1FA44">
            <w:pPr>
              <w:spacing w:line="259" w:lineRule="auto"/>
              <w:rPr>
                <w:rFonts w:ascii="Calibri" w:eastAsia="Calibri" w:hAnsi="Calibri" w:cs="Calibri"/>
                <w:sz w:val="20"/>
                <w:szCs w:val="20"/>
              </w:rPr>
            </w:pPr>
          </w:p>
          <w:p w14:paraId="3A11FC1C" w14:textId="7882862E" w:rsidR="7BA1FA44" w:rsidRDefault="7BA1FA44" w:rsidP="7BA1FA44">
            <w:pPr>
              <w:spacing w:line="259" w:lineRule="auto"/>
              <w:rPr>
                <w:rFonts w:ascii="Calibri" w:eastAsia="Calibri" w:hAnsi="Calibri" w:cs="Calibri"/>
                <w:sz w:val="20"/>
                <w:szCs w:val="20"/>
              </w:rPr>
            </w:pPr>
          </w:p>
          <w:p w14:paraId="266F6334" w14:textId="562D7A4F" w:rsidR="7BA1FA44" w:rsidRDefault="7BA1FA44" w:rsidP="7BA1FA44">
            <w:pPr>
              <w:spacing w:line="259" w:lineRule="auto"/>
              <w:rPr>
                <w:rFonts w:ascii="Calibri" w:eastAsia="Calibri" w:hAnsi="Calibri" w:cs="Calibri"/>
                <w:sz w:val="20"/>
                <w:szCs w:val="20"/>
              </w:rPr>
            </w:pPr>
          </w:p>
          <w:p w14:paraId="63809A42" w14:textId="24A00141" w:rsidR="7BA1FA44" w:rsidRDefault="7BA1FA44" w:rsidP="7BA1FA44">
            <w:pPr>
              <w:spacing w:line="259" w:lineRule="auto"/>
              <w:rPr>
                <w:rFonts w:ascii="Calibri" w:eastAsia="Calibri" w:hAnsi="Calibri" w:cs="Calibri"/>
                <w:sz w:val="20"/>
                <w:szCs w:val="20"/>
              </w:rPr>
            </w:pPr>
          </w:p>
          <w:p w14:paraId="4F49054A" w14:textId="0AE9171E" w:rsidR="7BA1FA44" w:rsidRDefault="7BA1FA44" w:rsidP="7BA1FA44">
            <w:pPr>
              <w:spacing w:line="259" w:lineRule="auto"/>
              <w:rPr>
                <w:rFonts w:ascii="Calibri" w:eastAsia="Calibri" w:hAnsi="Calibri" w:cs="Calibri"/>
                <w:sz w:val="20"/>
                <w:szCs w:val="20"/>
              </w:rPr>
            </w:pPr>
          </w:p>
          <w:p w14:paraId="6AC988D2" w14:textId="180C4A09" w:rsidR="7BA1FA44" w:rsidRDefault="7BA1FA44" w:rsidP="7BA1FA44">
            <w:pPr>
              <w:spacing w:line="259" w:lineRule="auto"/>
              <w:rPr>
                <w:rFonts w:ascii="Calibri" w:eastAsia="Calibri" w:hAnsi="Calibri" w:cs="Calibri"/>
                <w:sz w:val="20"/>
                <w:szCs w:val="20"/>
              </w:rPr>
            </w:pPr>
          </w:p>
          <w:p w14:paraId="0B5AD3B8" w14:textId="12C77A6A" w:rsidR="7BA1FA44" w:rsidRDefault="7BA1FA44" w:rsidP="7BA1FA44">
            <w:pPr>
              <w:spacing w:line="259" w:lineRule="auto"/>
              <w:rPr>
                <w:rFonts w:ascii="Calibri" w:eastAsia="Calibri" w:hAnsi="Calibri" w:cs="Calibri"/>
                <w:sz w:val="20"/>
                <w:szCs w:val="20"/>
              </w:rPr>
            </w:pPr>
          </w:p>
        </w:tc>
        <w:tc>
          <w:tcPr>
            <w:tcW w:w="1530" w:type="dxa"/>
            <w:shd w:val="clear" w:color="auto" w:fill="D9D9D9" w:themeFill="background1" w:themeFillShade="D9"/>
          </w:tcPr>
          <w:p w14:paraId="5F0A4A97" w14:textId="194BEB6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35AFB902" w14:textId="7C6C6BA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Critical Writing - Revisiting assignment 1 </w:t>
            </w:r>
          </w:p>
        </w:tc>
        <w:tc>
          <w:tcPr>
            <w:tcW w:w="2460" w:type="dxa"/>
            <w:shd w:val="clear" w:color="auto" w:fill="D9D9D9" w:themeFill="background1" w:themeFillShade="D9"/>
          </w:tcPr>
          <w:p w14:paraId="0DAAE05A" w14:textId="4071BDB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551E65E1" w14:textId="1B797349" w:rsidR="7BA1FA44" w:rsidRDefault="7BA1FA44" w:rsidP="7BA1FA44">
            <w:pPr>
              <w:spacing w:line="259" w:lineRule="auto"/>
              <w:rPr>
                <w:rFonts w:ascii="Calibri" w:eastAsia="Calibri" w:hAnsi="Calibri" w:cs="Calibri"/>
                <w:sz w:val="20"/>
                <w:szCs w:val="20"/>
              </w:rPr>
            </w:pPr>
          </w:p>
          <w:p w14:paraId="1B7CC034" w14:textId="73F6574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Engaging in high-quality professional development can help teachers improve. </w:t>
            </w:r>
          </w:p>
        </w:tc>
        <w:tc>
          <w:tcPr>
            <w:tcW w:w="1785" w:type="dxa"/>
            <w:shd w:val="clear" w:color="auto" w:fill="D9D9D9" w:themeFill="background1" w:themeFillShade="D9"/>
          </w:tcPr>
          <w:p w14:paraId="50E9D27A" w14:textId="2D3E587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Assessment</w:t>
            </w:r>
          </w:p>
          <w:p w14:paraId="284A081A" w14:textId="7454ADC9" w:rsidR="7BA1FA44" w:rsidRDefault="7BA1FA44" w:rsidP="7BA1FA44">
            <w:pPr>
              <w:spacing w:line="259" w:lineRule="auto"/>
              <w:rPr>
                <w:rFonts w:ascii="Calibri" w:eastAsia="Calibri" w:hAnsi="Calibri" w:cs="Calibri"/>
                <w:sz w:val="20"/>
                <w:szCs w:val="20"/>
              </w:rPr>
            </w:pPr>
          </w:p>
          <w:p w14:paraId="4B13958A" w14:textId="377E88F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Professional behaviour </w:t>
            </w:r>
          </w:p>
          <w:p w14:paraId="225CCEAC" w14:textId="4FD44DCA" w:rsidR="7BA1FA44" w:rsidRDefault="7BA1FA44" w:rsidP="7BA1FA44">
            <w:pPr>
              <w:spacing w:line="259" w:lineRule="auto"/>
              <w:rPr>
                <w:rFonts w:ascii="Calibri" w:eastAsia="Calibri" w:hAnsi="Calibri" w:cs="Calibri"/>
                <w:sz w:val="20"/>
                <w:szCs w:val="20"/>
              </w:rPr>
            </w:pPr>
          </w:p>
          <w:p w14:paraId="12F784B2" w14:textId="1B31D9D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Research engaged </w:t>
            </w:r>
          </w:p>
        </w:tc>
        <w:tc>
          <w:tcPr>
            <w:tcW w:w="3285" w:type="dxa"/>
            <w:shd w:val="clear" w:color="auto" w:fill="D9D9D9" w:themeFill="background1" w:themeFillShade="D9"/>
          </w:tcPr>
          <w:p w14:paraId="5B801EBE" w14:textId="708FEEB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Read Chapter 7 of: </w:t>
            </w:r>
          </w:p>
          <w:p w14:paraId="7E70DBD6" w14:textId="62E6990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Fisher, A. (2011) Critical Thinking – second edition – </w:t>
            </w:r>
            <w:hyperlink r:id="rId60">
              <w:r w:rsidRPr="7BA1FA44">
                <w:rPr>
                  <w:rStyle w:val="Hyperlink"/>
                  <w:rFonts w:ascii="Calibri" w:eastAsia="Calibri" w:hAnsi="Calibri" w:cs="Calibri"/>
                  <w:sz w:val="20"/>
                  <w:szCs w:val="20"/>
                </w:rPr>
                <w:t xml:space="preserve">You can access this text here </w:t>
              </w:r>
            </w:hyperlink>
            <w:r w:rsidRPr="7BA1FA44">
              <w:rPr>
                <w:rFonts w:ascii="Calibri" w:eastAsia="Calibri" w:hAnsi="Calibri" w:cs="Calibri"/>
                <w:sz w:val="20"/>
                <w:szCs w:val="20"/>
              </w:rPr>
              <w:t xml:space="preserve"> </w:t>
            </w:r>
          </w:p>
          <w:p w14:paraId="5A757D82" w14:textId="3B6D916E" w:rsidR="7BA1FA44" w:rsidRDefault="7BA1FA44" w:rsidP="7BA1FA44">
            <w:pPr>
              <w:spacing w:line="259" w:lineRule="auto"/>
              <w:rPr>
                <w:rFonts w:ascii="Century Gothic" w:eastAsia="Century Gothic" w:hAnsi="Century Gothic" w:cs="Century Gothic"/>
                <w:sz w:val="16"/>
                <w:szCs w:val="16"/>
              </w:rPr>
            </w:pPr>
          </w:p>
        </w:tc>
        <w:tc>
          <w:tcPr>
            <w:tcW w:w="3780" w:type="dxa"/>
            <w:shd w:val="clear" w:color="auto" w:fill="D9D9D9" w:themeFill="background1" w:themeFillShade="D9"/>
          </w:tcPr>
          <w:p w14:paraId="106BEBC7" w14:textId="1985A78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Evaluate the impact of research on practice.</w:t>
            </w:r>
          </w:p>
          <w:p w14:paraId="25E05BF1" w14:textId="481C21E2" w:rsidR="7BA1FA44" w:rsidRDefault="7BA1FA44" w:rsidP="7BA1FA44">
            <w:pPr>
              <w:spacing w:line="259" w:lineRule="auto"/>
              <w:rPr>
                <w:rFonts w:ascii="Calibri" w:eastAsia="Calibri" w:hAnsi="Calibri" w:cs="Calibri"/>
                <w:sz w:val="20"/>
                <w:szCs w:val="20"/>
              </w:rPr>
            </w:pPr>
          </w:p>
        </w:tc>
      </w:tr>
      <w:tr w:rsidR="7BA1FA44" w14:paraId="6A83A96C" w14:textId="77777777" w:rsidTr="7BA1FA44">
        <w:tc>
          <w:tcPr>
            <w:tcW w:w="780" w:type="dxa"/>
            <w:shd w:val="clear" w:color="auto" w:fill="D9D9D9" w:themeFill="background1" w:themeFillShade="D9"/>
          </w:tcPr>
          <w:p w14:paraId="2E1B79B6" w14:textId="42FDFB2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2-4</w:t>
            </w:r>
          </w:p>
          <w:p w14:paraId="798A2EC5" w14:textId="559D7BE4" w:rsidR="7BA1FA44" w:rsidRDefault="7BA1FA44" w:rsidP="7BA1FA44">
            <w:pPr>
              <w:spacing w:line="259" w:lineRule="auto"/>
              <w:rPr>
                <w:rFonts w:ascii="Calibri" w:eastAsia="Calibri" w:hAnsi="Calibri" w:cs="Calibri"/>
                <w:color w:val="000000" w:themeColor="text1"/>
                <w:sz w:val="20"/>
                <w:szCs w:val="20"/>
              </w:rPr>
            </w:pPr>
          </w:p>
          <w:p w14:paraId="3AE7E05A" w14:textId="41B9AAD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DG124</w:t>
            </w:r>
          </w:p>
        </w:tc>
        <w:tc>
          <w:tcPr>
            <w:tcW w:w="900" w:type="dxa"/>
            <w:shd w:val="clear" w:color="auto" w:fill="D9D9D9" w:themeFill="background1" w:themeFillShade="D9"/>
          </w:tcPr>
          <w:p w14:paraId="5CF2E462" w14:textId="4920AA3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White Rose </w:t>
            </w:r>
          </w:p>
        </w:tc>
        <w:tc>
          <w:tcPr>
            <w:tcW w:w="1530" w:type="dxa"/>
            <w:shd w:val="clear" w:color="auto" w:fill="D9D9D9" w:themeFill="background1" w:themeFillShade="D9"/>
          </w:tcPr>
          <w:p w14:paraId="025157EA" w14:textId="206EEA4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17EF2CFD" w14:textId="224B550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Introduction to inclusive and adaptive practice</w:t>
            </w:r>
          </w:p>
          <w:p w14:paraId="384AB711" w14:textId="6B79FCFE" w:rsidR="7BA1FA44" w:rsidRDefault="7BA1FA44" w:rsidP="7BA1FA44">
            <w:pPr>
              <w:spacing w:line="259" w:lineRule="auto"/>
              <w:rPr>
                <w:rFonts w:ascii="Calibri" w:eastAsia="Calibri" w:hAnsi="Calibri" w:cs="Calibri"/>
                <w:sz w:val="20"/>
                <w:szCs w:val="20"/>
              </w:rPr>
            </w:pPr>
          </w:p>
          <w:p w14:paraId="26C99C4B" w14:textId="1CB8B936" w:rsidR="7BA1FA44" w:rsidRDefault="7BA1FA44" w:rsidP="7BA1FA44">
            <w:pPr>
              <w:spacing w:line="259" w:lineRule="auto"/>
              <w:rPr>
                <w:rFonts w:ascii="Calibri" w:eastAsia="Calibri" w:hAnsi="Calibri" w:cs="Calibri"/>
                <w:sz w:val="20"/>
                <w:szCs w:val="20"/>
              </w:rPr>
            </w:pPr>
          </w:p>
        </w:tc>
        <w:tc>
          <w:tcPr>
            <w:tcW w:w="2460" w:type="dxa"/>
            <w:shd w:val="clear" w:color="auto" w:fill="D9D9D9" w:themeFill="background1" w:themeFillShade="D9"/>
          </w:tcPr>
          <w:p w14:paraId="6C3A6E3C" w14:textId="65EB172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Adapting teaching in a responsive way, including by providing targeted support to pupils who are struggling, is likely to increase pupil success</w:t>
            </w:r>
          </w:p>
          <w:p w14:paraId="64E3ABED" w14:textId="542D8A78" w:rsidR="7BA1FA44" w:rsidRDefault="7BA1FA44" w:rsidP="7BA1FA44">
            <w:pPr>
              <w:spacing w:line="259" w:lineRule="auto"/>
              <w:rPr>
                <w:rFonts w:ascii="Calibri" w:eastAsia="Calibri" w:hAnsi="Calibri" w:cs="Calibri"/>
                <w:sz w:val="20"/>
                <w:szCs w:val="20"/>
              </w:rPr>
            </w:pPr>
          </w:p>
          <w:p w14:paraId="483C6DE0" w14:textId="3ACC237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shd w:val="clear" w:color="auto" w:fill="D9D9D9" w:themeFill="background1" w:themeFillShade="D9"/>
          </w:tcPr>
          <w:p w14:paraId="1F3E9A5E" w14:textId="6562E10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Pedagogy</w:t>
            </w:r>
          </w:p>
          <w:p w14:paraId="1E758BAA" w14:textId="7EA493E9" w:rsidR="7BA1FA44" w:rsidRDefault="7BA1FA44" w:rsidP="7BA1FA44">
            <w:pPr>
              <w:spacing w:line="259" w:lineRule="auto"/>
              <w:rPr>
                <w:rFonts w:ascii="Calibri" w:eastAsia="Calibri" w:hAnsi="Calibri" w:cs="Calibri"/>
                <w:sz w:val="20"/>
                <w:szCs w:val="20"/>
              </w:rPr>
            </w:pPr>
          </w:p>
          <w:p w14:paraId="234EFAD0" w14:textId="3615B16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Curriculum</w:t>
            </w:r>
          </w:p>
          <w:p w14:paraId="4FEB35AC" w14:textId="33D013C7" w:rsidR="7BA1FA44" w:rsidRDefault="7BA1FA44" w:rsidP="7BA1FA44">
            <w:pPr>
              <w:spacing w:line="259" w:lineRule="auto"/>
              <w:rPr>
                <w:rFonts w:ascii="Calibri" w:eastAsia="Calibri" w:hAnsi="Calibri" w:cs="Calibri"/>
                <w:sz w:val="20"/>
                <w:szCs w:val="20"/>
              </w:rPr>
            </w:pPr>
          </w:p>
          <w:p w14:paraId="795861C4" w14:textId="4F43B6F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4C1515F7" w14:textId="6E406B98" w:rsidR="7BA1FA44" w:rsidRDefault="7BA1FA44" w:rsidP="7BA1FA44">
            <w:pPr>
              <w:spacing w:line="259" w:lineRule="auto"/>
              <w:rPr>
                <w:rFonts w:ascii="Calibri" w:eastAsia="Calibri" w:hAnsi="Calibri" w:cs="Calibri"/>
                <w:sz w:val="20"/>
                <w:szCs w:val="20"/>
              </w:rPr>
            </w:pPr>
          </w:p>
          <w:p w14:paraId="7C05FFA0" w14:textId="14FB3C1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tc>
        <w:tc>
          <w:tcPr>
            <w:tcW w:w="3285" w:type="dxa"/>
            <w:shd w:val="clear" w:color="auto" w:fill="D9D9D9" w:themeFill="background1" w:themeFillShade="D9"/>
          </w:tcPr>
          <w:p w14:paraId="754CE07D" w14:textId="238CD370" w:rsidR="7BA1FA44" w:rsidRDefault="00844FBE" w:rsidP="7BA1FA44">
            <w:pPr>
              <w:spacing w:line="257" w:lineRule="auto"/>
              <w:rPr>
                <w:rFonts w:ascii="Calibri" w:eastAsia="Calibri" w:hAnsi="Calibri" w:cs="Calibri"/>
              </w:rPr>
            </w:pPr>
            <w:hyperlink r:id="rId61">
              <w:r w:rsidR="7BA1FA44" w:rsidRPr="7BA1FA44">
                <w:rPr>
                  <w:rStyle w:val="Hyperlink"/>
                  <w:rFonts w:ascii="Calibri" w:eastAsia="Calibri" w:hAnsi="Calibri" w:cs="Calibri"/>
                  <w:sz w:val="20"/>
                  <w:szCs w:val="20"/>
                </w:rPr>
                <w:t>https://www.tandfonline.com/doi/full/10.1080/02671522.2018.1452962</w:t>
              </w:r>
            </w:hyperlink>
          </w:p>
          <w:p w14:paraId="782424D5" w14:textId="22595E92" w:rsidR="7BA1FA44" w:rsidRDefault="7BA1FA44" w:rsidP="7BA1FA44">
            <w:pPr>
              <w:spacing w:line="257" w:lineRule="auto"/>
              <w:rPr>
                <w:rFonts w:ascii="Calibri" w:eastAsia="Calibri" w:hAnsi="Calibri" w:cs="Calibri"/>
                <w:sz w:val="20"/>
                <w:szCs w:val="20"/>
              </w:rPr>
            </w:pPr>
          </w:p>
          <w:p w14:paraId="1D3B8027" w14:textId="078EECB5" w:rsidR="7BA1FA44" w:rsidRDefault="00844FBE" w:rsidP="7BA1FA44">
            <w:pPr>
              <w:spacing w:line="257" w:lineRule="auto"/>
              <w:rPr>
                <w:rFonts w:ascii="Calibri" w:eastAsia="Calibri" w:hAnsi="Calibri" w:cs="Calibri"/>
                <w:sz w:val="20"/>
                <w:szCs w:val="20"/>
              </w:rPr>
            </w:pPr>
            <w:hyperlink r:id="rId62">
              <w:r w:rsidR="7BA1FA44" w:rsidRPr="7BA1FA44">
                <w:rPr>
                  <w:rStyle w:val="Hyperlink"/>
                  <w:rFonts w:ascii="Calibri" w:eastAsia="Calibri" w:hAnsi="Calibri" w:cs="Calibri"/>
                  <w:sz w:val="20"/>
                  <w:szCs w:val="20"/>
                </w:rPr>
                <w:t>https://royalsociety.org/news/2021/03/stem-ethnicity-report/</w:t>
              </w:r>
            </w:hyperlink>
            <w:r w:rsidR="7BA1FA44" w:rsidRPr="7BA1FA44">
              <w:rPr>
                <w:rFonts w:ascii="Calibri" w:eastAsia="Calibri" w:hAnsi="Calibri" w:cs="Calibri"/>
                <w:sz w:val="20"/>
                <w:szCs w:val="20"/>
              </w:rPr>
              <w:t xml:space="preserve"> </w:t>
            </w:r>
          </w:p>
          <w:p w14:paraId="3E093BB6" w14:textId="41E613DB" w:rsidR="7BA1FA44" w:rsidRDefault="00844FBE" w:rsidP="7BA1FA44">
            <w:pPr>
              <w:spacing w:line="257" w:lineRule="auto"/>
              <w:rPr>
                <w:rFonts w:ascii="Calibri" w:eastAsia="Calibri" w:hAnsi="Calibri" w:cs="Calibri"/>
                <w:sz w:val="20"/>
                <w:szCs w:val="20"/>
              </w:rPr>
            </w:pPr>
            <w:hyperlink r:id="rId63">
              <w:r w:rsidR="7BA1FA44" w:rsidRPr="7BA1FA44">
                <w:rPr>
                  <w:rStyle w:val="Hyperlink"/>
                  <w:rFonts w:ascii="Calibri" w:eastAsia="Calibri" w:hAnsi="Calibri" w:cs="Calibri"/>
                  <w:sz w:val="20"/>
                  <w:szCs w:val="20"/>
                </w:rPr>
                <w:t>https://journals.sagepub.com/doi/full/10.3102/0013189X20972718</w:t>
              </w:r>
            </w:hyperlink>
            <w:r w:rsidR="7BA1FA44" w:rsidRPr="7BA1FA44">
              <w:rPr>
                <w:rFonts w:ascii="Calibri" w:eastAsia="Calibri" w:hAnsi="Calibri" w:cs="Calibri"/>
                <w:sz w:val="20"/>
                <w:szCs w:val="20"/>
              </w:rPr>
              <w:t xml:space="preserve"> </w:t>
            </w:r>
          </w:p>
          <w:p w14:paraId="571B7106" w14:textId="34637CCC" w:rsidR="7BA1FA44" w:rsidRDefault="00844FBE" w:rsidP="7BA1FA44">
            <w:pPr>
              <w:spacing w:line="257" w:lineRule="auto"/>
              <w:rPr>
                <w:rFonts w:ascii="Calibri" w:eastAsia="Calibri" w:hAnsi="Calibri" w:cs="Calibri"/>
                <w:sz w:val="20"/>
                <w:szCs w:val="20"/>
              </w:rPr>
            </w:pPr>
            <w:hyperlink r:id="rId64">
              <w:r w:rsidR="7BA1FA44" w:rsidRPr="7BA1FA44">
                <w:rPr>
                  <w:rStyle w:val="Hyperlink"/>
                  <w:rFonts w:ascii="Calibri" w:eastAsia="Calibri" w:hAnsi="Calibri" w:cs="Calibri"/>
                  <w:sz w:val="20"/>
                  <w:szCs w:val="20"/>
                </w:rPr>
                <w:t>https://www.hamiltoncommission.org/</w:t>
              </w:r>
            </w:hyperlink>
            <w:r w:rsidR="7BA1FA44" w:rsidRPr="7BA1FA44">
              <w:rPr>
                <w:rFonts w:ascii="Calibri" w:eastAsia="Calibri" w:hAnsi="Calibri" w:cs="Calibri"/>
                <w:sz w:val="20"/>
                <w:szCs w:val="20"/>
              </w:rPr>
              <w:t xml:space="preserve"> </w:t>
            </w:r>
          </w:p>
          <w:p w14:paraId="2CC94A0D" w14:textId="43B5457C" w:rsidR="7BA1FA44" w:rsidRDefault="00844FBE" w:rsidP="7BA1FA44">
            <w:pPr>
              <w:spacing w:line="257" w:lineRule="auto"/>
              <w:rPr>
                <w:rFonts w:ascii="Calibri" w:eastAsia="Calibri" w:hAnsi="Calibri" w:cs="Calibri"/>
                <w:sz w:val="20"/>
                <w:szCs w:val="20"/>
              </w:rPr>
            </w:pPr>
            <w:hyperlink r:id="rId65">
              <w:r w:rsidR="7BA1FA44" w:rsidRPr="7BA1FA44">
                <w:rPr>
                  <w:rStyle w:val="Hyperlink"/>
                  <w:rFonts w:ascii="Calibri" w:eastAsia="Calibri" w:hAnsi="Calibri" w:cs="Calibri"/>
                  <w:sz w:val="20"/>
                  <w:szCs w:val="20"/>
                </w:rPr>
                <w:t>https://www.lifescied.org/doi/full/10.1187/cbe.20-12-0291</w:t>
              </w:r>
            </w:hyperlink>
          </w:p>
          <w:p w14:paraId="3A430382" w14:textId="30368BD4" w:rsidR="7BA1FA44" w:rsidRDefault="7BA1FA44" w:rsidP="7BA1FA44">
            <w:pPr>
              <w:spacing w:line="259" w:lineRule="auto"/>
              <w:rPr>
                <w:rFonts w:ascii="Calibri" w:eastAsia="Calibri" w:hAnsi="Calibri" w:cs="Calibri"/>
                <w:sz w:val="20"/>
                <w:szCs w:val="20"/>
              </w:rPr>
            </w:pPr>
          </w:p>
        </w:tc>
        <w:tc>
          <w:tcPr>
            <w:tcW w:w="3780" w:type="dxa"/>
            <w:shd w:val="clear" w:color="auto" w:fill="D9D9D9" w:themeFill="background1" w:themeFillShade="D9"/>
          </w:tcPr>
          <w:p w14:paraId="0ACBD29E" w14:textId="7540340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Provide opportunity for all pupils to experience success.  </w:t>
            </w:r>
          </w:p>
          <w:p w14:paraId="315805AA" w14:textId="6EE6BD76" w:rsidR="7BA1FA44" w:rsidRDefault="7BA1FA44" w:rsidP="7BA1FA44">
            <w:pPr>
              <w:spacing w:line="259" w:lineRule="auto"/>
              <w:rPr>
                <w:rFonts w:ascii="Calibri" w:eastAsia="Calibri" w:hAnsi="Calibri" w:cs="Calibri"/>
                <w:sz w:val="20"/>
                <w:szCs w:val="20"/>
              </w:rPr>
            </w:pPr>
          </w:p>
          <w:p w14:paraId="75DE4736" w14:textId="639B189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Meet individual needs without creating unnecessary workload.  </w:t>
            </w:r>
          </w:p>
        </w:tc>
      </w:tr>
      <w:tr w:rsidR="7BA1FA44" w14:paraId="2CCAC914" w14:textId="77777777" w:rsidTr="7BA1FA44">
        <w:tc>
          <w:tcPr>
            <w:tcW w:w="780" w:type="dxa"/>
            <w:shd w:val="clear" w:color="auto" w:fill="D9D9D9" w:themeFill="background1" w:themeFillShade="D9"/>
          </w:tcPr>
          <w:p w14:paraId="52F581E9" w14:textId="2997A79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p w14:paraId="0507C132" w14:textId="0342C266" w:rsidR="7BA1FA44" w:rsidRDefault="7BA1FA44" w:rsidP="7BA1FA44">
            <w:pPr>
              <w:spacing w:line="259" w:lineRule="auto"/>
              <w:rPr>
                <w:rFonts w:ascii="Calibri" w:eastAsia="Calibri" w:hAnsi="Calibri" w:cs="Calibri"/>
                <w:color w:val="000000" w:themeColor="text1"/>
                <w:sz w:val="20"/>
                <w:szCs w:val="20"/>
              </w:rPr>
            </w:pPr>
          </w:p>
          <w:p w14:paraId="4F291099" w14:textId="31F0FB1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DG124</w:t>
            </w:r>
          </w:p>
        </w:tc>
        <w:tc>
          <w:tcPr>
            <w:tcW w:w="900" w:type="dxa"/>
            <w:shd w:val="clear" w:color="auto" w:fill="D9D9D9" w:themeFill="background1" w:themeFillShade="D9"/>
          </w:tcPr>
          <w:p w14:paraId="0578CA9F" w14:textId="3E97581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30" w:type="dxa"/>
            <w:shd w:val="clear" w:color="auto" w:fill="D9D9D9" w:themeFill="background1" w:themeFillShade="D9"/>
          </w:tcPr>
          <w:p w14:paraId="29EBCFD1" w14:textId="7CB5F45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Subject Associations and Chartered College of Teaching</w:t>
            </w:r>
          </w:p>
        </w:tc>
        <w:tc>
          <w:tcPr>
            <w:tcW w:w="2460" w:type="dxa"/>
            <w:shd w:val="clear" w:color="auto" w:fill="D9D9D9" w:themeFill="background1" w:themeFillShade="D9"/>
          </w:tcPr>
          <w:p w14:paraId="3558B6FF" w14:textId="08FDA9A0"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 xml:space="preserve">Effective professional development is likely to be sustained over time, involve expert support or </w:t>
            </w:r>
            <w:r w:rsidRPr="7BA1FA44">
              <w:rPr>
                <w:rFonts w:ascii="Calibri" w:eastAsia="Calibri" w:hAnsi="Calibri" w:cs="Calibri"/>
                <w:sz w:val="20"/>
                <w:szCs w:val="20"/>
              </w:rPr>
              <w:lastRenderedPageBreak/>
              <w:t xml:space="preserve">coaching and opportunities for collaboration. </w:t>
            </w:r>
          </w:p>
          <w:p w14:paraId="0F220FEB" w14:textId="77FD1E2C" w:rsidR="7BA1FA44" w:rsidRDefault="7BA1FA44" w:rsidP="7BA1FA44">
            <w:pPr>
              <w:rPr>
                <w:rFonts w:ascii="Calibri" w:eastAsia="Calibri" w:hAnsi="Calibri" w:cs="Calibri"/>
                <w:sz w:val="20"/>
                <w:szCs w:val="20"/>
              </w:rPr>
            </w:pPr>
          </w:p>
          <w:p w14:paraId="7CA74305" w14:textId="594501AE"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34040764" w14:textId="2B04038E" w:rsidR="7BA1FA44" w:rsidRDefault="7BA1FA44" w:rsidP="7BA1FA44">
            <w:pPr>
              <w:spacing w:line="259" w:lineRule="auto"/>
              <w:rPr>
                <w:rFonts w:ascii="Calibri" w:eastAsia="Calibri" w:hAnsi="Calibri" w:cs="Calibri"/>
                <w:sz w:val="20"/>
                <w:szCs w:val="20"/>
              </w:rPr>
            </w:pPr>
          </w:p>
        </w:tc>
        <w:tc>
          <w:tcPr>
            <w:tcW w:w="1785" w:type="dxa"/>
            <w:shd w:val="clear" w:color="auto" w:fill="D9D9D9" w:themeFill="background1" w:themeFillShade="D9"/>
          </w:tcPr>
          <w:p w14:paraId="01D38F24" w14:textId="65878AA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Professional behaviours</w:t>
            </w:r>
          </w:p>
          <w:p w14:paraId="0CC85388" w14:textId="2C65190F" w:rsidR="7BA1FA44" w:rsidRDefault="7BA1FA44" w:rsidP="7BA1FA44">
            <w:pPr>
              <w:spacing w:line="259" w:lineRule="auto"/>
              <w:rPr>
                <w:rFonts w:ascii="Calibri" w:eastAsia="Calibri" w:hAnsi="Calibri" w:cs="Calibri"/>
                <w:sz w:val="20"/>
                <w:szCs w:val="20"/>
              </w:rPr>
            </w:pPr>
          </w:p>
          <w:p w14:paraId="35A9C8DC" w14:textId="22200DB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partnerships</w:t>
            </w:r>
          </w:p>
          <w:p w14:paraId="24EB3F4D" w14:textId="00911662" w:rsidR="7BA1FA44" w:rsidRDefault="7BA1FA44" w:rsidP="7BA1FA44">
            <w:pPr>
              <w:spacing w:line="259" w:lineRule="auto"/>
              <w:rPr>
                <w:rFonts w:ascii="Calibri" w:eastAsia="Calibri" w:hAnsi="Calibri" w:cs="Calibri"/>
                <w:sz w:val="20"/>
                <w:szCs w:val="20"/>
              </w:rPr>
            </w:pPr>
          </w:p>
          <w:p w14:paraId="49DB3AC9" w14:textId="59251F1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Creative, critical reflection</w:t>
            </w:r>
          </w:p>
          <w:p w14:paraId="71EE5736" w14:textId="4FBAFF7F" w:rsidR="7BA1FA44" w:rsidRDefault="7BA1FA44" w:rsidP="7BA1FA44">
            <w:pPr>
              <w:spacing w:line="259" w:lineRule="auto"/>
              <w:rPr>
                <w:rFonts w:ascii="Calibri" w:eastAsia="Calibri" w:hAnsi="Calibri" w:cs="Calibri"/>
                <w:sz w:val="20"/>
                <w:szCs w:val="20"/>
              </w:rPr>
            </w:pPr>
          </w:p>
        </w:tc>
        <w:tc>
          <w:tcPr>
            <w:tcW w:w="3285" w:type="dxa"/>
            <w:shd w:val="clear" w:color="auto" w:fill="D9D9D9" w:themeFill="background1" w:themeFillShade="D9"/>
          </w:tcPr>
          <w:p w14:paraId="1CD77E9D" w14:textId="6DFFC896"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US"/>
              </w:rPr>
              <w:lastRenderedPageBreak/>
              <w:t>Make sure you’re a member of your subject association. Take some time to look at the latest resources and research updates.</w:t>
            </w:r>
          </w:p>
          <w:p w14:paraId="7189197E" w14:textId="26DECB46"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US"/>
              </w:rPr>
              <w:t xml:space="preserve"> </w:t>
            </w:r>
          </w:p>
          <w:p w14:paraId="0FB3050B" w14:textId="2BB93602" w:rsidR="7BA1FA44" w:rsidRDefault="00844FBE" w:rsidP="7BA1FA44">
            <w:pPr>
              <w:spacing w:line="257" w:lineRule="auto"/>
              <w:rPr>
                <w:rFonts w:ascii="Calibri" w:eastAsia="Calibri" w:hAnsi="Calibri" w:cs="Calibri"/>
              </w:rPr>
            </w:pPr>
            <w:hyperlink r:id="rId66">
              <w:r w:rsidR="7BA1FA44" w:rsidRPr="7BA1FA44">
                <w:rPr>
                  <w:rStyle w:val="Hyperlink"/>
                  <w:rFonts w:ascii="Calibri" w:eastAsia="Calibri" w:hAnsi="Calibri" w:cs="Calibri"/>
                  <w:sz w:val="20"/>
                  <w:szCs w:val="20"/>
                  <w:lang w:val="en-US"/>
                </w:rPr>
                <w:t>https://www.subjectassociations.org.uk/about-us/</w:t>
              </w:r>
            </w:hyperlink>
          </w:p>
          <w:p w14:paraId="4C4C7486" w14:textId="26CB6A5F" w:rsidR="7BA1FA44" w:rsidRDefault="7BA1FA44" w:rsidP="7BA1FA44">
            <w:pPr>
              <w:spacing w:line="259" w:lineRule="auto"/>
              <w:rPr>
                <w:rFonts w:ascii="Calibri" w:eastAsia="Calibri" w:hAnsi="Calibri" w:cs="Calibri"/>
                <w:sz w:val="20"/>
                <w:szCs w:val="20"/>
              </w:rPr>
            </w:pPr>
          </w:p>
          <w:p w14:paraId="62DAF7F9" w14:textId="08B76341" w:rsidR="7BA1FA44" w:rsidRDefault="7BA1FA44" w:rsidP="7BA1FA44">
            <w:pPr>
              <w:spacing w:line="257" w:lineRule="auto"/>
              <w:rPr>
                <w:rFonts w:ascii="Calibri" w:eastAsia="Calibri" w:hAnsi="Calibri" w:cs="Calibri"/>
                <w:sz w:val="20"/>
                <w:szCs w:val="20"/>
              </w:rPr>
            </w:pPr>
          </w:p>
        </w:tc>
        <w:tc>
          <w:tcPr>
            <w:tcW w:w="3780" w:type="dxa"/>
            <w:shd w:val="clear" w:color="auto" w:fill="D9D9D9" w:themeFill="background1" w:themeFillShade="D9"/>
          </w:tcPr>
          <w:p w14:paraId="63267CCA" w14:textId="50BADBC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Strengthen pedagogical and subject knowledge by participating in wider networks.</w:t>
            </w:r>
          </w:p>
          <w:p w14:paraId="263069E9" w14:textId="5E20A67E" w:rsidR="7BA1FA44" w:rsidRDefault="7BA1FA44" w:rsidP="7BA1FA44">
            <w:pPr>
              <w:spacing w:line="259" w:lineRule="auto"/>
              <w:rPr>
                <w:rFonts w:ascii="Calibri" w:eastAsia="Calibri" w:hAnsi="Calibri" w:cs="Calibri"/>
                <w:sz w:val="20"/>
                <w:szCs w:val="20"/>
              </w:rPr>
            </w:pPr>
          </w:p>
          <w:p w14:paraId="785332FD" w14:textId="7BDCA69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 xml:space="preserve">Extend subject and pedagogic knowledge as part of the lesson preparation process. </w:t>
            </w:r>
          </w:p>
          <w:p w14:paraId="4A27D088" w14:textId="47483E42" w:rsidR="7BA1FA44" w:rsidRDefault="7BA1FA44" w:rsidP="7BA1FA44">
            <w:pPr>
              <w:spacing w:line="259" w:lineRule="auto"/>
              <w:rPr>
                <w:rFonts w:ascii="Calibri" w:eastAsia="Calibri" w:hAnsi="Calibri" w:cs="Calibri"/>
                <w:sz w:val="20"/>
                <w:szCs w:val="20"/>
              </w:rPr>
            </w:pPr>
          </w:p>
          <w:p w14:paraId="3F5CC367" w14:textId="4159431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Seek challenge, feedback and critique from mentors and other colleagues in an open and trusting working environment</w:t>
            </w:r>
          </w:p>
          <w:p w14:paraId="2821929D" w14:textId="0B6CE905" w:rsidR="7BA1FA44" w:rsidRDefault="7BA1FA44" w:rsidP="7BA1FA44">
            <w:pPr>
              <w:spacing w:line="259" w:lineRule="auto"/>
              <w:rPr>
                <w:rFonts w:ascii="Calibri" w:eastAsia="Calibri" w:hAnsi="Calibri" w:cs="Calibri"/>
                <w:sz w:val="20"/>
                <w:szCs w:val="20"/>
              </w:rPr>
            </w:pPr>
          </w:p>
          <w:p w14:paraId="2D6FFC67" w14:textId="0D9DD7B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Reflect on progress made, recognising strengths and weaknesses and identifying next steps for further improvement</w:t>
            </w:r>
          </w:p>
          <w:p w14:paraId="359030E4" w14:textId="45DFE1F4" w:rsidR="7BA1FA44" w:rsidRDefault="7BA1FA44" w:rsidP="7BA1FA44">
            <w:pPr>
              <w:spacing w:line="259" w:lineRule="auto"/>
              <w:rPr>
                <w:rFonts w:ascii="Calibri" w:eastAsia="Calibri" w:hAnsi="Calibri" w:cs="Calibri"/>
                <w:sz w:val="20"/>
                <w:szCs w:val="20"/>
              </w:rPr>
            </w:pPr>
          </w:p>
          <w:p w14:paraId="5F7F149E" w14:textId="6416477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Engage critically with research and using evidence to critique practice.</w:t>
            </w:r>
          </w:p>
          <w:p w14:paraId="23EBB3EB" w14:textId="395E344E" w:rsidR="7BA1FA44" w:rsidRDefault="7BA1FA44" w:rsidP="7BA1FA44">
            <w:pPr>
              <w:spacing w:line="259" w:lineRule="auto"/>
              <w:rPr>
                <w:rFonts w:ascii="Calibri" w:eastAsia="Calibri" w:hAnsi="Calibri" w:cs="Calibri"/>
                <w:sz w:val="20"/>
                <w:szCs w:val="20"/>
              </w:rPr>
            </w:pPr>
          </w:p>
        </w:tc>
      </w:tr>
      <w:tr w:rsidR="7BA1FA44" w14:paraId="156D79A7" w14:textId="77777777" w:rsidTr="7BA1FA44">
        <w:tc>
          <w:tcPr>
            <w:tcW w:w="780" w:type="dxa"/>
          </w:tcPr>
          <w:p w14:paraId="15A7A612" w14:textId="67A526E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Wed</w:t>
            </w:r>
          </w:p>
          <w:p w14:paraId="53F9449E" w14:textId="6DA98BF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5/10</w:t>
            </w:r>
          </w:p>
          <w:p w14:paraId="4A1CFDC0" w14:textId="3A9AD4A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1-3</w:t>
            </w:r>
          </w:p>
          <w:p w14:paraId="1AD07F75" w14:textId="13DFB355" w:rsidR="7BA1FA44" w:rsidRDefault="7BA1FA44" w:rsidP="7BA1FA44">
            <w:pPr>
              <w:spacing w:line="259" w:lineRule="auto"/>
              <w:rPr>
                <w:rFonts w:ascii="Calibri" w:eastAsia="Calibri" w:hAnsi="Calibri" w:cs="Calibri"/>
                <w:color w:val="000000" w:themeColor="text1"/>
                <w:sz w:val="20"/>
                <w:szCs w:val="20"/>
              </w:rPr>
            </w:pPr>
          </w:p>
          <w:p w14:paraId="50558DB4" w14:textId="5AFAC4B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4F06FB81" w14:textId="728F7295" w:rsidR="7BA1FA44" w:rsidRDefault="7BA1FA44" w:rsidP="7BA1FA44">
            <w:pPr>
              <w:spacing w:line="259" w:lineRule="auto"/>
              <w:rPr>
                <w:rFonts w:ascii="Calibri" w:eastAsia="Calibri" w:hAnsi="Calibri" w:cs="Calibri"/>
                <w:color w:val="000000" w:themeColor="text1"/>
                <w:sz w:val="20"/>
                <w:szCs w:val="20"/>
              </w:rPr>
            </w:pPr>
          </w:p>
        </w:tc>
        <w:tc>
          <w:tcPr>
            <w:tcW w:w="900" w:type="dxa"/>
          </w:tcPr>
          <w:p w14:paraId="65DA7993" w14:textId="4E0227A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30" w:type="dxa"/>
          </w:tcPr>
          <w:p w14:paraId="0BB4A480" w14:textId="7523FD3D" w:rsidR="7BA1FA44" w:rsidRDefault="7BA1FA44" w:rsidP="7BA1FA44">
            <w:pPr>
              <w:spacing w:beforeAutospacing="1" w:afterAutospacing="1"/>
              <w:rPr>
                <w:rFonts w:ascii="Calibri" w:eastAsia="Calibri" w:hAnsi="Calibri" w:cs="Calibri"/>
                <w:sz w:val="20"/>
                <w:szCs w:val="20"/>
              </w:rPr>
            </w:pPr>
            <w:r w:rsidRPr="7BA1FA44">
              <w:rPr>
                <w:rStyle w:val="normaltextrun"/>
                <w:rFonts w:ascii="Calibri" w:eastAsia="Calibri" w:hAnsi="Calibri" w:cs="Calibri"/>
                <w:sz w:val="20"/>
                <w:szCs w:val="20"/>
              </w:rPr>
              <w:t>PGC7007M </w:t>
            </w:r>
          </w:p>
          <w:p w14:paraId="6ECE0852" w14:textId="481C8B43" w:rsidR="7BA1FA44" w:rsidRDefault="7BA1FA44" w:rsidP="7BA1FA44">
            <w:pPr>
              <w:pStyle w:val="paragraph"/>
              <w:rPr>
                <w:rFonts w:ascii="Calibri" w:eastAsia="Calibri" w:hAnsi="Calibri" w:cs="Calibri"/>
                <w:sz w:val="20"/>
                <w:szCs w:val="20"/>
              </w:rPr>
            </w:pPr>
            <w:r w:rsidRPr="7BA1FA44">
              <w:rPr>
                <w:rFonts w:ascii="Calibri" w:eastAsia="Calibri" w:hAnsi="Calibri" w:cs="Calibri"/>
                <w:sz w:val="20"/>
                <w:szCs w:val="20"/>
              </w:rPr>
              <w:t>Modelling abstract concepts and misconceptions</w:t>
            </w:r>
          </w:p>
          <w:p w14:paraId="4DC26577" w14:textId="05366FD9" w:rsidR="7BA1FA44" w:rsidRDefault="7BA1FA44" w:rsidP="7BA1FA44">
            <w:pPr>
              <w:spacing w:line="259" w:lineRule="auto"/>
              <w:rPr>
                <w:rFonts w:ascii="Calibri" w:eastAsia="Calibri" w:hAnsi="Calibri" w:cs="Calibri"/>
                <w:sz w:val="20"/>
                <w:szCs w:val="20"/>
              </w:rPr>
            </w:pPr>
          </w:p>
        </w:tc>
        <w:tc>
          <w:tcPr>
            <w:tcW w:w="2460" w:type="dxa"/>
          </w:tcPr>
          <w:p w14:paraId="01A5CCFC" w14:textId="37C1030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Modelling helps pupils understand new processes and ideas; good models make abstract ideas concrete and accessible.</w:t>
            </w:r>
          </w:p>
          <w:p w14:paraId="0E8FB48E" w14:textId="5B59335F" w:rsidR="7BA1FA44" w:rsidRDefault="7BA1FA44" w:rsidP="7BA1FA44">
            <w:pPr>
              <w:spacing w:line="259" w:lineRule="auto"/>
              <w:rPr>
                <w:rFonts w:ascii="Calibri" w:eastAsia="Calibri" w:hAnsi="Calibri" w:cs="Calibri"/>
                <w:sz w:val="20"/>
                <w:szCs w:val="20"/>
              </w:rPr>
            </w:pPr>
          </w:p>
          <w:p w14:paraId="10BDC236" w14:textId="3F6E533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636DC936" w14:textId="2704CA15" w:rsidR="7BA1FA44" w:rsidRDefault="7BA1FA44" w:rsidP="7BA1FA44">
            <w:pPr>
              <w:spacing w:line="259" w:lineRule="auto"/>
              <w:rPr>
                <w:rFonts w:ascii="Calibri" w:eastAsia="Calibri" w:hAnsi="Calibri" w:cs="Calibri"/>
                <w:sz w:val="20"/>
                <w:szCs w:val="20"/>
              </w:rPr>
            </w:pPr>
          </w:p>
          <w:p w14:paraId="31CD3F3F" w14:textId="1EB7E57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Where prior knowledge is weak, pupils are more likely to develop misconceptions, particularly if new ideas are introduced too quickly.</w:t>
            </w:r>
          </w:p>
        </w:tc>
        <w:tc>
          <w:tcPr>
            <w:tcW w:w="1785" w:type="dxa"/>
          </w:tcPr>
          <w:p w14:paraId="24072B82" w14:textId="7B0B2BB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Pedagogy</w:t>
            </w:r>
          </w:p>
          <w:p w14:paraId="2CEE2FBD" w14:textId="6DD648DD" w:rsidR="7BA1FA44" w:rsidRDefault="7BA1FA44" w:rsidP="7BA1FA44">
            <w:pPr>
              <w:spacing w:line="259" w:lineRule="auto"/>
              <w:rPr>
                <w:rFonts w:ascii="Calibri" w:eastAsia="Calibri" w:hAnsi="Calibri" w:cs="Calibri"/>
                <w:sz w:val="20"/>
                <w:szCs w:val="20"/>
              </w:rPr>
            </w:pPr>
          </w:p>
          <w:p w14:paraId="23443FB1" w14:textId="462A973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Curriculum </w:t>
            </w:r>
          </w:p>
          <w:p w14:paraId="67A4664B" w14:textId="6F3356FB" w:rsidR="7BA1FA44" w:rsidRDefault="7BA1FA44" w:rsidP="7BA1FA44">
            <w:pPr>
              <w:spacing w:line="259" w:lineRule="auto"/>
              <w:rPr>
                <w:rFonts w:ascii="Calibri" w:eastAsia="Calibri" w:hAnsi="Calibri" w:cs="Calibri"/>
                <w:sz w:val="20"/>
                <w:szCs w:val="20"/>
              </w:rPr>
            </w:pPr>
          </w:p>
          <w:p w14:paraId="1EB0E50A" w14:textId="139B0EA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Research engaged </w:t>
            </w:r>
          </w:p>
        </w:tc>
        <w:tc>
          <w:tcPr>
            <w:tcW w:w="3285" w:type="dxa"/>
          </w:tcPr>
          <w:p w14:paraId="78C3DD56" w14:textId="5CB690F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Rich, P. R., Van Loon, M. H., </w:t>
            </w:r>
            <w:proofErr w:type="spellStart"/>
            <w:r w:rsidRPr="7BA1FA44">
              <w:rPr>
                <w:rFonts w:ascii="Calibri" w:eastAsia="Calibri" w:hAnsi="Calibri" w:cs="Calibri"/>
                <w:sz w:val="20"/>
                <w:szCs w:val="20"/>
                <w:lang w:val="en-US"/>
              </w:rPr>
              <w:t>Dunlosky</w:t>
            </w:r>
            <w:proofErr w:type="spellEnd"/>
            <w:r w:rsidRPr="7BA1FA44">
              <w:rPr>
                <w:rFonts w:ascii="Calibri" w:eastAsia="Calibri" w:hAnsi="Calibri" w:cs="Calibri"/>
                <w:sz w:val="20"/>
                <w:szCs w:val="20"/>
                <w:lang w:val="en-US"/>
              </w:rPr>
              <w:t xml:space="preserve">, J., &amp; Zaragoza, M. S. (2017) Belief in corrective feedback for common misconceptions: Implications for knowledge revision. Journal of Experimental Psychology: Learning, Memory, and Cognition, 43(3), 492-501. </w:t>
            </w:r>
            <w:hyperlink r:id="rId67">
              <w:r w:rsidRPr="7BA1FA44">
                <w:rPr>
                  <w:rStyle w:val="Hyperlink"/>
                  <w:rFonts w:ascii="Calibri" w:eastAsia="Calibri" w:hAnsi="Calibri" w:cs="Calibri"/>
                  <w:sz w:val="20"/>
                  <w:szCs w:val="20"/>
                  <w:lang w:val="en-US"/>
                </w:rPr>
                <w:t>http://dx.doi.org/10.1037/xlm0000322</w:t>
              </w:r>
            </w:hyperlink>
            <w:r w:rsidRPr="7BA1FA44">
              <w:rPr>
                <w:rFonts w:ascii="Calibri" w:eastAsia="Calibri" w:hAnsi="Calibri" w:cs="Calibri"/>
                <w:sz w:val="20"/>
                <w:szCs w:val="20"/>
                <w:lang w:val="en-US"/>
              </w:rPr>
              <w:t>.</w:t>
            </w:r>
          </w:p>
          <w:p w14:paraId="42DC2808" w14:textId="055F36AB" w:rsidR="7BA1FA44" w:rsidRDefault="7BA1FA44" w:rsidP="7BA1FA44">
            <w:pPr>
              <w:spacing w:line="259" w:lineRule="auto"/>
              <w:rPr>
                <w:rFonts w:ascii="Calibri" w:eastAsia="Calibri" w:hAnsi="Calibri" w:cs="Calibri"/>
                <w:sz w:val="20"/>
                <w:szCs w:val="20"/>
              </w:rPr>
            </w:pPr>
          </w:p>
        </w:tc>
        <w:tc>
          <w:tcPr>
            <w:tcW w:w="3780" w:type="dxa"/>
          </w:tcPr>
          <w:p w14:paraId="6E4A187E" w14:textId="7E23FA5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Encourage pupils to share emerging understanding.</w:t>
            </w:r>
          </w:p>
          <w:p w14:paraId="62D082E5" w14:textId="4EB31185" w:rsidR="7BA1FA44" w:rsidRDefault="7BA1FA44" w:rsidP="7BA1FA44">
            <w:pPr>
              <w:spacing w:line="259" w:lineRule="auto"/>
              <w:rPr>
                <w:rFonts w:ascii="Calibri" w:eastAsia="Calibri" w:hAnsi="Calibri" w:cs="Calibri"/>
                <w:sz w:val="20"/>
                <w:szCs w:val="20"/>
              </w:rPr>
            </w:pPr>
          </w:p>
          <w:p w14:paraId="29F28D1F" w14:textId="73DCE19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Model effectively, by making the steps in a process memorable and ensuring pupils can recall them (</w:t>
            </w:r>
            <w:proofErr w:type="gramStart"/>
            <w:r w:rsidRPr="7BA1FA44">
              <w:rPr>
                <w:rFonts w:ascii="Calibri" w:eastAsia="Calibri" w:hAnsi="Calibri" w:cs="Calibri"/>
                <w:sz w:val="20"/>
                <w:szCs w:val="20"/>
                <w:lang w:val="en-US"/>
              </w:rPr>
              <w:t>e.g.</w:t>
            </w:r>
            <w:proofErr w:type="gramEnd"/>
            <w:r w:rsidRPr="7BA1FA44">
              <w:rPr>
                <w:rFonts w:ascii="Calibri" w:eastAsia="Calibri" w:hAnsi="Calibri" w:cs="Calibri"/>
                <w:sz w:val="20"/>
                <w:szCs w:val="20"/>
                <w:lang w:val="en-US"/>
              </w:rPr>
              <w:t xml:space="preserve"> naming them, developing mnemonics, or linking to memorable stories).</w:t>
            </w:r>
          </w:p>
          <w:p w14:paraId="597482A8" w14:textId="7E96A547" w:rsidR="7BA1FA44" w:rsidRDefault="7BA1FA44" w:rsidP="7BA1FA44">
            <w:pPr>
              <w:spacing w:line="259" w:lineRule="auto"/>
              <w:rPr>
                <w:rFonts w:ascii="Calibri" w:eastAsia="Calibri" w:hAnsi="Calibri" w:cs="Calibri"/>
                <w:sz w:val="20"/>
                <w:szCs w:val="20"/>
              </w:rPr>
            </w:pPr>
          </w:p>
          <w:p w14:paraId="14EC240E" w14:textId="23F5C000" w:rsidR="7BA1FA44" w:rsidRDefault="7BA1FA44" w:rsidP="7BA1FA44">
            <w:pPr>
              <w:spacing w:line="259" w:lineRule="auto"/>
              <w:rPr>
                <w:rFonts w:ascii="Calibri" w:eastAsia="Calibri" w:hAnsi="Calibri" w:cs="Calibri"/>
                <w:sz w:val="20"/>
                <w:szCs w:val="20"/>
              </w:rPr>
            </w:pPr>
          </w:p>
        </w:tc>
      </w:tr>
      <w:tr w:rsidR="7BA1FA44" w14:paraId="560C5EDF" w14:textId="77777777" w:rsidTr="7BA1FA44">
        <w:tc>
          <w:tcPr>
            <w:tcW w:w="780" w:type="dxa"/>
          </w:tcPr>
          <w:p w14:paraId="1A833EF7" w14:textId="1366472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3-4</w:t>
            </w:r>
          </w:p>
          <w:p w14:paraId="0C308D6B" w14:textId="27133B0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p w14:paraId="079C70ED" w14:textId="3E66D831" w:rsidR="7BA1FA44" w:rsidRDefault="7BA1FA44" w:rsidP="7BA1FA44">
            <w:pPr>
              <w:spacing w:line="259" w:lineRule="auto"/>
              <w:rPr>
                <w:rFonts w:ascii="Calibri" w:eastAsia="Calibri" w:hAnsi="Calibri" w:cs="Calibri"/>
                <w:color w:val="000000" w:themeColor="text1"/>
                <w:sz w:val="20"/>
                <w:szCs w:val="20"/>
              </w:rPr>
            </w:pPr>
          </w:p>
          <w:p w14:paraId="07F5049F" w14:textId="5D82FE8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DG124</w:t>
            </w:r>
          </w:p>
        </w:tc>
        <w:tc>
          <w:tcPr>
            <w:tcW w:w="900" w:type="dxa"/>
          </w:tcPr>
          <w:p w14:paraId="57708F2D" w14:textId="6EC3C3F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KB</w:t>
            </w:r>
          </w:p>
          <w:p w14:paraId="31558BC2" w14:textId="55AA3ED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tc>
        <w:tc>
          <w:tcPr>
            <w:tcW w:w="1530" w:type="dxa"/>
          </w:tcPr>
          <w:p w14:paraId="276A387E" w14:textId="329421A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66768890" w14:textId="4A721CF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Introduction to assessment- formative and feedback</w:t>
            </w:r>
          </w:p>
        </w:tc>
        <w:tc>
          <w:tcPr>
            <w:tcW w:w="2460" w:type="dxa"/>
          </w:tcPr>
          <w:p w14:paraId="4A0355A6" w14:textId="29DFBCB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 xml:space="preserve">Effective assessment is critical to teaching because </w:t>
            </w:r>
            <w:r w:rsidRPr="7BA1FA44">
              <w:rPr>
                <w:rFonts w:ascii="Calibri" w:eastAsia="Calibri" w:hAnsi="Calibri" w:cs="Calibri"/>
                <w:sz w:val="20"/>
                <w:szCs w:val="20"/>
              </w:rPr>
              <w:lastRenderedPageBreak/>
              <w:t>it provides teachers with information about pupils’ understanding and needs.</w:t>
            </w:r>
          </w:p>
          <w:p w14:paraId="7CFE0742" w14:textId="0B1E0E40" w:rsidR="7BA1FA44" w:rsidRDefault="7BA1FA44" w:rsidP="7BA1FA44">
            <w:pPr>
              <w:spacing w:line="259" w:lineRule="auto"/>
              <w:rPr>
                <w:rFonts w:ascii="Calibri" w:eastAsia="Calibri" w:hAnsi="Calibri" w:cs="Calibri"/>
                <w:sz w:val="20"/>
                <w:szCs w:val="20"/>
              </w:rPr>
            </w:pPr>
          </w:p>
          <w:p w14:paraId="52B482C3" w14:textId="368B36B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Good assessment helps teachers avoid being over-influenced by potentially misleading factors, such as how busy pupils appear. </w:t>
            </w:r>
          </w:p>
          <w:p w14:paraId="30E3380E" w14:textId="2F7C182B" w:rsidR="7BA1FA44" w:rsidRDefault="7BA1FA44" w:rsidP="7BA1FA44">
            <w:pPr>
              <w:spacing w:line="259" w:lineRule="auto"/>
              <w:rPr>
                <w:rFonts w:ascii="Calibri" w:eastAsia="Calibri" w:hAnsi="Calibri" w:cs="Calibri"/>
                <w:sz w:val="20"/>
                <w:szCs w:val="20"/>
              </w:rPr>
            </w:pPr>
          </w:p>
          <w:p w14:paraId="39BA57D2" w14:textId="7A85C3D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Before using any assessment, teachers should be clear about the decision it will be used to support and be able to justify its use. </w:t>
            </w:r>
          </w:p>
          <w:p w14:paraId="566E64D9" w14:textId="0EE069A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785" w:type="dxa"/>
          </w:tcPr>
          <w:p w14:paraId="7EE0ED30" w14:textId="45D4470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Assessment</w:t>
            </w:r>
          </w:p>
          <w:p w14:paraId="2CBF3EB6" w14:textId="3A90BE07" w:rsidR="7BA1FA44" w:rsidRDefault="7BA1FA44" w:rsidP="7BA1FA44">
            <w:pPr>
              <w:spacing w:line="259" w:lineRule="auto"/>
              <w:rPr>
                <w:rFonts w:ascii="Calibri" w:eastAsia="Calibri" w:hAnsi="Calibri" w:cs="Calibri"/>
                <w:sz w:val="20"/>
                <w:szCs w:val="20"/>
              </w:rPr>
            </w:pPr>
          </w:p>
          <w:p w14:paraId="69EA8316" w14:textId="03F9A44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Curriculum</w:t>
            </w:r>
          </w:p>
          <w:p w14:paraId="65F1A10E" w14:textId="6C09AECB" w:rsidR="7BA1FA44" w:rsidRDefault="7BA1FA44" w:rsidP="7BA1FA44">
            <w:pPr>
              <w:spacing w:line="259" w:lineRule="auto"/>
              <w:rPr>
                <w:rFonts w:ascii="Calibri" w:eastAsia="Calibri" w:hAnsi="Calibri" w:cs="Calibri"/>
                <w:sz w:val="20"/>
                <w:szCs w:val="20"/>
              </w:rPr>
            </w:pPr>
          </w:p>
          <w:p w14:paraId="1200A47F" w14:textId="0CC7DCA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p w14:paraId="0DF5A55B" w14:textId="524A81EC" w:rsidR="7BA1FA44" w:rsidRDefault="7BA1FA44" w:rsidP="7BA1FA44">
            <w:pPr>
              <w:spacing w:line="259" w:lineRule="auto"/>
              <w:rPr>
                <w:rFonts w:ascii="Calibri" w:eastAsia="Calibri" w:hAnsi="Calibri" w:cs="Calibri"/>
                <w:sz w:val="20"/>
                <w:szCs w:val="20"/>
              </w:rPr>
            </w:pPr>
          </w:p>
        </w:tc>
        <w:tc>
          <w:tcPr>
            <w:tcW w:w="3285" w:type="dxa"/>
          </w:tcPr>
          <w:p w14:paraId="447DD3D9" w14:textId="0EB8B0A0"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US"/>
              </w:rPr>
              <w:lastRenderedPageBreak/>
              <w:t>Read through:</w:t>
            </w:r>
          </w:p>
          <w:p w14:paraId="1546C261" w14:textId="77EBA47E" w:rsidR="7BA1FA44" w:rsidRDefault="00844FBE" w:rsidP="7BA1FA44">
            <w:pPr>
              <w:spacing w:line="257" w:lineRule="auto"/>
              <w:rPr>
                <w:rFonts w:ascii="Calibri" w:eastAsia="Calibri" w:hAnsi="Calibri" w:cs="Calibri"/>
              </w:rPr>
            </w:pPr>
            <w:hyperlink r:id="rId68">
              <w:r w:rsidR="7BA1FA44" w:rsidRPr="7BA1FA44">
                <w:rPr>
                  <w:rStyle w:val="Hyperlink"/>
                  <w:rFonts w:ascii="Calibri" w:eastAsia="Calibri" w:hAnsi="Calibri" w:cs="Calibri"/>
                  <w:sz w:val="20"/>
                  <w:szCs w:val="20"/>
                  <w:lang w:val="en-US"/>
                </w:rPr>
                <w:t>https://www.shirleyclarke-education.org/what-is-formative-assessment/</w:t>
              </w:r>
            </w:hyperlink>
          </w:p>
          <w:p w14:paraId="5A0A4CCB" w14:textId="77FF1639"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US"/>
              </w:rPr>
              <w:t xml:space="preserve"> </w:t>
            </w:r>
          </w:p>
          <w:p w14:paraId="49006907" w14:textId="165293F5"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US"/>
              </w:rPr>
              <w:t xml:space="preserve">Critically read through this </w:t>
            </w:r>
            <w:hyperlink r:id="rId69">
              <w:r w:rsidRPr="7BA1FA44">
                <w:rPr>
                  <w:rStyle w:val="Hyperlink"/>
                  <w:rFonts w:ascii="Calibri" w:eastAsia="Calibri" w:hAnsi="Calibri" w:cs="Calibri"/>
                  <w:sz w:val="20"/>
                  <w:szCs w:val="20"/>
                  <w:lang w:val="en-US"/>
                </w:rPr>
                <w:t>blog</w:t>
              </w:r>
            </w:hyperlink>
            <w:r w:rsidRPr="7BA1FA44">
              <w:rPr>
                <w:rFonts w:ascii="Calibri" w:eastAsia="Calibri" w:hAnsi="Calibri" w:cs="Calibri"/>
                <w:sz w:val="20"/>
                <w:szCs w:val="20"/>
                <w:lang w:val="en-US"/>
              </w:rPr>
              <w:t xml:space="preserve"> on metacognition and formative assessment. What are your thoughts? Have you seen this in the classroom? </w:t>
            </w:r>
          </w:p>
          <w:p w14:paraId="5A67EFDD" w14:textId="43DBABC3"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US"/>
              </w:rPr>
              <w:t xml:space="preserve"> </w:t>
            </w:r>
          </w:p>
          <w:p w14:paraId="586EF691" w14:textId="1D26DC2C"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US"/>
              </w:rPr>
              <w:t>Read chapter 2 from page 39</w:t>
            </w:r>
          </w:p>
          <w:p w14:paraId="35E2C7CD" w14:textId="53779E0A" w:rsidR="7BA1FA44" w:rsidRDefault="00844FBE" w:rsidP="7BA1FA44">
            <w:pPr>
              <w:spacing w:line="259" w:lineRule="auto"/>
              <w:rPr>
                <w:rFonts w:ascii="Calibri" w:eastAsia="Calibri" w:hAnsi="Calibri" w:cs="Calibri"/>
              </w:rPr>
            </w:pPr>
            <w:hyperlink r:id="rId70">
              <w:proofErr w:type="spellStart"/>
              <w:r w:rsidR="7BA1FA44" w:rsidRPr="7BA1FA44">
                <w:rPr>
                  <w:rStyle w:val="Hyperlink"/>
                  <w:rFonts w:ascii="Calibri" w:eastAsia="Calibri" w:hAnsi="Calibri" w:cs="Calibri"/>
                  <w:sz w:val="20"/>
                  <w:szCs w:val="20"/>
                  <w:lang w:val="en-US"/>
                </w:rPr>
                <w:t>Wiliam</w:t>
              </w:r>
              <w:proofErr w:type="spellEnd"/>
              <w:r w:rsidR="7BA1FA44" w:rsidRPr="7BA1FA44">
                <w:rPr>
                  <w:rStyle w:val="Hyperlink"/>
                  <w:rFonts w:ascii="Calibri" w:eastAsia="Calibri" w:hAnsi="Calibri" w:cs="Calibri"/>
                  <w:sz w:val="20"/>
                  <w:szCs w:val="20"/>
                  <w:lang w:val="en-US"/>
                </w:rPr>
                <w:t xml:space="preserve">, D (2017). Embedded Formative </w:t>
              </w:r>
              <w:proofErr w:type="gramStart"/>
              <w:r w:rsidR="7BA1FA44" w:rsidRPr="7BA1FA44">
                <w:rPr>
                  <w:rStyle w:val="Hyperlink"/>
                  <w:rFonts w:ascii="Calibri" w:eastAsia="Calibri" w:hAnsi="Calibri" w:cs="Calibri"/>
                  <w:sz w:val="20"/>
                  <w:szCs w:val="20"/>
                  <w:lang w:val="en-US"/>
                </w:rPr>
                <w:t>Assessment :</w:t>
              </w:r>
              <w:proofErr w:type="gramEnd"/>
              <w:r w:rsidR="7BA1FA44" w:rsidRPr="7BA1FA44">
                <w:rPr>
                  <w:rStyle w:val="Hyperlink"/>
                  <w:rFonts w:ascii="Calibri" w:eastAsia="Calibri" w:hAnsi="Calibri" w:cs="Calibri"/>
                  <w:sz w:val="20"/>
                  <w:szCs w:val="20"/>
                  <w:lang w:val="en-US"/>
                </w:rPr>
                <w:t xml:space="preserve"> (Strategies for Classroom Assessment That Drives Student Engagement and Learning). Solution Tree, Bloomington, Indiana</w:t>
              </w:r>
            </w:hyperlink>
          </w:p>
        </w:tc>
        <w:tc>
          <w:tcPr>
            <w:tcW w:w="3780" w:type="dxa"/>
          </w:tcPr>
          <w:p w14:paraId="56031DBD" w14:textId="4FC8633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 xml:space="preserve">Plan formative assessment tasks linked to lesson objectives and think ahead about </w:t>
            </w:r>
            <w:r w:rsidRPr="7BA1FA44">
              <w:rPr>
                <w:rFonts w:ascii="Calibri" w:eastAsia="Calibri" w:hAnsi="Calibri" w:cs="Calibri"/>
                <w:sz w:val="20"/>
                <w:szCs w:val="20"/>
                <w:lang w:val="en-US"/>
              </w:rPr>
              <w:lastRenderedPageBreak/>
              <w:t>what would indicate understanding (</w:t>
            </w:r>
            <w:proofErr w:type="gramStart"/>
            <w:r w:rsidRPr="7BA1FA44">
              <w:rPr>
                <w:rFonts w:ascii="Calibri" w:eastAsia="Calibri" w:hAnsi="Calibri" w:cs="Calibri"/>
                <w:sz w:val="20"/>
                <w:szCs w:val="20"/>
                <w:lang w:val="en-US"/>
              </w:rPr>
              <w:t>e.g.</w:t>
            </w:r>
            <w:proofErr w:type="gramEnd"/>
            <w:r w:rsidRPr="7BA1FA44">
              <w:rPr>
                <w:rFonts w:ascii="Calibri" w:eastAsia="Calibri" w:hAnsi="Calibri" w:cs="Calibri"/>
                <w:sz w:val="20"/>
                <w:szCs w:val="20"/>
                <w:lang w:val="en-US"/>
              </w:rPr>
              <w:t xml:space="preserve"> by using hinge questions to pinpoint knowledge gaps)</w:t>
            </w:r>
          </w:p>
          <w:p w14:paraId="79682FD8" w14:textId="66FC300E" w:rsidR="7BA1FA44" w:rsidRDefault="7BA1FA44" w:rsidP="7BA1FA44">
            <w:pPr>
              <w:spacing w:line="259" w:lineRule="auto"/>
              <w:rPr>
                <w:rFonts w:ascii="Calibri" w:eastAsia="Calibri" w:hAnsi="Calibri" w:cs="Calibri"/>
                <w:sz w:val="20"/>
                <w:szCs w:val="20"/>
              </w:rPr>
            </w:pPr>
          </w:p>
          <w:p w14:paraId="31319968" w14:textId="710C165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Choose, where possible, externally validated materials, used in controlled conditions when required to make summative assessments. </w:t>
            </w:r>
          </w:p>
          <w:p w14:paraId="082490E5" w14:textId="0C59D477" w:rsidR="7BA1FA44" w:rsidRDefault="7BA1FA44" w:rsidP="7BA1FA44">
            <w:pPr>
              <w:spacing w:line="259" w:lineRule="auto"/>
              <w:rPr>
                <w:rFonts w:ascii="Calibri" w:eastAsia="Calibri" w:hAnsi="Calibri" w:cs="Calibri"/>
                <w:sz w:val="20"/>
                <w:szCs w:val="20"/>
              </w:rPr>
            </w:pPr>
          </w:p>
          <w:p w14:paraId="3F3A9FE6" w14:textId="1F7D353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Draw conclusions about what pupils have learned by looking at patterns of performance over a number of assessments. </w:t>
            </w:r>
          </w:p>
        </w:tc>
      </w:tr>
      <w:tr w:rsidR="7BA1FA44" w14:paraId="660D124B" w14:textId="77777777" w:rsidTr="7BA1FA44">
        <w:tc>
          <w:tcPr>
            <w:tcW w:w="780" w:type="dxa"/>
            <w:shd w:val="clear" w:color="auto" w:fill="D9D9D9" w:themeFill="background1" w:themeFillShade="D9"/>
          </w:tcPr>
          <w:p w14:paraId="00E410C8" w14:textId="6F2474C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lastRenderedPageBreak/>
              <w:t>Wed 12/10</w:t>
            </w:r>
          </w:p>
          <w:p w14:paraId="4FC049D2" w14:textId="218EE2C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1-2</w:t>
            </w:r>
          </w:p>
          <w:p w14:paraId="77CEDB6E" w14:textId="7D4CD70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4353484" w14:textId="05C55739" w:rsidR="7BA1FA44" w:rsidRDefault="7BA1FA44" w:rsidP="7BA1FA44">
            <w:pPr>
              <w:spacing w:line="259" w:lineRule="auto"/>
              <w:rPr>
                <w:rFonts w:ascii="Calibri" w:eastAsia="Calibri" w:hAnsi="Calibri" w:cs="Calibri"/>
                <w:color w:val="000000" w:themeColor="text1"/>
                <w:sz w:val="20"/>
                <w:szCs w:val="20"/>
              </w:rPr>
            </w:pPr>
          </w:p>
        </w:tc>
        <w:tc>
          <w:tcPr>
            <w:tcW w:w="900" w:type="dxa"/>
            <w:shd w:val="clear" w:color="auto" w:fill="D9D9D9" w:themeFill="background1" w:themeFillShade="D9"/>
          </w:tcPr>
          <w:p w14:paraId="2AFDC0F7" w14:textId="5EED429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CC01DD" w14:textId="7F93140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08A53845" w14:textId="4BB47B2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The teacher </w:t>
            </w:r>
            <w:proofErr w:type="gramStart"/>
            <w:r w:rsidRPr="7BA1FA44">
              <w:rPr>
                <w:rFonts w:ascii="Calibri" w:eastAsia="Calibri" w:hAnsi="Calibri" w:cs="Calibri"/>
                <w:sz w:val="20"/>
                <w:szCs w:val="20"/>
              </w:rPr>
              <w:t>voice</w:t>
            </w:r>
            <w:proofErr w:type="gramEnd"/>
          </w:p>
          <w:p w14:paraId="19A05348" w14:textId="447E8E20" w:rsidR="7BA1FA44" w:rsidRDefault="7BA1FA44" w:rsidP="7BA1FA44">
            <w:pPr>
              <w:spacing w:line="259" w:lineRule="auto"/>
              <w:rPr>
                <w:rFonts w:ascii="Calibri" w:eastAsia="Calibri" w:hAnsi="Calibri" w:cs="Calibri"/>
                <w:sz w:val="20"/>
                <w:szCs w:val="20"/>
              </w:rPr>
            </w:pPr>
          </w:p>
        </w:tc>
        <w:tc>
          <w:tcPr>
            <w:tcW w:w="24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341F5C" w14:textId="61E26F2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The voice is an important part of the teaching persona </w:t>
            </w:r>
          </w:p>
          <w:p w14:paraId="583D3424" w14:textId="6922B08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The voice can be trained and protected</w:t>
            </w:r>
          </w:p>
          <w:p w14:paraId="61A1C74A" w14:textId="30C646CB" w:rsidR="7BA1FA44" w:rsidRDefault="7BA1FA44" w:rsidP="7BA1FA44">
            <w:pPr>
              <w:spacing w:line="259" w:lineRule="auto"/>
              <w:rPr>
                <w:rFonts w:ascii="Calibri" w:eastAsia="Calibri" w:hAnsi="Calibri" w:cs="Calibri"/>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880C38" w14:textId="6C33CAA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Professional behaviours </w:t>
            </w:r>
          </w:p>
          <w:p w14:paraId="78E2E4FD" w14:textId="24A0CAB0" w:rsidR="7BA1FA44" w:rsidRDefault="7BA1FA44" w:rsidP="7BA1FA44">
            <w:pPr>
              <w:spacing w:line="259" w:lineRule="auto"/>
              <w:rPr>
                <w:rFonts w:ascii="Calibri" w:eastAsia="Calibri" w:hAnsi="Calibri" w:cs="Calibri"/>
                <w:sz w:val="20"/>
                <w:szCs w:val="20"/>
              </w:rPr>
            </w:pPr>
          </w:p>
          <w:p w14:paraId="71DF8837" w14:textId="5498830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ED62C7" w14:textId="0E0FE21B"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What is your teacher </w:t>
            </w:r>
            <w:proofErr w:type="spellStart"/>
            <w:r w:rsidRPr="7BA1FA44">
              <w:rPr>
                <w:rFonts w:ascii="Calibri" w:eastAsia="Calibri" w:hAnsi="Calibri" w:cs="Calibri"/>
                <w:sz w:val="20"/>
                <w:szCs w:val="20"/>
              </w:rPr>
              <w:t>voice?</w:t>
            </w:r>
            <w:hyperlink r:id="rId71">
              <w:r w:rsidRPr="7BA1FA44">
                <w:rPr>
                  <w:rStyle w:val="Hyperlink"/>
                  <w:rFonts w:ascii="Calibri" w:eastAsia="Calibri" w:hAnsi="Calibri" w:cs="Calibri"/>
                  <w:sz w:val="20"/>
                  <w:szCs w:val="20"/>
                </w:rPr>
                <w:t>Blog</w:t>
              </w:r>
              <w:proofErr w:type="spellEnd"/>
              <w:r w:rsidRPr="7BA1FA44">
                <w:rPr>
                  <w:rStyle w:val="Hyperlink"/>
                  <w:rFonts w:ascii="Calibri" w:eastAsia="Calibri" w:hAnsi="Calibri" w:cs="Calibri"/>
                  <w:sz w:val="20"/>
                  <w:szCs w:val="20"/>
                </w:rPr>
                <w:t xml:space="preserve"> link</w:t>
              </w:r>
            </w:hyperlink>
          </w:p>
        </w:tc>
        <w:tc>
          <w:tcPr>
            <w:tcW w:w="37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7252B82" w14:textId="7F92656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Project your voice without damage.</w:t>
            </w:r>
          </w:p>
          <w:p w14:paraId="110A8539" w14:textId="15726F3B" w:rsidR="7BA1FA44" w:rsidRDefault="7BA1FA44" w:rsidP="7BA1FA44">
            <w:pPr>
              <w:spacing w:line="259" w:lineRule="auto"/>
              <w:rPr>
                <w:rFonts w:ascii="Calibri" w:eastAsia="Calibri" w:hAnsi="Calibri" w:cs="Calibri"/>
                <w:sz w:val="20"/>
                <w:szCs w:val="20"/>
              </w:rPr>
            </w:pPr>
          </w:p>
          <w:p w14:paraId="54588C94" w14:textId="01CB974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Use your voice to support </w:t>
            </w:r>
            <w:proofErr w:type="spellStart"/>
            <w:r w:rsidRPr="7BA1FA44">
              <w:rPr>
                <w:rFonts w:ascii="Calibri" w:eastAsia="Calibri" w:hAnsi="Calibri" w:cs="Calibri"/>
                <w:sz w:val="20"/>
                <w:szCs w:val="20"/>
                <w:lang w:val="en-US"/>
              </w:rPr>
              <w:t>behaviour</w:t>
            </w:r>
            <w:proofErr w:type="spellEnd"/>
            <w:r w:rsidRPr="7BA1FA44">
              <w:rPr>
                <w:rFonts w:ascii="Calibri" w:eastAsia="Calibri" w:hAnsi="Calibri" w:cs="Calibri"/>
                <w:sz w:val="20"/>
                <w:szCs w:val="20"/>
                <w:lang w:val="en-US"/>
              </w:rPr>
              <w:t>.</w:t>
            </w:r>
          </w:p>
          <w:p w14:paraId="5B4A040E" w14:textId="5C7FD1E4" w:rsidR="7BA1FA44" w:rsidRDefault="7BA1FA44" w:rsidP="7BA1FA44">
            <w:pPr>
              <w:rPr>
                <w:rFonts w:ascii="Calibri" w:eastAsia="Calibri" w:hAnsi="Calibri" w:cs="Calibri"/>
                <w:sz w:val="20"/>
                <w:szCs w:val="20"/>
              </w:rPr>
            </w:pPr>
          </w:p>
        </w:tc>
      </w:tr>
      <w:tr w:rsidR="7BA1FA44" w14:paraId="5358B3C7" w14:textId="77777777" w:rsidTr="7BA1FA44">
        <w:tc>
          <w:tcPr>
            <w:tcW w:w="780" w:type="dxa"/>
            <w:shd w:val="clear" w:color="auto" w:fill="D9D9D9" w:themeFill="background1" w:themeFillShade="D9"/>
          </w:tcPr>
          <w:p w14:paraId="1583A795" w14:textId="386D3B6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2-4</w:t>
            </w:r>
          </w:p>
          <w:p w14:paraId="1342384F" w14:textId="37169A8B" w:rsidR="7BA1FA44" w:rsidRDefault="7BA1FA44" w:rsidP="7BA1FA44">
            <w:pPr>
              <w:spacing w:line="259" w:lineRule="auto"/>
              <w:rPr>
                <w:rFonts w:ascii="Calibri" w:eastAsia="Calibri" w:hAnsi="Calibri" w:cs="Calibri"/>
                <w:color w:val="000000" w:themeColor="text1"/>
                <w:sz w:val="20"/>
                <w:szCs w:val="20"/>
              </w:rPr>
            </w:pPr>
          </w:p>
          <w:p w14:paraId="664E912E" w14:textId="5EFE822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DG124</w:t>
            </w:r>
          </w:p>
        </w:tc>
        <w:tc>
          <w:tcPr>
            <w:tcW w:w="900" w:type="dxa"/>
            <w:shd w:val="clear" w:color="auto" w:fill="D9D9D9" w:themeFill="background1" w:themeFillShade="D9"/>
          </w:tcPr>
          <w:p w14:paraId="4D422642" w14:textId="157CCD2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41B707" w14:textId="69BA8147"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PGC7007M Using SOLO Taxonomy for planning, adaptive teaching and assessment </w:t>
            </w:r>
          </w:p>
        </w:tc>
        <w:tc>
          <w:tcPr>
            <w:tcW w:w="24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D42BFC" w14:textId="00C27B5A"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11ACE4A9" w14:textId="10795AAB"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 xml:space="preserve">Research provides insight into the efficacies of taxonomies in supporting learning.   </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E3784C7" w14:textId="4CE463CA"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lastRenderedPageBreak/>
              <w:t xml:space="preserve">Pedagogy </w:t>
            </w:r>
          </w:p>
          <w:p w14:paraId="7A108D7E" w14:textId="165270D7"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Assessment</w:t>
            </w:r>
          </w:p>
          <w:p w14:paraId="511BD6E7" w14:textId="52394F7D"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Curriculum</w:t>
            </w:r>
          </w:p>
          <w:p w14:paraId="405695D1" w14:textId="25A530E5"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Research engaged </w:t>
            </w:r>
          </w:p>
          <w:p w14:paraId="59448A73" w14:textId="7C6AF852"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Critical thinking</w:t>
            </w:r>
          </w:p>
          <w:p w14:paraId="7A448068" w14:textId="67AD429A" w:rsidR="7BA1FA44" w:rsidRDefault="7BA1FA44" w:rsidP="7BA1FA44">
            <w:pPr>
              <w:spacing w:line="259" w:lineRule="auto"/>
              <w:rPr>
                <w:rFonts w:ascii="Calibri" w:eastAsia="Calibri" w:hAnsi="Calibri" w:cs="Calibri"/>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37BE0C" w14:textId="44E1F3BD"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TBC</w:t>
            </w:r>
          </w:p>
        </w:tc>
        <w:tc>
          <w:tcPr>
            <w:tcW w:w="37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3518A8" w14:textId="6DDC39B8"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Ensure pupils have relevant domain-specific knowledge, especially when being asked to think critically within a subject.</w:t>
            </w:r>
          </w:p>
          <w:p w14:paraId="62038DEA" w14:textId="2D31073A" w:rsidR="7BA1FA44" w:rsidRDefault="7BA1FA44" w:rsidP="7BA1FA44">
            <w:pPr>
              <w:spacing w:after="160" w:line="259" w:lineRule="auto"/>
              <w:rPr>
                <w:rFonts w:ascii="Calibri" w:eastAsia="Calibri" w:hAnsi="Calibri" w:cs="Calibri"/>
                <w:color w:val="000000" w:themeColor="text1"/>
                <w:sz w:val="20"/>
                <w:szCs w:val="20"/>
              </w:rPr>
            </w:pPr>
          </w:p>
          <w:p w14:paraId="14167E34" w14:textId="3E6B9F2C"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Balance input of new content so that pupils master important concepts.</w:t>
            </w:r>
          </w:p>
          <w:p w14:paraId="68EB1D12" w14:textId="74BEFBE7" w:rsidR="7BA1FA44" w:rsidRDefault="7BA1FA44" w:rsidP="7BA1FA44">
            <w:pPr>
              <w:spacing w:after="160" w:line="259" w:lineRule="auto"/>
              <w:rPr>
                <w:rFonts w:ascii="Calibri" w:eastAsia="Calibri" w:hAnsi="Calibri" w:cs="Calibri"/>
                <w:color w:val="000000" w:themeColor="text1"/>
                <w:sz w:val="20"/>
                <w:szCs w:val="20"/>
              </w:rPr>
            </w:pPr>
          </w:p>
          <w:p w14:paraId="6FB676A6" w14:textId="410E1546" w:rsidR="7BA1FA44" w:rsidRDefault="7BA1FA44" w:rsidP="7BA1FA44">
            <w:pPr>
              <w:spacing w:after="160"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Connect new content with pupils' existing knowledge or provide additional pre-teaching if pupils lack critical knowledge. </w:t>
            </w:r>
          </w:p>
        </w:tc>
      </w:tr>
      <w:tr w:rsidR="7BA1FA44" w14:paraId="326D920F" w14:textId="77777777" w:rsidTr="7BA1FA44">
        <w:tc>
          <w:tcPr>
            <w:tcW w:w="780" w:type="dxa"/>
            <w:shd w:val="clear" w:color="auto" w:fill="D9D9D9" w:themeFill="background1" w:themeFillShade="D9"/>
          </w:tcPr>
          <w:p w14:paraId="6061BF55" w14:textId="60089A4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lastRenderedPageBreak/>
              <w:t>4-5</w:t>
            </w:r>
          </w:p>
          <w:p w14:paraId="10F96AE3" w14:textId="07BA184E" w:rsidR="7BA1FA44" w:rsidRDefault="7BA1FA44" w:rsidP="7BA1FA44">
            <w:pPr>
              <w:spacing w:line="259" w:lineRule="auto"/>
              <w:rPr>
                <w:rFonts w:ascii="Calibri" w:eastAsia="Calibri" w:hAnsi="Calibri" w:cs="Calibri"/>
                <w:color w:val="000000" w:themeColor="text1"/>
                <w:sz w:val="20"/>
                <w:szCs w:val="20"/>
              </w:rPr>
            </w:pPr>
          </w:p>
          <w:p w14:paraId="6A5DB5DF" w14:textId="2FBC9E5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DG124</w:t>
            </w:r>
          </w:p>
        </w:tc>
        <w:tc>
          <w:tcPr>
            <w:tcW w:w="900" w:type="dxa"/>
            <w:shd w:val="clear" w:color="auto" w:fill="D9D9D9" w:themeFill="background1" w:themeFillShade="D9"/>
          </w:tcPr>
          <w:p w14:paraId="3C69CAB4" w14:textId="09D73B0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HSLT</w:t>
            </w:r>
          </w:p>
        </w:tc>
        <w:tc>
          <w:tcPr>
            <w:tcW w:w="1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9DF67E" w14:textId="680D161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4A43384A" w14:textId="1391F50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Intro to engaging with parents</w:t>
            </w:r>
          </w:p>
          <w:p w14:paraId="261B39C8" w14:textId="528F9754" w:rsidR="7BA1FA44" w:rsidRDefault="7BA1FA44" w:rsidP="7BA1FA44">
            <w:pPr>
              <w:spacing w:line="259" w:lineRule="auto"/>
              <w:rPr>
                <w:rFonts w:ascii="Calibri" w:eastAsia="Calibri" w:hAnsi="Calibri" w:cs="Calibri"/>
                <w:sz w:val="20"/>
                <w:szCs w:val="20"/>
              </w:rPr>
            </w:pPr>
          </w:p>
        </w:tc>
        <w:tc>
          <w:tcPr>
            <w:tcW w:w="24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84E99D" w14:textId="268D098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Building effective relationships with parents, </w:t>
            </w:r>
            <w:proofErr w:type="spellStart"/>
            <w:r w:rsidRPr="7BA1FA44">
              <w:rPr>
                <w:rFonts w:ascii="Calibri" w:eastAsia="Calibri" w:hAnsi="Calibri" w:cs="Calibri"/>
                <w:sz w:val="20"/>
                <w:szCs w:val="20"/>
                <w:lang w:val="en-US"/>
              </w:rPr>
              <w:t>carers</w:t>
            </w:r>
            <w:proofErr w:type="spellEnd"/>
            <w:r w:rsidRPr="7BA1FA44">
              <w:rPr>
                <w:rFonts w:ascii="Calibri" w:eastAsia="Calibri" w:hAnsi="Calibri" w:cs="Calibri"/>
                <w:sz w:val="20"/>
                <w:szCs w:val="20"/>
                <w:lang w:val="en-US"/>
              </w:rPr>
              <w:t xml:space="preserve"> and families can improve pupils’ motivation, </w:t>
            </w:r>
            <w:proofErr w:type="spellStart"/>
            <w:r w:rsidRPr="7BA1FA44">
              <w:rPr>
                <w:rFonts w:ascii="Calibri" w:eastAsia="Calibri" w:hAnsi="Calibri" w:cs="Calibri"/>
                <w:sz w:val="20"/>
                <w:szCs w:val="20"/>
                <w:lang w:val="en-US"/>
              </w:rPr>
              <w:t>behaviour</w:t>
            </w:r>
            <w:proofErr w:type="spellEnd"/>
            <w:r w:rsidRPr="7BA1FA44">
              <w:rPr>
                <w:rFonts w:ascii="Calibri" w:eastAsia="Calibri" w:hAnsi="Calibri" w:cs="Calibri"/>
                <w:sz w:val="20"/>
                <w:szCs w:val="20"/>
                <w:lang w:val="en-US"/>
              </w:rPr>
              <w:t xml:space="preserve"> and academic success</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81492C" w14:textId="5C019A8B"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b/>
                <w:bCs/>
                <w:sz w:val="20"/>
                <w:szCs w:val="20"/>
              </w:rPr>
              <w:t>Professional behaviours</w:t>
            </w:r>
          </w:p>
          <w:p w14:paraId="781E15DF" w14:textId="33175FFE" w:rsidR="7BA1FA44" w:rsidRDefault="7BA1FA44" w:rsidP="7BA1FA44">
            <w:pPr>
              <w:spacing w:line="259" w:lineRule="auto"/>
              <w:rPr>
                <w:rFonts w:ascii="Calibri" w:eastAsia="Calibri" w:hAnsi="Calibri" w:cs="Calibri"/>
                <w:sz w:val="20"/>
                <w:szCs w:val="20"/>
              </w:rPr>
            </w:pPr>
          </w:p>
          <w:p w14:paraId="7BAA49AF" w14:textId="6238EC33"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Relationships and partnerships</w:t>
            </w:r>
          </w:p>
          <w:p w14:paraId="5626ABE7" w14:textId="5D4E83D1" w:rsidR="7BA1FA44" w:rsidRDefault="7BA1FA44" w:rsidP="7BA1FA44">
            <w:pPr>
              <w:spacing w:line="259" w:lineRule="auto"/>
              <w:rPr>
                <w:rFonts w:ascii="Calibri" w:eastAsia="Calibri" w:hAnsi="Calibri" w:cs="Calibri"/>
                <w:sz w:val="20"/>
                <w:szCs w:val="20"/>
              </w:rPr>
            </w:pPr>
          </w:p>
          <w:p w14:paraId="2672E69A" w14:textId="55D3D03C"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Being a professional </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9BDB21" w14:textId="76777308"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Parental Engagement - EEF</w:t>
            </w:r>
          </w:p>
          <w:p w14:paraId="60A9758F" w14:textId="47F0DFEC" w:rsidR="7BA1FA44" w:rsidRDefault="00844FBE" w:rsidP="7BA1FA44">
            <w:pPr>
              <w:spacing w:line="257" w:lineRule="auto"/>
              <w:rPr>
                <w:rFonts w:ascii="Calibri" w:eastAsia="Calibri" w:hAnsi="Calibri" w:cs="Calibri"/>
              </w:rPr>
            </w:pPr>
            <w:hyperlink r:id="rId72">
              <w:r w:rsidR="7BA1FA44" w:rsidRPr="7BA1FA44">
                <w:rPr>
                  <w:rStyle w:val="Hyperlink"/>
                  <w:rFonts w:ascii="Calibri" w:eastAsia="Calibri" w:hAnsi="Calibri" w:cs="Calibri"/>
                  <w:sz w:val="20"/>
                  <w:szCs w:val="20"/>
                </w:rPr>
                <w:t>https://educationendowmentfoundation.org.uk/evidence-summaries/teaching-learning-toolkit/parental-engagement/</w:t>
              </w:r>
            </w:hyperlink>
          </w:p>
          <w:p w14:paraId="31971EED" w14:textId="35BC5823"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19CD96FA" w14:textId="03705699" w:rsidR="7BA1FA44" w:rsidRDefault="00844FBE" w:rsidP="7BA1FA44">
            <w:pPr>
              <w:rPr>
                <w:rFonts w:ascii="Calibri" w:eastAsia="Calibri" w:hAnsi="Calibri" w:cs="Calibri"/>
              </w:rPr>
            </w:pPr>
            <w:hyperlink r:id="rId73">
              <w:r w:rsidR="7BA1FA44" w:rsidRPr="7BA1FA44">
                <w:rPr>
                  <w:rStyle w:val="Hyperlink"/>
                  <w:rFonts w:ascii="Calibri" w:eastAsia="Calibri" w:hAnsi="Calibri" w:cs="Calibri"/>
                  <w:sz w:val="20"/>
                  <w:szCs w:val="20"/>
                </w:rPr>
                <w:t>https://assets.publishing.service.gov.uk/government/uploads/system/uploads/attachment_data/file/634733/Practice_example-Engaging_parents_and_families.pdf</w:t>
              </w:r>
            </w:hyperlink>
          </w:p>
        </w:tc>
        <w:tc>
          <w:tcPr>
            <w:tcW w:w="37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C6BD72" w14:textId="76F41342"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 xml:space="preserve">Communicate with parents and carers proactively and make effective use of parents’ evenings to engage parents and carers in their children’s schooling. </w:t>
            </w:r>
          </w:p>
        </w:tc>
      </w:tr>
      <w:tr w:rsidR="7BA1FA44" w14:paraId="0FB25ADD" w14:textId="77777777" w:rsidTr="7BA1FA44">
        <w:tc>
          <w:tcPr>
            <w:tcW w:w="780" w:type="dxa"/>
            <w:shd w:val="clear" w:color="auto" w:fill="FFE599" w:themeFill="accent4" w:themeFillTint="66"/>
          </w:tcPr>
          <w:p w14:paraId="1275D6B4" w14:textId="2721A7C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19/10</w:t>
            </w:r>
          </w:p>
          <w:p w14:paraId="090E70CF" w14:textId="0982281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9-4 </w:t>
            </w:r>
          </w:p>
          <w:p w14:paraId="0A724518" w14:textId="7835961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See room info</w:t>
            </w:r>
          </w:p>
        </w:tc>
        <w:tc>
          <w:tcPr>
            <w:tcW w:w="900" w:type="dxa"/>
            <w:shd w:val="clear" w:color="auto" w:fill="FFE599" w:themeFill="accent4" w:themeFillTint="66"/>
          </w:tcPr>
          <w:p w14:paraId="1EABD78F" w14:textId="6E8A64B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Subj staff</w:t>
            </w:r>
          </w:p>
        </w:tc>
        <w:tc>
          <w:tcPr>
            <w:tcW w:w="1530" w:type="dxa"/>
            <w:shd w:val="clear" w:color="auto" w:fill="FFE599" w:themeFill="accent4" w:themeFillTint="66"/>
          </w:tcPr>
          <w:p w14:paraId="3F011577" w14:textId="27FCE0B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1943EF39" w14:textId="14EC28CB" w:rsidR="7BA1FA44" w:rsidRDefault="7BA1FA44" w:rsidP="7BA1FA44">
            <w:pPr>
              <w:spacing w:line="259" w:lineRule="auto"/>
              <w:rPr>
                <w:rFonts w:ascii="Calibri" w:eastAsia="Calibri" w:hAnsi="Calibri" w:cs="Calibri"/>
                <w:sz w:val="20"/>
                <w:szCs w:val="20"/>
              </w:rPr>
            </w:pPr>
          </w:p>
          <w:p w14:paraId="77D79627" w14:textId="6D58513A" w:rsidR="7BA1FA44" w:rsidRDefault="7BA1FA44" w:rsidP="7BA1FA44">
            <w:pPr>
              <w:spacing w:line="259" w:lineRule="auto"/>
              <w:rPr>
                <w:rFonts w:ascii="Calibri" w:eastAsia="Calibri" w:hAnsi="Calibri" w:cs="Calibri"/>
                <w:sz w:val="20"/>
                <w:szCs w:val="20"/>
              </w:rPr>
            </w:pPr>
          </w:p>
          <w:p w14:paraId="2E8A8B73" w14:textId="16653607" w:rsidR="7BA1FA44" w:rsidRDefault="7BA1FA44" w:rsidP="7BA1FA44">
            <w:pPr>
              <w:spacing w:line="259" w:lineRule="auto"/>
              <w:rPr>
                <w:rFonts w:ascii="Calibri" w:eastAsia="Calibri" w:hAnsi="Calibri" w:cs="Calibri"/>
                <w:sz w:val="20"/>
                <w:szCs w:val="20"/>
              </w:rPr>
            </w:pPr>
          </w:p>
          <w:p w14:paraId="3D955522" w14:textId="466DBB14" w:rsidR="7BA1FA44" w:rsidRDefault="7BA1FA44" w:rsidP="7BA1FA44">
            <w:pPr>
              <w:spacing w:line="259" w:lineRule="auto"/>
              <w:rPr>
                <w:rFonts w:ascii="Calibri" w:eastAsia="Calibri" w:hAnsi="Calibri" w:cs="Calibri"/>
                <w:sz w:val="20"/>
                <w:szCs w:val="20"/>
              </w:rPr>
            </w:pPr>
          </w:p>
          <w:p w14:paraId="5E6AA656" w14:textId="275E466E" w:rsidR="7BA1FA44" w:rsidRDefault="7BA1FA44" w:rsidP="7BA1FA44">
            <w:pPr>
              <w:spacing w:line="259" w:lineRule="auto"/>
              <w:rPr>
                <w:rFonts w:ascii="Calibri" w:eastAsia="Calibri" w:hAnsi="Calibri" w:cs="Calibri"/>
                <w:sz w:val="20"/>
                <w:szCs w:val="20"/>
              </w:rPr>
            </w:pPr>
          </w:p>
        </w:tc>
        <w:tc>
          <w:tcPr>
            <w:tcW w:w="2460" w:type="dxa"/>
            <w:shd w:val="clear" w:color="auto" w:fill="FFE599" w:themeFill="accent4" w:themeFillTint="66"/>
          </w:tcPr>
          <w:p w14:paraId="464A18AB" w14:textId="0DA799C9"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Sessions 5-8</w:t>
            </w:r>
          </w:p>
        </w:tc>
        <w:tc>
          <w:tcPr>
            <w:tcW w:w="1785" w:type="dxa"/>
            <w:shd w:val="clear" w:color="auto" w:fill="FFE599" w:themeFill="accent4" w:themeFillTint="66"/>
          </w:tcPr>
          <w:p w14:paraId="1DF07B0F" w14:textId="2A742F34" w:rsidR="7BA1FA44" w:rsidRDefault="7BA1FA44" w:rsidP="7BA1FA44">
            <w:pPr>
              <w:spacing w:line="259" w:lineRule="auto"/>
              <w:rPr>
                <w:rFonts w:ascii="Calibri" w:eastAsia="Calibri" w:hAnsi="Calibri" w:cs="Calibri"/>
                <w:sz w:val="20"/>
                <w:szCs w:val="20"/>
              </w:rPr>
            </w:pPr>
          </w:p>
        </w:tc>
        <w:tc>
          <w:tcPr>
            <w:tcW w:w="3285" w:type="dxa"/>
            <w:shd w:val="clear" w:color="auto" w:fill="FFE599" w:themeFill="accent4" w:themeFillTint="66"/>
          </w:tcPr>
          <w:p w14:paraId="192333E7" w14:textId="7F5D9B11" w:rsidR="7BA1FA44" w:rsidRDefault="7BA1FA44" w:rsidP="7BA1FA44">
            <w:pPr>
              <w:spacing w:line="259" w:lineRule="auto"/>
              <w:rPr>
                <w:rFonts w:ascii="Calibri" w:eastAsia="Calibri" w:hAnsi="Calibri" w:cs="Calibri"/>
                <w:sz w:val="20"/>
                <w:szCs w:val="20"/>
              </w:rPr>
            </w:pPr>
          </w:p>
        </w:tc>
        <w:tc>
          <w:tcPr>
            <w:tcW w:w="3780" w:type="dxa"/>
            <w:shd w:val="clear" w:color="auto" w:fill="FFE599" w:themeFill="accent4" w:themeFillTint="66"/>
          </w:tcPr>
          <w:p w14:paraId="5938E023" w14:textId="1FFD3DF5" w:rsidR="7BA1FA44" w:rsidRDefault="7BA1FA44" w:rsidP="7BA1FA44">
            <w:pPr>
              <w:spacing w:line="259" w:lineRule="auto"/>
              <w:rPr>
                <w:rFonts w:ascii="Calibri" w:eastAsia="Calibri" w:hAnsi="Calibri" w:cs="Calibri"/>
                <w:sz w:val="20"/>
                <w:szCs w:val="20"/>
              </w:rPr>
            </w:pPr>
          </w:p>
        </w:tc>
      </w:tr>
      <w:tr w:rsidR="7BA1FA44" w14:paraId="3F7D7005" w14:textId="77777777" w:rsidTr="7BA1FA44">
        <w:tc>
          <w:tcPr>
            <w:tcW w:w="780" w:type="dxa"/>
            <w:shd w:val="clear" w:color="auto" w:fill="FFE599" w:themeFill="accent4" w:themeFillTint="66"/>
          </w:tcPr>
          <w:p w14:paraId="5DAF48CA" w14:textId="7CE1699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tc>
        <w:tc>
          <w:tcPr>
            <w:tcW w:w="900" w:type="dxa"/>
            <w:shd w:val="clear" w:color="auto" w:fill="FFE599" w:themeFill="accent4" w:themeFillTint="66"/>
          </w:tcPr>
          <w:p w14:paraId="2191A274" w14:textId="0456A2CB" w:rsidR="7BA1FA44" w:rsidRDefault="7BA1FA44" w:rsidP="7BA1FA44">
            <w:pPr>
              <w:spacing w:line="259" w:lineRule="auto"/>
              <w:rPr>
                <w:rFonts w:ascii="Calibri" w:eastAsia="Calibri" w:hAnsi="Calibri" w:cs="Calibri"/>
                <w:sz w:val="20"/>
                <w:szCs w:val="20"/>
              </w:rPr>
            </w:pPr>
          </w:p>
        </w:tc>
        <w:tc>
          <w:tcPr>
            <w:tcW w:w="1530" w:type="dxa"/>
            <w:shd w:val="clear" w:color="auto" w:fill="FFE599" w:themeFill="accent4" w:themeFillTint="66"/>
          </w:tcPr>
          <w:p w14:paraId="4CF44E0E" w14:textId="6BE1D690"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Independent study </w:t>
            </w:r>
          </w:p>
        </w:tc>
        <w:tc>
          <w:tcPr>
            <w:tcW w:w="2460" w:type="dxa"/>
            <w:shd w:val="clear" w:color="auto" w:fill="FFE599" w:themeFill="accent4" w:themeFillTint="66"/>
          </w:tcPr>
          <w:p w14:paraId="0956F0FF" w14:textId="2761876E" w:rsidR="7BA1FA44" w:rsidRDefault="7BA1FA44" w:rsidP="7BA1FA44">
            <w:pPr>
              <w:rPr>
                <w:rFonts w:ascii="Calibri" w:eastAsia="Calibri" w:hAnsi="Calibri" w:cs="Calibri"/>
                <w:sz w:val="20"/>
                <w:szCs w:val="20"/>
              </w:rPr>
            </w:pPr>
          </w:p>
        </w:tc>
        <w:tc>
          <w:tcPr>
            <w:tcW w:w="1785" w:type="dxa"/>
            <w:shd w:val="clear" w:color="auto" w:fill="FFE599" w:themeFill="accent4" w:themeFillTint="66"/>
          </w:tcPr>
          <w:p w14:paraId="4D4969DB" w14:textId="489304A0" w:rsidR="7BA1FA44" w:rsidRDefault="7BA1FA44" w:rsidP="7BA1FA44">
            <w:pPr>
              <w:spacing w:line="259" w:lineRule="auto"/>
              <w:rPr>
                <w:rFonts w:ascii="Calibri" w:eastAsia="Calibri" w:hAnsi="Calibri" w:cs="Calibri"/>
                <w:sz w:val="20"/>
                <w:szCs w:val="20"/>
              </w:rPr>
            </w:pPr>
          </w:p>
        </w:tc>
        <w:tc>
          <w:tcPr>
            <w:tcW w:w="3285" w:type="dxa"/>
            <w:shd w:val="clear" w:color="auto" w:fill="FFE599" w:themeFill="accent4" w:themeFillTint="66"/>
          </w:tcPr>
          <w:p w14:paraId="10C01240" w14:textId="2CA735AE" w:rsidR="7BA1FA44" w:rsidRDefault="7BA1FA44" w:rsidP="7BA1FA44">
            <w:pPr>
              <w:spacing w:line="259" w:lineRule="auto"/>
              <w:rPr>
                <w:rFonts w:ascii="Calibri" w:eastAsia="Calibri" w:hAnsi="Calibri" w:cs="Calibri"/>
                <w:sz w:val="20"/>
                <w:szCs w:val="20"/>
              </w:rPr>
            </w:pPr>
          </w:p>
        </w:tc>
        <w:tc>
          <w:tcPr>
            <w:tcW w:w="3780" w:type="dxa"/>
            <w:shd w:val="clear" w:color="auto" w:fill="FFE599" w:themeFill="accent4" w:themeFillTint="66"/>
          </w:tcPr>
          <w:p w14:paraId="18CC92CE" w14:textId="02199E69"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Subject based tasks to complete and reflect upon through the weekly reflection page on </w:t>
            </w:r>
            <w:proofErr w:type="spellStart"/>
            <w:r w:rsidRPr="7BA1FA44">
              <w:rPr>
                <w:rStyle w:val="normaltextrun"/>
                <w:rFonts w:ascii="Calibri" w:eastAsia="Calibri" w:hAnsi="Calibri" w:cs="Calibri"/>
                <w:sz w:val="20"/>
                <w:szCs w:val="20"/>
              </w:rPr>
              <w:t>pebblepad</w:t>
            </w:r>
            <w:proofErr w:type="spellEnd"/>
            <w:r w:rsidRPr="7BA1FA44">
              <w:rPr>
                <w:rStyle w:val="normaltextrun"/>
                <w:rFonts w:ascii="Calibri" w:eastAsia="Calibri" w:hAnsi="Calibri" w:cs="Calibri"/>
                <w:sz w:val="20"/>
                <w:szCs w:val="20"/>
              </w:rPr>
              <w:t>. Discuss these tasks with your school mentor and how they will support your subject knowledge.</w:t>
            </w:r>
          </w:p>
          <w:p w14:paraId="201C800E" w14:textId="6E789ABB" w:rsidR="7BA1FA44" w:rsidRDefault="7BA1FA44" w:rsidP="7BA1FA44">
            <w:pPr>
              <w:spacing w:line="259" w:lineRule="auto"/>
              <w:rPr>
                <w:rFonts w:ascii="Calibri" w:eastAsia="Calibri" w:hAnsi="Calibri" w:cs="Calibri"/>
                <w:sz w:val="20"/>
                <w:szCs w:val="20"/>
              </w:rPr>
            </w:pPr>
          </w:p>
        </w:tc>
      </w:tr>
      <w:tr w:rsidR="7BA1FA44" w14:paraId="35D71D0A" w14:textId="77777777" w:rsidTr="7BA1FA44">
        <w:trPr>
          <w:trHeight w:val="810"/>
        </w:trPr>
        <w:tc>
          <w:tcPr>
            <w:tcW w:w="14520" w:type="dxa"/>
            <w:gridSpan w:val="7"/>
          </w:tcPr>
          <w:p w14:paraId="0DFAF072" w14:textId="722FF5CF"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Half Tern Break</w:t>
            </w:r>
          </w:p>
          <w:p w14:paraId="7EF34E2E" w14:textId="7EF266B9"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Monday 24</w:t>
            </w:r>
            <w:r w:rsidRPr="7BA1FA44">
              <w:rPr>
                <w:rFonts w:ascii="Calibri" w:eastAsia="Calibri" w:hAnsi="Calibri" w:cs="Calibri"/>
                <w:b/>
                <w:bCs/>
                <w:color w:val="000000" w:themeColor="text1"/>
                <w:sz w:val="20"/>
                <w:szCs w:val="20"/>
                <w:vertAlign w:val="superscript"/>
              </w:rPr>
              <w:t>th</w:t>
            </w:r>
            <w:r w:rsidRPr="7BA1FA44">
              <w:rPr>
                <w:rFonts w:ascii="Calibri" w:eastAsia="Calibri" w:hAnsi="Calibri" w:cs="Calibri"/>
                <w:b/>
                <w:bCs/>
                <w:color w:val="000000" w:themeColor="text1"/>
                <w:sz w:val="20"/>
                <w:szCs w:val="20"/>
              </w:rPr>
              <w:t xml:space="preserve"> – 28</w:t>
            </w:r>
            <w:r w:rsidRPr="7BA1FA44">
              <w:rPr>
                <w:rFonts w:ascii="Calibri" w:eastAsia="Calibri" w:hAnsi="Calibri" w:cs="Calibri"/>
                <w:b/>
                <w:bCs/>
                <w:color w:val="000000" w:themeColor="text1"/>
                <w:sz w:val="20"/>
                <w:szCs w:val="20"/>
                <w:vertAlign w:val="superscript"/>
              </w:rPr>
              <w:t>th</w:t>
            </w:r>
            <w:r w:rsidRPr="7BA1FA44">
              <w:rPr>
                <w:rFonts w:ascii="Calibri" w:eastAsia="Calibri" w:hAnsi="Calibri" w:cs="Calibri"/>
                <w:b/>
                <w:bCs/>
                <w:color w:val="000000" w:themeColor="text1"/>
                <w:sz w:val="20"/>
                <w:szCs w:val="20"/>
              </w:rPr>
              <w:t xml:space="preserve"> October 2022</w:t>
            </w:r>
          </w:p>
        </w:tc>
      </w:tr>
    </w:tbl>
    <w:p w14:paraId="73439D53" w14:textId="175EDF7B" w:rsidR="001412A4" w:rsidRPr="00CC78A8" w:rsidRDefault="001412A4" w:rsidP="7BA1FA44">
      <w:pPr>
        <w:rPr>
          <w:rFonts w:ascii="Calibri" w:eastAsia="Calibri" w:hAnsi="Calibri" w:cs="Calibri"/>
          <w:color w:val="000000" w:themeColor="text1"/>
        </w:rPr>
      </w:pPr>
    </w:p>
    <w:p w14:paraId="05304B0F" w14:textId="32DD35B7" w:rsidR="001412A4" w:rsidRPr="00CC78A8" w:rsidRDefault="001412A4" w:rsidP="7BA1FA44">
      <w:pPr>
        <w:rPr>
          <w:rFonts w:ascii="Calibri" w:eastAsia="Calibri" w:hAnsi="Calibri" w:cs="Calibri"/>
          <w:color w:val="000000" w:themeColor="text1"/>
        </w:rPr>
      </w:pPr>
    </w:p>
    <w:p w14:paraId="62DB1FA9" w14:textId="28D667D2" w:rsidR="001412A4" w:rsidRPr="00CC78A8" w:rsidRDefault="001412A4" w:rsidP="7BA1FA44">
      <w:pPr>
        <w:rPr>
          <w:rFonts w:ascii="Calibri" w:eastAsia="Calibri" w:hAnsi="Calibri" w:cs="Calibri"/>
          <w:color w:val="000000" w:themeColor="text1"/>
        </w:rPr>
      </w:pPr>
    </w:p>
    <w:p w14:paraId="183D1481" w14:textId="07D5F789" w:rsidR="001412A4" w:rsidRPr="00CC78A8" w:rsidRDefault="001412A4" w:rsidP="7BA1FA44">
      <w:pPr>
        <w:rPr>
          <w:rFonts w:ascii="Calibri" w:eastAsia="Calibri" w:hAnsi="Calibri" w:cs="Calibri"/>
          <w:color w:val="000000" w:themeColor="text1"/>
        </w:rPr>
      </w:pPr>
    </w:p>
    <w:tbl>
      <w:tblPr>
        <w:tblStyle w:val="TableGrid"/>
        <w:tblW w:w="0" w:type="auto"/>
        <w:tblLayout w:type="fixed"/>
        <w:tblLook w:val="04A0" w:firstRow="1" w:lastRow="0" w:firstColumn="1" w:lastColumn="0" w:noHBand="0" w:noVBand="1"/>
      </w:tblPr>
      <w:tblGrid>
        <w:gridCol w:w="780"/>
        <w:gridCol w:w="1125"/>
        <w:gridCol w:w="1515"/>
        <w:gridCol w:w="2250"/>
        <w:gridCol w:w="1875"/>
        <w:gridCol w:w="3285"/>
        <w:gridCol w:w="3690"/>
      </w:tblGrid>
      <w:tr w:rsidR="7BA1FA44" w14:paraId="6E5DA622" w14:textId="77777777" w:rsidTr="7BA1FA44">
        <w:tc>
          <w:tcPr>
            <w:tcW w:w="780" w:type="dxa"/>
            <w:shd w:val="clear" w:color="auto" w:fill="5B9BD5" w:themeFill="accent5"/>
          </w:tcPr>
          <w:p w14:paraId="6E4C0B0D" w14:textId="7EE2B05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 xml:space="preserve">Date </w:t>
            </w:r>
          </w:p>
        </w:tc>
        <w:tc>
          <w:tcPr>
            <w:tcW w:w="1125" w:type="dxa"/>
            <w:shd w:val="clear" w:color="auto" w:fill="5B9BD5" w:themeFill="accent5"/>
          </w:tcPr>
          <w:p w14:paraId="17D5EB64" w14:textId="710F872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Staff</w:t>
            </w:r>
          </w:p>
        </w:tc>
        <w:tc>
          <w:tcPr>
            <w:tcW w:w="1515" w:type="dxa"/>
            <w:shd w:val="clear" w:color="auto" w:fill="5B9BD5" w:themeFill="accent5"/>
          </w:tcPr>
          <w:p w14:paraId="49282571" w14:textId="1C3BDB5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Focus for Session</w:t>
            </w:r>
          </w:p>
        </w:tc>
        <w:tc>
          <w:tcPr>
            <w:tcW w:w="2250" w:type="dxa"/>
            <w:shd w:val="clear" w:color="auto" w:fill="5B9BD5" w:themeFill="accent5"/>
          </w:tcPr>
          <w:p w14:paraId="044F42CE" w14:textId="792D30AC" w:rsidR="7BA1FA44" w:rsidRDefault="7BA1FA44" w:rsidP="7BA1FA44">
            <w:pPr>
              <w:rPr>
                <w:rFonts w:ascii="Calibri" w:eastAsia="Calibri" w:hAnsi="Calibri" w:cs="Calibri"/>
                <w:color w:val="FF0000"/>
                <w:sz w:val="20"/>
                <w:szCs w:val="20"/>
              </w:rPr>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that…</w:t>
            </w:r>
            <w:r w:rsidRPr="7BA1FA44">
              <w:rPr>
                <w:rFonts w:ascii="Calibri" w:eastAsia="Calibri" w:hAnsi="Calibri" w:cs="Calibri"/>
                <w:color w:val="FF0000"/>
                <w:sz w:val="20"/>
                <w:szCs w:val="20"/>
              </w:rPr>
              <w:t xml:space="preserve"> </w:t>
            </w:r>
          </w:p>
        </w:tc>
        <w:tc>
          <w:tcPr>
            <w:tcW w:w="1875" w:type="dxa"/>
            <w:shd w:val="clear" w:color="auto" w:fill="5B9BD5" w:themeFill="accent5"/>
          </w:tcPr>
          <w:p w14:paraId="4C1F2590" w14:textId="0D2B897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Links to CCF and YSJ curriculum</w:t>
            </w:r>
          </w:p>
        </w:tc>
        <w:tc>
          <w:tcPr>
            <w:tcW w:w="3285" w:type="dxa"/>
            <w:shd w:val="clear" w:color="auto" w:fill="5B9BD5" w:themeFill="accent5"/>
          </w:tcPr>
          <w:p w14:paraId="3E0CE07C" w14:textId="6525A09A"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Theoretical Perspective</w:t>
            </w:r>
            <w:r w:rsidRPr="7BA1FA44">
              <w:rPr>
                <w:rFonts w:ascii="Calibri" w:eastAsia="Calibri" w:hAnsi="Calibri" w:cs="Calibri"/>
                <w:color w:val="000000" w:themeColor="text1"/>
                <w:sz w:val="20"/>
                <w:szCs w:val="20"/>
              </w:rPr>
              <w:t xml:space="preserve"> </w:t>
            </w:r>
          </w:p>
          <w:p w14:paraId="61552241" w14:textId="573C57FC"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Reading, Preparation &amp; SOL </w:t>
            </w:r>
          </w:p>
          <w:p w14:paraId="1FCCC985" w14:textId="5E133A6B" w:rsidR="7BA1FA44" w:rsidRDefault="7BA1FA44" w:rsidP="7BA1FA44">
            <w:pPr>
              <w:spacing w:line="259" w:lineRule="auto"/>
              <w:rPr>
                <w:rFonts w:ascii="Calibri" w:eastAsia="Calibri" w:hAnsi="Calibri" w:cs="Calibri"/>
                <w:sz w:val="20"/>
                <w:szCs w:val="20"/>
              </w:rPr>
            </w:pPr>
          </w:p>
        </w:tc>
        <w:tc>
          <w:tcPr>
            <w:tcW w:w="3690" w:type="dxa"/>
            <w:shd w:val="clear" w:color="auto" w:fill="5B9BD5" w:themeFill="accent5"/>
          </w:tcPr>
          <w:p w14:paraId="30CE75B1" w14:textId="2BB1ED3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how to…</w:t>
            </w:r>
            <w:r w:rsidRPr="7BA1FA44">
              <w:rPr>
                <w:rFonts w:ascii="Calibri" w:eastAsia="Calibri" w:hAnsi="Calibri" w:cs="Calibri"/>
                <w:sz w:val="20"/>
                <w:szCs w:val="20"/>
              </w:rPr>
              <w:t xml:space="preserve"> </w:t>
            </w:r>
          </w:p>
          <w:p w14:paraId="6E7EA766" w14:textId="0B51A29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How you can learn from sessions and work with expert colleagues to apply in the classroom</w:t>
            </w:r>
          </w:p>
        </w:tc>
      </w:tr>
      <w:tr w:rsidR="7BA1FA44" w14:paraId="5FB34C6C" w14:textId="77777777" w:rsidTr="7BA1FA44">
        <w:tc>
          <w:tcPr>
            <w:tcW w:w="780" w:type="dxa"/>
          </w:tcPr>
          <w:p w14:paraId="01A8CC58" w14:textId="2B45B5D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02/11</w:t>
            </w:r>
          </w:p>
          <w:p w14:paraId="118E0495" w14:textId="175091D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w:t>
            </w:r>
          </w:p>
          <w:p w14:paraId="10CE4D8C" w14:textId="33FF658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ADE43A7" w14:textId="28A73532" w:rsidR="7BA1FA44" w:rsidRDefault="7BA1FA44" w:rsidP="7BA1FA44">
            <w:pPr>
              <w:spacing w:line="259" w:lineRule="auto"/>
              <w:rPr>
                <w:rFonts w:ascii="Calibri" w:eastAsia="Calibri" w:hAnsi="Calibri" w:cs="Calibri"/>
                <w:color w:val="000000" w:themeColor="text1"/>
                <w:sz w:val="20"/>
                <w:szCs w:val="20"/>
              </w:rPr>
            </w:pPr>
          </w:p>
          <w:p w14:paraId="20A78F53" w14:textId="6C27BB85" w:rsidR="7BA1FA44" w:rsidRDefault="7BA1FA44" w:rsidP="7BA1FA44">
            <w:pPr>
              <w:spacing w:line="259" w:lineRule="auto"/>
              <w:rPr>
                <w:rFonts w:ascii="Calibri" w:eastAsia="Calibri" w:hAnsi="Calibri" w:cs="Calibri"/>
                <w:color w:val="000000" w:themeColor="text1"/>
                <w:sz w:val="20"/>
                <w:szCs w:val="20"/>
              </w:rPr>
            </w:pPr>
          </w:p>
          <w:p w14:paraId="5C777150" w14:textId="1A4B94D7" w:rsidR="7BA1FA44" w:rsidRDefault="7BA1FA44" w:rsidP="7BA1FA44">
            <w:pPr>
              <w:spacing w:line="259" w:lineRule="auto"/>
              <w:rPr>
                <w:rFonts w:ascii="Calibri" w:eastAsia="Calibri" w:hAnsi="Calibri" w:cs="Calibri"/>
                <w:color w:val="000000" w:themeColor="text1"/>
                <w:sz w:val="20"/>
                <w:szCs w:val="20"/>
              </w:rPr>
            </w:pPr>
          </w:p>
          <w:p w14:paraId="1CEC778B" w14:textId="084601C6" w:rsidR="7BA1FA44" w:rsidRDefault="7BA1FA44" w:rsidP="7BA1FA44">
            <w:pPr>
              <w:spacing w:line="259" w:lineRule="auto"/>
              <w:rPr>
                <w:rFonts w:ascii="Calibri" w:eastAsia="Calibri" w:hAnsi="Calibri" w:cs="Calibri"/>
                <w:color w:val="000000" w:themeColor="text1"/>
                <w:sz w:val="20"/>
                <w:szCs w:val="20"/>
              </w:rPr>
            </w:pPr>
          </w:p>
        </w:tc>
        <w:tc>
          <w:tcPr>
            <w:tcW w:w="1125" w:type="dxa"/>
          </w:tcPr>
          <w:p w14:paraId="11DD41EC" w14:textId="7C0BCE1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Macmillan</w:t>
            </w:r>
          </w:p>
          <w:p w14:paraId="2DBF14A3" w14:textId="7EDADD5F" w:rsidR="7BA1FA44" w:rsidRDefault="7BA1FA44" w:rsidP="7BA1FA44">
            <w:pPr>
              <w:spacing w:line="259" w:lineRule="auto"/>
              <w:rPr>
                <w:rFonts w:ascii="Calibri" w:eastAsia="Calibri" w:hAnsi="Calibri" w:cs="Calibri"/>
                <w:sz w:val="20"/>
                <w:szCs w:val="20"/>
              </w:rPr>
            </w:pPr>
          </w:p>
          <w:p w14:paraId="3DB0163A" w14:textId="3417D62A" w:rsidR="7BA1FA44" w:rsidRDefault="7BA1FA44" w:rsidP="7BA1FA44">
            <w:pPr>
              <w:spacing w:line="259" w:lineRule="auto"/>
              <w:rPr>
                <w:rFonts w:ascii="Calibri" w:eastAsia="Calibri" w:hAnsi="Calibri" w:cs="Calibri"/>
                <w:sz w:val="20"/>
                <w:szCs w:val="20"/>
              </w:rPr>
            </w:pPr>
          </w:p>
          <w:p w14:paraId="1AFE153F" w14:textId="0A6010D8" w:rsidR="7BA1FA44" w:rsidRDefault="7BA1FA44" w:rsidP="7BA1FA44">
            <w:pPr>
              <w:spacing w:line="259" w:lineRule="auto"/>
              <w:rPr>
                <w:rFonts w:ascii="Calibri" w:eastAsia="Calibri" w:hAnsi="Calibri" w:cs="Calibri"/>
                <w:sz w:val="20"/>
                <w:szCs w:val="20"/>
              </w:rPr>
            </w:pPr>
          </w:p>
        </w:tc>
        <w:tc>
          <w:tcPr>
            <w:tcW w:w="1515" w:type="dxa"/>
          </w:tcPr>
          <w:p w14:paraId="297BF061" w14:textId="37E92BF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7BF79660" w14:textId="351E79E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The role of the form tutor and pastoral leaders</w:t>
            </w:r>
          </w:p>
          <w:p w14:paraId="479521C7" w14:textId="125FD888" w:rsidR="7BA1FA44" w:rsidRDefault="7BA1FA44" w:rsidP="7BA1FA44">
            <w:pPr>
              <w:spacing w:line="259" w:lineRule="auto"/>
              <w:rPr>
                <w:rFonts w:ascii="Calibri" w:eastAsia="Calibri" w:hAnsi="Calibri" w:cs="Calibri"/>
                <w:sz w:val="20"/>
                <w:szCs w:val="20"/>
              </w:rPr>
            </w:pPr>
          </w:p>
          <w:p w14:paraId="1F826EE7" w14:textId="2A18FE3B" w:rsidR="7BA1FA44" w:rsidRDefault="7BA1FA44" w:rsidP="7BA1FA44">
            <w:pPr>
              <w:spacing w:line="259" w:lineRule="auto"/>
              <w:rPr>
                <w:rFonts w:ascii="Calibri" w:eastAsia="Calibri" w:hAnsi="Calibri" w:cs="Calibri"/>
                <w:sz w:val="20"/>
                <w:szCs w:val="20"/>
              </w:rPr>
            </w:pPr>
          </w:p>
        </w:tc>
        <w:tc>
          <w:tcPr>
            <w:tcW w:w="2250" w:type="dxa"/>
          </w:tcPr>
          <w:p w14:paraId="1AC3B0A7" w14:textId="7B08B2AA"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Teachers can make valuable contributions to the wider life of the school in a broad range of ways, including by supporting and developing effective professional relationships with colleagues.</w:t>
            </w:r>
          </w:p>
          <w:p w14:paraId="08CE2810" w14:textId="7116C90F" w:rsidR="7BA1FA44" w:rsidRDefault="7BA1FA44" w:rsidP="7BA1FA44">
            <w:pPr>
              <w:rPr>
                <w:rFonts w:ascii="Calibri" w:eastAsia="Calibri" w:hAnsi="Calibri" w:cs="Calibri"/>
                <w:sz w:val="20"/>
                <w:szCs w:val="20"/>
              </w:rPr>
            </w:pPr>
          </w:p>
          <w:p w14:paraId="0EDB2FAA" w14:textId="5B98C428"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875" w:type="dxa"/>
          </w:tcPr>
          <w:p w14:paraId="79B15B31" w14:textId="5299702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3B5BCF56" w14:textId="3A2F2962" w:rsidR="7BA1FA44" w:rsidRDefault="7BA1FA44" w:rsidP="7BA1FA44">
            <w:pPr>
              <w:spacing w:line="259" w:lineRule="auto"/>
              <w:rPr>
                <w:rFonts w:ascii="Calibri" w:eastAsia="Calibri" w:hAnsi="Calibri" w:cs="Calibri"/>
                <w:sz w:val="20"/>
                <w:szCs w:val="20"/>
              </w:rPr>
            </w:pPr>
          </w:p>
          <w:p w14:paraId="07599483" w14:textId="51C7358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Being a professional </w:t>
            </w:r>
          </w:p>
          <w:p w14:paraId="397012E7" w14:textId="047FD9B3" w:rsidR="7BA1FA44" w:rsidRDefault="7BA1FA44" w:rsidP="7BA1FA44">
            <w:pPr>
              <w:spacing w:line="259" w:lineRule="auto"/>
              <w:rPr>
                <w:rFonts w:ascii="Calibri" w:eastAsia="Calibri" w:hAnsi="Calibri" w:cs="Calibri"/>
                <w:sz w:val="20"/>
                <w:szCs w:val="20"/>
              </w:rPr>
            </w:pPr>
          </w:p>
          <w:p w14:paraId="5D9A9D74" w14:textId="69EA044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Relationships and partnerships</w:t>
            </w:r>
          </w:p>
          <w:p w14:paraId="5638C334" w14:textId="4C642770" w:rsidR="7BA1FA44" w:rsidRDefault="7BA1FA44" w:rsidP="7BA1FA44">
            <w:pPr>
              <w:spacing w:line="259" w:lineRule="auto"/>
              <w:rPr>
                <w:rFonts w:ascii="Calibri" w:eastAsia="Calibri" w:hAnsi="Calibri" w:cs="Calibri"/>
                <w:sz w:val="20"/>
                <w:szCs w:val="20"/>
              </w:rPr>
            </w:pPr>
          </w:p>
          <w:p w14:paraId="67D5ACC3" w14:textId="33361819" w:rsidR="7BA1FA44" w:rsidRDefault="7BA1FA44" w:rsidP="7BA1FA44">
            <w:pPr>
              <w:spacing w:line="259" w:lineRule="auto"/>
              <w:rPr>
                <w:rFonts w:ascii="Calibri" w:eastAsia="Calibri" w:hAnsi="Calibri" w:cs="Calibri"/>
                <w:sz w:val="20"/>
                <w:szCs w:val="20"/>
              </w:rPr>
            </w:pPr>
          </w:p>
        </w:tc>
        <w:tc>
          <w:tcPr>
            <w:tcW w:w="3285" w:type="dxa"/>
          </w:tcPr>
          <w:p w14:paraId="09E27AE1" w14:textId="19BC2E7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Research and make notes on the role of the form tutor in schools. </w:t>
            </w:r>
          </w:p>
          <w:p w14:paraId="16AF241C" w14:textId="25F18209" w:rsidR="7BA1FA44" w:rsidRDefault="7BA1FA44" w:rsidP="7BA1FA44">
            <w:pPr>
              <w:spacing w:line="259" w:lineRule="auto"/>
              <w:rPr>
                <w:rFonts w:ascii="Calibri" w:eastAsia="Calibri" w:hAnsi="Calibri" w:cs="Calibri"/>
                <w:sz w:val="20"/>
                <w:szCs w:val="20"/>
              </w:rPr>
            </w:pPr>
          </w:p>
          <w:p w14:paraId="3FAE8340" w14:textId="22E8EAA6" w:rsidR="7BA1FA44" w:rsidRDefault="7BA1FA44" w:rsidP="7BA1FA44">
            <w:pPr>
              <w:spacing w:line="259" w:lineRule="auto"/>
              <w:rPr>
                <w:rFonts w:ascii="Calibri" w:eastAsia="Calibri" w:hAnsi="Calibri" w:cs="Calibri"/>
                <w:sz w:val="20"/>
                <w:szCs w:val="20"/>
              </w:rPr>
            </w:pPr>
          </w:p>
          <w:p w14:paraId="3851C4BC" w14:textId="1950A8BC" w:rsidR="7BA1FA44" w:rsidRDefault="7BA1FA44" w:rsidP="7BA1FA44">
            <w:pPr>
              <w:spacing w:line="259" w:lineRule="auto"/>
              <w:rPr>
                <w:rFonts w:ascii="Calibri" w:eastAsia="Calibri" w:hAnsi="Calibri" w:cs="Calibri"/>
                <w:sz w:val="20"/>
                <w:szCs w:val="20"/>
              </w:rPr>
            </w:pPr>
          </w:p>
          <w:p w14:paraId="5045EBF7" w14:textId="14772238" w:rsidR="7BA1FA44" w:rsidRDefault="7BA1FA44" w:rsidP="7BA1FA44">
            <w:pPr>
              <w:spacing w:line="259" w:lineRule="auto"/>
              <w:rPr>
                <w:rFonts w:ascii="Calibri" w:eastAsia="Calibri" w:hAnsi="Calibri" w:cs="Calibri"/>
                <w:sz w:val="20"/>
                <w:szCs w:val="20"/>
              </w:rPr>
            </w:pPr>
          </w:p>
        </w:tc>
        <w:tc>
          <w:tcPr>
            <w:tcW w:w="3690" w:type="dxa"/>
          </w:tcPr>
          <w:p w14:paraId="188E783F" w14:textId="5698ACD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Contribute positively to the wider school culture and develop a feeling of shared responsibility for improving the lives of all pupils within the school. </w:t>
            </w:r>
          </w:p>
        </w:tc>
      </w:tr>
      <w:tr w:rsidR="7BA1FA44" w14:paraId="29E5B830" w14:textId="77777777" w:rsidTr="7BA1FA44">
        <w:tc>
          <w:tcPr>
            <w:tcW w:w="780" w:type="dxa"/>
          </w:tcPr>
          <w:p w14:paraId="1689B7AE" w14:textId="6BA6C36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2-4</w:t>
            </w:r>
          </w:p>
          <w:p w14:paraId="601C8B97" w14:textId="37C18AB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0BDCA20A" w14:textId="4892C940" w:rsidR="7BA1FA44" w:rsidRDefault="7BA1FA44" w:rsidP="7BA1FA44">
            <w:pPr>
              <w:spacing w:line="259" w:lineRule="auto"/>
              <w:rPr>
                <w:rFonts w:ascii="Calibri" w:eastAsia="Calibri" w:hAnsi="Calibri" w:cs="Calibri"/>
                <w:color w:val="000000" w:themeColor="text1"/>
                <w:sz w:val="20"/>
                <w:szCs w:val="20"/>
              </w:rPr>
            </w:pPr>
          </w:p>
        </w:tc>
        <w:tc>
          <w:tcPr>
            <w:tcW w:w="1125" w:type="dxa"/>
          </w:tcPr>
          <w:p w14:paraId="0AE0AD24" w14:textId="731A2E6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515" w:type="dxa"/>
          </w:tcPr>
          <w:p w14:paraId="38DB894C" w14:textId="082001B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6FAB802F" w14:textId="7D8DD1E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Writing instruction across the curriculum </w:t>
            </w:r>
          </w:p>
        </w:tc>
        <w:tc>
          <w:tcPr>
            <w:tcW w:w="2250" w:type="dxa"/>
          </w:tcPr>
          <w:p w14:paraId="3D43F153" w14:textId="278088A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p w14:paraId="33B6ACB1" w14:textId="1F67E8CA" w:rsidR="7BA1FA44" w:rsidRDefault="7BA1FA44" w:rsidP="7BA1FA44">
            <w:pPr>
              <w:rPr>
                <w:rFonts w:ascii="Calibri" w:eastAsia="Calibri" w:hAnsi="Calibri" w:cs="Calibri"/>
                <w:sz w:val="20"/>
                <w:szCs w:val="20"/>
              </w:rPr>
            </w:pPr>
          </w:p>
        </w:tc>
        <w:tc>
          <w:tcPr>
            <w:tcW w:w="1875" w:type="dxa"/>
          </w:tcPr>
          <w:p w14:paraId="7732FEF2" w14:textId="6E52E6B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 xml:space="preserve">Pedagogy </w:t>
            </w:r>
          </w:p>
          <w:p w14:paraId="1D5B14B7" w14:textId="25E5062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Curriculum</w:t>
            </w:r>
          </w:p>
          <w:p w14:paraId="18B1A234" w14:textId="3CE10CBC" w:rsidR="7BA1FA44" w:rsidRDefault="7BA1FA44" w:rsidP="7BA1FA44">
            <w:pPr>
              <w:spacing w:line="259" w:lineRule="auto"/>
              <w:rPr>
                <w:rFonts w:ascii="Calibri" w:eastAsia="Calibri" w:hAnsi="Calibri" w:cs="Calibri"/>
                <w:color w:val="000000" w:themeColor="text1"/>
                <w:sz w:val="20"/>
                <w:szCs w:val="20"/>
              </w:rPr>
            </w:pPr>
          </w:p>
          <w:p w14:paraId="7055655E" w14:textId="024C5B5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Being a professional </w:t>
            </w:r>
          </w:p>
          <w:p w14:paraId="4E1DC1E6" w14:textId="408B175E" w:rsidR="7BA1FA44" w:rsidRDefault="7BA1FA44" w:rsidP="7BA1FA44">
            <w:pPr>
              <w:spacing w:line="259" w:lineRule="auto"/>
              <w:rPr>
                <w:rFonts w:ascii="Calibri" w:eastAsia="Calibri" w:hAnsi="Calibri" w:cs="Calibri"/>
                <w:color w:val="000000" w:themeColor="text1"/>
                <w:sz w:val="20"/>
                <w:szCs w:val="20"/>
              </w:rPr>
            </w:pPr>
          </w:p>
          <w:p w14:paraId="0D91C3C4" w14:textId="2D5429A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Research engaged</w:t>
            </w:r>
          </w:p>
        </w:tc>
        <w:tc>
          <w:tcPr>
            <w:tcW w:w="3285" w:type="dxa"/>
          </w:tcPr>
          <w:p w14:paraId="17C67A81" w14:textId="5016EA3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Read Chapter 3 </w:t>
            </w:r>
            <w:hyperlink r:id="rId74">
              <w:r w:rsidRPr="7BA1FA44">
                <w:rPr>
                  <w:rStyle w:val="Hyperlink"/>
                  <w:rFonts w:ascii="Calibri" w:eastAsia="Calibri" w:hAnsi="Calibri" w:cs="Calibri"/>
                  <w:sz w:val="20"/>
                  <w:szCs w:val="20"/>
                  <w:lang w:val="en-US"/>
                </w:rPr>
                <w:t>https://ebookcentral-proquest-com.yorksj.idm.oclc.org/lib/yorksj/reader.action?docID=5323091</w:t>
              </w:r>
            </w:hyperlink>
          </w:p>
          <w:p w14:paraId="1006748F" w14:textId="428F6FB9" w:rsidR="7BA1FA44" w:rsidRDefault="7BA1FA44" w:rsidP="7BA1FA44">
            <w:pPr>
              <w:spacing w:line="259" w:lineRule="auto"/>
              <w:rPr>
                <w:rFonts w:ascii="Calibri" w:eastAsia="Calibri" w:hAnsi="Calibri" w:cs="Calibri"/>
                <w:color w:val="000000" w:themeColor="text1"/>
                <w:sz w:val="20"/>
                <w:szCs w:val="20"/>
              </w:rPr>
            </w:pPr>
          </w:p>
          <w:p w14:paraId="4C47FAFC" w14:textId="1CA1D2A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color w:val="000000" w:themeColor="text1"/>
                <w:sz w:val="20"/>
                <w:szCs w:val="20"/>
                <w:lang w:val="en-US"/>
              </w:rPr>
              <w:t xml:space="preserve">Read Chapter 5 </w:t>
            </w:r>
            <w:hyperlink r:id="rId75">
              <w:r w:rsidRPr="7BA1FA44">
                <w:rPr>
                  <w:rStyle w:val="Hyperlink"/>
                  <w:rFonts w:ascii="Calibri" w:eastAsia="Calibri" w:hAnsi="Calibri" w:cs="Calibri"/>
                  <w:sz w:val="20"/>
                  <w:szCs w:val="20"/>
                  <w:lang w:val="en-US"/>
                </w:rPr>
                <w:t>https://ebookcentral-proquest-com.yorksj.idm.oclc.org/lib/yorksj/reader.action?docID=5323091</w:t>
              </w:r>
            </w:hyperlink>
            <w:r w:rsidRPr="7BA1FA44">
              <w:rPr>
                <w:rFonts w:ascii="Calibri" w:eastAsia="Calibri" w:hAnsi="Calibri" w:cs="Calibri"/>
                <w:sz w:val="20"/>
                <w:szCs w:val="20"/>
                <w:lang w:val="en-US"/>
              </w:rPr>
              <w:t xml:space="preserve">  </w:t>
            </w:r>
          </w:p>
        </w:tc>
        <w:tc>
          <w:tcPr>
            <w:tcW w:w="3690" w:type="dxa"/>
          </w:tcPr>
          <w:p w14:paraId="6BD338F7" w14:textId="4604DE6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Support pupil writing skills through guiding the process from plan to composition.</w:t>
            </w:r>
          </w:p>
          <w:p w14:paraId="46C909F4" w14:textId="5A720E83" w:rsidR="7BA1FA44" w:rsidRDefault="7BA1FA44" w:rsidP="7BA1FA44">
            <w:pPr>
              <w:spacing w:line="259" w:lineRule="auto"/>
              <w:rPr>
                <w:rFonts w:ascii="Calibri" w:eastAsia="Calibri" w:hAnsi="Calibri" w:cs="Calibri"/>
                <w:sz w:val="20"/>
                <w:szCs w:val="20"/>
              </w:rPr>
            </w:pPr>
          </w:p>
        </w:tc>
      </w:tr>
      <w:tr w:rsidR="7BA1FA44" w14:paraId="27ADE4A4" w14:textId="77777777" w:rsidTr="7BA1FA44">
        <w:tc>
          <w:tcPr>
            <w:tcW w:w="780" w:type="dxa"/>
          </w:tcPr>
          <w:p w14:paraId="1F8B3B69" w14:textId="469A551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p w14:paraId="23223571" w14:textId="5F34F25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F294BA4" w14:textId="4FB0B168" w:rsidR="7BA1FA44" w:rsidRDefault="7BA1FA44" w:rsidP="7BA1FA44">
            <w:pPr>
              <w:spacing w:line="259" w:lineRule="auto"/>
              <w:rPr>
                <w:rFonts w:ascii="Calibri" w:eastAsia="Calibri" w:hAnsi="Calibri" w:cs="Calibri"/>
                <w:color w:val="000000" w:themeColor="text1"/>
                <w:sz w:val="20"/>
                <w:szCs w:val="20"/>
              </w:rPr>
            </w:pPr>
          </w:p>
        </w:tc>
        <w:tc>
          <w:tcPr>
            <w:tcW w:w="1125" w:type="dxa"/>
          </w:tcPr>
          <w:p w14:paraId="435B7DA4" w14:textId="4ED311D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515" w:type="dxa"/>
          </w:tcPr>
          <w:p w14:paraId="15E22021" w14:textId="44DD412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r w:rsidRPr="7BA1FA44">
              <w:rPr>
                <w:rFonts w:ascii="Calibri" w:eastAsia="Calibri" w:hAnsi="Calibri" w:cs="Calibri"/>
                <w:sz w:val="20"/>
                <w:szCs w:val="20"/>
                <w:lang w:val="en-US"/>
              </w:rPr>
              <w:t xml:space="preserve"> Critical writing –assignment 1 progress check</w:t>
            </w:r>
          </w:p>
          <w:p w14:paraId="0CECAE93" w14:textId="1923B2E1" w:rsidR="7BA1FA44" w:rsidRDefault="7BA1FA44" w:rsidP="7BA1FA44">
            <w:pPr>
              <w:spacing w:line="259" w:lineRule="auto"/>
              <w:rPr>
                <w:rFonts w:ascii="Calibri" w:eastAsia="Calibri" w:hAnsi="Calibri" w:cs="Calibri"/>
                <w:sz w:val="20"/>
                <w:szCs w:val="20"/>
              </w:rPr>
            </w:pPr>
          </w:p>
        </w:tc>
        <w:tc>
          <w:tcPr>
            <w:tcW w:w="2250" w:type="dxa"/>
          </w:tcPr>
          <w:p w14:paraId="22755200" w14:textId="4B55FF1D"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Engaging in high-quality professional development can help teachers improve</w:t>
            </w:r>
          </w:p>
          <w:p w14:paraId="0E177B26" w14:textId="1D9B76DB" w:rsidR="7BA1FA44" w:rsidRDefault="7BA1FA44" w:rsidP="7BA1FA44">
            <w:pPr>
              <w:rPr>
                <w:rFonts w:ascii="Calibri" w:eastAsia="Calibri" w:hAnsi="Calibri" w:cs="Calibri"/>
                <w:sz w:val="20"/>
                <w:szCs w:val="20"/>
              </w:rPr>
            </w:pPr>
          </w:p>
          <w:p w14:paraId="3AD05E8C" w14:textId="315F5077"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Research influences practice and pedagogy</w:t>
            </w:r>
          </w:p>
        </w:tc>
        <w:tc>
          <w:tcPr>
            <w:tcW w:w="1875" w:type="dxa"/>
          </w:tcPr>
          <w:p w14:paraId="43643E8C" w14:textId="6586F36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Assessment </w:t>
            </w:r>
          </w:p>
          <w:p w14:paraId="62E4B744" w14:textId="7180A6A2" w:rsidR="7BA1FA44" w:rsidRDefault="7BA1FA44" w:rsidP="7BA1FA44">
            <w:pPr>
              <w:spacing w:line="259" w:lineRule="auto"/>
              <w:rPr>
                <w:rFonts w:ascii="Calibri" w:eastAsia="Calibri" w:hAnsi="Calibri" w:cs="Calibri"/>
                <w:sz w:val="20"/>
                <w:szCs w:val="20"/>
              </w:rPr>
            </w:pPr>
          </w:p>
          <w:p w14:paraId="51AEBB79" w14:textId="280D4F3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tc>
        <w:tc>
          <w:tcPr>
            <w:tcW w:w="3285" w:type="dxa"/>
          </w:tcPr>
          <w:p w14:paraId="5DFE155A" w14:textId="6843601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Please come to this session with a </w:t>
            </w:r>
            <w:r w:rsidRPr="7BA1FA44">
              <w:rPr>
                <w:rFonts w:ascii="Calibri" w:eastAsia="Calibri" w:hAnsi="Calibri" w:cs="Calibri"/>
                <w:b/>
                <w:bCs/>
                <w:sz w:val="20"/>
                <w:szCs w:val="20"/>
              </w:rPr>
              <w:t>draft of your introduction</w:t>
            </w:r>
            <w:r w:rsidRPr="7BA1FA44">
              <w:rPr>
                <w:rFonts w:ascii="Calibri" w:eastAsia="Calibri" w:hAnsi="Calibri" w:cs="Calibri"/>
                <w:sz w:val="20"/>
                <w:szCs w:val="20"/>
              </w:rPr>
              <w:t xml:space="preserve"> and any notes you have made during your engagement with academic reading.</w:t>
            </w:r>
          </w:p>
          <w:p w14:paraId="4EFEA684" w14:textId="621A64A0" w:rsidR="7BA1FA44" w:rsidRDefault="7BA1FA44" w:rsidP="7BA1FA44">
            <w:pPr>
              <w:spacing w:line="259" w:lineRule="auto"/>
              <w:rPr>
                <w:rFonts w:ascii="Calibri" w:eastAsia="Calibri" w:hAnsi="Calibri" w:cs="Calibri"/>
                <w:sz w:val="20"/>
                <w:szCs w:val="20"/>
              </w:rPr>
            </w:pPr>
          </w:p>
        </w:tc>
        <w:tc>
          <w:tcPr>
            <w:tcW w:w="3690" w:type="dxa"/>
          </w:tcPr>
          <w:p w14:paraId="1F24AD0E" w14:textId="2721289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Reflect on critical writing process and progress, evaluating the impact on practice and re-evaluating critical reading.</w:t>
            </w:r>
          </w:p>
          <w:p w14:paraId="351451E3" w14:textId="3C1D30E6" w:rsidR="7BA1FA44" w:rsidRDefault="7BA1FA44" w:rsidP="7BA1FA44">
            <w:pPr>
              <w:spacing w:line="259" w:lineRule="auto"/>
              <w:rPr>
                <w:rFonts w:ascii="Calibri" w:eastAsia="Calibri" w:hAnsi="Calibri" w:cs="Calibri"/>
                <w:sz w:val="20"/>
                <w:szCs w:val="20"/>
              </w:rPr>
            </w:pPr>
          </w:p>
        </w:tc>
      </w:tr>
      <w:tr w:rsidR="7BA1FA44" w14:paraId="7FD7E9E3" w14:textId="77777777" w:rsidTr="7BA1FA44">
        <w:tc>
          <w:tcPr>
            <w:tcW w:w="780" w:type="dxa"/>
            <w:shd w:val="clear" w:color="auto" w:fill="D9D9D9" w:themeFill="background1" w:themeFillShade="D9"/>
          </w:tcPr>
          <w:p w14:paraId="70CF0A41" w14:textId="3CA4955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Wed 9/11</w:t>
            </w:r>
          </w:p>
          <w:p w14:paraId="7DCE7A5A" w14:textId="31009A4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1-3 </w:t>
            </w:r>
          </w:p>
          <w:p w14:paraId="26D38EA9" w14:textId="6776D00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F3F36A6" w14:textId="15C82CA8" w:rsidR="7BA1FA44" w:rsidRDefault="7BA1FA44" w:rsidP="7BA1FA44">
            <w:pPr>
              <w:spacing w:line="259" w:lineRule="auto"/>
              <w:rPr>
                <w:rFonts w:ascii="Calibri" w:eastAsia="Calibri" w:hAnsi="Calibri" w:cs="Calibri"/>
                <w:color w:val="000000" w:themeColor="text1"/>
                <w:sz w:val="20"/>
                <w:szCs w:val="20"/>
              </w:rPr>
            </w:pPr>
          </w:p>
        </w:tc>
        <w:tc>
          <w:tcPr>
            <w:tcW w:w="1125" w:type="dxa"/>
            <w:shd w:val="clear" w:color="auto" w:fill="D9D9D9" w:themeFill="background1" w:themeFillShade="D9"/>
          </w:tcPr>
          <w:p w14:paraId="7755878C" w14:textId="723E832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 JC</w:t>
            </w:r>
          </w:p>
        </w:tc>
        <w:tc>
          <w:tcPr>
            <w:tcW w:w="1515" w:type="dxa"/>
            <w:shd w:val="clear" w:color="auto" w:fill="D9D9D9" w:themeFill="background1" w:themeFillShade="D9"/>
          </w:tcPr>
          <w:p w14:paraId="5EFF7136" w14:textId="30B0E16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r w:rsidRPr="7BA1FA44">
              <w:rPr>
                <w:rFonts w:ascii="Calibri" w:eastAsia="Calibri" w:hAnsi="Calibri" w:cs="Calibri"/>
                <w:sz w:val="20"/>
                <w:szCs w:val="20"/>
                <w:lang w:val="en-US"/>
              </w:rPr>
              <w:t xml:space="preserve"> Building subject knowledge/</w:t>
            </w:r>
          </w:p>
          <w:p w14:paraId="4D2537BD" w14:textId="214427D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schemes of work  </w:t>
            </w:r>
          </w:p>
          <w:p w14:paraId="38E0BCFA" w14:textId="4A633D0A" w:rsidR="7BA1FA44" w:rsidRDefault="7BA1FA44" w:rsidP="7BA1FA44">
            <w:pPr>
              <w:spacing w:line="259" w:lineRule="auto"/>
              <w:rPr>
                <w:rFonts w:ascii="Calibri" w:eastAsia="Calibri" w:hAnsi="Calibri" w:cs="Calibri"/>
                <w:sz w:val="20"/>
                <w:szCs w:val="20"/>
              </w:rPr>
            </w:pPr>
          </w:p>
        </w:tc>
        <w:tc>
          <w:tcPr>
            <w:tcW w:w="2250" w:type="dxa"/>
            <w:shd w:val="clear" w:color="auto" w:fill="D9D9D9" w:themeFill="background1" w:themeFillShade="D9"/>
          </w:tcPr>
          <w:p w14:paraId="45099F5E" w14:textId="7D91096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In all subject areas, pupils learn new ideas by linking those ideas to existing knowledge, organising this knowledge into increasingly complex mental models (or “schemata”); carefully sequencing teaching to facilitate this process is important.</w:t>
            </w:r>
          </w:p>
          <w:p w14:paraId="239AFB8A" w14:textId="45BC58AB" w:rsidR="7BA1FA44" w:rsidRDefault="7BA1FA44" w:rsidP="7BA1FA44">
            <w:pPr>
              <w:spacing w:line="259" w:lineRule="auto"/>
              <w:rPr>
                <w:rFonts w:ascii="Calibri" w:eastAsia="Calibri" w:hAnsi="Calibri" w:cs="Calibri"/>
                <w:sz w:val="20"/>
                <w:szCs w:val="20"/>
              </w:rPr>
            </w:pPr>
          </w:p>
          <w:p w14:paraId="0012E48D" w14:textId="524103C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Pupils are likely to struggle to transfer what has been learnt in one discipline to a new or unfamiliar context. </w:t>
            </w:r>
          </w:p>
        </w:tc>
        <w:tc>
          <w:tcPr>
            <w:tcW w:w="1875" w:type="dxa"/>
            <w:shd w:val="clear" w:color="auto" w:fill="D9D9D9" w:themeFill="background1" w:themeFillShade="D9"/>
          </w:tcPr>
          <w:p w14:paraId="2CDF0B2B" w14:textId="159BD60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 xml:space="preserve">Pedagogy </w:t>
            </w:r>
          </w:p>
          <w:p w14:paraId="0A7720C0" w14:textId="3951398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Curriculum</w:t>
            </w:r>
          </w:p>
          <w:p w14:paraId="3D615C40" w14:textId="2017D65D" w:rsidR="7BA1FA44" w:rsidRDefault="7BA1FA44" w:rsidP="7BA1FA44">
            <w:pPr>
              <w:spacing w:line="259" w:lineRule="auto"/>
              <w:rPr>
                <w:rFonts w:ascii="Calibri" w:eastAsia="Calibri" w:hAnsi="Calibri" w:cs="Calibri"/>
                <w:sz w:val="20"/>
                <w:szCs w:val="20"/>
              </w:rPr>
            </w:pPr>
          </w:p>
          <w:p w14:paraId="4AD0CA4C" w14:textId="0F45E01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Being a professional </w:t>
            </w:r>
          </w:p>
          <w:p w14:paraId="23EDCC71" w14:textId="0563F564" w:rsidR="7BA1FA44" w:rsidRDefault="7BA1FA44" w:rsidP="7BA1FA44">
            <w:pPr>
              <w:spacing w:line="259" w:lineRule="auto"/>
              <w:rPr>
                <w:rFonts w:ascii="Calibri" w:eastAsia="Calibri" w:hAnsi="Calibri" w:cs="Calibri"/>
                <w:sz w:val="20"/>
                <w:szCs w:val="20"/>
              </w:rPr>
            </w:pPr>
          </w:p>
          <w:p w14:paraId="39604460" w14:textId="214461D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Relationships and partnerships</w:t>
            </w:r>
          </w:p>
          <w:p w14:paraId="49AE8FE8" w14:textId="65F6ACD9" w:rsidR="7BA1FA44" w:rsidRDefault="7BA1FA44" w:rsidP="7BA1FA44">
            <w:pPr>
              <w:spacing w:line="259" w:lineRule="auto"/>
              <w:rPr>
                <w:rFonts w:ascii="Calibri" w:eastAsia="Calibri" w:hAnsi="Calibri" w:cs="Calibri"/>
                <w:sz w:val="20"/>
                <w:szCs w:val="20"/>
              </w:rPr>
            </w:pPr>
          </w:p>
        </w:tc>
        <w:tc>
          <w:tcPr>
            <w:tcW w:w="3285" w:type="dxa"/>
            <w:shd w:val="clear" w:color="auto" w:fill="D9D9D9" w:themeFill="background1" w:themeFillShade="D9"/>
          </w:tcPr>
          <w:p w14:paraId="5E33BFFD" w14:textId="4C7FBAC7" w:rsidR="7BA1FA44" w:rsidRDefault="7BA1FA44" w:rsidP="7BA1FA44">
            <w:pPr>
              <w:spacing w:line="259" w:lineRule="auto"/>
              <w:rPr>
                <w:rFonts w:ascii="Calibri" w:eastAsia="Calibri" w:hAnsi="Calibri" w:cs="Calibri"/>
                <w:sz w:val="20"/>
                <w:szCs w:val="20"/>
              </w:rPr>
            </w:pPr>
            <w:proofErr w:type="spellStart"/>
            <w:r w:rsidRPr="7BA1FA44">
              <w:rPr>
                <w:rFonts w:ascii="Calibri" w:eastAsia="Calibri" w:hAnsi="Calibri" w:cs="Calibri"/>
                <w:sz w:val="20"/>
                <w:szCs w:val="20"/>
              </w:rPr>
              <w:t>Dunlosky</w:t>
            </w:r>
            <w:proofErr w:type="spellEnd"/>
            <w:r w:rsidRPr="7BA1FA44">
              <w:rPr>
                <w:rFonts w:ascii="Calibri" w:eastAsia="Calibri" w:hAnsi="Calibri" w:cs="Calibri"/>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76">
              <w:r w:rsidRPr="7BA1FA44">
                <w:rPr>
                  <w:rStyle w:val="Hyperlink"/>
                  <w:rFonts w:ascii="Calibri" w:eastAsia="Calibri" w:hAnsi="Calibri" w:cs="Calibri"/>
                  <w:sz w:val="20"/>
                  <w:szCs w:val="20"/>
                </w:rPr>
                <w:t>https://doi.org/10.1177/1529100612453266</w:t>
              </w:r>
            </w:hyperlink>
            <w:r w:rsidRPr="7BA1FA44">
              <w:rPr>
                <w:rFonts w:ascii="Calibri" w:eastAsia="Calibri" w:hAnsi="Calibri" w:cs="Calibri"/>
                <w:sz w:val="20"/>
                <w:szCs w:val="20"/>
              </w:rPr>
              <w:t>.</w:t>
            </w:r>
          </w:p>
          <w:p w14:paraId="331C71DC" w14:textId="4B902937" w:rsidR="7BA1FA44" w:rsidRDefault="7BA1FA44" w:rsidP="7BA1FA44">
            <w:pPr>
              <w:spacing w:line="259" w:lineRule="auto"/>
              <w:rPr>
                <w:rFonts w:ascii="Calibri" w:eastAsia="Calibri" w:hAnsi="Calibri" w:cs="Calibri"/>
                <w:sz w:val="20"/>
                <w:szCs w:val="20"/>
              </w:rPr>
            </w:pPr>
          </w:p>
          <w:p w14:paraId="71F7EB04" w14:textId="1934BC9E" w:rsidR="7BA1FA44" w:rsidRDefault="7BA1FA44" w:rsidP="7BA1FA44">
            <w:pPr>
              <w:spacing w:line="259" w:lineRule="auto"/>
              <w:rPr>
                <w:rFonts w:ascii="Calibri" w:eastAsia="Calibri" w:hAnsi="Calibri" w:cs="Calibri"/>
                <w:sz w:val="20"/>
                <w:szCs w:val="20"/>
              </w:rPr>
            </w:pPr>
          </w:p>
          <w:p w14:paraId="6C6B93AF" w14:textId="26A3C7AC" w:rsidR="7BA1FA44" w:rsidRDefault="7BA1FA44" w:rsidP="7BA1FA44">
            <w:pPr>
              <w:spacing w:line="259" w:lineRule="auto"/>
              <w:rPr>
                <w:rFonts w:ascii="Calibri" w:eastAsia="Calibri" w:hAnsi="Calibri" w:cs="Calibri"/>
                <w:color w:val="538135" w:themeColor="accent6" w:themeShade="BF"/>
                <w:sz w:val="20"/>
                <w:szCs w:val="20"/>
              </w:rPr>
            </w:pPr>
          </w:p>
        </w:tc>
        <w:tc>
          <w:tcPr>
            <w:tcW w:w="3690" w:type="dxa"/>
            <w:shd w:val="clear" w:color="auto" w:fill="D9D9D9" w:themeFill="background1" w:themeFillShade="D9"/>
          </w:tcPr>
          <w:p w14:paraId="27BF5A49" w14:textId="5A5E1E0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Draw explicit links between new content and the core concepts and principles in the subject.</w:t>
            </w:r>
          </w:p>
          <w:p w14:paraId="776F5137" w14:textId="0DD97984" w:rsidR="7BA1FA44" w:rsidRDefault="7BA1FA44" w:rsidP="7BA1FA44">
            <w:pPr>
              <w:spacing w:line="259" w:lineRule="auto"/>
              <w:rPr>
                <w:rFonts w:ascii="Calibri" w:eastAsia="Calibri" w:hAnsi="Calibri" w:cs="Calibri"/>
                <w:sz w:val="20"/>
                <w:szCs w:val="20"/>
              </w:rPr>
            </w:pPr>
          </w:p>
          <w:p w14:paraId="3B8FC904" w14:textId="7BF7CC4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Use retrieval and spaced practice to build automatic recall of key knowledge.</w:t>
            </w:r>
          </w:p>
        </w:tc>
      </w:tr>
      <w:tr w:rsidR="7BA1FA44" w14:paraId="73185D56" w14:textId="77777777" w:rsidTr="7BA1FA44">
        <w:trPr>
          <w:trHeight w:val="3375"/>
        </w:trPr>
        <w:tc>
          <w:tcPr>
            <w:tcW w:w="780" w:type="dxa"/>
            <w:shd w:val="clear" w:color="auto" w:fill="D9D9D9" w:themeFill="background1" w:themeFillShade="D9"/>
          </w:tcPr>
          <w:p w14:paraId="0F90EC06" w14:textId="3DDE88D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3-5</w:t>
            </w:r>
          </w:p>
          <w:p w14:paraId="2A5C95A2" w14:textId="4CEF3C3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17BD3BB5" w14:textId="50CA0F08" w:rsidR="7BA1FA44" w:rsidRDefault="7BA1FA44" w:rsidP="7BA1FA44">
            <w:pPr>
              <w:spacing w:line="259" w:lineRule="auto"/>
              <w:rPr>
                <w:rFonts w:ascii="Calibri" w:eastAsia="Calibri" w:hAnsi="Calibri" w:cs="Calibri"/>
                <w:color w:val="000000" w:themeColor="text1"/>
                <w:sz w:val="20"/>
                <w:szCs w:val="20"/>
              </w:rPr>
            </w:pPr>
          </w:p>
        </w:tc>
        <w:tc>
          <w:tcPr>
            <w:tcW w:w="1125" w:type="dxa"/>
            <w:shd w:val="clear" w:color="auto" w:fill="D9D9D9" w:themeFill="background1" w:themeFillShade="D9"/>
          </w:tcPr>
          <w:p w14:paraId="7FB7A442" w14:textId="19B60C2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KB/BR</w:t>
            </w:r>
          </w:p>
          <w:p w14:paraId="70F286D0" w14:textId="1E3EDD7A" w:rsidR="7BA1FA44" w:rsidRDefault="7BA1FA44" w:rsidP="7BA1FA44">
            <w:pPr>
              <w:spacing w:line="259" w:lineRule="auto"/>
              <w:rPr>
                <w:rFonts w:ascii="Calibri" w:eastAsia="Calibri" w:hAnsi="Calibri" w:cs="Calibri"/>
                <w:sz w:val="20"/>
                <w:szCs w:val="20"/>
              </w:rPr>
            </w:pPr>
          </w:p>
        </w:tc>
        <w:tc>
          <w:tcPr>
            <w:tcW w:w="1515" w:type="dxa"/>
            <w:shd w:val="clear" w:color="auto" w:fill="D9D9D9" w:themeFill="background1" w:themeFillShade="D9"/>
          </w:tcPr>
          <w:p w14:paraId="5FD7851B" w14:textId="79A0E06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37379C50" w14:textId="6438F76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Planning a sequence of learning</w:t>
            </w:r>
          </w:p>
        </w:tc>
        <w:tc>
          <w:tcPr>
            <w:tcW w:w="2250" w:type="dxa"/>
            <w:shd w:val="clear" w:color="auto" w:fill="D9D9D9" w:themeFill="background1" w:themeFillShade="D9"/>
          </w:tcPr>
          <w:p w14:paraId="139679E9" w14:textId="2DE9A22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Secure subject knowledge helps teachers to motivate pupils and teach effectively. </w:t>
            </w:r>
          </w:p>
          <w:p w14:paraId="0F4174A2" w14:textId="450DFEE8" w:rsidR="7BA1FA44" w:rsidRDefault="7BA1FA44" w:rsidP="7BA1FA44">
            <w:pPr>
              <w:spacing w:line="259" w:lineRule="auto"/>
              <w:rPr>
                <w:rFonts w:ascii="Calibri" w:eastAsia="Calibri" w:hAnsi="Calibri" w:cs="Calibri"/>
                <w:sz w:val="20"/>
                <w:szCs w:val="20"/>
              </w:rPr>
            </w:pPr>
          </w:p>
          <w:p w14:paraId="48A9FB54" w14:textId="33CB816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Ensuring pupils master foundational concepts and knowledge before moving on is likely to build pupils’ confidence and help them succeed.</w:t>
            </w:r>
          </w:p>
        </w:tc>
        <w:tc>
          <w:tcPr>
            <w:tcW w:w="1875" w:type="dxa"/>
            <w:shd w:val="clear" w:color="auto" w:fill="D9D9D9" w:themeFill="background1" w:themeFillShade="D9"/>
          </w:tcPr>
          <w:p w14:paraId="11BF2475" w14:textId="4745AB5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 xml:space="preserve">Pedagogy </w:t>
            </w:r>
          </w:p>
          <w:p w14:paraId="4A8885B6" w14:textId="2978628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Curriculum</w:t>
            </w:r>
          </w:p>
          <w:p w14:paraId="738E4DFF" w14:textId="64EBAD6F" w:rsidR="7BA1FA44" w:rsidRDefault="7BA1FA44" w:rsidP="7BA1FA44">
            <w:pPr>
              <w:spacing w:line="259" w:lineRule="auto"/>
              <w:rPr>
                <w:rFonts w:ascii="Calibri" w:eastAsia="Calibri" w:hAnsi="Calibri" w:cs="Calibri"/>
                <w:color w:val="000000" w:themeColor="text1"/>
                <w:sz w:val="20"/>
                <w:szCs w:val="20"/>
              </w:rPr>
            </w:pPr>
          </w:p>
          <w:p w14:paraId="044E6FC8" w14:textId="1AC8CBC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Being a professional </w:t>
            </w:r>
          </w:p>
          <w:p w14:paraId="10453757" w14:textId="6E0C0685" w:rsidR="7BA1FA44" w:rsidRDefault="7BA1FA44" w:rsidP="7BA1FA44">
            <w:pPr>
              <w:spacing w:line="259" w:lineRule="auto"/>
              <w:rPr>
                <w:rFonts w:ascii="Calibri" w:eastAsia="Calibri" w:hAnsi="Calibri" w:cs="Calibri"/>
                <w:color w:val="000000" w:themeColor="text1"/>
                <w:sz w:val="20"/>
                <w:szCs w:val="20"/>
              </w:rPr>
            </w:pPr>
          </w:p>
          <w:p w14:paraId="3217C080" w14:textId="7BE271C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Research engaged</w:t>
            </w:r>
          </w:p>
          <w:p w14:paraId="3C680C0D" w14:textId="5470A92E" w:rsidR="7BA1FA44" w:rsidRDefault="7BA1FA44" w:rsidP="7BA1FA44">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3789193B" w14:textId="2ED0BD4E" w:rsidR="7BA1FA44" w:rsidRDefault="7BA1FA44" w:rsidP="7BA1FA44">
            <w:pPr>
              <w:spacing w:line="259" w:lineRule="auto"/>
              <w:rPr>
                <w:rFonts w:ascii="Calibri" w:eastAsia="Calibri" w:hAnsi="Calibri" w:cs="Calibri"/>
                <w:sz w:val="20"/>
                <w:szCs w:val="20"/>
              </w:rPr>
            </w:pPr>
            <w:proofErr w:type="spellStart"/>
            <w:r w:rsidRPr="7BA1FA44">
              <w:rPr>
                <w:rFonts w:ascii="Calibri" w:eastAsia="Calibri" w:hAnsi="Calibri" w:cs="Calibri"/>
                <w:sz w:val="20"/>
                <w:szCs w:val="20"/>
              </w:rPr>
              <w:t>Sweller</w:t>
            </w:r>
            <w:proofErr w:type="spellEnd"/>
            <w:r w:rsidRPr="7BA1FA44">
              <w:rPr>
                <w:rFonts w:ascii="Calibri" w:eastAsia="Calibri" w:hAnsi="Calibri" w:cs="Calibri"/>
                <w:sz w:val="20"/>
                <w:szCs w:val="20"/>
              </w:rPr>
              <w:t xml:space="preserve">, J. (2016). Working Memory, Long-term Memory, and Instructional Design. Journal of Applied Research in Memory and Cognition, 5(4), 360–367. </w:t>
            </w:r>
            <w:hyperlink r:id="rId77">
              <w:r w:rsidRPr="7BA1FA44">
                <w:rPr>
                  <w:rStyle w:val="Hyperlink"/>
                  <w:rFonts w:ascii="Calibri" w:eastAsia="Calibri" w:hAnsi="Calibri" w:cs="Calibri"/>
                  <w:sz w:val="20"/>
                  <w:szCs w:val="20"/>
                </w:rPr>
                <w:t>http://doi.org/10.1016/j.jarmac.2015.12.002</w:t>
              </w:r>
            </w:hyperlink>
            <w:r w:rsidRPr="7BA1FA44">
              <w:rPr>
                <w:rFonts w:ascii="Calibri" w:eastAsia="Calibri" w:hAnsi="Calibri" w:cs="Calibri"/>
                <w:sz w:val="20"/>
                <w:szCs w:val="20"/>
              </w:rPr>
              <w:t>.</w:t>
            </w:r>
          </w:p>
          <w:p w14:paraId="582F36BF" w14:textId="6E5E6B36" w:rsidR="7BA1FA44" w:rsidRDefault="7BA1FA44" w:rsidP="7BA1FA44">
            <w:pPr>
              <w:spacing w:line="259" w:lineRule="auto"/>
              <w:rPr>
                <w:rFonts w:ascii="Calibri" w:eastAsia="Calibri" w:hAnsi="Calibri" w:cs="Calibri"/>
                <w:sz w:val="20"/>
                <w:szCs w:val="20"/>
              </w:rPr>
            </w:pPr>
          </w:p>
          <w:p w14:paraId="15AFE4E7" w14:textId="5A632FF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Chapter 1 </w:t>
            </w:r>
          </w:p>
          <w:p w14:paraId="32501D7F" w14:textId="09B74808" w:rsidR="7BA1FA44" w:rsidRDefault="00844FBE" w:rsidP="7BA1FA44">
            <w:pPr>
              <w:spacing w:line="259" w:lineRule="auto"/>
              <w:rPr>
                <w:rFonts w:ascii="Calibri" w:eastAsia="Calibri" w:hAnsi="Calibri" w:cs="Calibri"/>
                <w:sz w:val="20"/>
                <w:szCs w:val="20"/>
              </w:rPr>
            </w:pPr>
            <w:hyperlink r:id="rId78">
              <w:r w:rsidR="7BA1FA44" w:rsidRPr="7BA1FA44">
                <w:rPr>
                  <w:rStyle w:val="Hyperlink"/>
                  <w:rFonts w:ascii="Calibri" w:eastAsia="Calibri" w:hAnsi="Calibri" w:cs="Calibri"/>
                  <w:sz w:val="20"/>
                  <w:szCs w:val="20"/>
                </w:rPr>
                <w:t>https://ebookcentral-proquest-com.yorksj.idm.oclc.org/lib/yorksj/reader.action?docID=6269344</w:t>
              </w:r>
            </w:hyperlink>
            <w:r w:rsidR="7BA1FA44" w:rsidRPr="7BA1FA44">
              <w:rPr>
                <w:rFonts w:ascii="Calibri" w:eastAsia="Calibri" w:hAnsi="Calibri" w:cs="Calibri"/>
                <w:sz w:val="20"/>
                <w:szCs w:val="20"/>
              </w:rPr>
              <w:t xml:space="preserve"> </w:t>
            </w:r>
          </w:p>
        </w:tc>
        <w:tc>
          <w:tcPr>
            <w:tcW w:w="3690" w:type="dxa"/>
            <w:shd w:val="clear" w:color="auto" w:fill="D9D9D9" w:themeFill="background1" w:themeFillShade="D9"/>
          </w:tcPr>
          <w:p w14:paraId="6B7FC3EC" w14:textId="1AE7B78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Draw explicit links between new content and the core concepts and principles in the subject.</w:t>
            </w:r>
          </w:p>
          <w:p w14:paraId="14820D99" w14:textId="0498D359" w:rsidR="7BA1FA44" w:rsidRDefault="7BA1FA44" w:rsidP="7BA1FA44">
            <w:pPr>
              <w:spacing w:line="259" w:lineRule="auto"/>
              <w:rPr>
                <w:rFonts w:ascii="Calibri" w:eastAsia="Calibri" w:hAnsi="Calibri" w:cs="Calibri"/>
                <w:sz w:val="20"/>
                <w:szCs w:val="20"/>
              </w:rPr>
            </w:pPr>
          </w:p>
          <w:p w14:paraId="6187D549" w14:textId="45B6B5D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Use retrieval and spaced practice to build automatic recall of key knowledge.</w:t>
            </w:r>
          </w:p>
          <w:p w14:paraId="05A312A0" w14:textId="01790AA0" w:rsidR="7BA1FA44" w:rsidRDefault="7BA1FA44" w:rsidP="7BA1FA44">
            <w:pPr>
              <w:spacing w:line="259" w:lineRule="auto"/>
              <w:rPr>
                <w:rFonts w:ascii="Calibri" w:eastAsia="Calibri" w:hAnsi="Calibri" w:cs="Calibri"/>
                <w:sz w:val="20"/>
                <w:szCs w:val="20"/>
              </w:rPr>
            </w:pPr>
          </w:p>
        </w:tc>
      </w:tr>
      <w:tr w:rsidR="7BA1FA44" w14:paraId="56B4C4B5" w14:textId="77777777" w:rsidTr="7BA1FA44">
        <w:tc>
          <w:tcPr>
            <w:tcW w:w="780" w:type="dxa"/>
          </w:tcPr>
          <w:p w14:paraId="38E1A791" w14:textId="67B3ED3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16/11</w:t>
            </w:r>
          </w:p>
          <w:p w14:paraId="353DFB3E" w14:textId="5DAD886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w:t>
            </w:r>
          </w:p>
          <w:p w14:paraId="7E835BFB" w14:textId="5FB0BE6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144171C0" w14:textId="24C57D9E" w:rsidR="7BA1FA44" w:rsidRDefault="7BA1FA44" w:rsidP="7BA1FA44">
            <w:pPr>
              <w:spacing w:line="259" w:lineRule="auto"/>
              <w:rPr>
                <w:rFonts w:ascii="Calibri" w:eastAsia="Calibri" w:hAnsi="Calibri" w:cs="Calibri"/>
                <w:color w:val="000000" w:themeColor="text1"/>
                <w:sz w:val="20"/>
                <w:szCs w:val="20"/>
              </w:rPr>
            </w:pPr>
          </w:p>
        </w:tc>
        <w:tc>
          <w:tcPr>
            <w:tcW w:w="1125" w:type="dxa"/>
          </w:tcPr>
          <w:p w14:paraId="4EF546C1" w14:textId="759EECF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p w14:paraId="7B2E4C0D" w14:textId="63063ECF" w:rsidR="7BA1FA44" w:rsidRDefault="7BA1FA44" w:rsidP="7BA1FA44">
            <w:pPr>
              <w:spacing w:line="259" w:lineRule="auto"/>
              <w:rPr>
                <w:rFonts w:ascii="Calibri" w:eastAsia="Calibri" w:hAnsi="Calibri" w:cs="Calibri"/>
                <w:sz w:val="20"/>
                <w:szCs w:val="20"/>
              </w:rPr>
            </w:pPr>
          </w:p>
        </w:tc>
        <w:tc>
          <w:tcPr>
            <w:tcW w:w="1515" w:type="dxa"/>
          </w:tcPr>
          <w:p w14:paraId="793A4F50" w14:textId="79B8CD3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PGC7008M</w:t>
            </w:r>
          </w:p>
          <w:p w14:paraId="4675F496" w14:textId="6A45612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Research Project – introduction &amp; proposal - assignment 2 </w:t>
            </w:r>
          </w:p>
        </w:tc>
        <w:tc>
          <w:tcPr>
            <w:tcW w:w="2250" w:type="dxa"/>
          </w:tcPr>
          <w:p w14:paraId="5756F9DA" w14:textId="74A0954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w:t>
            </w:r>
            <w:r w:rsidRPr="7BA1FA44">
              <w:rPr>
                <w:rFonts w:ascii="Calibri" w:eastAsia="Calibri" w:hAnsi="Calibri" w:cs="Calibri"/>
                <w:color w:val="000000" w:themeColor="text1"/>
                <w:sz w:val="20"/>
                <w:szCs w:val="20"/>
              </w:rPr>
              <w:lastRenderedPageBreak/>
              <w:t xml:space="preserve">also likely to support improvement. </w:t>
            </w:r>
          </w:p>
        </w:tc>
        <w:tc>
          <w:tcPr>
            <w:tcW w:w="1875" w:type="dxa"/>
          </w:tcPr>
          <w:p w14:paraId="494FF365" w14:textId="673B72F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lastRenderedPageBreak/>
              <w:t>Assessment</w:t>
            </w:r>
          </w:p>
          <w:p w14:paraId="413EC605" w14:textId="4DC9067C" w:rsidR="7BA1FA44" w:rsidRDefault="7BA1FA44" w:rsidP="7BA1FA44">
            <w:pPr>
              <w:spacing w:line="259" w:lineRule="auto"/>
              <w:rPr>
                <w:rFonts w:ascii="Calibri" w:eastAsia="Calibri" w:hAnsi="Calibri" w:cs="Calibri"/>
                <w:color w:val="000000" w:themeColor="text1"/>
                <w:sz w:val="20"/>
                <w:szCs w:val="20"/>
              </w:rPr>
            </w:pPr>
          </w:p>
          <w:p w14:paraId="10A3BD99" w14:textId="206C9B1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Research engaged</w:t>
            </w:r>
          </w:p>
          <w:p w14:paraId="4421D957" w14:textId="23AC21D3" w:rsidR="7BA1FA44" w:rsidRDefault="7BA1FA44" w:rsidP="7BA1FA44">
            <w:pPr>
              <w:spacing w:line="259" w:lineRule="auto"/>
              <w:rPr>
                <w:rFonts w:ascii="Calibri" w:eastAsia="Calibri" w:hAnsi="Calibri" w:cs="Calibri"/>
                <w:sz w:val="20"/>
                <w:szCs w:val="20"/>
              </w:rPr>
            </w:pPr>
          </w:p>
        </w:tc>
        <w:tc>
          <w:tcPr>
            <w:tcW w:w="3285" w:type="dxa"/>
          </w:tcPr>
          <w:p w14:paraId="68B2E150" w14:textId="24664828" w:rsidR="7BA1FA44" w:rsidRDefault="7BA1FA44" w:rsidP="7BA1FA44">
            <w:pPr>
              <w:spacing w:line="259" w:lineRule="auto"/>
              <w:rPr>
                <w:rFonts w:ascii="Calibri" w:eastAsia="Calibri" w:hAnsi="Calibri" w:cs="Calibri"/>
              </w:rPr>
            </w:pPr>
            <w:r w:rsidRPr="7BA1FA44">
              <w:rPr>
                <w:rFonts w:ascii="Calibri" w:eastAsia="Calibri" w:hAnsi="Calibri" w:cs="Calibri"/>
                <w:color w:val="000000" w:themeColor="text1"/>
                <w:sz w:val="20"/>
                <w:szCs w:val="20"/>
                <w:lang w:val="en-US"/>
              </w:rPr>
              <w:t xml:space="preserve">Read P62-65:  </w:t>
            </w:r>
            <w:hyperlink r:id="rId79">
              <w:r w:rsidRPr="7BA1FA44">
                <w:rPr>
                  <w:rStyle w:val="Hyperlink"/>
                  <w:rFonts w:ascii="Calibri" w:eastAsia="Calibri" w:hAnsi="Calibri" w:cs="Calibri"/>
                  <w:sz w:val="20"/>
                  <w:szCs w:val="20"/>
                  <w:lang w:val="en-US"/>
                </w:rPr>
                <w:t>Bryan, H, Carpenter, C, &amp; Hoult, S 2010, Learning and Teaching at M-Level : A Guide for Student Teachers, SAGE Publications, London.</w:t>
              </w:r>
            </w:hyperlink>
          </w:p>
          <w:p w14:paraId="7685D4AF" w14:textId="324B5CE2" w:rsidR="7BA1FA44" w:rsidRDefault="7BA1FA44" w:rsidP="7BA1FA44">
            <w:pPr>
              <w:spacing w:line="259" w:lineRule="auto"/>
              <w:rPr>
                <w:rFonts w:ascii="Calibri" w:eastAsia="Calibri" w:hAnsi="Calibri" w:cs="Calibri"/>
                <w:sz w:val="20"/>
                <w:szCs w:val="20"/>
              </w:rPr>
            </w:pPr>
          </w:p>
          <w:p w14:paraId="07E23766" w14:textId="15FF8FF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Bell, J. and Wats, S. (2018) Doing your research project: A guide for first time researchers</w:t>
            </w:r>
          </w:p>
        </w:tc>
        <w:tc>
          <w:tcPr>
            <w:tcW w:w="3690" w:type="dxa"/>
          </w:tcPr>
          <w:p w14:paraId="188917AB" w14:textId="3AEFD93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sz w:val="20"/>
                <w:szCs w:val="20"/>
              </w:rPr>
              <w:lastRenderedPageBreak/>
              <w:t xml:space="preserve"> </w:t>
            </w:r>
            <w:r w:rsidRPr="7BA1FA44">
              <w:rPr>
                <w:rFonts w:ascii="Calibri" w:eastAsia="Calibri" w:hAnsi="Calibri" w:cs="Calibri"/>
                <w:color w:val="000000" w:themeColor="text1"/>
                <w:sz w:val="20"/>
                <w:szCs w:val="20"/>
                <w:lang w:val="en-US"/>
              </w:rPr>
              <w:t>Engage critically with research and use evidence to critique practice.</w:t>
            </w:r>
          </w:p>
          <w:p w14:paraId="0D65B9E4" w14:textId="2E89C715" w:rsidR="7BA1FA44" w:rsidRDefault="7BA1FA44" w:rsidP="7BA1FA44">
            <w:pPr>
              <w:spacing w:line="259" w:lineRule="auto"/>
              <w:rPr>
                <w:rFonts w:ascii="Calibri" w:eastAsia="Calibri" w:hAnsi="Calibri" w:cs="Calibri"/>
                <w:sz w:val="20"/>
                <w:szCs w:val="20"/>
              </w:rPr>
            </w:pPr>
          </w:p>
        </w:tc>
      </w:tr>
      <w:tr w:rsidR="7BA1FA44" w14:paraId="6225518F" w14:textId="77777777" w:rsidTr="7BA1FA44">
        <w:tc>
          <w:tcPr>
            <w:tcW w:w="780" w:type="dxa"/>
          </w:tcPr>
          <w:p w14:paraId="56FA82B0" w14:textId="767D1EC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2-3.30</w:t>
            </w:r>
          </w:p>
          <w:p w14:paraId="741B1928" w14:textId="1A9A6E1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E280AA6" w14:textId="14351030" w:rsidR="7BA1FA44" w:rsidRDefault="7BA1FA44" w:rsidP="7BA1FA44">
            <w:pPr>
              <w:spacing w:line="259" w:lineRule="auto"/>
              <w:rPr>
                <w:rFonts w:ascii="Calibri" w:eastAsia="Calibri" w:hAnsi="Calibri" w:cs="Calibri"/>
                <w:color w:val="000000" w:themeColor="text1"/>
                <w:sz w:val="20"/>
                <w:szCs w:val="20"/>
              </w:rPr>
            </w:pPr>
          </w:p>
          <w:p w14:paraId="4010A238" w14:textId="53823871" w:rsidR="7BA1FA44" w:rsidRDefault="7BA1FA44" w:rsidP="7BA1FA44">
            <w:pPr>
              <w:spacing w:line="259" w:lineRule="auto"/>
              <w:rPr>
                <w:rFonts w:ascii="Calibri" w:eastAsia="Calibri" w:hAnsi="Calibri" w:cs="Calibri"/>
                <w:color w:val="000000" w:themeColor="text1"/>
                <w:sz w:val="20"/>
                <w:szCs w:val="20"/>
              </w:rPr>
            </w:pPr>
          </w:p>
        </w:tc>
        <w:tc>
          <w:tcPr>
            <w:tcW w:w="1125" w:type="dxa"/>
          </w:tcPr>
          <w:p w14:paraId="48D0DE66" w14:textId="3681DF8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15" w:type="dxa"/>
          </w:tcPr>
          <w:p w14:paraId="529DCC92" w14:textId="2A2ABC0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r w:rsidRPr="7BA1FA44">
              <w:rPr>
                <w:rFonts w:ascii="Calibri" w:eastAsia="Calibri" w:hAnsi="Calibri" w:cs="Calibri"/>
                <w:sz w:val="20"/>
                <w:szCs w:val="20"/>
                <w:lang w:val="en-US"/>
              </w:rPr>
              <w:t xml:space="preserve"> National policies and key issues</w:t>
            </w:r>
          </w:p>
        </w:tc>
        <w:tc>
          <w:tcPr>
            <w:tcW w:w="2250" w:type="dxa"/>
          </w:tcPr>
          <w:p w14:paraId="6D829659" w14:textId="3D053C11"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Engaging with national policies is a vital part of effective practice.</w:t>
            </w:r>
          </w:p>
          <w:p w14:paraId="7CF9B253" w14:textId="2A342A19" w:rsidR="7BA1FA44" w:rsidRDefault="7BA1FA44" w:rsidP="7BA1FA44">
            <w:pPr>
              <w:spacing w:line="259" w:lineRule="auto"/>
              <w:rPr>
                <w:rFonts w:ascii="Calibri" w:eastAsia="Calibri" w:hAnsi="Calibri" w:cs="Calibri"/>
                <w:sz w:val="20"/>
                <w:szCs w:val="20"/>
              </w:rPr>
            </w:pPr>
          </w:p>
        </w:tc>
        <w:tc>
          <w:tcPr>
            <w:tcW w:w="1875" w:type="dxa"/>
          </w:tcPr>
          <w:p w14:paraId="24EA6DD8" w14:textId="5A1DCC2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Professional behaviours </w:t>
            </w:r>
          </w:p>
          <w:p w14:paraId="6E81FB4D" w14:textId="4A41AB1F" w:rsidR="7BA1FA44" w:rsidRDefault="7BA1FA44" w:rsidP="7BA1FA44">
            <w:pPr>
              <w:spacing w:line="259" w:lineRule="auto"/>
              <w:rPr>
                <w:rFonts w:ascii="Calibri" w:eastAsia="Calibri" w:hAnsi="Calibri" w:cs="Calibri"/>
                <w:sz w:val="20"/>
                <w:szCs w:val="20"/>
              </w:rPr>
            </w:pPr>
          </w:p>
          <w:p w14:paraId="428CE600" w14:textId="1ED2B51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Partnerships</w:t>
            </w:r>
          </w:p>
          <w:p w14:paraId="41FCEB83" w14:textId="1041FD8E" w:rsidR="7BA1FA44" w:rsidRDefault="7BA1FA44" w:rsidP="7BA1FA44">
            <w:pPr>
              <w:spacing w:line="259" w:lineRule="auto"/>
              <w:rPr>
                <w:rFonts w:ascii="Calibri" w:eastAsia="Calibri" w:hAnsi="Calibri" w:cs="Calibri"/>
                <w:sz w:val="20"/>
                <w:szCs w:val="20"/>
              </w:rPr>
            </w:pPr>
          </w:p>
          <w:p w14:paraId="2B499BED" w14:textId="4C9F785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tc>
        <w:tc>
          <w:tcPr>
            <w:tcW w:w="3285" w:type="dxa"/>
          </w:tcPr>
          <w:p w14:paraId="0269B6D3" w14:textId="7BFF32CF" w:rsidR="7BA1FA44" w:rsidRDefault="7BA1FA44" w:rsidP="7BA1FA44">
            <w:pPr>
              <w:spacing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Check these websites to keep up to date with educational issues:</w:t>
            </w:r>
          </w:p>
          <w:p w14:paraId="258FAA82" w14:textId="50078317" w:rsidR="7BA1FA44" w:rsidRDefault="00844FBE" w:rsidP="7BA1FA44">
            <w:pPr>
              <w:pStyle w:val="ListParagraph"/>
              <w:numPr>
                <w:ilvl w:val="0"/>
                <w:numId w:val="2"/>
              </w:numPr>
              <w:tabs>
                <w:tab w:val="left" w:pos="720"/>
              </w:tabs>
              <w:spacing w:line="257" w:lineRule="auto"/>
              <w:rPr>
                <w:rFonts w:ascii="Calibri" w:eastAsia="Calibri" w:hAnsi="Calibri" w:cs="Calibri"/>
                <w:color w:val="000000" w:themeColor="text1"/>
                <w:sz w:val="20"/>
                <w:szCs w:val="20"/>
              </w:rPr>
            </w:pPr>
            <w:hyperlink r:id="rId80">
              <w:r w:rsidR="7BA1FA44" w:rsidRPr="7BA1FA44">
                <w:rPr>
                  <w:rStyle w:val="Hyperlink"/>
                  <w:rFonts w:ascii="Calibri" w:eastAsia="Calibri" w:hAnsi="Calibri" w:cs="Calibri"/>
                  <w:sz w:val="20"/>
                  <w:szCs w:val="20"/>
                </w:rPr>
                <w:t>BBC - Education</w:t>
              </w:r>
            </w:hyperlink>
          </w:p>
          <w:p w14:paraId="5EE2D127" w14:textId="35C05C7A" w:rsidR="7BA1FA44" w:rsidRDefault="00844FBE" w:rsidP="7BA1FA44">
            <w:pPr>
              <w:pStyle w:val="ListParagraph"/>
              <w:numPr>
                <w:ilvl w:val="0"/>
                <w:numId w:val="2"/>
              </w:numPr>
              <w:tabs>
                <w:tab w:val="left" w:pos="720"/>
              </w:tabs>
              <w:spacing w:line="257" w:lineRule="auto"/>
              <w:rPr>
                <w:rFonts w:ascii="Calibri" w:eastAsia="Calibri" w:hAnsi="Calibri" w:cs="Calibri"/>
                <w:color w:val="000000" w:themeColor="text1"/>
                <w:sz w:val="20"/>
                <w:szCs w:val="20"/>
              </w:rPr>
            </w:pPr>
            <w:hyperlink r:id="rId81">
              <w:r w:rsidR="7BA1FA44" w:rsidRPr="7BA1FA44">
                <w:rPr>
                  <w:rStyle w:val="Hyperlink"/>
                  <w:rFonts w:ascii="Calibri" w:eastAsia="Calibri" w:hAnsi="Calibri" w:cs="Calibri"/>
                  <w:sz w:val="20"/>
                  <w:szCs w:val="20"/>
                </w:rPr>
                <w:t>The Guardian - Education</w:t>
              </w:r>
            </w:hyperlink>
          </w:p>
          <w:p w14:paraId="4E4DB833" w14:textId="6A2D7D30" w:rsidR="7BA1FA44" w:rsidRDefault="00844FBE" w:rsidP="7BA1FA44">
            <w:pPr>
              <w:pStyle w:val="ListParagraph"/>
              <w:numPr>
                <w:ilvl w:val="0"/>
                <w:numId w:val="2"/>
              </w:numPr>
              <w:tabs>
                <w:tab w:val="left" w:pos="720"/>
              </w:tabs>
              <w:spacing w:line="257" w:lineRule="auto"/>
              <w:rPr>
                <w:rFonts w:ascii="Calibri" w:eastAsia="Calibri" w:hAnsi="Calibri" w:cs="Calibri"/>
                <w:color w:val="000000" w:themeColor="text1"/>
                <w:sz w:val="20"/>
                <w:szCs w:val="20"/>
              </w:rPr>
            </w:pPr>
            <w:hyperlink r:id="rId82">
              <w:r w:rsidR="7BA1FA44" w:rsidRPr="7BA1FA44">
                <w:rPr>
                  <w:rStyle w:val="Hyperlink"/>
                  <w:rFonts w:ascii="Calibri" w:eastAsia="Calibri" w:hAnsi="Calibri" w:cs="Calibri"/>
                  <w:sz w:val="20"/>
                  <w:szCs w:val="20"/>
                </w:rPr>
                <w:t>GOV.UK - Education, training and skills</w:t>
              </w:r>
            </w:hyperlink>
          </w:p>
          <w:p w14:paraId="743327FE" w14:textId="5F29EEA6" w:rsidR="7BA1FA44" w:rsidRDefault="00844FBE" w:rsidP="7BA1FA44">
            <w:pPr>
              <w:pStyle w:val="ListParagraph"/>
              <w:numPr>
                <w:ilvl w:val="0"/>
                <w:numId w:val="2"/>
              </w:numPr>
              <w:tabs>
                <w:tab w:val="left" w:pos="720"/>
              </w:tabs>
              <w:spacing w:line="257" w:lineRule="auto"/>
              <w:rPr>
                <w:rFonts w:ascii="Calibri" w:eastAsia="Calibri" w:hAnsi="Calibri" w:cs="Calibri"/>
                <w:color w:val="000000" w:themeColor="text1"/>
                <w:sz w:val="20"/>
                <w:szCs w:val="20"/>
              </w:rPr>
            </w:pPr>
            <w:hyperlink r:id="rId83">
              <w:r w:rsidR="7BA1FA44" w:rsidRPr="7BA1FA44">
                <w:rPr>
                  <w:rStyle w:val="Hyperlink"/>
                  <w:rFonts w:ascii="Calibri" w:eastAsia="Calibri" w:hAnsi="Calibri" w:cs="Calibri"/>
                  <w:sz w:val="20"/>
                  <w:szCs w:val="20"/>
                </w:rPr>
                <w:t>TES</w:t>
              </w:r>
            </w:hyperlink>
          </w:p>
          <w:p w14:paraId="5CFCD89E" w14:textId="6503FFB7" w:rsidR="7BA1FA44" w:rsidRDefault="00844FBE" w:rsidP="7BA1FA44">
            <w:pPr>
              <w:pStyle w:val="ListParagraph"/>
              <w:numPr>
                <w:ilvl w:val="0"/>
                <w:numId w:val="2"/>
              </w:numPr>
              <w:tabs>
                <w:tab w:val="left" w:pos="720"/>
              </w:tabs>
              <w:spacing w:line="257" w:lineRule="auto"/>
              <w:rPr>
                <w:rFonts w:ascii="Calibri" w:eastAsia="Calibri" w:hAnsi="Calibri" w:cs="Calibri"/>
                <w:color w:val="000000" w:themeColor="text1"/>
                <w:sz w:val="20"/>
                <w:szCs w:val="20"/>
              </w:rPr>
            </w:pPr>
            <w:hyperlink r:id="rId84">
              <w:r w:rsidR="7BA1FA44" w:rsidRPr="7BA1FA44">
                <w:rPr>
                  <w:rStyle w:val="Hyperlink"/>
                  <w:rFonts w:ascii="Calibri" w:eastAsia="Calibri" w:hAnsi="Calibri" w:cs="Calibri"/>
                  <w:sz w:val="20"/>
                  <w:szCs w:val="20"/>
                </w:rPr>
                <w:t>The Independent</w:t>
              </w:r>
            </w:hyperlink>
          </w:p>
          <w:p w14:paraId="5C18663B" w14:textId="1DF69B3F" w:rsidR="7BA1FA44" w:rsidRDefault="00844FBE" w:rsidP="7BA1FA44">
            <w:pPr>
              <w:pStyle w:val="ListParagraph"/>
              <w:numPr>
                <w:ilvl w:val="0"/>
                <w:numId w:val="2"/>
              </w:numPr>
              <w:tabs>
                <w:tab w:val="left" w:pos="720"/>
              </w:tabs>
              <w:spacing w:line="257" w:lineRule="auto"/>
              <w:rPr>
                <w:rFonts w:ascii="Calibri" w:eastAsia="Calibri" w:hAnsi="Calibri" w:cs="Calibri"/>
                <w:color w:val="000000" w:themeColor="text1"/>
                <w:sz w:val="20"/>
                <w:szCs w:val="20"/>
              </w:rPr>
            </w:pPr>
            <w:hyperlink r:id="rId85">
              <w:r w:rsidR="7BA1FA44" w:rsidRPr="7BA1FA44">
                <w:rPr>
                  <w:rStyle w:val="Hyperlink"/>
                  <w:rFonts w:ascii="Calibri" w:eastAsia="Calibri" w:hAnsi="Calibri" w:cs="Calibri"/>
                  <w:sz w:val="20"/>
                  <w:szCs w:val="20"/>
                </w:rPr>
                <w:t>The Glossary of Education Reform</w:t>
              </w:r>
            </w:hyperlink>
          </w:p>
          <w:p w14:paraId="337A0B3F" w14:textId="7BB7D54F" w:rsidR="7BA1FA44" w:rsidRDefault="00844FBE" w:rsidP="7BA1FA44">
            <w:pPr>
              <w:pStyle w:val="ListParagraph"/>
              <w:numPr>
                <w:ilvl w:val="0"/>
                <w:numId w:val="2"/>
              </w:numPr>
              <w:tabs>
                <w:tab w:val="left" w:pos="720"/>
              </w:tabs>
              <w:spacing w:line="257" w:lineRule="auto"/>
              <w:rPr>
                <w:rFonts w:ascii="Calibri" w:eastAsia="Calibri" w:hAnsi="Calibri" w:cs="Calibri"/>
                <w:color w:val="000000" w:themeColor="text1"/>
                <w:sz w:val="20"/>
                <w:szCs w:val="20"/>
              </w:rPr>
            </w:pPr>
            <w:hyperlink r:id="rId86">
              <w:r w:rsidR="7BA1FA44" w:rsidRPr="7BA1FA44">
                <w:rPr>
                  <w:rStyle w:val="Hyperlink"/>
                  <w:rFonts w:ascii="Calibri" w:eastAsia="Calibri" w:hAnsi="Calibri" w:cs="Calibri"/>
                  <w:sz w:val="20"/>
                  <w:szCs w:val="20"/>
                </w:rPr>
                <w:t>UK Parliament</w:t>
              </w:r>
            </w:hyperlink>
          </w:p>
          <w:p w14:paraId="1322F779" w14:textId="1F8AF0A0"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Read chapter 3:</w:t>
            </w:r>
          </w:p>
          <w:p w14:paraId="25FCF642" w14:textId="5ECF8F09" w:rsidR="7BA1FA44" w:rsidRDefault="00844FBE" w:rsidP="7BA1FA44">
            <w:pPr>
              <w:spacing w:line="259" w:lineRule="auto"/>
              <w:rPr>
                <w:rFonts w:ascii="Calibri" w:eastAsia="Calibri" w:hAnsi="Calibri" w:cs="Calibri"/>
                <w:sz w:val="20"/>
                <w:szCs w:val="20"/>
              </w:rPr>
            </w:pPr>
            <w:hyperlink r:id="rId87">
              <w:r w:rsidR="7BA1FA44" w:rsidRPr="7BA1FA44">
                <w:rPr>
                  <w:rStyle w:val="Hyperlink"/>
                  <w:rFonts w:ascii="Calibri" w:eastAsia="Calibri" w:hAnsi="Calibri" w:cs="Calibri"/>
                  <w:sz w:val="20"/>
                  <w:szCs w:val="20"/>
                </w:rPr>
                <w:t xml:space="preserve">Brooks, Valerie, et al. Preparing To Teach In Secondary </w:t>
              </w:r>
              <w:proofErr w:type="gramStart"/>
              <w:r w:rsidR="7BA1FA44" w:rsidRPr="7BA1FA44">
                <w:rPr>
                  <w:rStyle w:val="Hyperlink"/>
                  <w:rFonts w:ascii="Calibri" w:eastAsia="Calibri" w:hAnsi="Calibri" w:cs="Calibri"/>
                  <w:sz w:val="20"/>
                  <w:szCs w:val="20"/>
                </w:rPr>
                <w:t>Schools :</w:t>
              </w:r>
              <w:proofErr w:type="gramEnd"/>
              <w:r w:rsidR="7BA1FA44" w:rsidRPr="7BA1FA44">
                <w:rPr>
                  <w:rStyle w:val="Hyperlink"/>
                  <w:rFonts w:ascii="Calibri" w:eastAsia="Calibri" w:hAnsi="Calibri" w:cs="Calibri"/>
                  <w:sz w:val="20"/>
                  <w:szCs w:val="20"/>
                </w:rPr>
                <w:t xml:space="preserve"> A Student Teacher's Guide To Professional Issues In Secondary Education, McGraw-Hill Education, 2012.</w:t>
              </w:r>
            </w:hyperlink>
            <w:r w:rsidR="7BA1FA44" w:rsidRPr="7BA1FA44">
              <w:rPr>
                <w:rFonts w:ascii="Calibri" w:eastAsia="Calibri" w:hAnsi="Calibri" w:cs="Calibri"/>
                <w:sz w:val="20"/>
                <w:szCs w:val="20"/>
              </w:rPr>
              <w:t xml:space="preserve"> </w:t>
            </w:r>
          </w:p>
        </w:tc>
        <w:tc>
          <w:tcPr>
            <w:tcW w:w="3690" w:type="dxa"/>
          </w:tcPr>
          <w:p w14:paraId="087FB93C" w14:textId="103E288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Develop as a professional by receiving clear, consistent and effective mentoring on the duties relating to Part 2 of the Teachers’ Standards.</w:t>
            </w:r>
          </w:p>
        </w:tc>
      </w:tr>
      <w:tr w:rsidR="7BA1FA44" w14:paraId="06AFF365" w14:textId="77777777" w:rsidTr="7BA1FA44">
        <w:trPr>
          <w:trHeight w:val="1305"/>
        </w:trPr>
        <w:tc>
          <w:tcPr>
            <w:tcW w:w="780" w:type="dxa"/>
          </w:tcPr>
          <w:p w14:paraId="5CD6714A" w14:textId="0CBA432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3.30-5</w:t>
            </w:r>
          </w:p>
          <w:p w14:paraId="3293365D" w14:textId="50C1B1B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9DA825D" w14:textId="59A37AE4" w:rsidR="7BA1FA44" w:rsidRDefault="7BA1FA44" w:rsidP="7BA1FA44">
            <w:pPr>
              <w:spacing w:line="259" w:lineRule="auto"/>
              <w:rPr>
                <w:rFonts w:ascii="Calibri" w:eastAsia="Calibri" w:hAnsi="Calibri" w:cs="Calibri"/>
                <w:color w:val="000000" w:themeColor="text1"/>
                <w:sz w:val="20"/>
                <w:szCs w:val="20"/>
              </w:rPr>
            </w:pPr>
          </w:p>
        </w:tc>
        <w:tc>
          <w:tcPr>
            <w:tcW w:w="1125" w:type="dxa"/>
          </w:tcPr>
          <w:p w14:paraId="353E3112" w14:textId="706C20F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JC </w:t>
            </w:r>
          </w:p>
        </w:tc>
        <w:tc>
          <w:tcPr>
            <w:tcW w:w="1515" w:type="dxa"/>
          </w:tcPr>
          <w:p w14:paraId="7C4B349E" w14:textId="2C12392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r w:rsidRPr="7BA1FA44">
              <w:rPr>
                <w:rFonts w:ascii="Calibri" w:eastAsia="Calibri" w:hAnsi="Calibri" w:cs="Calibri"/>
                <w:sz w:val="20"/>
                <w:szCs w:val="20"/>
                <w:lang w:val="en-US"/>
              </w:rPr>
              <w:t xml:space="preserve"> Critical Writing – Assignment 1 drop-in session</w:t>
            </w:r>
          </w:p>
        </w:tc>
        <w:tc>
          <w:tcPr>
            <w:tcW w:w="2250" w:type="dxa"/>
          </w:tcPr>
          <w:p w14:paraId="563C2A64" w14:textId="65B943BB" w:rsidR="7BA1FA44" w:rsidRDefault="7BA1FA44" w:rsidP="7BA1FA44">
            <w:pPr>
              <w:spacing w:line="259" w:lineRule="auto"/>
              <w:rPr>
                <w:rFonts w:ascii="Calibri" w:eastAsia="Calibri" w:hAnsi="Calibri" w:cs="Calibri"/>
                <w:sz w:val="20"/>
                <w:szCs w:val="20"/>
              </w:rPr>
            </w:pPr>
          </w:p>
        </w:tc>
        <w:tc>
          <w:tcPr>
            <w:tcW w:w="1875" w:type="dxa"/>
          </w:tcPr>
          <w:p w14:paraId="4ED41971" w14:textId="4CE8274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Assessment </w:t>
            </w:r>
          </w:p>
        </w:tc>
        <w:tc>
          <w:tcPr>
            <w:tcW w:w="3285" w:type="dxa"/>
          </w:tcPr>
          <w:p w14:paraId="4C691E01" w14:textId="5BC1741F" w:rsidR="7BA1FA44" w:rsidRDefault="7BA1FA44" w:rsidP="7BA1FA44">
            <w:pPr>
              <w:spacing w:line="259" w:lineRule="auto"/>
              <w:rPr>
                <w:rFonts w:ascii="Calibri" w:eastAsia="Calibri" w:hAnsi="Calibri" w:cs="Calibri"/>
                <w:sz w:val="20"/>
                <w:szCs w:val="20"/>
              </w:rPr>
            </w:pPr>
          </w:p>
        </w:tc>
        <w:tc>
          <w:tcPr>
            <w:tcW w:w="3690" w:type="dxa"/>
          </w:tcPr>
          <w:p w14:paraId="606908F8" w14:textId="2793B6ED" w:rsidR="7BA1FA44" w:rsidRDefault="7BA1FA44" w:rsidP="7BA1FA44">
            <w:pPr>
              <w:spacing w:line="259" w:lineRule="auto"/>
              <w:rPr>
                <w:rFonts w:ascii="Calibri" w:eastAsia="Calibri" w:hAnsi="Calibri" w:cs="Calibri"/>
                <w:sz w:val="20"/>
                <w:szCs w:val="20"/>
              </w:rPr>
            </w:pPr>
          </w:p>
        </w:tc>
      </w:tr>
      <w:tr w:rsidR="7BA1FA44" w14:paraId="2418C381" w14:textId="77777777" w:rsidTr="7BA1FA44">
        <w:tc>
          <w:tcPr>
            <w:tcW w:w="780" w:type="dxa"/>
            <w:shd w:val="clear" w:color="auto" w:fill="FFE599" w:themeFill="accent4" w:themeFillTint="66"/>
          </w:tcPr>
          <w:p w14:paraId="414E1B2B" w14:textId="19094D7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23/11</w:t>
            </w:r>
          </w:p>
          <w:p w14:paraId="58F77072" w14:textId="43143A0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9-4</w:t>
            </w:r>
          </w:p>
          <w:p w14:paraId="761B5EE7" w14:textId="7B72317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See room info</w:t>
            </w:r>
          </w:p>
          <w:p w14:paraId="782B43C1" w14:textId="440DFD86" w:rsidR="7BA1FA44" w:rsidRDefault="7BA1FA44" w:rsidP="7BA1FA44">
            <w:pPr>
              <w:spacing w:line="259" w:lineRule="auto"/>
              <w:rPr>
                <w:rFonts w:ascii="Calibri" w:eastAsia="Calibri" w:hAnsi="Calibri" w:cs="Calibri"/>
                <w:color w:val="000000" w:themeColor="text1"/>
                <w:sz w:val="20"/>
                <w:szCs w:val="20"/>
              </w:rPr>
            </w:pPr>
          </w:p>
          <w:p w14:paraId="18935D64" w14:textId="76ABBDE2" w:rsidR="7BA1FA44" w:rsidRDefault="7BA1FA44" w:rsidP="7BA1FA44">
            <w:pPr>
              <w:spacing w:line="259" w:lineRule="auto"/>
              <w:rPr>
                <w:rFonts w:ascii="Calibri" w:eastAsia="Calibri" w:hAnsi="Calibri" w:cs="Calibri"/>
                <w:color w:val="000000" w:themeColor="text1"/>
                <w:sz w:val="20"/>
                <w:szCs w:val="20"/>
              </w:rPr>
            </w:pPr>
          </w:p>
        </w:tc>
        <w:tc>
          <w:tcPr>
            <w:tcW w:w="1125" w:type="dxa"/>
            <w:shd w:val="clear" w:color="auto" w:fill="FFE599" w:themeFill="accent4" w:themeFillTint="66"/>
          </w:tcPr>
          <w:p w14:paraId="04590CF9" w14:textId="1FDB890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Subject Day </w:t>
            </w:r>
          </w:p>
          <w:p w14:paraId="576F2775" w14:textId="4F1CDE3D" w:rsidR="7BA1FA44" w:rsidRDefault="7BA1FA44" w:rsidP="7BA1FA44">
            <w:pPr>
              <w:spacing w:line="259" w:lineRule="auto"/>
              <w:rPr>
                <w:rFonts w:ascii="Calibri" w:eastAsia="Calibri" w:hAnsi="Calibri" w:cs="Calibri"/>
                <w:sz w:val="20"/>
                <w:szCs w:val="20"/>
              </w:rPr>
            </w:pPr>
          </w:p>
          <w:p w14:paraId="50A123E0" w14:textId="565E29C9" w:rsidR="7BA1FA44" w:rsidRDefault="7BA1FA44" w:rsidP="7BA1FA44">
            <w:pPr>
              <w:spacing w:line="259" w:lineRule="auto"/>
              <w:rPr>
                <w:rFonts w:ascii="Calibri" w:eastAsia="Calibri" w:hAnsi="Calibri" w:cs="Calibri"/>
                <w:sz w:val="20"/>
                <w:szCs w:val="20"/>
              </w:rPr>
            </w:pPr>
          </w:p>
          <w:p w14:paraId="737A5C14" w14:textId="4D411E2B" w:rsidR="7BA1FA44" w:rsidRDefault="7BA1FA44" w:rsidP="7BA1FA44">
            <w:pPr>
              <w:spacing w:line="259" w:lineRule="auto"/>
              <w:rPr>
                <w:rFonts w:ascii="Calibri" w:eastAsia="Calibri" w:hAnsi="Calibri" w:cs="Calibri"/>
                <w:sz w:val="20"/>
                <w:szCs w:val="20"/>
              </w:rPr>
            </w:pPr>
          </w:p>
        </w:tc>
        <w:tc>
          <w:tcPr>
            <w:tcW w:w="1515" w:type="dxa"/>
            <w:shd w:val="clear" w:color="auto" w:fill="FFE599" w:themeFill="accent4" w:themeFillTint="66"/>
          </w:tcPr>
          <w:p w14:paraId="4BD1CF01" w14:textId="408A535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0A74EC4D" w14:textId="61A9581B" w:rsidR="7BA1FA44" w:rsidRDefault="7BA1FA44" w:rsidP="7BA1FA44">
            <w:pPr>
              <w:spacing w:line="259" w:lineRule="auto"/>
              <w:rPr>
                <w:rFonts w:ascii="Calibri" w:eastAsia="Calibri" w:hAnsi="Calibri" w:cs="Calibri"/>
                <w:sz w:val="20"/>
                <w:szCs w:val="20"/>
              </w:rPr>
            </w:pPr>
          </w:p>
          <w:p w14:paraId="72112DCB" w14:textId="4000D62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Sessions 9-12</w:t>
            </w:r>
          </w:p>
          <w:p w14:paraId="42319C4E" w14:textId="4C617589" w:rsidR="7BA1FA44" w:rsidRDefault="7BA1FA44" w:rsidP="7BA1FA44">
            <w:pPr>
              <w:spacing w:line="259" w:lineRule="auto"/>
              <w:rPr>
                <w:rFonts w:ascii="Calibri" w:eastAsia="Calibri" w:hAnsi="Calibri" w:cs="Calibri"/>
                <w:sz w:val="20"/>
                <w:szCs w:val="20"/>
              </w:rPr>
            </w:pPr>
          </w:p>
          <w:p w14:paraId="5FD2C77C" w14:textId="609E9BBF" w:rsidR="7BA1FA44" w:rsidRDefault="7BA1FA44" w:rsidP="7BA1FA44">
            <w:pPr>
              <w:spacing w:line="259" w:lineRule="auto"/>
              <w:rPr>
                <w:rFonts w:ascii="Calibri" w:eastAsia="Calibri" w:hAnsi="Calibri" w:cs="Calibri"/>
                <w:sz w:val="20"/>
                <w:szCs w:val="20"/>
              </w:rPr>
            </w:pPr>
          </w:p>
        </w:tc>
        <w:tc>
          <w:tcPr>
            <w:tcW w:w="2250" w:type="dxa"/>
            <w:shd w:val="clear" w:color="auto" w:fill="FFE599" w:themeFill="accent4" w:themeFillTint="66"/>
          </w:tcPr>
          <w:p w14:paraId="322BAD50" w14:textId="31E86BBC" w:rsidR="7BA1FA44" w:rsidRDefault="7BA1FA44" w:rsidP="7BA1FA44">
            <w:pPr>
              <w:rPr>
                <w:rFonts w:ascii="Calibri" w:eastAsia="Calibri" w:hAnsi="Calibri" w:cs="Calibri"/>
                <w:sz w:val="20"/>
                <w:szCs w:val="20"/>
              </w:rPr>
            </w:pPr>
          </w:p>
        </w:tc>
        <w:tc>
          <w:tcPr>
            <w:tcW w:w="1875" w:type="dxa"/>
            <w:shd w:val="clear" w:color="auto" w:fill="FFE599" w:themeFill="accent4" w:themeFillTint="66"/>
          </w:tcPr>
          <w:p w14:paraId="0F114A33" w14:textId="4F556ECE" w:rsidR="7BA1FA44" w:rsidRDefault="7BA1FA44" w:rsidP="7BA1FA44">
            <w:pPr>
              <w:spacing w:line="259" w:lineRule="auto"/>
              <w:rPr>
                <w:rFonts w:ascii="Calibri" w:eastAsia="Calibri" w:hAnsi="Calibri" w:cs="Calibri"/>
                <w:sz w:val="20"/>
                <w:szCs w:val="20"/>
              </w:rPr>
            </w:pPr>
          </w:p>
        </w:tc>
        <w:tc>
          <w:tcPr>
            <w:tcW w:w="3285" w:type="dxa"/>
            <w:shd w:val="clear" w:color="auto" w:fill="FFE599" w:themeFill="accent4" w:themeFillTint="66"/>
          </w:tcPr>
          <w:p w14:paraId="57323C02" w14:textId="5F6CF35D" w:rsidR="7BA1FA44" w:rsidRDefault="7BA1FA44" w:rsidP="7BA1FA44">
            <w:pPr>
              <w:spacing w:line="259" w:lineRule="auto"/>
              <w:rPr>
                <w:rFonts w:ascii="Calibri" w:eastAsia="Calibri" w:hAnsi="Calibri" w:cs="Calibri"/>
                <w:sz w:val="20"/>
                <w:szCs w:val="20"/>
              </w:rPr>
            </w:pPr>
          </w:p>
          <w:p w14:paraId="5021DB05" w14:textId="67D8D5D2" w:rsidR="7BA1FA44" w:rsidRDefault="7BA1FA44" w:rsidP="7BA1FA44">
            <w:pPr>
              <w:spacing w:line="259" w:lineRule="auto"/>
              <w:rPr>
                <w:rFonts w:ascii="Calibri" w:eastAsia="Calibri" w:hAnsi="Calibri" w:cs="Calibri"/>
                <w:sz w:val="20"/>
                <w:szCs w:val="20"/>
              </w:rPr>
            </w:pPr>
          </w:p>
        </w:tc>
        <w:tc>
          <w:tcPr>
            <w:tcW w:w="3690" w:type="dxa"/>
            <w:shd w:val="clear" w:color="auto" w:fill="FFE599" w:themeFill="accent4" w:themeFillTint="66"/>
          </w:tcPr>
          <w:p w14:paraId="2F4668C2" w14:textId="0051E841" w:rsidR="7BA1FA44" w:rsidRDefault="7BA1FA44" w:rsidP="7BA1FA44">
            <w:pPr>
              <w:spacing w:line="259" w:lineRule="auto"/>
              <w:rPr>
                <w:rFonts w:ascii="Calibri" w:eastAsia="Calibri" w:hAnsi="Calibri" w:cs="Calibri"/>
                <w:sz w:val="20"/>
                <w:szCs w:val="20"/>
              </w:rPr>
            </w:pPr>
          </w:p>
        </w:tc>
      </w:tr>
      <w:tr w:rsidR="7BA1FA44" w14:paraId="282B1B15" w14:textId="77777777" w:rsidTr="7BA1FA44">
        <w:tc>
          <w:tcPr>
            <w:tcW w:w="780" w:type="dxa"/>
            <w:shd w:val="clear" w:color="auto" w:fill="FFE599" w:themeFill="accent4" w:themeFillTint="66"/>
          </w:tcPr>
          <w:p w14:paraId="16FEFC5B" w14:textId="29B8EAD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tc>
        <w:tc>
          <w:tcPr>
            <w:tcW w:w="1125" w:type="dxa"/>
            <w:shd w:val="clear" w:color="auto" w:fill="FFE599" w:themeFill="accent4" w:themeFillTint="66"/>
          </w:tcPr>
          <w:p w14:paraId="506D19F9" w14:textId="1EE4326F" w:rsidR="7BA1FA44" w:rsidRDefault="7BA1FA44" w:rsidP="7BA1FA44">
            <w:pPr>
              <w:spacing w:line="259" w:lineRule="auto"/>
              <w:rPr>
                <w:rFonts w:ascii="Calibri" w:eastAsia="Calibri" w:hAnsi="Calibri" w:cs="Calibri"/>
                <w:sz w:val="20"/>
                <w:szCs w:val="20"/>
              </w:rPr>
            </w:pPr>
          </w:p>
        </w:tc>
        <w:tc>
          <w:tcPr>
            <w:tcW w:w="1515" w:type="dxa"/>
            <w:shd w:val="clear" w:color="auto" w:fill="FFE599" w:themeFill="accent4" w:themeFillTint="66"/>
          </w:tcPr>
          <w:p w14:paraId="6F2A586E" w14:textId="53113F69"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Independent study </w:t>
            </w:r>
          </w:p>
        </w:tc>
        <w:tc>
          <w:tcPr>
            <w:tcW w:w="2250" w:type="dxa"/>
            <w:shd w:val="clear" w:color="auto" w:fill="FFE599" w:themeFill="accent4" w:themeFillTint="66"/>
          </w:tcPr>
          <w:p w14:paraId="7FAF77F8" w14:textId="50300F6E" w:rsidR="7BA1FA44" w:rsidRDefault="7BA1FA44" w:rsidP="7BA1FA44">
            <w:pPr>
              <w:rPr>
                <w:rFonts w:ascii="Calibri" w:eastAsia="Calibri" w:hAnsi="Calibri" w:cs="Calibri"/>
                <w:sz w:val="20"/>
                <w:szCs w:val="20"/>
              </w:rPr>
            </w:pPr>
          </w:p>
        </w:tc>
        <w:tc>
          <w:tcPr>
            <w:tcW w:w="1875" w:type="dxa"/>
            <w:shd w:val="clear" w:color="auto" w:fill="FFE599" w:themeFill="accent4" w:themeFillTint="66"/>
          </w:tcPr>
          <w:p w14:paraId="4F6BDD3A" w14:textId="27B9407D" w:rsidR="7BA1FA44" w:rsidRDefault="7BA1FA44" w:rsidP="7BA1FA44">
            <w:pPr>
              <w:spacing w:line="259" w:lineRule="auto"/>
              <w:rPr>
                <w:rFonts w:ascii="Calibri" w:eastAsia="Calibri" w:hAnsi="Calibri" w:cs="Calibri"/>
                <w:sz w:val="20"/>
                <w:szCs w:val="20"/>
              </w:rPr>
            </w:pPr>
          </w:p>
        </w:tc>
        <w:tc>
          <w:tcPr>
            <w:tcW w:w="3285" w:type="dxa"/>
            <w:shd w:val="clear" w:color="auto" w:fill="FFE599" w:themeFill="accent4" w:themeFillTint="66"/>
          </w:tcPr>
          <w:p w14:paraId="292523C4" w14:textId="57C4DBA0" w:rsidR="7BA1FA44" w:rsidRDefault="7BA1FA44" w:rsidP="7BA1FA44">
            <w:pPr>
              <w:spacing w:line="259" w:lineRule="auto"/>
              <w:rPr>
                <w:rFonts w:ascii="Calibri" w:eastAsia="Calibri" w:hAnsi="Calibri" w:cs="Calibri"/>
                <w:sz w:val="20"/>
                <w:szCs w:val="20"/>
              </w:rPr>
            </w:pPr>
          </w:p>
        </w:tc>
        <w:tc>
          <w:tcPr>
            <w:tcW w:w="3690" w:type="dxa"/>
            <w:shd w:val="clear" w:color="auto" w:fill="FFE599" w:themeFill="accent4" w:themeFillTint="66"/>
          </w:tcPr>
          <w:p w14:paraId="3A5B2A19" w14:textId="5C986669" w:rsidR="7BA1FA44" w:rsidRDefault="7BA1FA44" w:rsidP="7BA1FA44">
            <w:pPr>
              <w:spacing w:line="259" w:lineRule="auto"/>
              <w:rPr>
                <w:rFonts w:ascii="Calibri" w:eastAsia="Calibri" w:hAnsi="Calibri" w:cs="Calibri"/>
                <w:color w:val="000000" w:themeColor="text1"/>
                <w:sz w:val="20"/>
                <w:szCs w:val="20"/>
              </w:rPr>
            </w:pPr>
            <w:r w:rsidRPr="7BA1FA44">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BA1FA44">
              <w:rPr>
                <w:rStyle w:val="normaltextrun"/>
                <w:rFonts w:ascii="Calibri" w:eastAsia="Calibri" w:hAnsi="Calibri" w:cs="Calibri"/>
                <w:color w:val="000000" w:themeColor="text1"/>
                <w:sz w:val="20"/>
                <w:szCs w:val="20"/>
              </w:rPr>
              <w:t>pebblepad</w:t>
            </w:r>
            <w:proofErr w:type="spellEnd"/>
            <w:r w:rsidRPr="7BA1FA44">
              <w:rPr>
                <w:rStyle w:val="normaltextrun"/>
                <w:rFonts w:ascii="Calibri" w:eastAsia="Calibri" w:hAnsi="Calibri" w:cs="Calibri"/>
                <w:color w:val="000000" w:themeColor="text1"/>
                <w:sz w:val="20"/>
                <w:szCs w:val="20"/>
              </w:rPr>
              <w:t xml:space="preserve">. Discuss these tasks </w:t>
            </w:r>
            <w:r w:rsidRPr="7BA1FA44">
              <w:rPr>
                <w:rStyle w:val="normaltextrun"/>
                <w:rFonts w:ascii="Calibri" w:eastAsia="Calibri" w:hAnsi="Calibri" w:cs="Calibri"/>
                <w:color w:val="000000" w:themeColor="text1"/>
                <w:sz w:val="20"/>
                <w:szCs w:val="20"/>
              </w:rPr>
              <w:lastRenderedPageBreak/>
              <w:t>with your school mentor and how they will support your subject knowledge.</w:t>
            </w:r>
          </w:p>
          <w:p w14:paraId="5B36D187" w14:textId="3D248769" w:rsidR="7BA1FA44" w:rsidRDefault="7BA1FA44" w:rsidP="7BA1FA44">
            <w:pPr>
              <w:spacing w:line="259" w:lineRule="auto"/>
              <w:rPr>
                <w:rFonts w:ascii="Calibri" w:eastAsia="Calibri" w:hAnsi="Calibri" w:cs="Calibri"/>
                <w:sz w:val="20"/>
                <w:szCs w:val="20"/>
              </w:rPr>
            </w:pPr>
          </w:p>
        </w:tc>
      </w:tr>
      <w:tr w:rsidR="7BA1FA44" w14:paraId="47997597" w14:textId="77777777" w:rsidTr="7BA1FA44">
        <w:tc>
          <w:tcPr>
            <w:tcW w:w="780" w:type="dxa"/>
          </w:tcPr>
          <w:p w14:paraId="26644478" w14:textId="132385F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Wed 30/11</w:t>
            </w:r>
          </w:p>
          <w:p w14:paraId="660944EA" w14:textId="4659939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1-3</w:t>
            </w:r>
          </w:p>
          <w:p w14:paraId="7BBA4856" w14:textId="6E48C51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27C922E" w14:textId="6E412516" w:rsidR="7BA1FA44" w:rsidRDefault="7BA1FA44" w:rsidP="7BA1FA44">
            <w:pPr>
              <w:spacing w:line="259" w:lineRule="auto"/>
              <w:rPr>
                <w:rFonts w:ascii="Calibri" w:eastAsia="Calibri" w:hAnsi="Calibri" w:cs="Calibri"/>
                <w:color w:val="000000" w:themeColor="text1"/>
                <w:sz w:val="20"/>
                <w:szCs w:val="20"/>
              </w:rPr>
            </w:pPr>
          </w:p>
        </w:tc>
        <w:tc>
          <w:tcPr>
            <w:tcW w:w="1125" w:type="dxa"/>
          </w:tcPr>
          <w:p w14:paraId="0936BEFB" w14:textId="301E937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HSLT – Fiona Hunter </w:t>
            </w:r>
          </w:p>
        </w:tc>
        <w:tc>
          <w:tcPr>
            <w:tcW w:w="1515" w:type="dxa"/>
          </w:tcPr>
          <w:p w14:paraId="1857E9E8" w14:textId="58B1CF4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7C8A194A" w14:textId="4952AF5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Adaptive Teaching</w:t>
            </w:r>
          </w:p>
          <w:p w14:paraId="666CD045" w14:textId="0BABFF2E" w:rsidR="7BA1FA44" w:rsidRDefault="7BA1FA44" w:rsidP="7BA1FA44">
            <w:pPr>
              <w:spacing w:line="259" w:lineRule="auto"/>
              <w:rPr>
                <w:rFonts w:ascii="Calibri" w:eastAsia="Calibri" w:hAnsi="Calibri" w:cs="Calibri"/>
                <w:sz w:val="20"/>
                <w:szCs w:val="20"/>
              </w:rPr>
            </w:pPr>
          </w:p>
          <w:p w14:paraId="789D7BA8" w14:textId="0034A00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Effective use of support staff</w:t>
            </w:r>
          </w:p>
        </w:tc>
        <w:tc>
          <w:tcPr>
            <w:tcW w:w="2250" w:type="dxa"/>
          </w:tcPr>
          <w:p w14:paraId="2B93B933" w14:textId="7F5CD8A6"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202E8182" w14:textId="6BD384EE" w:rsidR="7BA1FA44" w:rsidRDefault="7BA1FA44" w:rsidP="7BA1FA44">
            <w:pPr>
              <w:rPr>
                <w:rFonts w:ascii="Calibri" w:eastAsia="Calibri" w:hAnsi="Calibri" w:cs="Calibri"/>
                <w:sz w:val="20"/>
                <w:szCs w:val="20"/>
              </w:rPr>
            </w:pPr>
          </w:p>
          <w:p w14:paraId="08F853E0" w14:textId="7600BF91"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Teaching assistants (TAs) can support pupils more effectively when they are prepared for lessons by teachers, and when TAs supplement rather than replace support from teachers.</w:t>
            </w:r>
          </w:p>
        </w:tc>
        <w:tc>
          <w:tcPr>
            <w:tcW w:w="1875" w:type="dxa"/>
          </w:tcPr>
          <w:p w14:paraId="49CA1321" w14:textId="00C49EE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77F31868" w14:textId="0F80ACB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Pedagogy </w:t>
            </w:r>
          </w:p>
          <w:p w14:paraId="5CC79529" w14:textId="4CAA4244" w:rsidR="7BA1FA44" w:rsidRDefault="7BA1FA44" w:rsidP="7BA1FA44">
            <w:pPr>
              <w:spacing w:line="259" w:lineRule="auto"/>
              <w:rPr>
                <w:rFonts w:ascii="Calibri" w:eastAsia="Calibri" w:hAnsi="Calibri" w:cs="Calibri"/>
                <w:sz w:val="20"/>
                <w:szCs w:val="20"/>
              </w:rPr>
            </w:pPr>
          </w:p>
          <w:p w14:paraId="3024AD12" w14:textId="62B9600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Relationships and partnerships</w:t>
            </w:r>
          </w:p>
          <w:p w14:paraId="0ECF7A72" w14:textId="6A25027B" w:rsidR="7BA1FA44" w:rsidRDefault="7BA1FA44" w:rsidP="7BA1FA44">
            <w:pPr>
              <w:spacing w:line="259" w:lineRule="auto"/>
              <w:rPr>
                <w:rFonts w:ascii="Calibri" w:eastAsia="Calibri" w:hAnsi="Calibri" w:cs="Calibri"/>
                <w:sz w:val="20"/>
                <w:szCs w:val="20"/>
              </w:rPr>
            </w:pPr>
          </w:p>
          <w:p w14:paraId="5A19A725" w14:textId="25831AE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Research engaged </w:t>
            </w:r>
          </w:p>
          <w:p w14:paraId="2FEE57B1" w14:textId="666DDF06" w:rsidR="7BA1FA44" w:rsidRDefault="7BA1FA44" w:rsidP="7BA1FA44">
            <w:pPr>
              <w:spacing w:line="259" w:lineRule="auto"/>
              <w:rPr>
                <w:rFonts w:ascii="Calibri" w:eastAsia="Calibri" w:hAnsi="Calibri" w:cs="Calibri"/>
                <w:sz w:val="20"/>
                <w:szCs w:val="20"/>
              </w:rPr>
            </w:pPr>
          </w:p>
        </w:tc>
        <w:tc>
          <w:tcPr>
            <w:tcW w:w="3285" w:type="dxa"/>
          </w:tcPr>
          <w:p w14:paraId="42DE8D86" w14:textId="435B56E2"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Arrange to speak with your school SENCo before this session</w:t>
            </w:r>
          </w:p>
          <w:p w14:paraId="68F6F9A6" w14:textId="228A934F" w:rsidR="7BA1FA44" w:rsidRDefault="7BA1FA44" w:rsidP="7BA1FA44">
            <w:pPr>
              <w:spacing w:line="257" w:lineRule="auto"/>
              <w:rPr>
                <w:rFonts w:ascii="Calibri" w:eastAsia="Calibri" w:hAnsi="Calibri" w:cs="Calibri"/>
                <w:sz w:val="20"/>
                <w:szCs w:val="20"/>
              </w:rPr>
            </w:pPr>
          </w:p>
          <w:p w14:paraId="2BEFB51D" w14:textId="40ADC140" w:rsidR="7BA1FA44" w:rsidRDefault="00844FBE" w:rsidP="7BA1FA44">
            <w:pPr>
              <w:spacing w:line="259" w:lineRule="auto"/>
              <w:rPr>
                <w:rFonts w:ascii="Calibri" w:eastAsia="Calibri" w:hAnsi="Calibri" w:cs="Calibri"/>
                <w:sz w:val="20"/>
                <w:szCs w:val="20"/>
              </w:rPr>
            </w:pPr>
            <w:hyperlink r:id="rId88">
              <w:r w:rsidR="7BA1FA44" w:rsidRPr="7BA1FA44">
                <w:rPr>
                  <w:rStyle w:val="Hyperlink"/>
                  <w:rFonts w:ascii="Calibri" w:eastAsia="Calibri" w:hAnsi="Calibri" w:cs="Calibri"/>
                  <w:sz w:val="20"/>
                  <w:szCs w:val="20"/>
                </w:rPr>
                <w:t>https://assets.publishing.service.gov.uk/government/uploads/system/uploads/attachment_data/file/349053/Schools_Guide_to_the_0_to_25_SEND_Code_of_Practice.pdf</w:t>
              </w:r>
            </w:hyperlink>
          </w:p>
          <w:p w14:paraId="05C4883A" w14:textId="516AB916"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3D0B8920" w14:textId="3FF23112"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Read 4.6</w:t>
            </w:r>
          </w:p>
          <w:p w14:paraId="2C194BDB" w14:textId="2E9E4D15" w:rsidR="7BA1FA44" w:rsidRDefault="00844FBE" w:rsidP="7BA1FA44">
            <w:pPr>
              <w:spacing w:line="257" w:lineRule="auto"/>
              <w:rPr>
                <w:rFonts w:ascii="Calibri" w:eastAsia="Calibri" w:hAnsi="Calibri" w:cs="Calibri"/>
              </w:rPr>
            </w:pPr>
            <w:hyperlink r:id="rId89">
              <w:r w:rsidR="7BA1FA44" w:rsidRPr="7BA1FA44">
                <w:rPr>
                  <w:rStyle w:val="Hyperlink"/>
                  <w:rFonts w:ascii="Calibri" w:eastAsia="Calibri" w:hAnsi="Calibri" w:cs="Calibri"/>
                  <w:sz w:val="20"/>
                  <w:szCs w:val="20"/>
                </w:rPr>
                <w:t xml:space="preserve">Capel, S. A., Leask, M. and </w:t>
              </w:r>
              <w:proofErr w:type="spellStart"/>
              <w:r w:rsidR="7BA1FA44" w:rsidRPr="7BA1FA44">
                <w:rPr>
                  <w:rStyle w:val="Hyperlink"/>
                  <w:rFonts w:ascii="Calibri" w:eastAsia="Calibri" w:hAnsi="Calibri" w:cs="Calibri"/>
                  <w:sz w:val="20"/>
                  <w:szCs w:val="20"/>
                </w:rPr>
                <w:t>Younie</w:t>
              </w:r>
              <w:proofErr w:type="spellEnd"/>
              <w:r w:rsidR="7BA1FA44" w:rsidRPr="7BA1FA44">
                <w:rPr>
                  <w:rStyle w:val="Hyperlink"/>
                  <w:rFonts w:ascii="Calibri" w:eastAsia="Calibri" w:hAnsi="Calibri" w:cs="Calibri"/>
                  <w:sz w:val="20"/>
                  <w:szCs w:val="20"/>
                </w:rPr>
                <w:t xml:space="preserve">, S. (2016) Learning to Teach in the Secondary </w:t>
              </w:r>
              <w:proofErr w:type="gramStart"/>
              <w:r w:rsidR="7BA1FA44" w:rsidRPr="7BA1FA44">
                <w:rPr>
                  <w:rStyle w:val="Hyperlink"/>
                  <w:rFonts w:ascii="Calibri" w:eastAsia="Calibri" w:hAnsi="Calibri" w:cs="Calibri"/>
                  <w:sz w:val="20"/>
                  <w:szCs w:val="20"/>
                </w:rPr>
                <w:t>School :</w:t>
              </w:r>
              <w:proofErr w:type="gramEnd"/>
              <w:r w:rsidR="7BA1FA44" w:rsidRPr="7BA1FA44">
                <w:rPr>
                  <w:rStyle w:val="Hyperlink"/>
                  <w:rFonts w:ascii="Calibri" w:eastAsia="Calibri" w:hAnsi="Calibri" w:cs="Calibri"/>
                  <w:sz w:val="20"/>
                  <w:szCs w:val="20"/>
                </w:rPr>
                <w:t xml:space="preserve"> A Companion to School Experience. London: Routledge</w:t>
              </w:r>
            </w:hyperlink>
          </w:p>
          <w:p w14:paraId="5951D92D" w14:textId="741608ED"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121DFA73" w14:textId="122999B0"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Look at the resources available here.</w:t>
            </w:r>
          </w:p>
          <w:p w14:paraId="7F0B961D" w14:textId="2B7E31C2" w:rsidR="7BA1FA44" w:rsidRDefault="00844FBE" w:rsidP="7BA1FA44">
            <w:pPr>
              <w:spacing w:line="257" w:lineRule="auto"/>
              <w:rPr>
                <w:rFonts w:ascii="Calibri" w:eastAsia="Calibri" w:hAnsi="Calibri" w:cs="Calibri"/>
              </w:rPr>
            </w:pPr>
            <w:hyperlink r:id="rId90">
              <w:r w:rsidR="7BA1FA44" w:rsidRPr="7BA1FA44">
                <w:rPr>
                  <w:rStyle w:val="Hyperlink"/>
                  <w:rFonts w:ascii="Calibri" w:eastAsia="Calibri" w:hAnsi="Calibri" w:cs="Calibri"/>
                  <w:sz w:val="20"/>
                  <w:szCs w:val="20"/>
                </w:rPr>
                <w:t>https://www.sendgateway.org.uk/whole-school-send/what-works/</w:t>
              </w:r>
            </w:hyperlink>
          </w:p>
          <w:p w14:paraId="4F9FC2DB" w14:textId="5131E55D"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6E5216DB" w14:textId="72D7A1A6" w:rsidR="7BA1FA44" w:rsidRDefault="00844FBE" w:rsidP="7BA1FA44">
            <w:pPr>
              <w:spacing w:line="257" w:lineRule="auto"/>
              <w:rPr>
                <w:rFonts w:ascii="Calibri" w:eastAsia="Calibri" w:hAnsi="Calibri" w:cs="Calibri"/>
                <w:sz w:val="20"/>
                <w:szCs w:val="20"/>
              </w:rPr>
            </w:pPr>
            <w:hyperlink r:id="rId91">
              <w:r w:rsidR="7BA1FA44" w:rsidRPr="7BA1FA44">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7BA1FA44" w:rsidRPr="7BA1FA44">
              <w:rPr>
                <w:rFonts w:ascii="Calibri" w:eastAsia="Calibri" w:hAnsi="Calibri" w:cs="Calibri"/>
                <w:sz w:val="20"/>
                <w:szCs w:val="20"/>
              </w:rPr>
              <w:t xml:space="preserve"> </w:t>
            </w:r>
          </w:p>
          <w:p w14:paraId="311DFA0D" w14:textId="4BBE65E1"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558D4D95" w14:textId="52E6F72C" w:rsidR="7BA1FA44" w:rsidRDefault="00844FBE" w:rsidP="7BA1FA44">
            <w:pPr>
              <w:spacing w:line="259" w:lineRule="auto"/>
              <w:rPr>
                <w:rFonts w:ascii="Calibri" w:eastAsia="Calibri" w:hAnsi="Calibri" w:cs="Calibri"/>
              </w:rPr>
            </w:pPr>
            <w:hyperlink r:id="rId92">
              <w:r w:rsidR="7BA1FA44" w:rsidRPr="7BA1FA44">
                <w:rPr>
                  <w:rStyle w:val="Hyperlink"/>
                  <w:rFonts w:ascii="Calibri" w:eastAsia="Calibri" w:hAnsi="Calibri" w:cs="Calibri"/>
                  <w:sz w:val="20"/>
                  <w:szCs w:val="20"/>
                </w:rPr>
                <w:t>Education Endowment Foundation (2015) Making Best Use of Teaching Assistants Guidance Report.</w:t>
              </w:r>
            </w:hyperlink>
          </w:p>
        </w:tc>
        <w:tc>
          <w:tcPr>
            <w:tcW w:w="3690" w:type="dxa"/>
          </w:tcPr>
          <w:p w14:paraId="1ACDB690" w14:textId="11633FF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Improve at preparing teaching assistants for lessons under supervision of expert colleagues.</w:t>
            </w:r>
          </w:p>
          <w:p w14:paraId="73DC9359" w14:textId="1EA1B01A" w:rsidR="7BA1FA44" w:rsidRDefault="7BA1FA44" w:rsidP="7BA1FA44">
            <w:pPr>
              <w:spacing w:line="259" w:lineRule="auto"/>
              <w:rPr>
                <w:rFonts w:ascii="Calibri" w:eastAsia="Calibri" w:hAnsi="Calibri" w:cs="Calibri"/>
                <w:sz w:val="20"/>
                <w:szCs w:val="20"/>
              </w:rPr>
            </w:pPr>
          </w:p>
          <w:p w14:paraId="562BE7F8" w14:textId="4A9FC61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Make effective use of teaching assistants and other adults in the classroom under supervision of expert colleagues. </w:t>
            </w:r>
          </w:p>
          <w:p w14:paraId="3E78337D" w14:textId="763615D4" w:rsidR="7BA1FA44" w:rsidRDefault="7BA1FA44" w:rsidP="7BA1FA44">
            <w:pPr>
              <w:spacing w:line="259" w:lineRule="auto"/>
              <w:rPr>
                <w:rFonts w:ascii="Calibri" w:eastAsia="Calibri" w:hAnsi="Calibri" w:cs="Calibri"/>
                <w:sz w:val="20"/>
                <w:szCs w:val="20"/>
              </w:rPr>
            </w:pPr>
          </w:p>
          <w:p w14:paraId="0C923F36" w14:textId="10882A2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Meet individual needs without creating unnecessary workload. </w:t>
            </w:r>
          </w:p>
        </w:tc>
      </w:tr>
      <w:tr w:rsidR="7BA1FA44" w14:paraId="1E42F4E4" w14:textId="77777777" w:rsidTr="7BA1FA44">
        <w:tc>
          <w:tcPr>
            <w:tcW w:w="780" w:type="dxa"/>
          </w:tcPr>
          <w:p w14:paraId="106E2AC5" w14:textId="1708E76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3-5</w:t>
            </w:r>
          </w:p>
          <w:p w14:paraId="08D40441" w14:textId="759558B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087F05BC" w14:textId="2D06C68C" w:rsidR="7BA1FA44" w:rsidRDefault="7BA1FA44" w:rsidP="7BA1FA44">
            <w:pPr>
              <w:spacing w:line="259" w:lineRule="auto"/>
              <w:rPr>
                <w:rFonts w:ascii="Calibri" w:eastAsia="Calibri" w:hAnsi="Calibri" w:cs="Calibri"/>
                <w:color w:val="000000" w:themeColor="text1"/>
                <w:sz w:val="20"/>
                <w:szCs w:val="20"/>
              </w:rPr>
            </w:pPr>
          </w:p>
        </w:tc>
        <w:tc>
          <w:tcPr>
            <w:tcW w:w="1125" w:type="dxa"/>
          </w:tcPr>
          <w:p w14:paraId="470D03BF" w14:textId="0E4E28D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15" w:type="dxa"/>
          </w:tcPr>
          <w:p w14:paraId="3B4E1EC1" w14:textId="5714B93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4D87A635" w14:textId="0E4960F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Research Project – Methodology and Data </w:t>
            </w:r>
            <w:r w:rsidRPr="7BA1FA44">
              <w:rPr>
                <w:rFonts w:ascii="Calibri" w:eastAsia="Calibri" w:hAnsi="Calibri" w:cs="Calibri"/>
                <w:sz w:val="20"/>
                <w:szCs w:val="20"/>
              </w:rPr>
              <w:lastRenderedPageBreak/>
              <w:t xml:space="preserve">Collection – assignment 2 </w:t>
            </w:r>
          </w:p>
        </w:tc>
        <w:tc>
          <w:tcPr>
            <w:tcW w:w="2250" w:type="dxa"/>
          </w:tcPr>
          <w:p w14:paraId="74005CD4" w14:textId="54176B9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lastRenderedPageBreak/>
              <w:t>Data collection is vital to robust research.</w:t>
            </w:r>
          </w:p>
          <w:p w14:paraId="6CAF21A1" w14:textId="20E31638" w:rsidR="7BA1FA44" w:rsidRDefault="7BA1FA44" w:rsidP="7BA1FA44">
            <w:pPr>
              <w:spacing w:line="259" w:lineRule="auto"/>
              <w:rPr>
                <w:rFonts w:ascii="Calibri" w:eastAsia="Calibri" w:hAnsi="Calibri" w:cs="Calibri"/>
                <w:color w:val="000000" w:themeColor="text1"/>
                <w:sz w:val="20"/>
                <w:szCs w:val="20"/>
              </w:rPr>
            </w:pPr>
          </w:p>
          <w:p w14:paraId="097B7D53" w14:textId="2EB771C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Research topics impact data collection methods and methodology. </w:t>
            </w:r>
          </w:p>
          <w:p w14:paraId="3F84100B" w14:textId="067F39D2" w:rsidR="7BA1FA44" w:rsidRDefault="7BA1FA44" w:rsidP="7BA1FA44">
            <w:pPr>
              <w:rPr>
                <w:rFonts w:ascii="Calibri" w:eastAsia="Calibri" w:hAnsi="Calibri" w:cs="Calibri"/>
                <w:sz w:val="20"/>
                <w:szCs w:val="20"/>
              </w:rPr>
            </w:pPr>
          </w:p>
        </w:tc>
        <w:tc>
          <w:tcPr>
            <w:tcW w:w="1875" w:type="dxa"/>
          </w:tcPr>
          <w:p w14:paraId="67BA4395" w14:textId="184E3C04" w:rsidR="7BA1FA44" w:rsidRDefault="7BA1FA44" w:rsidP="7BA1FA44">
            <w:pPr>
              <w:spacing w:line="259" w:lineRule="auto"/>
              <w:rPr>
                <w:rFonts w:ascii="Calibri" w:eastAsia="Calibri" w:hAnsi="Calibri" w:cs="Calibri"/>
                <w:color w:val="000000" w:themeColor="text1"/>
                <w:sz w:val="20"/>
                <w:szCs w:val="20"/>
              </w:rPr>
            </w:pPr>
            <w:r w:rsidRPr="7BA1FA44">
              <w:rPr>
                <w:rStyle w:val="normaltextrun"/>
                <w:rFonts w:ascii="Calibri" w:eastAsia="Calibri" w:hAnsi="Calibri" w:cs="Calibri"/>
                <w:b/>
                <w:bCs/>
                <w:color w:val="000000" w:themeColor="text1"/>
                <w:sz w:val="20"/>
                <w:szCs w:val="20"/>
              </w:rPr>
              <w:lastRenderedPageBreak/>
              <w:t>Assessment</w:t>
            </w:r>
          </w:p>
          <w:p w14:paraId="4C539BCE" w14:textId="507BEB55" w:rsidR="7BA1FA44" w:rsidRDefault="7BA1FA44" w:rsidP="7BA1FA44">
            <w:pPr>
              <w:spacing w:line="259" w:lineRule="auto"/>
              <w:rPr>
                <w:rFonts w:ascii="Calibri" w:eastAsia="Calibri" w:hAnsi="Calibri" w:cs="Calibri"/>
                <w:color w:val="000000" w:themeColor="text1"/>
                <w:sz w:val="20"/>
                <w:szCs w:val="20"/>
              </w:rPr>
            </w:pPr>
          </w:p>
          <w:p w14:paraId="6BF1F4AE" w14:textId="6A52FB8E" w:rsidR="7BA1FA44" w:rsidRDefault="7BA1FA44" w:rsidP="7BA1FA44">
            <w:pPr>
              <w:spacing w:line="259" w:lineRule="auto"/>
              <w:rPr>
                <w:rFonts w:ascii="Calibri" w:eastAsia="Calibri" w:hAnsi="Calibri" w:cs="Calibri"/>
                <w:color w:val="000000" w:themeColor="text1"/>
                <w:sz w:val="20"/>
                <w:szCs w:val="20"/>
              </w:rPr>
            </w:pPr>
            <w:r w:rsidRPr="7BA1FA44">
              <w:rPr>
                <w:rStyle w:val="normaltextrun"/>
                <w:rFonts w:ascii="Calibri" w:eastAsia="Calibri" w:hAnsi="Calibri" w:cs="Calibri"/>
                <w:color w:val="000000" w:themeColor="text1"/>
                <w:sz w:val="20"/>
                <w:szCs w:val="20"/>
              </w:rPr>
              <w:t xml:space="preserve">Research engaged </w:t>
            </w:r>
          </w:p>
          <w:p w14:paraId="19BE492C" w14:textId="7F73555E" w:rsidR="7BA1FA44" w:rsidRDefault="7BA1FA44" w:rsidP="7BA1FA44">
            <w:pPr>
              <w:spacing w:line="259" w:lineRule="auto"/>
              <w:rPr>
                <w:rFonts w:ascii="Calibri" w:eastAsia="Calibri" w:hAnsi="Calibri" w:cs="Calibri"/>
                <w:color w:val="000000" w:themeColor="text1"/>
                <w:sz w:val="20"/>
                <w:szCs w:val="20"/>
              </w:rPr>
            </w:pPr>
          </w:p>
          <w:p w14:paraId="6E62145A" w14:textId="7CC50811" w:rsidR="7BA1FA44" w:rsidRDefault="7BA1FA44" w:rsidP="7BA1FA44">
            <w:pPr>
              <w:spacing w:line="259" w:lineRule="auto"/>
              <w:rPr>
                <w:rFonts w:ascii="Calibri" w:eastAsia="Calibri" w:hAnsi="Calibri" w:cs="Calibri"/>
                <w:color w:val="000000" w:themeColor="text1"/>
                <w:sz w:val="20"/>
                <w:szCs w:val="20"/>
              </w:rPr>
            </w:pPr>
            <w:r w:rsidRPr="7BA1FA44">
              <w:rPr>
                <w:rStyle w:val="normaltextrun"/>
                <w:rFonts w:ascii="Calibri" w:eastAsia="Calibri" w:hAnsi="Calibri" w:cs="Calibri"/>
                <w:color w:val="000000" w:themeColor="text1"/>
                <w:sz w:val="20"/>
                <w:szCs w:val="20"/>
              </w:rPr>
              <w:t>Critical thinking</w:t>
            </w:r>
          </w:p>
          <w:p w14:paraId="5574462D" w14:textId="76216306" w:rsidR="7BA1FA44" w:rsidRDefault="7BA1FA44" w:rsidP="7BA1FA44">
            <w:pPr>
              <w:spacing w:line="259" w:lineRule="auto"/>
              <w:rPr>
                <w:rFonts w:ascii="Calibri" w:eastAsia="Calibri" w:hAnsi="Calibri" w:cs="Calibri"/>
                <w:sz w:val="20"/>
                <w:szCs w:val="20"/>
              </w:rPr>
            </w:pPr>
          </w:p>
        </w:tc>
        <w:tc>
          <w:tcPr>
            <w:tcW w:w="3285" w:type="dxa"/>
          </w:tcPr>
          <w:p w14:paraId="0CEB4980" w14:textId="1CE337AC" w:rsidR="7BA1FA44" w:rsidRDefault="7BA1FA44" w:rsidP="7BA1FA44">
            <w:pPr>
              <w:spacing w:beforeAutospacing="1" w:afterAutospacing="1"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Read </w:t>
            </w:r>
            <w:proofErr w:type="spellStart"/>
            <w:r w:rsidRPr="7BA1FA44">
              <w:rPr>
                <w:rFonts w:ascii="Calibri" w:eastAsia="Calibri" w:hAnsi="Calibri" w:cs="Calibri"/>
                <w:color w:val="000000" w:themeColor="text1"/>
                <w:sz w:val="20"/>
                <w:szCs w:val="20"/>
              </w:rPr>
              <w:t>ch</w:t>
            </w:r>
            <w:proofErr w:type="spellEnd"/>
            <w:r w:rsidRPr="7BA1FA44">
              <w:rPr>
                <w:rFonts w:ascii="Calibri" w:eastAsia="Calibri" w:hAnsi="Calibri" w:cs="Calibri"/>
                <w:color w:val="000000" w:themeColor="text1"/>
                <w:sz w:val="20"/>
                <w:szCs w:val="20"/>
              </w:rPr>
              <w:t xml:space="preserve"> 4</w:t>
            </w:r>
          </w:p>
          <w:p w14:paraId="77A3FB23" w14:textId="6E003570" w:rsidR="7BA1FA44" w:rsidRDefault="00844FBE" w:rsidP="7BA1FA44">
            <w:pPr>
              <w:spacing w:beforeAutospacing="1" w:afterAutospacing="1" w:line="257" w:lineRule="auto"/>
              <w:rPr>
                <w:rFonts w:ascii="Calibri" w:eastAsia="Calibri" w:hAnsi="Calibri" w:cs="Calibri"/>
                <w:color w:val="000000" w:themeColor="text1"/>
              </w:rPr>
            </w:pPr>
            <w:hyperlink r:id="rId93">
              <w:proofErr w:type="spellStart"/>
              <w:r w:rsidR="7BA1FA44" w:rsidRPr="7BA1FA44">
                <w:rPr>
                  <w:rStyle w:val="Hyperlink"/>
                  <w:rFonts w:ascii="Calibri" w:eastAsia="Calibri" w:hAnsi="Calibri" w:cs="Calibri"/>
                  <w:sz w:val="20"/>
                  <w:szCs w:val="20"/>
                </w:rPr>
                <w:t>Denby</w:t>
              </w:r>
              <w:proofErr w:type="spellEnd"/>
              <w:r w:rsidR="7BA1FA44" w:rsidRPr="7BA1FA44">
                <w:rPr>
                  <w:rStyle w:val="Hyperlink"/>
                  <w:rFonts w:ascii="Calibri" w:eastAsia="Calibri" w:hAnsi="Calibri" w:cs="Calibri"/>
                  <w:sz w:val="20"/>
                  <w:szCs w:val="20"/>
                </w:rPr>
                <w:t xml:space="preserve">, N, </w:t>
              </w:r>
              <w:proofErr w:type="spellStart"/>
              <w:r w:rsidR="7BA1FA44" w:rsidRPr="7BA1FA44">
                <w:rPr>
                  <w:rStyle w:val="Hyperlink"/>
                  <w:rFonts w:ascii="Calibri" w:eastAsia="Calibri" w:hAnsi="Calibri" w:cs="Calibri"/>
                  <w:sz w:val="20"/>
                  <w:szCs w:val="20"/>
                </w:rPr>
                <w:t>Butroyd</w:t>
              </w:r>
              <w:proofErr w:type="spellEnd"/>
              <w:r w:rsidR="7BA1FA44" w:rsidRPr="7BA1FA44">
                <w:rPr>
                  <w:rStyle w:val="Hyperlink"/>
                  <w:rFonts w:ascii="Calibri" w:eastAsia="Calibri" w:hAnsi="Calibri" w:cs="Calibri"/>
                  <w:sz w:val="20"/>
                  <w:szCs w:val="20"/>
                </w:rPr>
                <w:t xml:space="preserve">, R, Swift, H, Price, J, &amp; </w:t>
              </w:r>
              <w:proofErr w:type="spellStart"/>
              <w:r w:rsidR="7BA1FA44" w:rsidRPr="7BA1FA44">
                <w:rPr>
                  <w:rStyle w:val="Hyperlink"/>
                  <w:rFonts w:ascii="Calibri" w:eastAsia="Calibri" w:hAnsi="Calibri" w:cs="Calibri"/>
                  <w:sz w:val="20"/>
                  <w:szCs w:val="20"/>
                </w:rPr>
                <w:t>Glazzard</w:t>
              </w:r>
              <w:proofErr w:type="spellEnd"/>
              <w:r w:rsidR="7BA1FA44" w:rsidRPr="7BA1FA44">
                <w:rPr>
                  <w:rStyle w:val="Hyperlink"/>
                  <w:rFonts w:ascii="Calibri" w:eastAsia="Calibri" w:hAnsi="Calibri" w:cs="Calibri"/>
                  <w:sz w:val="20"/>
                  <w:szCs w:val="20"/>
                </w:rPr>
                <w:t xml:space="preserve">, J (2008) Master's Level Study in Education: </w:t>
              </w:r>
              <w:proofErr w:type="gramStart"/>
              <w:r w:rsidR="7BA1FA44" w:rsidRPr="7BA1FA44">
                <w:rPr>
                  <w:rStyle w:val="Hyperlink"/>
                  <w:rFonts w:ascii="Calibri" w:eastAsia="Calibri" w:hAnsi="Calibri" w:cs="Calibri"/>
                  <w:sz w:val="20"/>
                  <w:szCs w:val="20"/>
                </w:rPr>
                <w:t>a</w:t>
              </w:r>
              <w:proofErr w:type="gramEnd"/>
              <w:r w:rsidR="7BA1FA44" w:rsidRPr="7BA1FA44">
                <w:rPr>
                  <w:rStyle w:val="Hyperlink"/>
                  <w:rFonts w:ascii="Calibri" w:eastAsia="Calibri" w:hAnsi="Calibri" w:cs="Calibri"/>
                  <w:sz w:val="20"/>
                  <w:szCs w:val="20"/>
                </w:rPr>
                <w:t xml:space="preserve"> Guide to </w:t>
              </w:r>
              <w:r w:rsidR="7BA1FA44" w:rsidRPr="7BA1FA44">
                <w:rPr>
                  <w:rStyle w:val="Hyperlink"/>
                  <w:rFonts w:ascii="Calibri" w:eastAsia="Calibri" w:hAnsi="Calibri" w:cs="Calibri"/>
                  <w:sz w:val="20"/>
                  <w:szCs w:val="20"/>
                </w:rPr>
                <w:lastRenderedPageBreak/>
                <w:t>Success for PGCE Students, McGraw-Hill Education, Berkshire.</w:t>
              </w:r>
            </w:hyperlink>
          </w:p>
          <w:p w14:paraId="065096A0" w14:textId="56C149A3" w:rsidR="7BA1FA44" w:rsidRDefault="7BA1FA44" w:rsidP="7BA1FA44">
            <w:pPr>
              <w:spacing w:beforeAutospacing="1" w:afterAutospacing="1"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 </w:t>
            </w:r>
          </w:p>
          <w:p w14:paraId="1ABCE284" w14:textId="6082FC5C" w:rsidR="7BA1FA44" w:rsidRDefault="7BA1FA44" w:rsidP="7BA1FA44">
            <w:pPr>
              <w:spacing w:beforeAutospacing="1" w:afterAutospacing="1"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Read </w:t>
            </w:r>
            <w:proofErr w:type="spellStart"/>
            <w:r w:rsidRPr="7BA1FA44">
              <w:rPr>
                <w:rFonts w:ascii="Calibri" w:eastAsia="Calibri" w:hAnsi="Calibri" w:cs="Calibri"/>
                <w:color w:val="000000" w:themeColor="text1"/>
                <w:sz w:val="20"/>
                <w:szCs w:val="20"/>
              </w:rPr>
              <w:t>ch</w:t>
            </w:r>
            <w:proofErr w:type="spellEnd"/>
            <w:r w:rsidRPr="7BA1FA44">
              <w:rPr>
                <w:rFonts w:ascii="Calibri" w:eastAsia="Calibri" w:hAnsi="Calibri" w:cs="Calibri"/>
                <w:color w:val="000000" w:themeColor="text1"/>
                <w:sz w:val="20"/>
                <w:szCs w:val="20"/>
              </w:rPr>
              <w:t xml:space="preserve"> 7</w:t>
            </w:r>
          </w:p>
          <w:p w14:paraId="36573106" w14:textId="055FA366" w:rsidR="7BA1FA44" w:rsidRDefault="00844FBE" w:rsidP="7BA1FA44">
            <w:pPr>
              <w:spacing w:beforeAutospacing="1" w:afterAutospacing="1"/>
              <w:rPr>
                <w:rFonts w:ascii="Calibri" w:eastAsia="Calibri" w:hAnsi="Calibri" w:cs="Calibri"/>
                <w:color w:val="000000" w:themeColor="text1"/>
              </w:rPr>
            </w:pPr>
            <w:hyperlink r:id="rId94">
              <w:r w:rsidR="7BA1FA44" w:rsidRPr="7BA1FA44">
                <w:rPr>
                  <w:rStyle w:val="Hyperlink"/>
                  <w:rFonts w:ascii="Calibri" w:eastAsia="Calibri" w:hAnsi="Calibri" w:cs="Calibri"/>
                  <w:sz w:val="20"/>
                  <w:szCs w:val="20"/>
                </w:rPr>
                <w:t>Bryan, H, Carpenter, C, &amp; Hoult, S (2010), Learning and Teaching at M-</w:t>
              </w:r>
              <w:proofErr w:type="gramStart"/>
              <w:r w:rsidR="7BA1FA44" w:rsidRPr="7BA1FA44">
                <w:rPr>
                  <w:rStyle w:val="Hyperlink"/>
                  <w:rFonts w:ascii="Calibri" w:eastAsia="Calibri" w:hAnsi="Calibri" w:cs="Calibri"/>
                  <w:sz w:val="20"/>
                  <w:szCs w:val="20"/>
                </w:rPr>
                <w:t>Level :</w:t>
              </w:r>
              <w:proofErr w:type="gramEnd"/>
              <w:r w:rsidR="7BA1FA44" w:rsidRPr="7BA1FA44">
                <w:rPr>
                  <w:rStyle w:val="Hyperlink"/>
                  <w:rFonts w:ascii="Calibri" w:eastAsia="Calibri" w:hAnsi="Calibri" w:cs="Calibri"/>
                  <w:sz w:val="20"/>
                  <w:szCs w:val="20"/>
                </w:rPr>
                <w:t xml:space="preserve"> A Guide for Student Teachers, SAGE Publications, London.</w:t>
              </w:r>
            </w:hyperlink>
          </w:p>
          <w:p w14:paraId="16C262AC" w14:textId="3C9172D1" w:rsidR="7BA1FA44" w:rsidRDefault="7BA1FA44" w:rsidP="7BA1FA44">
            <w:pPr>
              <w:spacing w:beforeAutospacing="1" w:afterAutospacing="1"/>
              <w:rPr>
                <w:rFonts w:ascii="Calibri" w:eastAsia="Calibri" w:hAnsi="Calibri" w:cs="Calibri"/>
                <w:sz w:val="20"/>
                <w:szCs w:val="20"/>
              </w:rPr>
            </w:pPr>
          </w:p>
          <w:p w14:paraId="0533CF6F" w14:textId="534415ED" w:rsidR="7BA1FA44" w:rsidRDefault="00844FBE" w:rsidP="7BA1FA44">
            <w:pPr>
              <w:spacing w:beforeAutospacing="1" w:afterAutospacing="1"/>
              <w:rPr>
                <w:rFonts w:ascii="Calibri" w:eastAsia="Calibri" w:hAnsi="Calibri" w:cs="Calibri"/>
                <w:sz w:val="20"/>
                <w:szCs w:val="20"/>
              </w:rPr>
            </w:pPr>
            <w:hyperlink r:id="rId95" w:anchor="/modules/5f48bdb152703118d296f56f/resources/5f48ed2352703118d296f812">
              <w:r w:rsidR="7BA1FA44" w:rsidRPr="7BA1FA44">
                <w:rPr>
                  <w:rStyle w:val="Hyperlink"/>
                  <w:rFonts w:ascii="Calibri" w:eastAsia="Calibri" w:hAnsi="Calibri" w:cs="Calibri"/>
                  <w:sz w:val="20"/>
                  <w:szCs w:val="20"/>
                </w:rPr>
                <w:t>E., Wilson (2018) School-based research- A guide for Education Students</w:t>
              </w:r>
            </w:hyperlink>
          </w:p>
          <w:p w14:paraId="38D6091B" w14:textId="7C08483F" w:rsidR="7BA1FA44" w:rsidRDefault="7BA1FA44" w:rsidP="7BA1FA44">
            <w:pPr>
              <w:spacing w:beforeAutospacing="1" w:afterAutospacing="1"/>
              <w:rPr>
                <w:rFonts w:ascii="Calibri" w:eastAsia="Calibri" w:hAnsi="Calibri" w:cs="Calibri"/>
                <w:sz w:val="20"/>
                <w:szCs w:val="20"/>
              </w:rPr>
            </w:pPr>
          </w:p>
          <w:p w14:paraId="29D0AFE6" w14:textId="4130BB17" w:rsidR="7BA1FA44" w:rsidRDefault="7BA1FA44" w:rsidP="7BA1FA44">
            <w:pPr>
              <w:spacing w:line="257" w:lineRule="auto"/>
              <w:rPr>
                <w:rFonts w:ascii="Calibri" w:eastAsia="Calibri" w:hAnsi="Calibri" w:cs="Calibri"/>
                <w:sz w:val="20"/>
                <w:szCs w:val="20"/>
              </w:rPr>
            </w:pPr>
          </w:p>
        </w:tc>
        <w:tc>
          <w:tcPr>
            <w:tcW w:w="3690" w:type="dxa"/>
          </w:tcPr>
          <w:p w14:paraId="5D034E04" w14:textId="174D7F3D" w:rsidR="7BA1FA44" w:rsidRDefault="7BA1FA44" w:rsidP="7BA1FA44">
            <w:pPr>
              <w:rPr>
                <w:rFonts w:ascii="Calibri" w:eastAsia="Calibri" w:hAnsi="Calibri" w:cs="Calibri"/>
                <w:color w:val="000000" w:themeColor="text1"/>
                <w:sz w:val="20"/>
                <w:szCs w:val="20"/>
              </w:rPr>
            </w:pPr>
            <w:r w:rsidRPr="7BA1FA44">
              <w:rPr>
                <w:rStyle w:val="eop"/>
                <w:rFonts w:ascii="Calibri" w:eastAsia="Calibri" w:hAnsi="Calibri" w:cs="Calibri"/>
                <w:color w:val="000000" w:themeColor="text1"/>
                <w:sz w:val="20"/>
                <w:szCs w:val="20"/>
              </w:rPr>
              <w:lastRenderedPageBreak/>
              <w:t xml:space="preserve">Critically evaluate data collection methods with a view to selecting the appropriate one for your research project.  </w:t>
            </w:r>
          </w:p>
          <w:p w14:paraId="0DC308E6" w14:textId="6A446468" w:rsidR="7BA1FA44" w:rsidRDefault="7BA1FA44" w:rsidP="7BA1FA44">
            <w:pPr>
              <w:spacing w:line="259" w:lineRule="auto"/>
              <w:rPr>
                <w:rFonts w:ascii="Calibri" w:eastAsia="Calibri" w:hAnsi="Calibri" w:cs="Calibri"/>
                <w:sz w:val="20"/>
                <w:szCs w:val="20"/>
              </w:rPr>
            </w:pPr>
          </w:p>
          <w:p w14:paraId="35E5D029" w14:textId="4608D72B" w:rsidR="7BA1FA44" w:rsidRDefault="7BA1FA44" w:rsidP="7BA1FA44">
            <w:pPr>
              <w:spacing w:line="259" w:lineRule="auto"/>
              <w:rPr>
                <w:rFonts w:ascii="Calibri" w:eastAsia="Calibri" w:hAnsi="Calibri" w:cs="Calibri"/>
                <w:sz w:val="20"/>
                <w:szCs w:val="20"/>
              </w:rPr>
            </w:pPr>
          </w:p>
        </w:tc>
      </w:tr>
      <w:tr w:rsidR="7BA1FA44" w14:paraId="5A263208" w14:textId="77777777" w:rsidTr="7BA1FA44">
        <w:tc>
          <w:tcPr>
            <w:tcW w:w="780" w:type="dxa"/>
            <w:shd w:val="clear" w:color="auto" w:fill="D9D9D9" w:themeFill="background1" w:themeFillShade="D9"/>
          </w:tcPr>
          <w:p w14:paraId="0170998D" w14:textId="49C1227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7/12</w:t>
            </w:r>
          </w:p>
          <w:p w14:paraId="4958BE80" w14:textId="054B146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1-2</w:t>
            </w:r>
          </w:p>
          <w:p w14:paraId="02F3973F" w14:textId="77CB112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4C2097B7" w14:textId="382DE424" w:rsidR="7BA1FA44" w:rsidRDefault="7BA1FA44" w:rsidP="7BA1FA44">
            <w:pPr>
              <w:spacing w:line="259" w:lineRule="auto"/>
              <w:rPr>
                <w:rFonts w:ascii="Calibri" w:eastAsia="Calibri" w:hAnsi="Calibri" w:cs="Calibri"/>
                <w:color w:val="000000" w:themeColor="text1"/>
                <w:sz w:val="20"/>
                <w:szCs w:val="20"/>
              </w:rPr>
            </w:pPr>
          </w:p>
        </w:tc>
        <w:tc>
          <w:tcPr>
            <w:tcW w:w="1125" w:type="dxa"/>
            <w:shd w:val="clear" w:color="auto" w:fill="D9D9D9" w:themeFill="background1" w:themeFillShade="D9"/>
          </w:tcPr>
          <w:p w14:paraId="67E89342" w14:textId="28FE033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p w14:paraId="66EED83B" w14:textId="7D750F79" w:rsidR="7BA1FA44" w:rsidRDefault="7BA1FA44" w:rsidP="7BA1FA44">
            <w:pPr>
              <w:spacing w:line="259" w:lineRule="auto"/>
              <w:rPr>
                <w:rFonts w:ascii="Calibri" w:eastAsia="Calibri" w:hAnsi="Calibri" w:cs="Calibri"/>
                <w:sz w:val="20"/>
                <w:szCs w:val="20"/>
              </w:rPr>
            </w:pPr>
          </w:p>
          <w:p w14:paraId="35936035" w14:textId="04664584" w:rsidR="7BA1FA44" w:rsidRDefault="7BA1FA44" w:rsidP="7BA1FA44">
            <w:pPr>
              <w:spacing w:line="259" w:lineRule="auto"/>
              <w:rPr>
                <w:rFonts w:ascii="Calibri" w:eastAsia="Calibri" w:hAnsi="Calibri" w:cs="Calibri"/>
                <w:sz w:val="20"/>
                <w:szCs w:val="20"/>
              </w:rPr>
            </w:pPr>
          </w:p>
          <w:p w14:paraId="4DF46CDA" w14:textId="4A6773DC" w:rsidR="7BA1FA44" w:rsidRDefault="7BA1FA44" w:rsidP="7BA1FA44">
            <w:pPr>
              <w:spacing w:line="259" w:lineRule="auto"/>
              <w:rPr>
                <w:rFonts w:ascii="Calibri" w:eastAsia="Calibri" w:hAnsi="Calibri" w:cs="Calibri"/>
                <w:sz w:val="20"/>
                <w:szCs w:val="20"/>
              </w:rPr>
            </w:pPr>
          </w:p>
          <w:p w14:paraId="09B6AD92" w14:textId="60603126" w:rsidR="7BA1FA44" w:rsidRDefault="7BA1FA44" w:rsidP="7BA1FA44">
            <w:pPr>
              <w:spacing w:line="259" w:lineRule="auto"/>
              <w:rPr>
                <w:rFonts w:ascii="Calibri" w:eastAsia="Calibri" w:hAnsi="Calibri" w:cs="Calibri"/>
                <w:sz w:val="20"/>
                <w:szCs w:val="20"/>
              </w:rPr>
            </w:pPr>
          </w:p>
          <w:p w14:paraId="170E8699" w14:textId="51F3FC3A" w:rsidR="7BA1FA44" w:rsidRDefault="7BA1FA44" w:rsidP="7BA1FA44">
            <w:pPr>
              <w:spacing w:line="259" w:lineRule="auto"/>
              <w:rPr>
                <w:rFonts w:ascii="Calibri" w:eastAsia="Calibri" w:hAnsi="Calibri" w:cs="Calibri"/>
                <w:sz w:val="20"/>
                <w:szCs w:val="20"/>
              </w:rPr>
            </w:pPr>
          </w:p>
          <w:p w14:paraId="425D9602" w14:textId="2D41D81B" w:rsidR="7BA1FA44" w:rsidRDefault="7BA1FA44" w:rsidP="7BA1FA44">
            <w:pPr>
              <w:spacing w:line="259" w:lineRule="auto"/>
              <w:rPr>
                <w:rFonts w:ascii="Calibri" w:eastAsia="Calibri" w:hAnsi="Calibri" w:cs="Calibri"/>
                <w:sz w:val="20"/>
                <w:szCs w:val="20"/>
              </w:rPr>
            </w:pPr>
          </w:p>
          <w:p w14:paraId="688B8AAF" w14:textId="5A0D9040" w:rsidR="7BA1FA44" w:rsidRDefault="7BA1FA44" w:rsidP="7BA1FA44">
            <w:pPr>
              <w:spacing w:line="259" w:lineRule="auto"/>
              <w:rPr>
                <w:rFonts w:ascii="Calibri" w:eastAsia="Calibri" w:hAnsi="Calibri" w:cs="Calibri"/>
                <w:sz w:val="20"/>
                <w:szCs w:val="20"/>
              </w:rPr>
            </w:pPr>
          </w:p>
          <w:p w14:paraId="5AC568A0" w14:textId="11ECABCF" w:rsidR="7BA1FA44" w:rsidRDefault="7BA1FA44" w:rsidP="7BA1FA44">
            <w:pPr>
              <w:spacing w:line="259" w:lineRule="auto"/>
              <w:rPr>
                <w:rFonts w:ascii="Calibri" w:eastAsia="Calibri" w:hAnsi="Calibri" w:cs="Calibri"/>
                <w:sz w:val="20"/>
                <w:szCs w:val="20"/>
              </w:rPr>
            </w:pPr>
          </w:p>
          <w:p w14:paraId="47365F6C" w14:textId="4F9A3DAF" w:rsidR="7BA1FA44" w:rsidRDefault="7BA1FA44" w:rsidP="7BA1FA44">
            <w:pPr>
              <w:spacing w:line="259" w:lineRule="auto"/>
              <w:rPr>
                <w:rFonts w:ascii="Calibri" w:eastAsia="Calibri" w:hAnsi="Calibri" w:cs="Calibri"/>
                <w:sz w:val="20"/>
                <w:szCs w:val="20"/>
              </w:rPr>
            </w:pPr>
          </w:p>
          <w:p w14:paraId="107FB909" w14:textId="537DE20C" w:rsidR="7BA1FA44" w:rsidRDefault="7BA1FA44" w:rsidP="7BA1FA44">
            <w:pPr>
              <w:spacing w:line="259" w:lineRule="auto"/>
              <w:rPr>
                <w:rFonts w:ascii="Calibri" w:eastAsia="Calibri" w:hAnsi="Calibri" w:cs="Calibri"/>
                <w:sz w:val="20"/>
                <w:szCs w:val="20"/>
              </w:rPr>
            </w:pPr>
          </w:p>
          <w:p w14:paraId="017E9FA7" w14:textId="54284911" w:rsidR="7BA1FA44" w:rsidRDefault="7BA1FA44" w:rsidP="7BA1FA44">
            <w:pPr>
              <w:spacing w:line="259" w:lineRule="auto"/>
              <w:rPr>
                <w:rFonts w:ascii="Calibri" w:eastAsia="Calibri" w:hAnsi="Calibri" w:cs="Calibri"/>
                <w:sz w:val="20"/>
                <w:szCs w:val="20"/>
              </w:rPr>
            </w:pPr>
          </w:p>
          <w:p w14:paraId="18EC32A8" w14:textId="65024096" w:rsidR="7BA1FA44" w:rsidRDefault="7BA1FA44" w:rsidP="7BA1FA44">
            <w:pPr>
              <w:spacing w:line="259" w:lineRule="auto"/>
              <w:rPr>
                <w:rFonts w:ascii="Calibri" w:eastAsia="Calibri" w:hAnsi="Calibri" w:cs="Calibri"/>
                <w:sz w:val="20"/>
                <w:szCs w:val="20"/>
              </w:rPr>
            </w:pPr>
          </w:p>
          <w:p w14:paraId="689952D4" w14:textId="127E294B" w:rsidR="7BA1FA44" w:rsidRDefault="7BA1FA44" w:rsidP="7BA1FA44">
            <w:pPr>
              <w:spacing w:line="259" w:lineRule="auto"/>
              <w:rPr>
                <w:rFonts w:ascii="Calibri" w:eastAsia="Calibri" w:hAnsi="Calibri" w:cs="Calibri"/>
                <w:sz w:val="20"/>
                <w:szCs w:val="20"/>
              </w:rPr>
            </w:pPr>
          </w:p>
          <w:p w14:paraId="1DA24C5D" w14:textId="200ABCC1" w:rsidR="7BA1FA44" w:rsidRDefault="7BA1FA44" w:rsidP="7BA1FA44">
            <w:pPr>
              <w:spacing w:line="259" w:lineRule="auto"/>
              <w:rPr>
                <w:rFonts w:ascii="Calibri" w:eastAsia="Calibri" w:hAnsi="Calibri" w:cs="Calibri"/>
                <w:sz w:val="20"/>
                <w:szCs w:val="20"/>
              </w:rPr>
            </w:pPr>
          </w:p>
        </w:tc>
        <w:tc>
          <w:tcPr>
            <w:tcW w:w="1515" w:type="dxa"/>
            <w:shd w:val="clear" w:color="auto" w:fill="D9D9D9" w:themeFill="background1" w:themeFillShade="D9"/>
          </w:tcPr>
          <w:p w14:paraId="58A5E7C5" w14:textId="7CD6A42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52268CAF" w14:textId="0B0AE92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Wellbeing &amp; mental health revisited</w:t>
            </w:r>
          </w:p>
          <w:p w14:paraId="7F1C4136" w14:textId="32EBE07D" w:rsidR="7BA1FA44" w:rsidRDefault="7BA1FA44" w:rsidP="7BA1FA44">
            <w:pPr>
              <w:spacing w:line="259" w:lineRule="auto"/>
              <w:rPr>
                <w:rFonts w:ascii="Calibri" w:eastAsia="Calibri" w:hAnsi="Calibri" w:cs="Calibri"/>
                <w:sz w:val="20"/>
                <w:szCs w:val="20"/>
              </w:rPr>
            </w:pPr>
          </w:p>
        </w:tc>
        <w:tc>
          <w:tcPr>
            <w:tcW w:w="2250" w:type="dxa"/>
            <w:shd w:val="clear" w:color="auto" w:fill="D9D9D9" w:themeFill="background1" w:themeFillShade="D9"/>
          </w:tcPr>
          <w:p w14:paraId="4BBC9233" w14:textId="1D5B4123"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rPr>
              <w:t>Teachers have the ability to affect and improve the wellbeing, motivation and behaviour of their pupils.</w:t>
            </w:r>
          </w:p>
          <w:p w14:paraId="162630B5" w14:textId="39789E50" w:rsidR="7BA1FA44" w:rsidRDefault="7BA1FA44" w:rsidP="7BA1FA44">
            <w:pPr>
              <w:spacing w:beforeAutospacing="1" w:afterAutospacing="1"/>
              <w:rPr>
                <w:rFonts w:ascii="Calibri" w:eastAsia="Calibri" w:hAnsi="Calibri" w:cs="Calibri"/>
                <w:sz w:val="20"/>
                <w:szCs w:val="20"/>
              </w:rPr>
            </w:pPr>
          </w:p>
          <w:p w14:paraId="4F13503B" w14:textId="075B5C39"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rPr>
              <w:t>Adapting teaching in a responsive way, including by providing targeted support to pupils who are struggling, is likely to increase pupil success.</w:t>
            </w:r>
          </w:p>
          <w:p w14:paraId="4FB9D380" w14:textId="3DE2122C" w:rsidR="7BA1FA44" w:rsidRDefault="7BA1FA44" w:rsidP="7BA1FA44">
            <w:pPr>
              <w:spacing w:beforeAutospacing="1" w:afterAutospacing="1"/>
              <w:rPr>
                <w:rFonts w:ascii="Calibri" w:eastAsia="Calibri" w:hAnsi="Calibri" w:cs="Calibri"/>
                <w:sz w:val="20"/>
                <w:szCs w:val="20"/>
              </w:rPr>
            </w:pPr>
          </w:p>
          <w:p w14:paraId="594F3790" w14:textId="0CBFD0FE"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rPr>
              <w:t xml:space="preserve">We can take steps to support our mental health. </w:t>
            </w:r>
          </w:p>
          <w:p w14:paraId="5FCA6ACC" w14:textId="39BF2667" w:rsidR="7BA1FA44" w:rsidRDefault="7BA1FA44" w:rsidP="7BA1FA44">
            <w:pPr>
              <w:spacing w:beforeAutospacing="1" w:afterAutospacing="1"/>
              <w:rPr>
                <w:rFonts w:ascii="Calibri" w:eastAsia="Calibri" w:hAnsi="Calibri" w:cs="Calibri"/>
                <w:sz w:val="20"/>
                <w:szCs w:val="20"/>
              </w:rPr>
            </w:pPr>
          </w:p>
        </w:tc>
        <w:tc>
          <w:tcPr>
            <w:tcW w:w="1875" w:type="dxa"/>
            <w:shd w:val="clear" w:color="auto" w:fill="D9D9D9" w:themeFill="background1" w:themeFillShade="D9"/>
          </w:tcPr>
          <w:p w14:paraId="72CDFD47" w14:textId="0DE2E8B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Professional behaviours</w:t>
            </w:r>
          </w:p>
          <w:p w14:paraId="7B6FD632" w14:textId="6987C8A0" w:rsidR="7BA1FA44" w:rsidRDefault="7BA1FA44" w:rsidP="7BA1FA44">
            <w:pPr>
              <w:spacing w:line="259" w:lineRule="auto"/>
              <w:rPr>
                <w:rFonts w:ascii="Calibri" w:eastAsia="Calibri" w:hAnsi="Calibri" w:cs="Calibri"/>
                <w:sz w:val="20"/>
                <w:szCs w:val="20"/>
              </w:rPr>
            </w:pPr>
          </w:p>
          <w:p w14:paraId="6FB7D2F2" w14:textId="55B143D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p w14:paraId="3BE7C946" w14:textId="43F1A93D" w:rsidR="7BA1FA44" w:rsidRDefault="7BA1FA44" w:rsidP="7BA1FA44">
            <w:pPr>
              <w:spacing w:line="259" w:lineRule="auto"/>
              <w:rPr>
                <w:rFonts w:ascii="Calibri" w:eastAsia="Calibri" w:hAnsi="Calibri" w:cs="Calibri"/>
                <w:sz w:val="20"/>
                <w:szCs w:val="20"/>
              </w:rPr>
            </w:pPr>
          </w:p>
          <w:p w14:paraId="47B712D3" w14:textId="3658627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Creative, critical reflection </w:t>
            </w:r>
          </w:p>
        </w:tc>
        <w:tc>
          <w:tcPr>
            <w:tcW w:w="3285" w:type="dxa"/>
            <w:shd w:val="clear" w:color="auto" w:fill="D9D9D9" w:themeFill="background1" w:themeFillShade="D9"/>
          </w:tcPr>
          <w:p w14:paraId="61396C54" w14:textId="79232C9D" w:rsidR="7BA1FA44" w:rsidRDefault="7BA1FA44" w:rsidP="7BA1FA44">
            <w:pPr>
              <w:spacing w:line="259" w:lineRule="auto"/>
              <w:rPr>
                <w:rFonts w:ascii="Calibri" w:eastAsia="Calibri" w:hAnsi="Calibri" w:cs="Calibri"/>
                <w:sz w:val="20"/>
                <w:szCs w:val="20"/>
              </w:rPr>
            </w:pPr>
            <w:proofErr w:type="spellStart"/>
            <w:r w:rsidRPr="7BA1FA44">
              <w:rPr>
                <w:rFonts w:ascii="Calibri" w:eastAsia="Calibri" w:hAnsi="Calibri" w:cs="Calibri"/>
                <w:sz w:val="20"/>
                <w:szCs w:val="20"/>
              </w:rPr>
              <w:t>Skaalvik</w:t>
            </w:r>
            <w:proofErr w:type="spellEnd"/>
            <w:r w:rsidRPr="7BA1FA44">
              <w:rPr>
                <w:rFonts w:ascii="Calibri" w:eastAsia="Calibri" w:hAnsi="Calibri" w:cs="Calibri"/>
                <w:sz w:val="20"/>
                <w:szCs w:val="20"/>
              </w:rPr>
              <w:t xml:space="preserve">, E. M., &amp; </w:t>
            </w:r>
            <w:proofErr w:type="spellStart"/>
            <w:r w:rsidRPr="7BA1FA44">
              <w:rPr>
                <w:rFonts w:ascii="Calibri" w:eastAsia="Calibri" w:hAnsi="Calibri" w:cs="Calibri"/>
                <w:sz w:val="20"/>
                <w:szCs w:val="20"/>
              </w:rPr>
              <w:t>Skaalvik</w:t>
            </w:r>
            <w:proofErr w:type="spellEnd"/>
            <w:r w:rsidRPr="7BA1FA44">
              <w:rPr>
                <w:rFonts w:ascii="Calibri" w:eastAsia="Calibri" w:hAnsi="Calibri" w:cs="Calibri"/>
                <w:sz w:val="20"/>
                <w:szCs w:val="20"/>
              </w:rPr>
              <w:t xml:space="preserve">, S. (2017) Still motivated to teach? A study of school context variables, stress and job satisfaction among teachers in senior high school. Social Psychology of Education, 20(1), 15–37. </w:t>
            </w:r>
            <w:hyperlink r:id="rId96">
              <w:r w:rsidRPr="7BA1FA44">
                <w:rPr>
                  <w:rStyle w:val="Hyperlink"/>
                  <w:rFonts w:ascii="Calibri" w:eastAsia="Calibri" w:hAnsi="Calibri" w:cs="Calibri"/>
                  <w:sz w:val="20"/>
                  <w:szCs w:val="20"/>
                </w:rPr>
                <w:t>https://doi.org/10.1007/s11218-016-9363-9</w:t>
              </w:r>
            </w:hyperlink>
          </w:p>
          <w:p w14:paraId="4DE9DE9A" w14:textId="4199C792" w:rsidR="7BA1FA44" w:rsidRDefault="7BA1FA44" w:rsidP="7BA1FA44">
            <w:pPr>
              <w:spacing w:line="259" w:lineRule="auto"/>
              <w:rPr>
                <w:rFonts w:ascii="Calibri" w:eastAsia="Calibri" w:hAnsi="Calibri" w:cs="Calibri"/>
                <w:sz w:val="20"/>
                <w:szCs w:val="20"/>
              </w:rPr>
            </w:pPr>
          </w:p>
        </w:tc>
        <w:tc>
          <w:tcPr>
            <w:tcW w:w="3690" w:type="dxa"/>
            <w:shd w:val="clear" w:color="auto" w:fill="D9D9D9" w:themeFill="background1" w:themeFillShade="D9"/>
          </w:tcPr>
          <w:p w14:paraId="6C213EAF" w14:textId="0997E3E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Make marking manageable and effective, by recording data only when it is useful for improving pupil outcomes.</w:t>
            </w:r>
          </w:p>
          <w:p w14:paraId="290C021F" w14:textId="24F7A639" w:rsidR="7BA1FA44" w:rsidRDefault="7BA1FA44" w:rsidP="7BA1FA44">
            <w:pPr>
              <w:spacing w:line="259" w:lineRule="auto"/>
              <w:rPr>
                <w:rFonts w:ascii="Calibri" w:eastAsia="Calibri" w:hAnsi="Calibri" w:cs="Calibri"/>
                <w:sz w:val="20"/>
                <w:szCs w:val="20"/>
              </w:rPr>
            </w:pPr>
          </w:p>
          <w:p w14:paraId="6F292BC7" w14:textId="7056B11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Understand that written marking is only one form of feedback</w:t>
            </w:r>
          </w:p>
          <w:p w14:paraId="10241668" w14:textId="78D13F1D" w:rsidR="7BA1FA44" w:rsidRDefault="7BA1FA44" w:rsidP="7BA1FA44">
            <w:pPr>
              <w:spacing w:line="259" w:lineRule="auto"/>
              <w:rPr>
                <w:rFonts w:ascii="Calibri" w:eastAsia="Calibri" w:hAnsi="Calibri" w:cs="Calibri"/>
                <w:sz w:val="20"/>
                <w:szCs w:val="20"/>
              </w:rPr>
            </w:pPr>
          </w:p>
          <w:p w14:paraId="020B1758" w14:textId="4CE7D65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Identify efficient approaches to marking and alternative approaches to providing feedback. </w:t>
            </w:r>
          </w:p>
          <w:p w14:paraId="4DA9BDA5" w14:textId="120C321D" w:rsidR="7BA1FA44" w:rsidRDefault="7BA1FA44" w:rsidP="7BA1FA44">
            <w:pPr>
              <w:spacing w:line="259" w:lineRule="auto"/>
              <w:rPr>
                <w:rFonts w:ascii="Calibri" w:eastAsia="Calibri" w:hAnsi="Calibri" w:cs="Calibri"/>
                <w:sz w:val="20"/>
                <w:szCs w:val="20"/>
              </w:rPr>
            </w:pPr>
          </w:p>
          <w:p w14:paraId="7698679A" w14:textId="0C5D50E7" w:rsidR="7BA1FA44" w:rsidRDefault="7BA1FA44" w:rsidP="7BA1FA44">
            <w:pPr>
              <w:spacing w:line="259" w:lineRule="auto"/>
              <w:rPr>
                <w:rFonts w:ascii="Calibri" w:eastAsia="Calibri" w:hAnsi="Calibri" w:cs="Calibri"/>
                <w:sz w:val="20"/>
                <w:szCs w:val="20"/>
              </w:rPr>
            </w:pPr>
          </w:p>
        </w:tc>
      </w:tr>
      <w:tr w:rsidR="7BA1FA44" w14:paraId="007D6089" w14:textId="77777777" w:rsidTr="7BA1FA44">
        <w:tc>
          <w:tcPr>
            <w:tcW w:w="780" w:type="dxa"/>
            <w:shd w:val="clear" w:color="auto" w:fill="D9D9D9" w:themeFill="background1" w:themeFillShade="D9"/>
          </w:tcPr>
          <w:p w14:paraId="510892FD" w14:textId="1F0093A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2-5</w:t>
            </w:r>
          </w:p>
          <w:p w14:paraId="0FB9900B" w14:textId="48E6298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FT112</w:t>
            </w:r>
          </w:p>
          <w:p w14:paraId="483BEE1F" w14:textId="5E402C4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FT113</w:t>
            </w:r>
          </w:p>
        </w:tc>
        <w:tc>
          <w:tcPr>
            <w:tcW w:w="1125" w:type="dxa"/>
            <w:shd w:val="clear" w:color="auto" w:fill="D9D9D9" w:themeFill="background1" w:themeFillShade="D9"/>
          </w:tcPr>
          <w:p w14:paraId="66ECB8AE" w14:textId="2F39E8B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BR/KB</w:t>
            </w:r>
          </w:p>
        </w:tc>
        <w:tc>
          <w:tcPr>
            <w:tcW w:w="1515" w:type="dxa"/>
            <w:shd w:val="clear" w:color="auto" w:fill="D9D9D9" w:themeFill="background1" w:themeFillShade="D9"/>
          </w:tcPr>
          <w:p w14:paraId="0D620AC8" w14:textId="631E326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PGC7008M</w:t>
            </w:r>
          </w:p>
          <w:p w14:paraId="4FB535BA" w14:textId="04530EF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Ethics</w:t>
            </w:r>
          </w:p>
          <w:p w14:paraId="09EF4DB0" w14:textId="2C73B20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In two groups</w:t>
            </w:r>
          </w:p>
          <w:p w14:paraId="547DF6B0" w14:textId="0A10134F" w:rsidR="7BA1FA44" w:rsidRDefault="7BA1FA44" w:rsidP="7BA1FA44">
            <w:pPr>
              <w:spacing w:line="259" w:lineRule="auto"/>
              <w:rPr>
                <w:rFonts w:ascii="Calibri" w:eastAsia="Calibri" w:hAnsi="Calibri" w:cs="Calibri"/>
                <w:sz w:val="20"/>
                <w:szCs w:val="20"/>
              </w:rPr>
            </w:pPr>
          </w:p>
        </w:tc>
        <w:tc>
          <w:tcPr>
            <w:tcW w:w="2250" w:type="dxa"/>
            <w:shd w:val="clear" w:color="auto" w:fill="D9D9D9" w:themeFill="background1" w:themeFillShade="D9"/>
          </w:tcPr>
          <w:p w14:paraId="23D52BE2" w14:textId="50819B00" w:rsidR="7BA1FA44" w:rsidRDefault="7BA1FA44" w:rsidP="7BA1FA44">
            <w:pPr>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There are ethical implications for research in schools</w:t>
            </w:r>
          </w:p>
          <w:p w14:paraId="28614103" w14:textId="20817CD9" w:rsidR="7BA1FA44" w:rsidRDefault="7BA1FA44" w:rsidP="7BA1FA44">
            <w:pPr>
              <w:rPr>
                <w:rFonts w:ascii="Calibri" w:eastAsia="Calibri" w:hAnsi="Calibri" w:cs="Calibri"/>
                <w:color w:val="000000" w:themeColor="text1"/>
                <w:sz w:val="20"/>
                <w:szCs w:val="20"/>
              </w:rPr>
            </w:pPr>
          </w:p>
          <w:p w14:paraId="77C7C094" w14:textId="4C38201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Ethical clearance is a compulsory and important aspect of research</w:t>
            </w:r>
          </w:p>
          <w:p w14:paraId="148D6A61" w14:textId="26C6FDD1" w:rsidR="7BA1FA44" w:rsidRDefault="7BA1FA44" w:rsidP="7BA1FA44">
            <w:pPr>
              <w:rPr>
                <w:rFonts w:ascii="Calibri" w:eastAsia="Calibri" w:hAnsi="Calibri" w:cs="Calibri"/>
                <w:sz w:val="20"/>
                <w:szCs w:val="20"/>
              </w:rPr>
            </w:pPr>
          </w:p>
        </w:tc>
        <w:tc>
          <w:tcPr>
            <w:tcW w:w="1875" w:type="dxa"/>
            <w:shd w:val="clear" w:color="auto" w:fill="D9D9D9" w:themeFill="background1" w:themeFillShade="D9"/>
          </w:tcPr>
          <w:p w14:paraId="7AA7A01C" w14:textId="2A7B938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 xml:space="preserve">Assessment </w:t>
            </w:r>
          </w:p>
          <w:p w14:paraId="0370B1F2" w14:textId="07F01D64" w:rsidR="7BA1FA44" w:rsidRDefault="7BA1FA44" w:rsidP="7BA1FA44">
            <w:pPr>
              <w:spacing w:line="259" w:lineRule="auto"/>
              <w:rPr>
                <w:rFonts w:ascii="Calibri" w:eastAsia="Calibri" w:hAnsi="Calibri" w:cs="Calibri"/>
                <w:color w:val="000000" w:themeColor="text1"/>
                <w:sz w:val="20"/>
                <w:szCs w:val="20"/>
              </w:rPr>
            </w:pPr>
          </w:p>
          <w:p w14:paraId="477D45A9" w14:textId="54493CF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Research engaged</w:t>
            </w:r>
          </w:p>
          <w:p w14:paraId="7565932C" w14:textId="02E23EF5" w:rsidR="7BA1FA44" w:rsidRDefault="7BA1FA44" w:rsidP="7BA1FA44">
            <w:pPr>
              <w:spacing w:line="259" w:lineRule="auto"/>
              <w:rPr>
                <w:rFonts w:ascii="Calibri" w:eastAsia="Calibri" w:hAnsi="Calibri" w:cs="Calibri"/>
                <w:sz w:val="20"/>
                <w:szCs w:val="20"/>
              </w:rPr>
            </w:pPr>
          </w:p>
        </w:tc>
        <w:tc>
          <w:tcPr>
            <w:tcW w:w="3285" w:type="dxa"/>
            <w:shd w:val="clear" w:color="auto" w:fill="D9D9D9" w:themeFill="background1" w:themeFillShade="D9"/>
          </w:tcPr>
          <w:p w14:paraId="3B4F9F4B" w14:textId="6292EE2E" w:rsidR="7BA1FA44" w:rsidRDefault="7BA1FA44" w:rsidP="7BA1FA44">
            <w:pPr>
              <w:spacing w:line="257" w:lineRule="auto"/>
              <w:rPr>
                <w:rFonts w:ascii="Calibri" w:eastAsia="Calibri" w:hAnsi="Calibri" w:cs="Calibri"/>
                <w:color w:val="000000" w:themeColor="text1"/>
              </w:rPr>
            </w:pPr>
            <w:r w:rsidRPr="7BA1FA44">
              <w:rPr>
                <w:rFonts w:ascii="Calibri" w:eastAsia="Calibri" w:hAnsi="Calibri" w:cs="Calibri"/>
                <w:color w:val="000000" w:themeColor="text1"/>
                <w:sz w:val="20"/>
                <w:szCs w:val="20"/>
              </w:rPr>
              <w:t>Read through the ethical clearance document available</w:t>
            </w:r>
            <w:hyperlink r:id="rId97">
              <w:r w:rsidRPr="7BA1FA44">
                <w:rPr>
                  <w:rStyle w:val="Hyperlink"/>
                  <w:rFonts w:ascii="Calibri" w:eastAsia="Calibri" w:hAnsi="Calibri" w:cs="Calibri"/>
                  <w:sz w:val="20"/>
                  <w:szCs w:val="20"/>
                </w:rPr>
                <w:t xml:space="preserve"> here</w:t>
              </w:r>
            </w:hyperlink>
          </w:p>
          <w:p w14:paraId="470F256D" w14:textId="7CC28999" w:rsidR="7BA1FA44" w:rsidRDefault="7BA1FA44" w:rsidP="7BA1FA44">
            <w:pPr>
              <w:spacing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 </w:t>
            </w:r>
          </w:p>
          <w:p w14:paraId="2E43884C" w14:textId="1299682E" w:rsidR="7BA1FA44" w:rsidRDefault="7BA1FA44" w:rsidP="7BA1FA44">
            <w:pPr>
              <w:spacing w:line="259" w:lineRule="auto"/>
              <w:rPr>
                <w:rFonts w:ascii="Calibri" w:eastAsia="Calibri" w:hAnsi="Calibri" w:cs="Calibri"/>
                <w:color w:val="000000" w:themeColor="text1"/>
              </w:rPr>
            </w:pPr>
            <w:r w:rsidRPr="7BA1FA44">
              <w:rPr>
                <w:rFonts w:ascii="Calibri" w:eastAsia="Calibri" w:hAnsi="Calibri" w:cs="Calibri"/>
                <w:color w:val="000000" w:themeColor="text1"/>
                <w:sz w:val="20"/>
                <w:szCs w:val="20"/>
              </w:rPr>
              <w:t xml:space="preserve">Read through the </w:t>
            </w:r>
            <w:hyperlink r:id="rId98">
              <w:r w:rsidRPr="7BA1FA44">
                <w:rPr>
                  <w:rStyle w:val="Hyperlink"/>
                  <w:rFonts w:ascii="Calibri" w:eastAsia="Calibri" w:hAnsi="Calibri" w:cs="Calibri"/>
                  <w:sz w:val="20"/>
                  <w:szCs w:val="20"/>
                </w:rPr>
                <w:t>British Educational Research Association guidelines</w:t>
              </w:r>
            </w:hyperlink>
          </w:p>
          <w:p w14:paraId="597E41BA" w14:textId="27FAFA75" w:rsidR="7BA1FA44" w:rsidRDefault="7BA1FA44" w:rsidP="7BA1FA44">
            <w:pPr>
              <w:spacing w:line="259" w:lineRule="auto"/>
              <w:rPr>
                <w:rFonts w:ascii="Calibri" w:eastAsia="Calibri" w:hAnsi="Calibri" w:cs="Calibri"/>
                <w:sz w:val="20"/>
                <w:szCs w:val="20"/>
              </w:rPr>
            </w:pPr>
          </w:p>
        </w:tc>
        <w:tc>
          <w:tcPr>
            <w:tcW w:w="3690" w:type="dxa"/>
            <w:shd w:val="clear" w:color="auto" w:fill="D9D9D9" w:themeFill="background1" w:themeFillShade="D9"/>
          </w:tcPr>
          <w:p w14:paraId="291F93C7" w14:textId="3EA0B334" w:rsidR="7BA1FA44" w:rsidRDefault="7BA1FA44" w:rsidP="7BA1FA44">
            <w:pPr>
              <w:spacing w:line="259" w:lineRule="auto"/>
              <w:rPr>
                <w:rFonts w:ascii="Calibri" w:eastAsia="Calibri" w:hAnsi="Calibri" w:cs="Calibri"/>
                <w:color w:val="000000" w:themeColor="text1"/>
                <w:sz w:val="19"/>
                <w:szCs w:val="19"/>
              </w:rPr>
            </w:pPr>
            <w:r w:rsidRPr="7BA1FA44">
              <w:rPr>
                <w:rFonts w:ascii="Calibri" w:eastAsia="Calibri" w:hAnsi="Calibri" w:cs="Calibri"/>
                <w:color w:val="000000" w:themeColor="text1"/>
                <w:sz w:val="19"/>
                <w:szCs w:val="19"/>
              </w:rPr>
              <w:t>Complete the ethical clearance document and submit it to Moodle.</w:t>
            </w:r>
          </w:p>
          <w:p w14:paraId="44A48CDE" w14:textId="11AF11FF" w:rsidR="7BA1FA44" w:rsidRDefault="7BA1FA44" w:rsidP="7BA1FA44">
            <w:pPr>
              <w:spacing w:line="259" w:lineRule="auto"/>
              <w:rPr>
                <w:rFonts w:ascii="Calibri" w:eastAsia="Calibri" w:hAnsi="Calibri" w:cs="Calibri"/>
                <w:sz w:val="20"/>
                <w:szCs w:val="20"/>
              </w:rPr>
            </w:pPr>
          </w:p>
        </w:tc>
      </w:tr>
      <w:tr w:rsidR="7BA1FA44" w14:paraId="261620F9" w14:textId="77777777" w:rsidTr="7BA1FA44">
        <w:tc>
          <w:tcPr>
            <w:tcW w:w="780" w:type="dxa"/>
          </w:tcPr>
          <w:p w14:paraId="65E144CC" w14:textId="1F8E081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14/12</w:t>
            </w:r>
          </w:p>
          <w:p w14:paraId="58BC3977" w14:textId="060FEF5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w:t>
            </w:r>
          </w:p>
          <w:p w14:paraId="7B1AAFA8" w14:textId="30EE488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076A1C73" w14:textId="2CEBC654" w:rsidR="7BA1FA44" w:rsidRDefault="7BA1FA44" w:rsidP="7BA1FA44">
            <w:pPr>
              <w:spacing w:line="259" w:lineRule="auto"/>
              <w:rPr>
                <w:rFonts w:ascii="Calibri" w:eastAsia="Calibri" w:hAnsi="Calibri" w:cs="Calibri"/>
                <w:color w:val="000000" w:themeColor="text1"/>
                <w:sz w:val="20"/>
                <w:szCs w:val="20"/>
              </w:rPr>
            </w:pPr>
          </w:p>
        </w:tc>
        <w:tc>
          <w:tcPr>
            <w:tcW w:w="1125" w:type="dxa"/>
          </w:tcPr>
          <w:p w14:paraId="3F52B23A" w14:textId="6017A07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All Saints</w:t>
            </w:r>
          </w:p>
        </w:tc>
        <w:tc>
          <w:tcPr>
            <w:tcW w:w="1515" w:type="dxa"/>
          </w:tcPr>
          <w:p w14:paraId="4217C7F8" w14:textId="489FF5F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1037250B" w14:textId="3568B84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Supporting students with high starting points </w:t>
            </w:r>
          </w:p>
          <w:p w14:paraId="643E7EF7" w14:textId="1B86E2D6" w:rsidR="7BA1FA44" w:rsidRDefault="7BA1FA44" w:rsidP="7BA1FA44">
            <w:pPr>
              <w:spacing w:line="259" w:lineRule="auto"/>
              <w:rPr>
                <w:rFonts w:ascii="Calibri" w:eastAsia="Calibri" w:hAnsi="Calibri" w:cs="Calibri"/>
                <w:sz w:val="20"/>
                <w:szCs w:val="20"/>
              </w:rPr>
            </w:pPr>
          </w:p>
          <w:p w14:paraId="50FEE339" w14:textId="6CFAA7E1" w:rsidR="7BA1FA44" w:rsidRDefault="7BA1FA44" w:rsidP="7BA1FA44">
            <w:pPr>
              <w:spacing w:line="259" w:lineRule="auto"/>
              <w:rPr>
                <w:rFonts w:ascii="Calibri" w:eastAsia="Calibri" w:hAnsi="Calibri" w:cs="Calibri"/>
                <w:sz w:val="20"/>
                <w:szCs w:val="20"/>
              </w:rPr>
            </w:pPr>
          </w:p>
        </w:tc>
        <w:tc>
          <w:tcPr>
            <w:tcW w:w="2250" w:type="dxa"/>
          </w:tcPr>
          <w:p w14:paraId="04A2E92F" w14:textId="4286704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High-quality classroom talk can support pupils to articulate key ideas, consolidate understanding and extend their vocabulary.</w:t>
            </w:r>
          </w:p>
          <w:p w14:paraId="67F92AD3" w14:textId="32624ED6" w:rsidR="7BA1FA44" w:rsidRDefault="7BA1FA44" w:rsidP="7BA1FA44">
            <w:pPr>
              <w:spacing w:line="259" w:lineRule="auto"/>
              <w:rPr>
                <w:rFonts w:ascii="Calibri" w:eastAsia="Calibri" w:hAnsi="Calibri" w:cs="Calibri"/>
                <w:sz w:val="20"/>
                <w:szCs w:val="20"/>
              </w:rPr>
            </w:pPr>
          </w:p>
          <w:p w14:paraId="2124E921" w14:textId="1EF132A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How pupils are grouped is also important; care should be taken to monitor the impact of groupings on pupil attainment, </w:t>
            </w:r>
            <w:proofErr w:type="spellStart"/>
            <w:r w:rsidRPr="7BA1FA44">
              <w:rPr>
                <w:rFonts w:ascii="Calibri" w:eastAsia="Calibri" w:hAnsi="Calibri" w:cs="Calibri"/>
                <w:sz w:val="20"/>
                <w:szCs w:val="20"/>
                <w:lang w:val="en-US"/>
              </w:rPr>
              <w:t>behaviour</w:t>
            </w:r>
            <w:proofErr w:type="spellEnd"/>
            <w:r w:rsidRPr="7BA1FA44">
              <w:rPr>
                <w:rFonts w:ascii="Calibri" w:eastAsia="Calibri" w:hAnsi="Calibri" w:cs="Calibri"/>
                <w:sz w:val="20"/>
                <w:szCs w:val="20"/>
                <w:lang w:val="en-US"/>
              </w:rPr>
              <w:t xml:space="preserve"> and motivation.</w:t>
            </w:r>
          </w:p>
          <w:p w14:paraId="0DFD07F6" w14:textId="29DED23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 </w:t>
            </w:r>
          </w:p>
        </w:tc>
        <w:tc>
          <w:tcPr>
            <w:tcW w:w="1875" w:type="dxa"/>
          </w:tcPr>
          <w:p w14:paraId="41120067" w14:textId="0FDA896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Pedagogy </w:t>
            </w:r>
          </w:p>
          <w:p w14:paraId="5A4CB5B6" w14:textId="3D3AAE3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Curriculum</w:t>
            </w:r>
          </w:p>
          <w:p w14:paraId="5E0D2C05" w14:textId="3E44B28C" w:rsidR="7BA1FA44" w:rsidRDefault="7BA1FA44" w:rsidP="7BA1FA44">
            <w:pPr>
              <w:spacing w:line="259" w:lineRule="auto"/>
              <w:rPr>
                <w:rFonts w:ascii="Calibri" w:eastAsia="Calibri" w:hAnsi="Calibri" w:cs="Calibri"/>
                <w:sz w:val="20"/>
                <w:szCs w:val="20"/>
              </w:rPr>
            </w:pPr>
          </w:p>
          <w:p w14:paraId="149DFF44" w14:textId="401DA45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Research engaged </w:t>
            </w:r>
          </w:p>
          <w:p w14:paraId="1F21FDD0" w14:textId="393A48E4" w:rsidR="7BA1FA44" w:rsidRDefault="7BA1FA44" w:rsidP="7BA1FA44">
            <w:pPr>
              <w:spacing w:line="259" w:lineRule="auto"/>
              <w:rPr>
                <w:rFonts w:ascii="Calibri" w:eastAsia="Calibri" w:hAnsi="Calibri" w:cs="Calibri"/>
                <w:sz w:val="20"/>
                <w:szCs w:val="20"/>
              </w:rPr>
            </w:pPr>
          </w:p>
          <w:p w14:paraId="38DA1E4B" w14:textId="310A9C9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Being a professional </w:t>
            </w:r>
            <w:r w:rsidRPr="7BA1FA44">
              <w:rPr>
                <w:rFonts w:ascii="Calibri" w:eastAsia="Calibri" w:hAnsi="Calibri" w:cs="Calibri"/>
                <w:b/>
                <w:bCs/>
                <w:sz w:val="20"/>
                <w:szCs w:val="20"/>
              </w:rPr>
              <w:t xml:space="preserve"> </w:t>
            </w:r>
          </w:p>
        </w:tc>
        <w:tc>
          <w:tcPr>
            <w:tcW w:w="3285" w:type="dxa"/>
          </w:tcPr>
          <w:p w14:paraId="25964C20" w14:textId="1AC8DB3D"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Read Ch 3 and consider in light of what you now know about adaptive practice:</w:t>
            </w:r>
          </w:p>
          <w:p w14:paraId="16DE970E" w14:textId="072E0396" w:rsidR="7BA1FA44" w:rsidRDefault="00844FBE" w:rsidP="7BA1FA44">
            <w:pPr>
              <w:spacing w:line="259" w:lineRule="auto"/>
              <w:rPr>
                <w:rFonts w:ascii="Calibri" w:eastAsia="Calibri" w:hAnsi="Calibri" w:cs="Calibri"/>
              </w:rPr>
            </w:pPr>
            <w:hyperlink r:id="rId99">
              <w:r w:rsidR="7BA1FA44" w:rsidRPr="7BA1FA44">
                <w:rPr>
                  <w:rStyle w:val="Hyperlink"/>
                  <w:rFonts w:ascii="Calibri" w:eastAsia="Calibri" w:hAnsi="Calibri" w:cs="Calibri"/>
                  <w:sz w:val="20"/>
                  <w:szCs w:val="20"/>
                </w:rPr>
                <w:t xml:space="preserve">Cowley, S (2018) The Ultimate Guide to </w:t>
              </w:r>
              <w:proofErr w:type="gramStart"/>
              <w:r w:rsidR="7BA1FA44" w:rsidRPr="7BA1FA44">
                <w:rPr>
                  <w:rStyle w:val="Hyperlink"/>
                  <w:rFonts w:ascii="Calibri" w:eastAsia="Calibri" w:hAnsi="Calibri" w:cs="Calibri"/>
                  <w:sz w:val="20"/>
                  <w:szCs w:val="20"/>
                </w:rPr>
                <w:t>Differentiation :</w:t>
              </w:r>
              <w:proofErr w:type="gramEnd"/>
              <w:r w:rsidR="7BA1FA44" w:rsidRPr="7BA1FA44">
                <w:rPr>
                  <w:rStyle w:val="Hyperlink"/>
                  <w:rFonts w:ascii="Calibri" w:eastAsia="Calibri" w:hAnsi="Calibri" w:cs="Calibri"/>
                  <w:sz w:val="20"/>
                  <w:szCs w:val="20"/>
                </w:rPr>
                <w:t xml:space="preserve"> Achieving Excellence for All, Bloomsbury Publishing Plc, London.</w:t>
              </w:r>
            </w:hyperlink>
          </w:p>
        </w:tc>
        <w:tc>
          <w:tcPr>
            <w:tcW w:w="3690" w:type="dxa"/>
          </w:tcPr>
          <w:p w14:paraId="03618261" w14:textId="29DFAFB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tc>
      </w:tr>
      <w:tr w:rsidR="7BA1FA44" w14:paraId="16037F61" w14:textId="77777777" w:rsidTr="7BA1FA44">
        <w:tc>
          <w:tcPr>
            <w:tcW w:w="780" w:type="dxa"/>
          </w:tcPr>
          <w:p w14:paraId="0C2ADF70" w14:textId="6426BC8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2-3 </w:t>
            </w:r>
          </w:p>
        </w:tc>
        <w:tc>
          <w:tcPr>
            <w:tcW w:w="1125" w:type="dxa"/>
          </w:tcPr>
          <w:p w14:paraId="53C681FA" w14:textId="1719E4D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HSLT</w:t>
            </w:r>
          </w:p>
          <w:p w14:paraId="4D395933" w14:textId="55747B9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2A6DA718" w14:textId="620867A7" w:rsidR="7BA1FA44" w:rsidRDefault="7BA1FA44" w:rsidP="7BA1FA44">
            <w:pPr>
              <w:spacing w:line="259" w:lineRule="auto"/>
              <w:rPr>
                <w:rFonts w:ascii="Calibri" w:eastAsia="Calibri" w:hAnsi="Calibri" w:cs="Calibri"/>
                <w:sz w:val="20"/>
                <w:szCs w:val="20"/>
              </w:rPr>
            </w:pPr>
          </w:p>
          <w:p w14:paraId="3D8DDE09" w14:textId="6C82F02B" w:rsidR="7BA1FA44" w:rsidRDefault="7BA1FA44" w:rsidP="7BA1FA44">
            <w:pPr>
              <w:spacing w:line="259" w:lineRule="auto"/>
              <w:rPr>
                <w:rFonts w:ascii="Calibri" w:eastAsia="Calibri" w:hAnsi="Calibri" w:cs="Calibri"/>
                <w:sz w:val="20"/>
                <w:szCs w:val="20"/>
              </w:rPr>
            </w:pPr>
          </w:p>
        </w:tc>
        <w:tc>
          <w:tcPr>
            <w:tcW w:w="1515" w:type="dxa"/>
          </w:tcPr>
          <w:p w14:paraId="1A72AD87" w14:textId="29EC185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ISSP </w:t>
            </w:r>
          </w:p>
        </w:tc>
        <w:tc>
          <w:tcPr>
            <w:tcW w:w="2250" w:type="dxa"/>
          </w:tcPr>
          <w:p w14:paraId="30B405C7" w14:textId="7DEDECC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We need to adapt lessons to meet the needs and strengths of all pupils.</w:t>
            </w:r>
          </w:p>
        </w:tc>
        <w:tc>
          <w:tcPr>
            <w:tcW w:w="1875" w:type="dxa"/>
          </w:tcPr>
          <w:p w14:paraId="29D2C57D" w14:textId="3AC1E82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Pedagogy </w:t>
            </w:r>
          </w:p>
          <w:p w14:paraId="70C8F0C3" w14:textId="233DD05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Curriculum</w:t>
            </w:r>
          </w:p>
          <w:p w14:paraId="6D0BAA51" w14:textId="02F4E9F0" w:rsidR="7BA1FA44" w:rsidRDefault="7BA1FA44" w:rsidP="7BA1FA44">
            <w:pPr>
              <w:spacing w:line="259" w:lineRule="auto"/>
              <w:rPr>
                <w:rFonts w:ascii="Calibri" w:eastAsia="Calibri" w:hAnsi="Calibri" w:cs="Calibri"/>
                <w:sz w:val="20"/>
                <w:szCs w:val="20"/>
              </w:rPr>
            </w:pPr>
          </w:p>
          <w:p w14:paraId="63F0145B" w14:textId="6C78F65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Research engaged </w:t>
            </w:r>
          </w:p>
          <w:p w14:paraId="193105C1" w14:textId="369213EA" w:rsidR="7BA1FA44" w:rsidRDefault="7BA1FA44" w:rsidP="7BA1FA44">
            <w:pPr>
              <w:spacing w:line="259" w:lineRule="auto"/>
              <w:rPr>
                <w:rFonts w:ascii="Calibri" w:eastAsia="Calibri" w:hAnsi="Calibri" w:cs="Calibri"/>
                <w:sz w:val="20"/>
                <w:szCs w:val="20"/>
              </w:rPr>
            </w:pPr>
          </w:p>
          <w:p w14:paraId="5BF9F6E2" w14:textId="69F64F8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tc>
        <w:tc>
          <w:tcPr>
            <w:tcW w:w="3285" w:type="dxa"/>
          </w:tcPr>
          <w:p w14:paraId="59A218E9" w14:textId="1810BA9F"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Learn more about ISSP York </w:t>
            </w:r>
          </w:p>
          <w:p w14:paraId="16D7CBDE" w14:textId="4EE796E3" w:rsidR="7BA1FA44" w:rsidRDefault="00844FBE" w:rsidP="7BA1FA44">
            <w:pPr>
              <w:spacing w:line="257" w:lineRule="auto"/>
              <w:rPr>
                <w:rFonts w:ascii="Calibri" w:eastAsia="Calibri" w:hAnsi="Calibri" w:cs="Calibri"/>
                <w:sz w:val="20"/>
                <w:szCs w:val="20"/>
              </w:rPr>
            </w:pPr>
            <w:hyperlink r:id="rId100">
              <w:r w:rsidR="7BA1FA44" w:rsidRPr="7BA1FA44">
                <w:rPr>
                  <w:rStyle w:val="Hyperlink"/>
                  <w:rFonts w:ascii="Calibri" w:eastAsia="Calibri" w:hAnsi="Calibri" w:cs="Calibri"/>
                  <w:sz w:val="20"/>
                  <w:szCs w:val="20"/>
                </w:rPr>
                <w:t>https://yorkissp.org/</w:t>
              </w:r>
            </w:hyperlink>
          </w:p>
          <w:p w14:paraId="447D1D4A" w14:textId="3F28DA33" w:rsidR="7BA1FA44" w:rsidRDefault="7BA1FA44" w:rsidP="7BA1FA44">
            <w:pPr>
              <w:spacing w:line="257" w:lineRule="auto"/>
              <w:rPr>
                <w:rFonts w:ascii="Calibri" w:eastAsia="Calibri" w:hAnsi="Calibri" w:cs="Calibri"/>
                <w:sz w:val="20"/>
                <w:szCs w:val="20"/>
              </w:rPr>
            </w:pPr>
          </w:p>
        </w:tc>
        <w:tc>
          <w:tcPr>
            <w:tcW w:w="3690" w:type="dxa"/>
          </w:tcPr>
          <w:p w14:paraId="212C427D" w14:textId="1DF7C2F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p w14:paraId="35C1126C" w14:textId="30E67BC2" w:rsidR="7BA1FA44" w:rsidRDefault="7BA1FA44" w:rsidP="7BA1FA44">
            <w:pPr>
              <w:spacing w:line="259" w:lineRule="auto"/>
              <w:rPr>
                <w:rFonts w:ascii="Calibri" w:eastAsia="Calibri" w:hAnsi="Calibri" w:cs="Calibri"/>
                <w:sz w:val="20"/>
                <w:szCs w:val="20"/>
              </w:rPr>
            </w:pPr>
          </w:p>
        </w:tc>
      </w:tr>
      <w:tr w:rsidR="7BA1FA44" w14:paraId="5BC11ED7" w14:textId="77777777" w:rsidTr="7BA1FA44">
        <w:tc>
          <w:tcPr>
            <w:tcW w:w="780" w:type="dxa"/>
          </w:tcPr>
          <w:p w14:paraId="1EFD41FD" w14:textId="78DB860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3-4</w:t>
            </w:r>
          </w:p>
        </w:tc>
        <w:tc>
          <w:tcPr>
            <w:tcW w:w="1125" w:type="dxa"/>
          </w:tcPr>
          <w:p w14:paraId="53EBBC08" w14:textId="14B2EB2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p w14:paraId="71A68A15" w14:textId="6B360F4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078D0098" w14:textId="0CB26D4E" w:rsidR="7BA1FA44" w:rsidRDefault="7BA1FA44" w:rsidP="7BA1FA44">
            <w:pPr>
              <w:spacing w:line="259" w:lineRule="auto"/>
              <w:rPr>
                <w:rFonts w:ascii="Calibri" w:eastAsia="Calibri" w:hAnsi="Calibri" w:cs="Calibri"/>
                <w:sz w:val="20"/>
                <w:szCs w:val="20"/>
              </w:rPr>
            </w:pPr>
          </w:p>
        </w:tc>
        <w:tc>
          <w:tcPr>
            <w:tcW w:w="1515" w:type="dxa"/>
          </w:tcPr>
          <w:p w14:paraId="7F3DF85C" w14:textId="6A3807F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78FDA882" w14:textId="6658B31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Metacognition and self-regulation</w:t>
            </w:r>
          </w:p>
          <w:p w14:paraId="2E1F209A" w14:textId="6AE86372" w:rsidR="7BA1FA44" w:rsidRDefault="7BA1FA44" w:rsidP="7BA1FA44">
            <w:pPr>
              <w:spacing w:line="259" w:lineRule="auto"/>
              <w:rPr>
                <w:rFonts w:ascii="Calibri" w:eastAsia="Calibri" w:hAnsi="Calibri" w:cs="Calibri"/>
                <w:sz w:val="20"/>
                <w:szCs w:val="20"/>
              </w:rPr>
            </w:pPr>
          </w:p>
        </w:tc>
        <w:tc>
          <w:tcPr>
            <w:tcW w:w="2250" w:type="dxa"/>
          </w:tcPr>
          <w:p w14:paraId="6E89A45B" w14:textId="5E93571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Explicitly teaching pupils metacognitive strategies linked to subject knowledge, including how to plan, monitor and evaluate, supports independence and academic success. </w:t>
            </w:r>
          </w:p>
          <w:p w14:paraId="52C4A3E8" w14:textId="0B163EEB" w:rsidR="7BA1FA44" w:rsidRDefault="7BA1FA44" w:rsidP="7BA1FA44">
            <w:pPr>
              <w:spacing w:line="259" w:lineRule="auto"/>
              <w:rPr>
                <w:rFonts w:ascii="Calibri" w:eastAsia="Calibri" w:hAnsi="Calibri" w:cs="Calibri"/>
                <w:sz w:val="20"/>
                <w:szCs w:val="20"/>
              </w:rPr>
            </w:pPr>
          </w:p>
        </w:tc>
        <w:tc>
          <w:tcPr>
            <w:tcW w:w="1875" w:type="dxa"/>
          </w:tcPr>
          <w:p w14:paraId="77F04570" w14:textId="2DDC070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Pedagogy </w:t>
            </w:r>
          </w:p>
          <w:p w14:paraId="29FFFFA0" w14:textId="2661CDB3" w:rsidR="7BA1FA44" w:rsidRDefault="7BA1FA44" w:rsidP="7BA1FA44">
            <w:pPr>
              <w:spacing w:line="259" w:lineRule="auto"/>
              <w:rPr>
                <w:rFonts w:ascii="Calibri" w:eastAsia="Calibri" w:hAnsi="Calibri" w:cs="Calibri"/>
                <w:sz w:val="20"/>
                <w:szCs w:val="20"/>
              </w:rPr>
            </w:pPr>
          </w:p>
          <w:p w14:paraId="17EC9EE0" w14:textId="12EE8A6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engaged</w:t>
            </w:r>
          </w:p>
        </w:tc>
        <w:tc>
          <w:tcPr>
            <w:tcW w:w="3285" w:type="dxa"/>
          </w:tcPr>
          <w:p w14:paraId="0E78D4C9" w14:textId="2515AEBC" w:rsidR="7BA1FA44" w:rsidRDefault="7BA1FA44" w:rsidP="7BA1FA44">
            <w:pPr>
              <w:spacing w:line="257" w:lineRule="auto"/>
              <w:rPr>
                <w:rFonts w:ascii="Calibri" w:eastAsia="Calibri" w:hAnsi="Calibri" w:cs="Calibri"/>
              </w:rPr>
            </w:pPr>
            <w:r w:rsidRPr="7BA1FA44">
              <w:rPr>
                <w:rFonts w:ascii="Calibri" w:eastAsia="Calibri" w:hAnsi="Calibri" w:cs="Calibri"/>
                <w:sz w:val="20"/>
                <w:szCs w:val="20"/>
              </w:rPr>
              <w:t xml:space="preserve">Education Endowment Foundation (2017) Metacognition and Self-regulated learning Guidance Report. [Online] Accessible from: </w:t>
            </w:r>
            <w:hyperlink r:id="rId101">
              <w:r w:rsidRPr="7BA1FA44">
                <w:rPr>
                  <w:rStyle w:val="Hyperlink"/>
                  <w:rFonts w:ascii="Calibri" w:eastAsia="Calibri" w:hAnsi="Calibri" w:cs="Calibri"/>
                  <w:sz w:val="20"/>
                  <w:szCs w:val="20"/>
                </w:rPr>
                <w:t>https://educationendowmentfoundation.org.uk/tools/guidance-reports/</w:t>
              </w:r>
            </w:hyperlink>
          </w:p>
          <w:p w14:paraId="6F83289C" w14:textId="1E208E9D" w:rsidR="7BA1FA44" w:rsidRDefault="7BA1FA44" w:rsidP="7BA1FA44">
            <w:pPr>
              <w:spacing w:line="259" w:lineRule="auto"/>
              <w:rPr>
                <w:rFonts w:ascii="Calibri" w:eastAsia="Calibri" w:hAnsi="Calibri" w:cs="Calibri"/>
                <w:sz w:val="20"/>
                <w:szCs w:val="20"/>
              </w:rPr>
            </w:pPr>
          </w:p>
        </w:tc>
        <w:tc>
          <w:tcPr>
            <w:tcW w:w="3690" w:type="dxa"/>
          </w:tcPr>
          <w:p w14:paraId="041D5072" w14:textId="1779C14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Narrate thought processes when modelling to make explicit how experts think (</w:t>
            </w:r>
            <w:proofErr w:type="gramStart"/>
            <w:r w:rsidRPr="7BA1FA44">
              <w:rPr>
                <w:rFonts w:ascii="Calibri" w:eastAsia="Calibri" w:hAnsi="Calibri" w:cs="Calibri"/>
                <w:sz w:val="20"/>
                <w:szCs w:val="20"/>
              </w:rPr>
              <w:t>e.g.</w:t>
            </w:r>
            <w:proofErr w:type="gramEnd"/>
            <w:r w:rsidRPr="7BA1FA44">
              <w:rPr>
                <w:rFonts w:ascii="Calibri" w:eastAsia="Calibri" w:hAnsi="Calibri" w:cs="Calibri"/>
                <w:sz w:val="20"/>
                <w:szCs w:val="20"/>
              </w:rPr>
              <w:t xml:space="preserve"> asking questions aloud that pupils should consider when working independently and drawing pupils’ attention to links with prior knowledge).</w:t>
            </w:r>
          </w:p>
          <w:p w14:paraId="61689D0D" w14:textId="559670DC" w:rsidR="7BA1FA44" w:rsidRDefault="7BA1FA44" w:rsidP="7BA1FA44">
            <w:pPr>
              <w:spacing w:line="259" w:lineRule="auto"/>
              <w:rPr>
                <w:rFonts w:ascii="Calibri" w:eastAsia="Calibri" w:hAnsi="Calibri" w:cs="Calibri"/>
                <w:sz w:val="20"/>
                <w:szCs w:val="20"/>
              </w:rPr>
            </w:pPr>
          </w:p>
        </w:tc>
      </w:tr>
      <w:tr w:rsidR="7BA1FA44" w14:paraId="23C6A1DC" w14:textId="77777777" w:rsidTr="7BA1FA44">
        <w:tc>
          <w:tcPr>
            <w:tcW w:w="780" w:type="dxa"/>
          </w:tcPr>
          <w:p w14:paraId="2DD14F89" w14:textId="7B74C7A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4-5</w:t>
            </w:r>
          </w:p>
        </w:tc>
        <w:tc>
          <w:tcPr>
            <w:tcW w:w="1125" w:type="dxa"/>
          </w:tcPr>
          <w:p w14:paraId="24FBBBDB" w14:textId="067AD6C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p w14:paraId="0ED9FEE0" w14:textId="5DD2DC5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105DD81" w14:textId="2EBA377A" w:rsidR="7BA1FA44" w:rsidRDefault="7BA1FA44" w:rsidP="7BA1FA44">
            <w:pPr>
              <w:spacing w:line="259" w:lineRule="auto"/>
              <w:rPr>
                <w:rFonts w:ascii="Calibri" w:eastAsia="Calibri" w:hAnsi="Calibri" w:cs="Calibri"/>
                <w:sz w:val="20"/>
                <w:szCs w:val="20"/>
              </w:rPr>
            </w:pPr>
          </w:p>
        </w:tc>
        <w:tc>
          <w:tcPr>
            <w:tcW w:w="1515" w:type="dxa"/>
          </w:tcPr>
          <w:p w14:paraId="24715A08" w14:textId="537BF73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1E87CE32" w14:textId="3A5A349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Target setting/ formative progress review</w:t>
            </w:r>
          </w:p>
          <w:p w14:paraId="0B6BADF6" w14:textId="2706C54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Feedback</w:t>
            </w:r>
          </w:p>
          <w:p w14:paraId="5A4A166F" w14:textId="046E8607" w:rsidR="7BA1FA44" w:rsidRDefault="7BA1FA44" w:rsidP="7BA1FA44">
            <w:pPr>
              <w:spacing w:line="259" w:lineRule="auto"/>
              <w:rPr>
                <w:rFonts w:ascii="Calibri" w:eastAsia="Calibri" w:hAnsi="Calibri" w:cs="Calibri"/>
                <w:sz w:val="20"/>
                <w:szCs w:val="20"/>
              </w:rPr>
            </w:pPr>
          </w:p>
        </w:tc>
        <w:tc>
          <w:tcPr>
            <w:tcW w:w="2250" w:type="dxa"/>
          </w:tcPr>
          <w:p w14:paraId="7B2712F8" w14:textId="7111407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Effective professional development is likely to be sustained over time, involve expert support or coaching and opportunities for collaboration. </w:t>
            </w:r>
          </w:p>
          <w:p w14:paraId="29C87F10" w14:textId="5525A46E" w:rsidR="7BA1FA44" w:rsidRDefault="7BA1FA44" w:rsidP="7BA1FA44">
            <w:pPr>
              <w:spacing w:line="259" w:lineRule="auto"/>
              <w:rPr>
                <w:rFonts w:ascii="Calibri" w:eastAsia="Calibri" w:hAnsi="Calibri" w:cs="Calibri"/>
                <w:sz w:val="20"/>
                <w:szCs w:val="20"/>
              </w:rPr>
            </w:pPr>
          </w:p>
          <w:p w14:paraId="1E6FA208" w14:textId="7BD48E5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Reflective practice, supported by feedback from and observation of experienced colleagues, professional debate, and learning from educational research, is also likely to support improvement.</w:t>
            </w:r>
          </w:p>
        </w:tc>
        <w:tc>
          <w:tcPr>
            <w:tcW w:w="1875" w:type="dxa"/>
          </w:tcPr>
          <w:p w14:paraId="2A75BC4A" w14:textId="3394548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1F7D8253" w14:textId="443B248D" w:rsidR="7BA1FA44" w:rsidRDefault="7BA1FA44" w:rsidP="7BA1FA44">
            <w:pPr>
              <w:spacing w:line="259" w:lineRule="auto"/>
              <w:rPr>
                <w:rFonts w:ascii="Calibri" w:eastAsia="Calibri" w:hAnsi="Calibri" w:cs="Calibri"/>
                <w:sz w:val="20"/>
                <w:szCs w:val="20"/>
              </w:rPr>
            </w:pPr>
          </w:p>
          <w:p w14:paraId="0E93E60C" w14:textId="5778739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7469F3B5" w14:textId="2980E8B3" w:rsidR="7BA1FA44" w:rsidRDefault="7BA1FA44" w:rsidP="7BA1FA44">
            <w:pPr>
              <w:spacing w:line="259" w:lineRule="auto"/>
              <w:rPr>
                <w:rFonts w:ascii="Calibri" w:eastAsia="Calibri" w:hAnsi="Calibri" w:cs="Calibri"/>
                <w:sz w:val="20"/>
                <w:szCs w:val="20"/>
              </w:rPr>
            </w:pPr>
          </w:p>
          <w:p w14:paraId="5A6337FB" w14:textId="77B377F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Critical thinking </w:t>
            </w:r>
          </w:p>
        </w:tc>
        <w:tc>
          <w:tcPr>
            <w:tcW w:w="3285" w:type="dxa"/>
          </w:tcPr>
          <w:p w14:paraId="3223FDB1" w14:textId="42A84B81"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Read Ch 8.3</w:t>
            </w:r>
          </w:p>
          <w:p w14:paraId="39AA1B5A" w14:textId="26E64B70" w:rsidR="7BA1FA44" w:rsidRDefault="00844FBE" w:rsidP="7BA1FA44">
            <w:pPr>
              <w:spacing w:line="257" w:lineRule="auto"/>
              <w:rPr>
                <w:rFonts w:ascii="Calibri" w:eastAsia="Calibri" w:hAnsi="Calibri" w:cs="Calibri"/>
              </w:rPr>
            </w:pPr>
            <w:hyperlink r:id="rId102">
              <w:r w:rsidR="7BA1FA44" w:rsidRPr="7BA1FA44">
                <w:rPr>
                  <w:rStyle w:val="Hyperlink"/>
                  <w:rFonts w:ascii="Calibri" w:eastAsia="Calibri" w:hAnsi="Calibri" w:cs="Calibri"/>
                  <w:sz w:val="20"/>
                  <w:szCs w:val="20"/>
                </w:rPr>
                <w:t xml:space="preserve">Capel, S. A., Leask, M. and </w:t>
              </w:r>
              <w:proofErr w:type="spellStart"/>
              <w:r w:rsidR="7BA1FA44" w:rsidRPr="7BA1FA44">
                <w:rPr>
                  <w:rStyle w:val="Hyperlink"/>
                  <w:rFonts w:ascii="Calibri" w:eastAsia="Calibri" w:hAnsi="Calibri" w:cs="Calibri"/>
                  <w:sz w:val="20"/>
                  <w:szCs w:val="20"/>
                </w:rPr>
                <w:t>Younie</w:t>
              </w:r>
              <w:proofErr w:type="spellEnd"/>
              <w:r w:rsidR="7BA1FA44" w:rsidRPr="7BA1FA44">
                <w:rPr>
                  <w:rStyle w:val="Hyperlink"/>
                  <w:rFonts w:ascii="Calibri" w:eastAsia="Calibri" w:hAnsi="Calibri" w:cs="Calibri"/>
                  <w:sz w:val="20"/>
                  <w:szCs w:val="20"/>
                </w:rPr>
                <w:t xml:space="preserve">, S. (2016) Learning to Teach in the Secondary </w:t>
              </w:r>
              <w:proofErr w:type="gramStart"/>
              <w:r w:rsidR="7BA1FA44" w:rsidRPr="7BA1FA44">
                <w:rPr>
                  <w:rStyle w:val="Hyperlink"/>
                  <w:rFonts w:ascii="Calibri" w:eastAsia="Calibri" w:hAnsi="Calibri" w:cs="Calibri"/>
                  <w:sz w:val="20"/>
                  <w:szCs w:val="20"/>
                </w:rPr>
                <w:t>School :</w:t>
              </w:r>
              <w:proofErr w:type="gramEnd"/>
              <w:r w:rsidR="7BA1FA44" w:rsidRPr="7BA1FA44">
                <w:rPr>
                  <w:rStyle w:val="Hyperlink"/>
                  <w:rFonts w:ascii="Calibri" w:eastAsia="Calibri" w:hAnsi="Calibri" w:cs="Calibri"/>
                  <w:sz w:val="20"/>
                  <w:szCs w:val="20"/>
                </w:rPr>
                <w:t xml:space="preserve"> A Companion to School Experience. London: Routledge</w:t>
              </w:r>
            </w:hyperlink>
          </w:p>
          <w:p w14:paraId="26A50194" w14:textId="64764373" w:rsidR="7BA1FA44" w:rsidRDefault="7BA1FA44" w:rsidP="7BA1FA44">
            <w:pPr>
              <w:spacing w:line="257" w:lineRule="auto"/>
              <w:rPr>
                <w:rFonts w:ascii="Calibri" w:eastAsia="Calibri" w:hAnsi="Calibri" w:cs="Calibri"/>
                <w:sz w:val="20"/>
                <w:szCs w:val="20"/>
              </w:rPr>
            </w:pPr>
          </w:p>
          <w:p w14:paraId="6804C620" w14:textId="4C993E89" w:rsidR="7BA1FA44" w:rsidRDefault="7BA1FA44" w:rsidP="7BA1FA44">
            <w:pPr>
              <w:spacing w:line="259" w:lineRule="auto"/>
              <w:rPr>
                <w:rFonts w:ascii="Calibri" w:eastAsia="Calibri" w:hAnsi="Calibri" w:cs="Calibri"/>
                <w:sz w:val="20"/>
                <w:szCs w:val="20"/>
              </w:rPr>
            </w:pPr>
          </w:p>
        </w:tc>
        <w:tc>
          <w:tcPr>
            <w:tcW w:w="3690" w:type="dxa"/>
          </w:tcPr>
          <w:p w14:paraId="5654DADD" w14:textId="5AF1BBD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Reflect on your recent school experience and review your progress.  Set individual SMART targets for future development. Consider how to improve professional practice as part of reflective practice and your developing critical voice. </w:t>
            </w:r>
          </w:p>
        </w:tc>
      </w:tr>
      <w:tr w:rsidR="7BA1FA44" w14:paraId="199488C3" w14:textId="77777777" w:rsidTr="7BA1FA44">
        <w:tc>
          <w:tcPr>
            <w:tcW w:w="14520" w:type="dxa"/>
            <w:gridSpan w:val="7"/>
          </w:tcPr>
          <w:p w14:paraId="52F6E2B9" w14:textId="7B818A0F"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Christmas Holiday</w:t>
            </w:r>
          </w:p>
          <w:p w14:paraId="32244A05" w14:textId="63B4BD7C"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Monday 19</w:t>
            </w:r>
            <w:r w:rsidRPr="7BA1FA44">
              <w:rPr>
                <w:rFonts w:ascii="Calibri" w:eastAsia="Calibri" w:hAnsi="Calibri" w:cs="Calibri"/>
                <w:b/>
                <w:bCs/>
                <w:color w:val="000000" w:themeColor="text1"/>
                <w:sz w:val="20"/>
                <w:szCs w:val="20"/>
                <w:vertAlign w:val="superscript"/>
              </w:rPr>
              <w:t>th</w:t>
            </w:r>
            <w:r w:rsidRPr="7BA1FA44">
              <w:rPr>
                <w:rFonts w:ascii="Calibri" w:eastAsia="Calibri" w:hAnsi="Calibri" w:cs="Calibri"/>
                <w:b/>
                <w:bCs/>
                <w:color w:val="000000" w:themeColor="text1"/>
                <w:sz w:val="20"/>
                <w:szCs w:val="20"/>
              </w:rPr>
              <w:t xml:space="preserve"> December – Monday 2</w:t>
            </w:r>
            <w:r w:rsidRPr="7BA1FA44">
              <w:rPr>
                <w:rFonts w:ascii="Calibri" w:eastAsia="Calibri" w:hAnsi="Calibri" w:cs="Calibri"/>
                <w:b/>
                <w:bCs/>
                <w:color w:val="000000" w:themeColor="text1"/>
                <w:sz w:val="20"/>
                <w:szCs w:val="20"/>
                <w:vertAlign w:val="superscript"/>
              </w:rPr>
              <w:t>nd</w:t>
            </w:r>
            <w:r w:rsidRPr="7BA1FA44">
              <w:rPr>
                <w:rFonts w:ascii="Calibri" w:eastAsia="Calibri" w:hAnsi="Calibri" w:cs="Calibri"/>
                <w:b/>
                <w:bCs/>
                <w:color w:val="000000" w:themeColor="text1"/>
                <w:sz w:val="20"/>
                <w:szCs w:val="20"/>
              </w:rPr>
              <w:t xml:space="preserve"> January, 2023</w:t>
            </w:r>
          </w:p>
        </w:tc>
      </w:tr>
    </w:tbl>
    <w:p w14:paraId="7B6E2DDF" w14:textId="143D0FBD" w:rsidR="001412A4" w:rsidRPr="00CC78A8" w:rsidRDefault="001412A4" w:rsidP="7BA1FA44">
      <w:pPr>
        <w:rPr>
          <w:rFonts w:ascii="Calibri" w:eastAsia="Calibri" w:hAnsi="Calibri" w:cs="Calibri"/>
          <w:color w:val="000000" w:themeColor="text1"/>
        </w:rPr>
      </w:pPr>
    </w:p>
    <w:p w14:paraId="657F6055" w14:textId="2A2F2FBA" w:rsidR="001412A4" w:rsidRPr="00CC78A8" w:rsidRDefault="001412A4" w:rsidP="7BA1FA44">
      <w:pPr>
        <w:jc w:val="center"/>
        <w:rPr>
          <w:rFonts w:ascii="Calibri" w:eastAsia="Calibri" w:hAnsi="Calibri" w:cs="Calibri"/>
          <w:color w:val="000000" w:themeColor="text1"/>
        </w:rPr>
      </w:pPr>
    </w:p>
    <w:p w14:paraId="3359FCE4" w14:textId="1D67A45C" w:rsidR="001412A4" w:rsidRPr="00CC78A8" w:rsidRDefault="458F182E" w:rsidP="7BA1FA44">
      <w:pPr>
        <w:tabs>
          <w:tab w:val="center" w:pos="7699"/>
          <w:tab w:val="left" w:pos="9988"/>
        </w:tabs>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Seasonal Break – End of Term 1</w:t>
      </w:r>
    </w:p>
    <w:p w14:paraId="2D65FB8E" w14:textId="6FC7CA7B" w:rsidR="001412A4" w:rsidRPr="00CC78A8" w:rsidRDefault="001412A4" w:rsidP="7BA1FA44">
      <w:pPr>
        <w:tabs>
          <w:tab w:val="center" w:pos="7699"/>
          <w:tab w:val="left" w:pos="9988"/>
        </w:tabs>
        <w:jc w:val="center"/>
        <w:rPr>
          <w:rFonts w:ascii="Calibri" w:eastAsia="Calibri" w:hAnsi="Calibri" w:cs="Calibri"/>
          <w:color w:val="000000" w:themeColor="text1"/>
          <w:sz w:val="20"/>
          <w:szCs w:val="20"/>
        </w:rPr>
      </w:pPr>
    </w:p>
    <w:p w14:paraId="22FDAB6D" w14:textId="3AAD1C1B" w:rsidR="001412A4" w:rsidRPr="00CC78A8" w:rsidRDefault="458F182E" w:rsidP="7BA1FA44">
      <w:pPr>
        <w:tabs>
          <w:tab w:val="center" w:pos="7699"/>
          <w:tab w:val="left" w:pos="9988"/>
        </w:tabs>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4"/>
          <w:szCs w:val="24"/>
          <w:highlight w:val="yellow"/>
        </w:rPr>
        <w:t>Induction SE2 school 5</w:t>
      </w:r>
      <w:r w:rsidRPr="7BA1FA44">
        <w:rPr>
          <w:rFonts w:ascii="Calibri" w:eastAsia="Calibri" w:hAnsi="Calibri" w:cs="Calibri"/>
          <w:b/>
          <w:bCs/>
          <w:color w:val="000000" w:themeColor="text1"/>
          <w:sz w:val="24"/>
          <w:szCs w:val="24"/>
          <w:highlight w:val="yellow"/>
          <w:vertAlign w:val="superscript"/>
        </w:rPr>
        <w:t>th</w:t>
      </w:r>
      <w:r w:rsidRPr="7BA1FA44">
        <w:rPr>
          <w:rFonts w:ascii="Calibri" w:eastAsia="Calibri" w:hAnsi="Calibri" w:cs="Calibri"/>
          <w:b/>
          <w:bCs/>
          <w:color w:val="000000" w:themeColor="text1"/>
          <w:sz w:val="24"/>
          <w:szCs w:val="24"/>
          <w:highlight w:val="yellow"/>
        </w:rPr>
        <w:t>/6</w:t>
      </w:r>
      <w:r w:rsidRPr="7BA1FA44">
        <w:rPr>
          <w:rFonts w:ascii="Calibri" w:eastAsia="Calibri" w:hAnsi="Calibri" w:cs="Calibri"/>
          <w:b/>
          <w:bCs/>
          <w:color w:val="000000" w:themeColor="text1"/>
          <w:sz w:val="24"/>
          <w:szCs w:val="24"/>
          <w:highlight w:val="yellow"/>
          <w:vertAlign w:val="superscript"/>
        </w:rPr>
        <w:t>th</w:t>
      </w:r>
      <w:r w:rsidRPr="7BA1FA44">
        <w:rPr>
          <w:rFonts w:ascii="Calibri" w:eastAsia="Calibri" w:hAnsi="Calibri" w:cs="Calibri"/>
          <w:b/>
          <w:bCs/>
          <w:color w:val="000000" w:themeColor="text1"/>
          <w:sz w:val="24"/>
          <w:szCs w:val="24"/>
          <w:highlight w:val="yellow"/>
        </w:rPr>
        <w:t xml:space="preserve"> January, 2023 – You must check your research project will work in your SE2 school.</w:t>
      </w:r>
      <w:r w:rsidR="001412A4">
        <w:tab/>
      </w:r>
    </w:p>
    <w:p w14:paraId="5F360D87" w14:textId="6FC354AE" w:rsidR="001412A4" w:rsidRPr="00CC78A8" w:rsidRDefault="001412A4" w:rsidP="7BA1FA44">
      <w:pPr>
        <w:tabs>
          <w:tab w:val="center" w:pos="7699"/>
          <w:tab w:val="left" w:pos="9988"/>
        </w:tabs>
        <w:rPr>
          <w:rFonts w:ascii="Calibri" w:eastAsia="Calibri" w:hAnsi="Calibri" w:cs="Calibri"/>
          <w:color w:val="000000" w:themeColor="text1"/>
          <w:sz w:val="20"/>
          <w:szCs w:val="20"/>
        </w:rPr>
      </w:pPr>
    </w:p>
    <w:tbl>
      <w:tblPr>
        <w:tblStyle w:val="TableGrid"/>
        <w:tblW w:w="0" w:type="auto"/>
        <w:tblLayout w:type="fixed"/>
        <w:tblLook w:val="04A0" w:firstRow="1" w:lastRow="0" w:firstColumn="1" w:lastColumn="0" w:noHBand="0" w:noVBand="1"/>
      </w:tblPr>
      <w:tblGrid>
        <w:gridCol w:w="885"/>
        <w:gridCol w:w="975"/>
        <w:gridCol w:w="1530"/>
        <w:gridCol w:w="2295"/>
        <w:gridCol w:w="1515"/>
        <w:gridCol w:w="2970"/>
        <w:gridCol w:w="4350"/>
      </w:tblGrid>
      <w:tr w:rsidR="7BA1FA44" w14:paraId="1D64BAB3" w14:textId="77777777" w:rsidTr="7BA1FA44">
        <w:trPr>
          <w:trHeight w:val="990"/>
        </w:trPr>
        <w:tc>
          <w:tcPr>
            <w:tcW w:w="885" w:type="dxa"/>
            <w:shd w:val="clear" w:color="auto" w:fill="5B9BD5" w:themeFill="accent5"/>
          </w:tcPr>
          <w:p w14:paraId="215E5FF0" w14:textId="3FD74CB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lastRenderedPageBreak/>
              <w:t xml:space="preserve">Date </w:t>
            </w:r>
          </w:p>
        </w:tc>
        <w:tc>
          <w:tcPr>
            <w:tcW w:w="975" w:type="dxa"/>
            <w:shd w:val="clear" w:color="auto" w:fill="5B9BD5" w:themeFill="accent5"/>
          </w:tcPr>
          <w:p w14:paraId="344404FE" w14:textId="3D0ECF1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Staff</w:t>
            </w:r>
          </w:p>
        </w:tc>
        <w:tc>
          <w:tcPr>
            <w:tcW w:w="1530" w:type="dxa"/>
            <w:shd w:val="clear" w:color="auto" w:fill="5B9BD5" w:themeFill="accent5"/>
          </w:tcPr>
          <w:p w14:paraId="5D192A55" w14:textId="7538ED2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Focus for Session</w:t>
            </w:r>
          </w:p>
        </w:tc>
        <w:tc>
          <w:tcPr>
            <w:tcW w:w="2295" w:type="dxa"/>
            <w:shd w:val="clear" w:color="auto" w:fill="5B9BD5" w:themeFill="accent5"/>
          </w:tcPr>
          <w:p w14:paraId="06F8F313" w14:textId="59D814B9" w:rsidR="7BA1FA44" w:rsidRDefault="7BA1FA44" w:rsidP="7BA1FA44">
            <w:pPr>
              <w:spacing w:line="259" w:lineRule="auto"/>
              <w:rPr>
                <w:rFonts w:ascii="Calibri" w:eastAsia="Calibri" w:hAnsi="Calibri" w:cs="Calibri"/>
                <w:color w:val="FF0000"/>
                <w:sz w:val="20"/>
                <w:szCs w:val="20"/>
              </w:rPr>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that…</w:t>
            </w:r>
            <w:r w:rsidRPr="7BA1FA44">
              <w:rPr>
                <w:rFonts w:ascii="Calibri" w:eastAsia="Calibri" w:hAnsi="Calibri" w:cs="Calibri"/>
                <w:color w:val="FF0000"/>
                <w:sz w:val="20"/>
                <w:szCs w:val="20"/>
              </w:rPr>
              <w:t xml:space="preserve"> </w:t>
            </w:r>
          </w:p>
        </w:tc>
        <w:tc>
          <w:tcPr>
            <w:tcW w:w="1515" w:type="dxa"/>
            <w:shd w:val="clear" w:color="auto" w:fill="5B9BD5" w:themeFill="accent5"/>
          </w:tcPr>
          <w:p w14:paraId="39991029" w14:textId="297F6B9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Links to CCF and YSJ curriculum</w:t>
            </w:r>
          </w:p>
        </w:tc>
        <w:tc>
          <w:tcPr>
            <w:tcW w:w="2970" w:type="dxa"/>
            <w:shd w:val="clear" w:color="auto" w:fill="5B9BD5" w:themeFill="accent5"/>
          </w:tcPr>
          <w:p w14:paraId="25B57DCB" w14:textId="0EA7661D"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Theoretical Perspective</w:t>
            </w:r>
            <w:r w:rsidRPr="7BA1FA44">
              <w:rPr>
                <w:rFonts w:ascii="Calibri" w:eastAsia="Calibri" w:hAnsi="Calibri" w:cs="Calibri"/>
                <w:color w:val="000000" w:themeColor="text1"/>
                <w:sz w:val="20"/>
                <w:szCs w:val="20"/>
              </w:rPr>
              <w:t xml:space="preserve"> </w:t>
            </w:r>
          </w:p>
          <w:p w14:paraId="173115A7" w14:textId="52DD1FB6"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Reading, Preparation &amp; SOL </w:t>
            </w:r>
          </w:p>
          <w:p w14:paraId="6B1EE6B8" w14:textId="7AE1001A" w:rsidR="7BA1FA44" w:rsidRDefault="7BA1FA44" w:rsidP="7BA1FA44">
            <w:pPr>
              <w:spacing w:line="259" w:lineRule="auto"/>
              <w:rPr>
                <w:rFonts w:ascii="Calibri" w:eastAsia="Calibri" w:hAnsi="Calibri" w:cs="Calibri"/>
                <w:sz w:val="20"/>
                <w:szCs w:val="20"/>
              </w:rPr>
            </w:pPr>
          </w:p>
        </w:tc>
        <w:tc>
          <w:tcPr>
            <w:tcW w:w="4350" w:type="dxa"/>
            <w:shd w:val="clear" w:color="auto" w:fill="5B9BD5" w:themeFill="accent5"/>
          </w:tcPr>
          <w:p w14:paraId="0AF83EB4" w14:textId="78EA618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how to…</w:t>
            </w:r>
            <w:r w:rsidRPr="7BA1FA44">
              <w:rPr>
                <w:rFonts w:ascii="Calibri" w:eastAsia="Calibri" w:hAnsi="Calibri" w:cs="Calibri"/>
                <w:sz w:val="20"/>
                <w:szCs w:val="20"/>
              </w:rPr>
              <w:t xml:space="preserve"> </w:t>
            </w:r>
          </w:p>
          <w:p w14:paraId="504FD39F" w14:textId="16256FE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How you can learn from sessions and work with expert colleagues to apply in the classroom</w:t>
            </w:r>
          </w:p>
        </w:tc>
      </w:tr>
      <w:tr w:rsidR="7BA1FA44" w14:paraId="72CFA800" w14:textId="77777777" w:rsidTr="7BA1FA44">
        <w:trPr>
          <w:trHeight w:val="1215"/>
        </w:trPr>
        <w:tc>
          <w:tcPr>
            <w:tcW w:w="885" w:type="dxa"/>
            <w:shd w:val="clear" w:color="auto" w:fill="C5E0B3" w:themeFill="accent6" w:themeFillTint="66"/>
          </w:tcPr>
          <w:p w14:paraId="031D9DBA" w14:textId="5B8C69A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Mon 09/01</w:t>
            </w:r>
          </w:p>
          <w:p w14:paraId="3BD3EF15" w14:textId="47035B2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color w:val="000000" w:themeColor="text1"/>
                <w:sz w:val="20"/>
                <w:szCs w:val="20"/>
              </w:rPr>
              <w:t>All day</w:t>
            </w:r>
            <w:r w:rsidRPr="7BA1FA44">
              <w:rPr>
                <w:rFonts w:ascii="Calibri" w:eastAsia="Calibri" w:hAnsi="Calibri" w:cs="Calibri"/>
                <w:sz w:val="20"/>
                <w:szCs w:val="20"/>
              </w:rPr>
              <w:t xml:space="preserve"> </w:t>
            </w:r>
          </w:p>
        </w:tc>
        <w:tc>
          <w:tcPr>
            <w:tcW w:w="975" w:type="dxa"/>
            <w:shd w:val="clear" w:color="auto" w:fill="C5E0B3" w:themeFill="accent6" w:themeFillTint="66"/>
          </w:tcPr>
          <w:p w14:paraId="191D7DA8" w14:textId="52EABAF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Alliance led. </w:t>
            </w:r>
          </w:p>
          <w:p w14:paraId="4281532A" w14:textId="5EE9FA48" w:rsidR="7BA1FA44" w:rsidRDefault="7BA1FA44" w:rsidP="7BA1FA44">
            <w:pPr>
              <w:spacing w:line="259" w:lineRule="auto"/>
              <w:rPr>
                <w:rFonts w:ascii="Calibri" w:eastAsia="Calibri" w:hAnsi="Calibri" w:cs="Calibri"/>
                <w:sz w:val="20"/>
                <w:szCs w:val="20"/>
              </w:rPr>
            </w:pPr>
          </w:p>
          <w:p w14:paraId="6EB716F3" w14:textId="4D75AA9F" w:rsidR="7BA1FA44" w:rsidRDefault="7BA1FA44" w:rsidP="7BA1FA44">
            <w:pPr>
              <w:spacing w:line="259" w:lineRule="auto"/>
              <w:rPr>
                <w:rFonts w:ascii="Calibri" w:eastAsia="Calibri" w:hAnsi="Calibri" w:cs="Calibri"/>
                <w:sz w:val="20"/>
                <w:szCs w:val="20"/>
              </w:rPr>
            </w:pPr>
          </w:p>
        </w:tc>
        <w:tc>
          <w:tcPr>
            <w:tcW w:w="1530" w:type="dxa"/>
            <w:shd w:val="clear" w:color="auto" w:fill="C5E0B3" w:themeFill="accent6" w:themeFillTint="66"/>
          </w:tcPr>
          <w:p w14:paraId="4A3A5D91" w14:textId="5A233D4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742299AD" w14:textId="69B045F4" w:rsidR="7BA1FA44" w:rsidRDefault="7BA1FA44" w:rsidP="7BA1FA44">
            <w:pPr>
              <w:spacing w:line="259" w:lineRule="auto"/>
              <w:rPr>
                <w:rFonts w:ascii="Calibri" w:eastAsia="Calibri" w:hAnsi="Calibri" w:cs="Calibri"/>
                <w:sz w:val="20"/>
                <w:szCs w:val="20"/>
              </w:rPr>
            </w:pPr>
          </w:p>
          <w:p w14:paraId="2241D0FF" w14:textId="1D3D46E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Off campus visit – 6</w:t>
            </w:r>
            <w:r w:rsidRPr="7BA1FA44">
              <w:rPr>
                <w:rFonts w:ascii="Calibri" w:eastAsia="Calibri" w:hAnsi="Calibri" w:cs="Calibri"/>
                <w:sz w:val="20"/>
                <w:szCs w:val="20"/>
                <w:vertAlign w:val="superscript"/>
              </w:rPr>
              <w:t>th</w:t>
            </w:r>
            <w:r w:rsidRPr="7BA1FA44">
              <w:rPr>
                <w:rFonts w:ascii="Calibri" w:eastAsia="Calibri" w:hAnsi="Calibri" w:cs="Calibri"/>
                <w:sz w:val="20"/>
                <w:szCs w:val="20"/>
              </w:rPr>
              <w:t xml:space="preserve"> form</w:t>
            </w:r>
          </w:p>
          <w:p w14:paraId="0FD90487" w14:textId="52A5B6E0" w:rsidR="7BA1FA44" w:rsidRDefault="7BA1FA44" w:rsidP="7BA1FA44">
            <w:pPr>
              <w:spacing w:line="259" w:lineRule="auto"/>
              <w:rPr>
                <w:rFonts w:ascii="Calibri" w:eastAsia="Calibri" w:hAnsi="Calibri" w:cs="Calibri"/>
                <w:sz w:val="20"/>
                <w:szCs w:val="20"/>
              </w:rPr>
            </w:pPr>
          </w:p>
          <w:p w14:paraId="2E50E0B0" w14:textId="044B14B4" w:rsidR="7BA1FA44" w:rsidRDefault="7BA1FA44" w:rsidP="7BA1FA44">
            <w:pPr>
              <w:spacing w:line="259" w:lineRule="auto"/>
              <w:rPr>
                <w:rFonts w:ascii="Calibri" w:eastAsia="Calibri" w:hAnsi="Calibri" w:cs="Calibri"/>
                <w:sz w:val="20"/>
                <w:szCs w:val="20"/>
              </w:rPr>
            </w:pPr>
          </w:p>
        </w:tc>
        <w:tc>
          <w:tcPr>
            <w:tcW w:w="2295" w:type="dxa"/>
            <w:shd w:val="clear" w:color="auto" w:fill="C5E0B3" w:themeFill="accent6" w:themeFillTint="66"/>
          </w:tcPr>
          <w:p w14:paraId="12FEF7EF" w14:textId="40B0140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771C9456" w14:textId="185022EE" w:rsidR="7BA1FA44" w:rsidRDefault="7BA1FA44" w:rsidP="7BA1FA44">
            <w:pPr>
              <w:spacing w:line="259" w:lineRule="auto"/>
              <w:rPr>
                <w:rFonts w:ascii="Calibri" w:eastAsia="Calibri" w:hAnsi="Calibri" w:cs="Calibri"/>
                <w:sz w:val="20"/>
                <w:szCs w:val="20"/>
              </w:rPr>
            </w:pPr>
          </w:p>
          <w:p w14:paraId="61ADF0D0" w14:textId="1B0B4DA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Reflective practice, supported by feedback from and observation of experienced colleagues, professional debate, and learning from educational research, is also likely to support improvement.</w:t>
            </w:r>
          </w:p>
        </w:tc>
        <w:tc>
          <w:tcPr>
            <w:tcW w:w="1515" w:type="dxa"/>
            <w:shd w:val="clear" w:color="auto" w:fill="C5E0B3" w:themeFill="accent6" w:themeFillTint="66"/>
          </w:tcPr>
          <w:p w14:paraId="3DD45728" w14:textId="7360AF5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Pedagogy</w:t>
            </w:r>
          </w:p>
          <w:p w14:paraId="14C9E36E" w14:textId="013D44F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Curriculum</w:t>
            </w:r>
          </w:p>
          <w:p w14:paraId="5AB21CA0" w14:textId="10FE6B6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Assessment </w:t>
            </w:r>
          </w:p>
          <w:p w14:paraId="3D716A3E" w14:textId="3A2A3776" w:rsidR="7BA1FA44" w:rsidRDefault="7BA1FA44" w:rsidP="7BA1FA44">
            <w:pPr>
              <w:spacing w:line="259" w:lineRule="auto"/>
              <w:rPr>
                <w:rFonts w:ascii="Calibri" w:eastAsia="Calibri" w:hAnsi="Calibri" w:cs="Calibri"/>
                <w:sz w:val="20"/>
                <w:szCs w:val="20"/>
              </w:rPr>
            </w:pPr>
          </w:p>
          <w:p w14:paraId="41437DA8" w14:textId="111D107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Relationships and partnerships </w:t>
            </w:r>
          </w:p>
          <w:p w14:paraId="08A77676" w14:textId="4BBE627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Being a professional </w:t>
            </w:r>
          </w:p>
        </w:tc>
        <w:tc>
          <w:tcPr>
            <w:tcW w:w="2970" w:type="dxa"/>
            <w:shd w:val="clear" w:color="auto" w:fill="C5E0B3" w:themeFill="accent6" w:themeFillTint="66"/>
          </w:tcPr>
          <w:p w14:paraId="580D91CE" w14:textId="0D7572F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Engage with the post-16 syllabus for your subject. </w:t>
            </w:r>
          </w:p>
          <w:p w14:paraId="04654799" w14:textId="1F29C20B" w:rsidR="7BA1FA44" w:rsidRDefault="7BA1FA44" w:rsidP="7BA1FA44">
            <w:pPr>
              <w:spacing w:line="259" w:lineRule="auto"/>
              <w:rPr>
                <w:rFonts w:ascii="Calibri" w:eastAsia="Calibri" w:hAnsi="Calibri" w:cs="Calibri"/>
                <w:color w:val="FF0000"/>
                <w:sz w:val="20"/>
                <w:szCs w:val="20"/>
              </w:rPr>
            </w:pPr>
          </w:p>
          <w:p w14:paraId="3F089F76" w14:textId="29234DB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Try to observe any additional post 16 teaching where possible</w:t>
            </w:r>
          </w:p>
        </w:tc>
        <w:tc>
          <w:tcPr>
            <w:tcW w:w="4350" w:type="dxa"/>
            <w:shd w:val="clear" w:color="auto" w:fill="C5E0B3" w:themeFill="accent6" w:themeFillTint="66"/>
          </w:tcPr>
          <w:p w14:paraId="0F384779" w14:textId="48C51C8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Develop a repertoire of pedagogical approaches to teaching the post-16 curriculum.</w:t>
            </w:r>
          </w:p>
          <w:p w14:paraId="00593FDD" w14:textId="5BD4726D" w:rsidR="7BA1FA44" w:rsidRDefault="7BA1FA44" w:rsidP="7BA1FA44">
            <w:pPr>
              <w:spacing w:line="259" w:lineRule="auto"/>
              <w:rPr>
                <w:rFonts w:ascii="Calibri" w:eastAsia="Calibri" w:hAnsi="Calibri" w:cs="Calibri"/>
                <w:sz w:val="20"/>
                <w:szCs w:val="20"/>
              </w:rPr>
            </w:pPr>
          </w:p>
          <w:p w14:paraId="428E3F9A" w14:textId="71917F1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Adapt teaching for post-16 assessment objectives. </w:t>
            </w:r>
          </w:p>
          <w:p w14:paraId="18517757" w14:textId="7744123B" w:rsidR="7BA1FA44" w:rsidRDefault="7BA1FA44" w:rsidP="7BA1FA44">
            <w:pPr>
              <w:spacing w:line="259" w:lineRule="auto"/>
              <w:rPr>
                <w:rFonts w:ascii="Calibri" w:eastAsia="Calibri" w:hAnsi="Calibri" w:cs="Calibri"/>
                <w:sz w:val="20"/>
                <w:szCs w:val="20"/>
              </w:rPr>
            </w:pPr>
          </w:p>
        </w:tc>
      </w:tr>
      <w:tr w:rsidR="7BA1FA44" w14:paraId="111EC4FE" w14:textId="77777777" w:rsidTr="7BA1FA44">
        <w:trPr>
          <w:trHeight w:val="1215"/>
        </w:trPr>
        <w:tc>
          <w:tcPr>
            <w:tcW w:w="885" w:type="dxa"/>
          </w:tcPr>
          <w:p w14:paraId="3E017429" w14:textId="4E0C9B4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Tue</w:t>
            </w:r>
          </w:p>
          <w:p w14:paraId="6E6A8299" w14:textId="0CDB0A9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10/1</w:t>
            </w:r>
          </w:p>
          <w:p w14:paraId="610DF4D6" w14:textId="021AB27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9-11</w:t>
            </w:r>
          </w:p>
          <w:p w14:paraId="49BA0246" w14:textId="7F20785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8411209" w14:textId="3BE63273"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449E71ED" w14:textId="35E03C3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KB </w:t>
            </w:r>
          </w:p>
        </w:tc>
        <w:tc>
          <w:tcPr>
            <w:tcW w:w="1530" w:type="dxa"/>
          </w:tcPr>
          <w:p w14:paraId="3DEB7E37" w14:textId="7DD09B1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PGC7007M</w:t>
            </w:r>
          </w:p>
          <w:p w14:paraId="6B5934C4" w14:textId="10B04B8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Taking your questioning further</w:t>
            </w:r>
          </w:p>
          <w:p w14:paraId="19EFD356" w14:textId="721B2169" w:rsidR="7BA1FA44" w:rsidRDefault="7BA1FA44" w:rsidP="7BA1FA44">
            <w:pPr>
              <w:spacing w:line="259" w:lineRule="auto"/>
              <w:rPr>
                <w:rFonts w:ascii="Calibri" w:eastAsia="Calibri" w:hAnsi="Calibri" w:cs="Calibri"/>
                <w:sz w:val="20"/>
                <w:szCs w:val="20"/>
              </w:rPr>
            </w:pPr>
          </w:p>
        </w:tc>
        <w:tc>
          <w:tcPr>
            <w:tcW w:w="2295" w:type="dxa"/>
          </w:tcPr>
          <w:p w14:paraId="19240862" w14:textId="5F3A3DA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p w14:paraId="37AC7689" w14:textId="3EF7E65B" w:rsidR="7BA1FA44" w:rsidRDefault="7BA1FA44" w:rsidP="7BA1FA44">
            <w:pPr>
              <w:spacing w:line="259" w:lineRule="auto"/>
              <w:rPr>
                <w:rFonts w:ascii="Calibri" w:eastAsia="Calibri" w:hAnsi="Calibri" w:cs="Calibri"/>
                <w:color w:val="000000" w:themeColor="text1"/>
                <w:sz w:val="20"/>
                <w:szCs w:val="20"/>
              </w:rPr>
            </w:pPr>
          </w:p>
          <w:p w14:paraId="166B3DE2" w14:textId="60F9119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High-quality classroom talk can support pupils to articulate key ideas, consolidate understanding and extend their vocabulary.</w:t>
            </w:r>
          </w:p>
        </w:tc>
        <w:tc>
          <w:tcPr>
            <w:tcW w:w="1515" w:type="dxa"/>
          </w:tcPr>
          <w:p w14:paraId="44DAFD7E" w14:textId="130F835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 xml:space="preserve">Pedagogy </w:t>
            </w:r>
          </w:p>
          <w:p w14:paraId="5C305A90" w14:textId="1508BB06" w:rsidR="7BA1FA44" w:rsidRDefault="7BA1FA44" w:rsidP="7BA1FA44">
            <w:pPr>
              <w:spacing w:line="259" w:lineRule="auto"/>
              <w:rPr>
                <w:rFonts w:ascii="Calibri" w:eastAsia="Calibri" w:hAnsi="Calibri" w:cs="Calibri"/>
                <w:color w:val="000000" w:themeColor="text1"/>
                <w:sz w:val="20"/>
                <w:szCs w:val="20"/>
              </w:rPr>
            </w:pPr>
          </w:p>
          <w:p w14:paraId="2D00F10F" w14:textId="5400349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 xml:space="preserve">Assessment </w:t>
            </w:r>
          </w:p>
          <w:p w14:paraId="7018487A" w14:textId="36F1AE8B" w:rsidR="7BA1FA44" w:rsidRDefault="7BA1FA44" w:rsidP="7BA1FA44">
            <w:pPr>
              <w:spacing w:line="259" w:lineRule="auto"/>
              <w:rPr>
                <w:rFonts w:ascii="Calibri" w:eastAsia="Calibri" w:hAnsi="Calibri" w:cs="Calibri"/>
                <w:color w:val="000000" w:themeColor="text1"/>
                <w:sz w:val="20"/>
                <w:szCs w:val="20"/>
              </w:rPr>
            </w:pPr>
          </w:p>
          <w:p w14:paraId="4639D2C4" w14:textId="7400EF7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 xml:space="preserve">Curriculum </w:t>
            </w:r>
          </w:p>
          <w:p w14:paraId="56DB4179" w14:textId="64F53487" w:rsidR="7BA1FA44" w:rsidRDefault="7BA1FA44" w:rsidP="7BA1FA44">
            <w:pPr>
              <w:spacing w:line="259" w:lineRule="auto"/>
              <w:rPr>
                <w:rFonts w:ascii="Calibri" w:eastAsia="Calibri" w:hAnsi="Calibri" w:cs="Calibri"/>
                <w:color w:val="000000" w:themeColor="text1"/>
                <w:sz w:val="20"/>
                <w:szCs w:val="20"/>
              </w:rPr>
            </w:pPr>
          </w:p>
          <w:p w14:paraId="219E52AF" w14:textId="54C7D3D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Research engaged </w:t>
            </w:r>
          </w:p>
          <w:p w14:paraId="14F77D15" w14:textId="3A8DB2A3" w:rsidR="7BA1FA44" w:rsidRDefault="7BA1FA44" w:rsidP="7BA1FA44">
            <w:pPr>
              <w:spacing w:line="259" w:lineRule="auto"/>
              <w:rPr>
                <w:rFonts w:ascii="Calibri" w:eastAsia="Calibri" w:hAnsi="Calibri" w:cs="Calibri"/>
                <w:color w:val="000000" w:themeColor="text1"/>
                <w:sz w:val="20"/>
                <w:szCs w:val="20"/>
              </w:rPr>
            </w:pPr>
          </w:p>
          <w:p w14:paraId="2C06C60A" w14:textId="3835EF0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Critical thinking</w:t>
            </w:r>
          </w:p>
        </w:tc>
        <w:tc>
          <w:tcPr>
            <w:tcW w:w="2970" w:type="dxa"/>
          </w:tcPr>
          <w:p w14:paraId="3C2194EA" w14:textId="3CFE3A9D" w:rsidR="7BA1FA44" w:rsidRDefault="00844FBE" w:rsidP="7BA1FA44">
            <w:pPr>
              <w:spacing w:line="259" w:lineRule="auto"/>
              <w:rPr>
                <w:rFonts w:ascii="Calibri" w:eastAsia="Calibri" w:hAnsi="Calibri" w:cs="Calibri"/>
                <w:color w:val="000000" w:themeColor="text1"/>
                <w:sz w:val="20"/>
                <w:szCs w:val="20"/>
              </w:rPr>
            </w:pPr>
            <w:hyperlink r:id="rId103">
              <w:r w:rsidR="7BA1FA44" w:rsidRPr="7BA1FA44">
                <w:rPr>
                  <w:rStyle w:val="Hyperlink"/>
                  <w:rFonts w:ascii="Calibri" w:eastAsia="Calibri" w:hAnsi="Calibri" w:cs="Calibri"/>
                  <w:sz w:val="20"/>
                  <w:szCs w:val="20"/>
                </w:rPr>
                <w:t>https://my.chartered.college/impact_article/skilful-questioning-the-beating-heart-of-good-pedagogy/</w:t>
              </w:r>
            </w:hyperlink>
          </w:p>
          <w:p w14:paraId="3686B16E" w14:textId="6AA5BEF5" w:rsidR="7BA1FA44" w:rsidRDefault="7BA1FA44" w:rsidP="7BA1FA44">
            <w:pPr>
              <w:spacing w:line="259" w:lineRule="auto"/>
              <w:rPr>
                <w:rFonts w:ascii="Calibri" w:eastAsia="Calibri" w:hAnsi="Calibri" w:cs="Calibri"/>
                <w:sz w:val="20"/>
                <w:szCs w:val="20"/>
              </w:rPr>
            </w:pPr>
          </w:p>
        </w:tc>
        <w:tc>
          <w:tcPr>
            <w:tcW w:w="4350" w:type="dxa"/>
          </w:tcPr>
          <w:p w14:paraId="7D967DA4" w14:textId="0FE25CC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sz w:val="20"/>
                <w:szCs w:val="20"/>
              </w:rPr>
              <w:t xml:space="preserve"> </w:t>
            </w:r>
            <w:r w:rsidRPr="7BA1FA44">
              <w:rPr>
                <w:rFonts w:ascii="Calibri" w:eastAsia="Calibri" w:hAnsi="Calibri" w:cs="Calibri"/>
                <w:color w:val="000000" w:themeColor="text1"/>
                <w:sz w:val="20"/>
                <w:szCs w:val="20"/>
                <w:lang w:val="en-US"/>
              </w:rPr>
              <w:t xml:space="preserve">Plan activities around what you want pupils to think hard about. </w:t>
            </w:r>
          </w:p>
          <w:p w14:paraId="652D1946" w14:textId="20675C86" w:rsidR="7BA1FA44" w:rsidRDefault="7BA1FA44" w:rsidP="7BA1FA44">
            <w:pPr>
              <w:spacing w:line="259" w:lineRule="auto"/>
              <w:rPr>
                <w:rFonts w:ascii="Calibri" w:eastAsia="Calibri" w:hAnsi="Calibri" w:cs="Calibri"/>
                <w:color w:val="000000" w:themeColor="text1"/>
                <w:sz w:val="20"/>
                <w:szCs w:val="20"/>
              </w:rPr>
            </w:pPr>
          </w:p>
          <w:p w14:paraId="3839D2C9" w14:textId="234FC26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Include a range of types of questions in class discussions to extend and challenge pupils (</w:t>
            </w:r>
            <w:proofErr w:type="gramStart"/>
            <w:r w:rsidRPr="7BA1FA44">
              <w:rPr>
                <w:rFonts w:ascii="Calibri" w:eastAsia="Calibri" w:hAnsi="Calibri" w:cs="Calibri"/>
                <w:color w:val="000000" w:themeColor="text1"/>
                <w:sz w:val="20"/>
                <w:szCs w:val="20"/>
                <w:lang w:val="en-US"/>
              </w:rPr>
              <w:t>e.g.</w:t>
            </w:r>
            <w:proofErr w:type="gramEnd"/>
            <w:r w:rsidRPr="7BA1FA44">
              <w:rPr>
                <w:rFonts w:ascii="Calibri" w:eastAsia="Calibri" w:hAnsi="Calibri" w:cs="Calibri"/>
                <w:color w:val="000000" w:themeColor="text1"/>
                <w:sz w:val="20"/>
                <w:szCs w:val="20"/>
                <w:lang w:val="en-US"/>
              </w:rPr>
              <w:t xml:space="preserve"> by modelling new vocabulary or asking pupils to justify answers). </w:t>
            </w:r>
          </w:p>
          <w:p w14:paraId="6794CF7F" w14:textId="1AACF6EF" w:rsidR="7BA1FA44" w:rsidRDefault="7BA1FA44" w:rsidP="7BA1FA44">
            <w:pPr>
              <w:spacing w:line="259" w:lineRule="auto"/>
              <w:rPr>
                <w:rFonts w:ascii="Calibri" w:eastAsia="Calibri" w:hAnsi="Calibri" w:cs="Calibri"/>
                <w:color w:val="000000" w:themeColor="text1"/>
                <w:sz w:val="20"/>
                <w:szCs w:val="20"/>
              </w:rPr>
            </w:pPr>
          </w:p>
          <w:p w14:paraId="43030D33" w14:textId="26D642A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Provide appropriate wait time between question and response where more developed responses are required.</w:t>
            </w:r>
          </w:p>
          <w:p w14:paraId="275C7A13" w14:textId="6007263D" w:rsidR="7BA1FA44" w:rsidRDefault="7BA1FA44" w:rsidP="7BA1FA44">
            <w:pPr>
              <w:spacing w:line="259" w:lineRule="auto"/>
              <w:rPr>
                <w:rFonts w:ascii="Calibri" w:eastAsia="Calibri" w:hAnsi="Calibri" w:cs="Calibri"/>
                <w:sz w:val="20"/>
                <w:szCs w:val="20"/>
              </w:rPr>
            </w:pPr>
          </w:p>
        </w:tc>
      </w:tr>
      <w:tr w:rsidR="7BA1FA44" w14:paraId="69AABF15" w14:textId="77777777" w:rsidTr="7BA1FA44">
        <w:trPr>
          <w:trHeight w:val="1215"/>
        </w:trPr>
        <w:tc>
          <w:tcPr>
            <w:tcW w:w="885" w:type="dxa"/>
          </w:tcPr>
          <w:p w14:paraId="616B64B0" w14:textId="11F8125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11-12</w:t>
            </w:r>
          </w:p>
          <w:p w14:paraId="010E289D" w14:textId="5C7ACD2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1E101075" w14:textId="305323E9"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32DA9F0F" w14:textId="5679DE4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Careers</w:t>
            </w:r>
          </w:p>
          <w:p w14:paraId="4AF66E2C" w14:textId="6097BC1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530" w:type="dxa"/>
          </w:tcPr>
          <w:p w14:paraId="35E04870" w14:textId="7663991D"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lang w:val="en-US"/>
              </w:rPr>
              <w:t>Career input</w:t>
            </w:r>
          </w:p>
          <w:p w14:paraId="39A7B5AC" w14:textId="78C56DD8" w:rsidR="7BA1FA44" w:rsidRDefault="7BA1FA44" w:rsidP="7BA1FA44">
            <w:pPr>
              <w:spacing w:line="259" w:lineRule="auto"/>
              <w:rPr>
                <w:rFonts w:ascii="Calibri" w:eastAsia="Calibri" w:hAnsi="Calibri" w:cs="Calibri"/>
                <w:sz w:val="20"/>
                <w:szCs w:val="20"/>
              </w:rPr>
            </w:pPr>
          </w:p>
        </w:tc>
        <w:tc>
          <w:tcPr>
            <w:tcW w:w="2295" w:type="dxa"/>
          </w:tcPr>
          <w:p w14:paraId="6CB65364" w14:textId="20C81B3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There are key issues, opportunities and challenges for new teachers at a local level.</w:t>
            </w:r>
          </w:p>
        </w:tc>
        <w:tc>
          <w:tcPr>
            <w:tcW w:w="1515" w:type="dxa"/>
          </w:tcPr>
          <w:p w14:paraId="6BC88329" w14:textId="61CAEE4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Professional behaviours </w:t>
            </w:r>
          </w:p>
          <w:p w14:paraId="7CA57399" w14:textId="4A83C7EF" w:rsidR="7BA1FA44" w:rsidRDefault="7BA1FA44" w:rsidP="7BA1FA44">
            <w:pPr>
              <w:spacing w:line="259" w:lineRule="auto"/>
              <w:rPr>
                <w:rFonts w:ascii="Calibri" w:eastAsia="Calibri" w:hAnsi="Calibri" w:cs="Calibri"/>
                <w:sz w:val="20"/>
                <w:szCs w:val="20"/>
              </w:rPr>
            </w:pPr>
          </w:p>
          <w:p w14:paraId="7018C0CD" w14:textId="44C5AAC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Personal teaching philosophy</w:t>
            </w:r>
          </w:p>
        </w:tc>
        <w:tc>
          <w:tcPr>
            <w:tcW w:w="2970" w:type="dxa"/>
          </w:tcPr>
          <w:p w14:paraId="0AC7EA6E" w14:textId="2448B5AC" w:rsidR="7BA1FA44" w:rsidRDefault="7BA1FA44" w:rsidP="7BA1FA44">
            <w:pPr>
              <w:spacing w:line="259" w:lineRule="auto"/>
              <w:ind w:left="547" w:hanging="547"/>
              <w:rPr>
                <w:rFonts w:ascii="Calibri" w:eastAsia="Calibri" w:hAnsi="Calibri" w:cs="Calibri"/>
                <w:color w:val="000000" w:themeColor="text1"/>
                <w:sz w:val="18"/>
                <w:szCs w:val="18"/>
              </w:rPr>
            </w:pPr>
            <w:r w:rsidRPr="7BA1FA44">
              <w:rPr>
                <w:rFonts w:ascii="Calibri" w:eastAsia="Calibri" w:hAnsi="Calibri" w:cs="Calibri"/>
                <w:color w:val="000000" w:themeColor="text1"/>
                <w:sz w:val="20"/>
                <w:szCs w:val="20"/>
                <w:lang w:val="en-US"/>
              </w:rPr>
              <w:t xml:space="preserve">Sign up for </w:t>
            </w:r>
            <w:hyperlink r:id="rId104">
              <w:proofErr w:type="spellStart"/>
              <w:r w:rsidRPr="7BA1FA44">
                <w:rPr>
                  <w:rStyle w:val="Hyperlink"/>
                  <w:rFonts w:ascii="Calibri" w:eastAsia="Calibri" w:hAnsi="Calibri" w:cs="Calibri"/>
                  <w:sz w:val="20"/>
                  <w:szCs w:val="20"/>
                  <w:lang w:val="en-US"/>
                </w:rPr>
                <w:t>Launchpadonline</w:t>
              </w:r>
              <w:proofErr w:type="spellEnd"/>
              <w:r w:rsidRPr="7BA1FA44">
                <w:rPr>
                  <w:rStyle w:val="Hyperlink"/>
                  <w:rFonts w:ascii="Calibri" w:eastAsia="Calibri" w:hAnsi="Calibri" w:cs="Calibri"/>
                  <w:sz w:val="20"/>
                  <w:szCs w:val="20"/>
                  <w:lang w:val="en-US"/>
                </w:rPr>
                <w:t xml:space="preserve"> </w:t>
              </w:r>
            </w:hyperlink>
            <w:r w:rsidRPr="7BA1FA44">
              <w:rPr>
                <w:rFonts w:ascii="Calibri" w:eastAsia="Calibri" w:hAnsi="Calibri" w:cs="Calibri"/>
                <w:color w:val="000000" w:themeColor="text1"/>
                <w:sz w:val="20"/>
                <w:szCs w:val="20"/>
                <w:lang w:val="en-US"/>
              </w:rPr>
              <w:t xml:space="preserve">   </w:t>
            </w:r>
            <w:r w:rsidRPr="7BA1FA44">
              <w:rPr>
                <w:rFonts w:ascii="Calibri" w:eastAsia="Calibri" w:hAnsi="Calibri" w:cs="Calibri"/>
                <w:color w:val="000000" w:themeColor="text1"/>
                <w:sz w:val="18"/>
                <w:szCs w:val="18"/>
                <w:lang w:val="en-US"/>
              </w:rPr>
              <w:t xml:space="preserve">                       </w:t>
            </w:r>
          </w:p>
          <w:p w14:paraId="641CA870" w14:textId="08687E9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For help with job applications, email </w:t>
            </w:r>
            <w:hyperlink r:id="rId105">
              <w:r w:rsidRPr="7BA1FA44">
                <w:rPr>
                  <w:rStyle w:val="Hyperlink"/>
                  <w:rFonts w:ascii="Calibri" w:eastAsia="Calibri" w:hAnsi="Calibri" w:cs="Calibri"/>
                  <w:sz w:val="20"/>
                  <w:szCs w:val="20"/>
                  <w:lang w:val="en-US"/>
                </w:rPr>
                <w:t>careers@yorksj.ac.uk</w:t>
              </w:r>
            </w:hyperlink>
            <w:r w:rsidRPr="7BA1FA44">
              <w:rPr>
                <w:rFonts w:ascii="Calibri" w:eastAsia="Calibri" w:hAnsi="Calibri" w:cs="Calibri"/>
                <w:color w:val="000000" w:themeColor="text1"/>
                <w:sz w:val="20"/>
                <w:szCs w:val="20"/>
                <w:lang w:val="en-US"/>
              </w:rPr>
              <w:t xml:space="preserve"> </w:t>
            </w:r>
          </w:p>
          <w:p w14:paraId="0676A5A6" w14:textId="7CFD690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See </w:t>
            </w:r>
            <w:r w:rsidRPr="7BA1FA44">
              <w:rPr>
                <w:color w:val="353535"/>
                <w:sz w:val="20"/>
                <w:szCs w:val="20"/>
                <w:lang w:val="en-US"/>
              </w:rPr>
              <w:t>´</w:t>
            </w:r>
            <w:hyperlink r:id="rId106">
              <w:r w:rsidRPr="7BA1FA44">
                <w:rPr>
                  <w:rStyle w:val="Hyperlink"/>
                  <w:rFonts w:ascii="Calibri" w:eastAsia="Calibri" w:hAnsi="Calibri" w:cs="Calibri"/>
                  <w:sz w:val="20"/>
                  <w:szCs w:val="20"/>
                  <w:lang w:val="en-US"/>
                </w:rPr>
                <w:t>YSJ Launchpad YouTube Channel</w:t>
              </w:r>
            </w:hyperlink>
            <w:r w:rsidRPr="7BA1FA44">
              <w:rPr>
                <w:rFonts w:ascii="Calibri" w:eastAsia="Calibri" w:hAnsi="Calibri" w:cs="Calibri"/>
                <w:color w:val="000000" w:themeColor="text1"/>
                <w:sz w:val="20"/>
                <w:szCs w:val="20"/>
                <w:lang w:val="en-US"/>
              </w:rPr>
              <w:t xml:space="preserve"> for videos and helpful support</w:t>
            </w:r>
          </w:p>
          <w:p w14:paraId="4D7A0CF0" w14:textId="46017A6F" w:rsidR="7BA1FA44" w:rsidRDefault="7BA1FA44" w:rsidP="7BA1FA44">
            <w:pPr>
              <w:spacing w:line="259" w:lineRule="auto"/>
              <w:rPr>
                <w:rFonts w:ascii="Calibri" w:eastAsia="Calibri" w:hAnsi="Calibri" w:cs="Calibri"/>
                <w:color w:val="000000" w:themeColor="text1"/>
                <w:sz w:val="20"/>
                <w:szCs w:val="20"/>
              </w:rPr>
            </w:pPr>
          </w:p>
          <w:p w14:paraId="42A93514" w14:textId="4C7E426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Chapter 8</w:t>
            </w:r>
          </w:p>
          <w:p w14:paraId="544608E3" w14:textId="76108111" w:rsidR="7BA1FA44" w:rsidRDefault="00844FBE" w:rsidP="7BA1FA44">
            <w:pPr>
              <w:spacing w:line="257" w:lineRule="auto"/>
              <w:rPr>
                <w:rFonts w:ascii="Calibri" w:eastAsia="Calibri" w:hAnsi="Calibri" w:cs="Calibri"/>
              </w:rPr>
            </w:pPr>
            <w:hyperlink r:id="rId107">
              <w:r w:rsidR="7BA1FA44" w:rsidRPr="7BA1FA44">
                <w:rPr>
                  <w:rStyle w:val="Hyperlink"/>
                  <w:rFonts w:ascii="Calibri" w:eastAsia="Calibri" w:hAnsi="Calibri" w:cs="Calibri"/>
                  <w:sz w:val="20"/>
                  <w:szCs w:val="20"/>
                </w:rPr>
                <w:t xml:space="preserve">Capel, S. A., Leask, M. and </w:t>
              </w:r>
              <w:proofErr w:type="spellStart"/>
              <w:r w:rsidR="7BA1FA44" w:rsidRPr="7BA1FA44">
                <w:rPr>
                  <w:rStyle w:val="Hyperlink"/>
                  <w:rFonts w:ascii="Calibri" w:eastAsia="Calibri" w:hAnsi="Calibri" w:cs="Calibri"/>
                  <w:sz w:val="20"/>
                  <w:szCs w:val="20"/>
                </w:rPr>
                <w:t>Younie</w:t>
              </w:r>
              <w:proofErr w:type="spellEnd"/>
              <w:r w:rsidR="7BA1FA44" w:rsidRPr="7BA1FA44">
                <w:rPr>
                  <w:rStyle w:val="Hyperlink"/>
                  <w:rFonts w:ascii="Calibri" w:eastAsia="Calibri" w:hAnsi="Calibri" w:cs="Calibri"/>
                  <w:sz w:val="20"/>
                  <w:szCs w:val="20"/>
                </w:rPr>
                <w:t xml:space="preserve">, S. (2016) Learning to Teach in the Secondary </w:t>
              </w:r>
              <w:proofErr w:type="gramStart"/>
              <w:r w:rsidR="7BA1FA44" w:rsidRPr="7BA1FA44">
                <w:rPr>
                  <w:rStyle w:val="Hyperlink"/>
                  <w:rFonts w:ascii="Calibri" w:eastAsia="Calibri" w:hAnsi="Calibri" w:cs="Calibri"/>
                  <w:sz w:val="20"/>
                  <w:szCs w:val="20"/>
                </w:rPr>
                <w:t>School :</w:t>
              </w:r>
              <w:proofErr w:type="gramEnd"/>
              <w:r w:rsidR="7BA1FA44" w:rsidRPr="7BA1FA44">
                <w:rPr>
                  <w:rStyle w:val="Hyperlink"/>
                  <w:rFonts w:ascii="Calibri" w:eastAsia="Calibri" w:hAnsi="Calibri" w:cs="Calibri"/>
                  <w:sz w:val="20"/>
                  <w:szCs w:val="20"/>
                </w:rPr>
                <w:t xml:space="preserve"> A Companion to School Experience. London: Routledge</w:t>
              </w:r>
            </w:hyperlink>
          </w:p>
          <w:p w14:paraId="6425FDBC" w14:textId="4A7688B9" w:rsidR="7BA1FA44" w:rsidRDefault="7BA1FA44" w:rsidP="7BA1FA44">
            <w:pPr>
              <w:spacing w:line="259" w:lineRule="auto"/>
              <w:rPr>
                <w:rFonts w:ascii="Calibri" w:eastAsia="Calibri" w:hAnsi="Calibri" w:cs="Calibri"/>
                <w:color w:val="000000" w:themeColor="text1"/>
                <w:sz w:val="18"/>
                <w:szCs w:val="18"/>
              </w:rPr>
            </w:pPr>
          </w:p>
          <w:p w14:paraId="25A8478E" w14:textId="6F80760C" w:rsidR="7BA1FA44" w:rsidRDefault="7BA1FA44" w:rsidP="7BA1FA44">
            <w:pPr>
              <w:spacing w:line="259" w:lineRule="auto"/>
              <w:rPr>
                <w:rFonts w:ascii="Calibri" w:eastAsia="Calibri" w:hAnsi="Calibri" w:cs="Calibri"/>
                <w:sz w:val="12"/>
                <w:szCs w:val="12"/>
              </w:rPr>
            </w:pPr>
          </w:p>
        </w:tc>
        <w:tc>
          <w:tcPr>
            <w:tcW w:w="4350" w:type="dxa"/>
          </w:tcPr>
          <w:p w14:paraId="2294A112" w14:textId="2440506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Identify which schools you would like to work in.</w:t>
            </w:r>
          </w:p>
          <w:p w14:paraId="3BA4ED0F" w14:textId="113BEA71" w:rsidR="7BA1FA44" w:rsidRDefault="7BA1FA44" w:rsidP="7BA1FA44">
            <w:pPr>
              <w:spacing w:line="259" w:lineRule="auto"/>
              <w:rPr>
                <w:rFonts w:ascii="Calibri" w:eastAsia="Calibri" w:hAnsi="Calibri" w:cs="Calibri"/>
                <w:sz w:val="20"/>
                <w:szCs w:val="20"/>
              </w:rPr>
            </w:pPr>
          </w:p>
          <w:p w14:paraId="5807E7C9" w14:textId="3135B05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Approach applications. </w:t>
            </w:r>
          </w:p>
        </w:tc>
      </w:tr>
      <w:tr w:rsidR="7BA1FA44" w14:paraId="264BF9BE" w14:textId="77777777" w:rsidTr="7BA1FA44">
        <w:trPr>
          <w:trHeight w:val="1215"/>
        </w:trPr>
        <w:tc>
          <w:tcPr>
            <w:tcW w:w="885" w:type="dxa"/>
          </w:tcPr>
          <w:p w14:paraId="4681BC86" w14:textId="043E432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1-4</w:t>
            </w:r>
          </w:p>
          <w:p w14:paraId="4E756594" w14:textId="4DC721F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01F8DC78" w14:textId="071E78A0"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6B63DD66" w14:textId="0F2F803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tc>
        <w:tc>
          <w:tcPr>
            <w:tcW w:w="1530" w:type="dxa"/>
          </w:tcPr>
          <w:p w14:paraId="2CB95DB0" w14:textId="2BCC7EA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785640F0" w14:textId="3B6B48C9"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lang w:val="en-US"/>
              </w:rPr>
              <w:t>SE1 reflections</w:t>
            </w:r>
          </w:p>
          <w:p w14:paraId="4C20F0EA" w14:textId="27D0B8E2" w:rsidR="7BA1FA44" w:rsidRDefault="7BA1FA44" w:rsidP="7BA1FA44">
            <w:pPr>
              <w:spacing w:beforeAutospacing="1" w:afterAutospacing="1"/>
              <w:rPr>
                <w:rFonts w:ascii="Calibri" w:eastAsia="Calibri" w:hAnsi="Calibri" w:cs="Calibri"/>
                <w:sz w:val="20"/>
                <w:szCs w:val="20"/>
              </w:rPr>
            </w:pPr>
          </w:p>
          <w:p w14:paraId="495678C9" w14:textId="7D00D364"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lang w:val="en-US"/>
              </w:rPr>
              <w:t>SE2 briefing</w:t>
            </w:r>
          </w:p>
          <w:p w14:paraId="4BA089FE" w14:textId="60048AD0"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lang w:val="en-US"/>
              </w:rPr>
              <w:t>SBT</w:t>
            </w:r>
          </w:p>
          <w:p w14:paraId="32744738" w14:textId="2E1A2D61" w:rsidR="7BA1FA44" w:rsidRDefault="7BA1FA44" w:rsidP="7BA1FA44">
            <w:pPr>
              <w:spacing w:beforeAutospacing="1" w:afterAutospacing="1"/>
              <w:rPr>
                <w:rFonts w:ascii="Calibri" w:eastAsia="Calibri" w:hAnsi="Calibri" w:cs="Calibri"/>
                <w:sz w:val="20"/>
                <w:szCs w:val="20"/>
              </w:rPr>
            </w:pPr>
          </w:p>
          <w:p w14:paraId="55ECFC58" w14:textId="7A2E14FB"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lang w:val="en-US"/>
              </w:rPr>
              <w:t>Diversity handbook</w:t>
            </w:r>
          </w:p>
          <w:p w14:paraId="6ACCE6A5" w14:textId="0C7015EE"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lang w:val="en-US"/>
              </w:rPr>
              <w:t xml:space="preserve">Walk through </w:t>
            </w:r>
          </w:p>
        </w:tc>
        <w:tc>
          <w:tcPr>
            <w:tcW w:w="2295" w:type="dxa"/>
          </w:tcPr>
          <w:p w14:paraId="058E64AD" w14:textId="60F2FB7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Transition points between placements are an important process of reflection and forward thinking. </w:t>
            </w:r>
          </w:p>
          <w:p w14:paraId="1A9F444E" w14:textId="679495B8" w:rsidR="7BA1FA44" w:rsidRDefault="7BA1FA44" w:rsidP="7BA1FA44">
            <w:pPr>
              <w:spacing w:line="259" w:lineRule="auto"/>
              <w:rPr>
                <w:rFonts w:ascii="Calibri" w:eastAsia="Calibri" w:hAnsi="Calibri" w:cs="Calibri"/>
                <w:sz w:val="20"/>
                <w:szCs w:val="20"/>
              </w:rPr>
            </w:pPr>
          </w:p>
          <w:p w14:paraId="7DF2E34F" w14:textId="0A70C58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Effective professional development comes from experiences in different settings.  </w:t>
            </w:r>
          </w:p>
        </w:tc>
        <w:tc>
          <w:tcPr>
            <w:tcW w:w="1515" w:type="dxa"/>
          </w:tcPr>
          <w:p w14:paraId="4C705F60" w14:textId="3901100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530DBB8C" w14:textId="60A00BE3" w:rsidR="7BA1FA44" w:rsidRDefault="7BA1FA44" w:rsidP="7BA1FA44">
            <w:pPr>
              <w:spacing w:line="259" w:lineRule="auto"/>
              <w:rPr>
                <w:rFonts w:ascii="Calibri" w:eastAsia="Calibri" w:hAnsi="Calibri" w:cs="Calibri"/>
                <w:sz w:val="20"/>
                <w:szCs w:val="20"/>
              </w:rPr>
            </w:pPr>
          </w:p>
          <w:p w14:paraId="5AF3794F" w14:textId="14C460F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Critical reflections </w:t>
            </w:r>
          </w:p>
          <w:p w14:paraId="3CF719E0" w14:textId="73FE3717" w:rsidR="7BA1FA44" w:rsidRDefault="7BA1FA44" w:rsidP="7BA1FA44">
            <w:pPr>
              <w:spacing w:line="259" w:lineRule="auto"/>
              <w:rPr>
                <w:rFonts w:ascii="Calibri" w:eastAsia="Calibri" w:hAnsi="Calibri" w:cs="Calibri"/>
                <w:sz w:val="20"/>
                <w:szCs w:val="20"/>
              </w:rPr>
            </w:pPr>
          </w:p>
          <w:p w14:paraId="284123D5" w14:textId="40423A76" w:rsidR="7BA1FA44" w:rsidRDefault="7BA1FA44" w:rsidP="7BA1FA44">
            <w:pPr>
              <w:spacing w:line="259" w:lineRule="auto"/>
              <w:rPr>
                <w:rFonts w:ascii="Calibri" w:eastAsia="Calibri" w:hAnsi="Calibri" w:cs="Calibri"/>
                <w:sz w:val="20"/>
                <w:szCs w:val="20"/>
              </w:rPr>
            </w:pPr>
          </w:p>
        </w:tc>
        <w:tc>
          <w:tcPr>
            <w:tcW w:w="2970" w:type="dxa"/>
          </w:tcPr>
          <w:p w14:paraId="5A5278EE" w14:textId="3192BED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List any questions you have about SE2. </w:t>
            </w:r>
          </w:p>
          <w:p w14:paraId="7B7BFC9D" w14:textId="135D0AF5" w:rsidR="7BA1FA44" w:rsidRDefault="7BA1FA44" w:rsidP="7BA1FA44">
            <w:pPr>
              <w:spacing w:line="259" w:lineRule="auto"/>
              <w:rPr>
                <w:rFonts w:ascii="Calibri" w:eastAsia="Calibri" w:hAnsi="Calibri" w:cs="Calibri"/>
                <w:color w:val="FF0000"/>
                <w:sz w:val="20"/>
                <w:szCs w:val="20"/>
              </w:rPr>
            </w:pPr>
          </w:p>
        </w:tc>
        <w:tc>
          <w:tcPr>
            <w:tcW w:w="4350" w:type="dxa"/>
          </w:tcPr>
          <w:p w14:paraId="4E9AC6E2" w14:textId="03FF3FB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Reflect on your recent school experience and review your progress.  </w:t>
            </w:r>
          </w:p>
          <w:p w14:paraId="6F7F31A5" w14:textId="5D178CA5" w:rsidR="7BA1FA44" w:rsidRDefault="7BA1FA44" w:rsidP="7BA1FA44">
            <w:pPr>
              <w:spacing w:line="259" w:lineRule="auto"/>
              <w:rPr>
                <w:rFonts w:ascii="Calibri" w:eastAsia="Calibri" w:hAnsi="Calibri" w:cs="Calibri"/>
                <w:sz w:val="20"/>
                <w:szCs w:val="20"/>
              </w:rPr>
            </w:pPr>
          </w:p>
          <w:p w14:paraId="7473D327" w14:textId="22C68D7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Set individual SMART targets for future development. Consider how to improve professional practice as part of reflective practice and your developing critical voice.</w:t>
            </w:r>
          </w:p>
          <w:p w14:paraId="5830485B" w14:textId="34C5D718" w:rsidR="7BA1FA44" w:rsidRDefault="7BA1FA44" w:rsidP="7BA1FA44">
            <w:pPr>
              <w:spacing w:line="259" w:lineRule="auto"/>
              <w:rPr>
                <w:rFonts w:ascii="Calibri" w:eastAsia="Calibri" w:hAnsi="Calibri" w:cs="Calibri"/>
                <w:sz w:val="20"/>
                <w:szCs w:val="20"/>
              </w:rPr>
            </w:pPr>
          </w:p>
          <w:p w14:paraId="49DC25C4" w14:textId="3A6BC43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Work effectively with colleagues on short placement experiences.  </w:t>
            </w:r>
          </w:p>
        </w:tc>
      </w:tr>
      <w:tr w:rsidR="7BA1FA44" w14:paraId="71B1D67C" w14:textId="77777777" w:rsidTr="7BA1FA44">
        <w:trPr>
          <w:trHeight w:val="810"/>
        </w:trPr>
        <w:tc>
          <w:tcPr>
            <w:tcW w:w="885" w:type="dxa"/>
          </w:tcPr>
          <w:p w14:paraId="7FEF9C79" w14:textId="2E68867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p w14:paraId="0803539E" w14:textId="70DFBC2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677D1427" w14:textId="4E018C22"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127726E7" w14:textId="356C3FB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30" w:type="dxa"/>
          </w:tcPr>
          <w:p w14:paraId="68180DD6" w14:textId="75DAAD8E" w:rsidR="7BA1FA44" w:rsidRDefault="7BA1FA44" w:rsidP="7BA1FA44">
            <w:pPr>
              <w:spacing w:beforeAutospacing="1" w:afterAutospacing="1"/>
              <w:rPr>
                <w:rFonts w:ascii="Calibri" w:eastAsia="Calibri" w:hAnsi="Calibri" w:cs="Calibri"/>
                <w:sz w:val="20"/>
                <w:szCs w:val="20"/>
              </w:rPr>
            </w:pPr>
            <w:r w:rsidRPr="7BA1FA44">
              <w:rPr>
                <w:rStyle w:val="normaltextrun"/>
                <w:rFonts w:ascii="Calibri" w:eastAsia="Calibri" w:hAnsi="Calibri" w:cs="Calibri"/>
                <w:sz w:val="20"/>
                <w:szCs w:val="20"/>
              </w:rPr>
              <w:t>PGC7007M</w:t>
            </w:r>
          </w:p>
          <w:p w14:paraId="51C0E8A2" w14:textId="7B6B9D4B" w:rsidR="7BA1FA44" w:rsidRDefault="7BA1FA44" w:rsidP="7BA1FA44">
            <w:pPr>
              <w:rPr>
                <w:rFonts w:ascii="Calibri" w:eastAsia="Calibri" w:hAnsi="Calibri" w:cs="Calibri"/>
                <w:sz w:val="20"/>
                <w:szCs w:val="20"/>
              </w:rPr>
            </w:pPr>
            <w:r w:rsidRPr="7BA1FA44">
              <w:rPr>
                <w:rFonts w:ascii="Calibri" w:eastAsia="Calibri" w:hAnsi="Calibri" w:cs="Calibri"/>
                <w:sz w:val="20"/>
                <w:szCs w:val="20"/>
                <w:lang w:val="en-US"/>
              </w:rPr>
              <w:t xml:space="preserve">Local policy </w:t>
            </w:r>
          </w:p>
        </w:tc>
        <w:tc>
          <w:tcPr>
            <w:tcW w:w="2295" w:type="dxa"/>
          </w:tcPr>
          <w:p w14:paraId="6EB80185" w14:textId="2C12B8B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Teachers can make valuable contributions to the life of the school by supporting school and local policies.</w:t>
            </w:r>
          </w:p>
          <w:p w14:paraId="4DB3CA1B" w14:textId="3B24C842" w:rsidR="7BA1FA44" w:rsidRDefault="7BA1FA44" w:rsidP="7BA1FA44">
            <w:pPr>
              <w:spacing w:line="259" w:lineRule="auto"/>
              <w:rPr>
                <w:rFonts w:ascii="Calibri" w:eastAsia="Calibri" w:hAnsi="Calibri" w:cs="Calibri"/>
                <w:sz w:val="20"/>
                <w:szCs w:val="20"/>
              </w:rPr>
            </w:pPr>
          </w:p>
        </w:tc>
        <w:tc>
          <w:tcPr>
            <w:tcW w:w="1515" w:type="dxa"/>
          </w:tcPr>
          <w:p w14:paraId="35FFFB40" w14:textId="4AD5BF2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40C076EF" w14:textId="2C35A701" w:rsidR="7BA1FA44" w:rsidRDefault="7BA1FA44" w:rsidP="7BA1FA44">
            <w:pPr>
              <w:spacing w:line="259" w:lineRule="auto"/>
              <w:rPr>
                <w:rFonts w:ascii="Calibri" w:eastAsia="Calibri" w:hAnsi="Calibri" w:cs="Calibri"/>
                <w:sz w:val="20"/>
                <w:szCs w:val="20"/>
              </w:rPr>
            </w:pPr>
          </w:p>
          <w:p w14:paraId="4478453F" w14:textId="468AFEB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Being a professional</w:t>
            </w:r>
          </w:p>
          <w:p w14:paraId="15970DFA" w14:textId="156C5115" w:rsidR="7BA1FA44" w:rsidRDefault="7BA1FA44" w:rsidP="7BA1FA44">
            <w:pPr>
              <w:spacing w:line="259" w:lineRule="auto"/>
              <w:rPr>
                <w:rFonts w:ascii="Calibri" w:eastAsia="Calibri" w:hAnsi="Calibri" w:cs="Calibri"/>
                <w:sz w:val="20"/>
                <w:szCs w:val="20"/>
              </w:rPr>
            </w:pPr>
          </w:p>
        </w:tc>
        <w:tc>
          <w:tcPr>
            <w:tcW w:w="2970" w:type="dxa"/>
          </w:tcPr>
          <w:p w14:paraId="6522754E" w14:textId="03E7475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Find out from your placement school how local policy impacts practice and provision.</w:t>
            </w:r>
          </w:p>
          <w:p w14:paraId="0D84C7A5" w14:textId="51540596" w:rsidR="7BA1FA44" w:rsidRDefault="7BA1FA44" w:rsidP="7BA1FA44">
            <w:pPr>
              <w:spacing w:line="259" w:lineRule="auto"/>
              <w:rPr>
                <w:rFonts w:ascii="Calibri" w:eastAsia="Calibri" w:hAnsi="Calibri" w:cs="Calibri"/>
                <w:sz w:val="20"/>
                <w:szCs w:val="20"/>
              </w:rPr>
            </w:pPr>
          </w:p>
        </w:tc>
        <w:tc>
          <w:tcPr>
            <w:tcW w:w="4350" w:type="dxa"/>
          </w:tcPr>
          <w:p w14:paraId="429B9EC0" w14:textId="1B1E510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Contribute positively to the wider school culture and developing a feeling of shared responsibility for improving the lives of all pupils within the school.</w:t>
            </w:r>
          </w:p>
          <w:p w14:paraId="4C3E1426" w14:textId="0790544A" w:rsidR="7BA1FA44" w:rsidRDefault="7BA1FA44" w:rsidP="7BA1FA44">
            <w:pPr>
              <w:spacing w:line="259" w:lineRule="auto"/>
              <w:rPr>
                <w:rFonts w:ascii="Calibri" w:eastAsia="Calibri" w:hAnsi="Calibri" w:cs="Calibri"/>
                <w:sz w:val="20"/>
                <w:szCs w:val="20"/>
              </w:rPr>
            </w:pPr>
          </w:p>
          <w:p w14:paraId="1DEFA3CC" w14:textId="1243104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Contribute positively by supporting school policies consistently.</w:t>
            </w:r>
          </w:p>
        </w:tc>
      </w:tr>
      <w:tr w:rsidR="7BA1FA44" w14:paraId="3A761FDB" w14:textId="77777777" w:rsidTr="7BA1FA44">
        <w:tc>
          <w:tcPr>
            <w:tcW w:w="885" w:type="dxa"/>
            <w:shd w:val="clear" w:color="auto" w:fill="C5E0B3" w:themeFill="accent6" w:themeFillTint="66"/>
          </w:tcPr>
          <w:p w14:paraId="649BD0F4" w14:textId="51EFEF3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Wed 11/1</w:t>
            </w:r>
          </w:p>
          <w:p w14:paraId="747EF500" w14:textId="1662ACC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All day </w:t>
            </w:r>
          </w:p>
        </w:tc>
        <w:tc>
          <w:tcPr>
            <w:tcW w:w="975" w:type="dxa"/>
            <w:shd w:val="clear" w:color="auto" w:fill="C5E0B3" w:themeFill="accent6" w:themeFillTint="66"/>
          </w:tcPr>
          <w:p w14:paraId="1642E05A" w14:textId="5EECC7E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Alliance led off campus</w:t>
            </w:r>
          </w:p>
        </w:tc>
        <w:tc>
          <w:tcPr>
            <w:tcW w:w="1530" w:type="dxa"/>
            <w:shd w:val="clear" w:color="auto" w:fill="C5E0B3" w:themeFill="accent6" w:themeFillTint="66"/>
          </w:tcPr>
          <w:p w14:paraId="70C9E7F6" w14:textId="0971E5A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34683993" w14:textId="15F896A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Diversity enrichment day</w:t>
            </w:r>
          </w:p>
          <w:p w14:paraId="0A9E65FE" w14:textId="4A850B87" w:rsidR="7BA1FA44" w:rsidRDefault="7BA1FA44" w:rsidP="7BA1FA44">
            <w:pPr>
              <w:spacing w:line="259" w:lineRule="auto"/>
              <w:rPr>
                <w:rFonts w:ascii="Calibri" w:eastAsia="Calibri" w:hAnsi="Calibri" w:cs="Calibri"/>
                <w:sz w:val="20"/>
                <w:szCs w:val="20"/>
              </w:rPr>
            </w:pPr>
          </w:p>
        </w:tc>
        <w:tc>
          <w:tcPr>
            <w:tcW w:w="2295" w:type="dxa"/>
            <w:shd w:val="clear" w:color="auto" w:fill="C5E0B3" w:themeFill="accent6" w:themeFillTint="66"/>
          </w:tcPr>
          <w:p w14:paraId="7CE74A8A" w14:textId="756E6DC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Seeking to understand pupils’ differences, including their different levels of prior knowledge and potential barriers to learning, is an essential part of teaching.</w:t>
            </w:r>
          </w:p>
          <w:p w14:paraId="1DF82A3C" w14:textId="7F4A5E1A" w:rsidR="7BA1FA44" w:rsidRDefault="7BA1FA44" w:rsidP="7BA1FA44">
            <w:pPr>
              <w:spacing w:line="259" w:lineRule="auto"/>
              <w:rPr>
                <w:rFonts w:ascii="Calibri" w:eastAsia="Calibri" w:hAnsi="Calibri" w:cs="Calibri"/>
                <w:sz w:val="20"/>
                <w:szCs w:val="20"/>
              </w:rPr>
            </w:pPr>
          </w:p>
          <w:p w14:paraId="01D71684" w14:textId="26E28AC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A culture of mutual trust and respect supports effective relationships.</w:t>
            </w:r>
          </w:p>
          <w:p w14:paraId="1BE0D0B7" w14:textId="50F521E3" w:rsidR="7BA1FA44" w:rsidRDefault="7BA1FA44" w:rsidP="7BA1FA44">
            <w:pPr>
              <w:spacing w:line="259" w:lineRule="auto"/>
              <w:rPr>
                <w:rFonts w:ascii="Calibri" w:eastAsia="Calibri" w:hAnsi="Calibri" w:cs="Calibri"/>
                <w:sz w:val="20"/>
                <w:szCs w:val="20"/>
              </w:rPr>
            </w:pPr>
          </w:p>
          <w:p w14:paraId="53B20594" w14:textId="735B9E6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High-quality teaching has a long-term positive effect on pupils’ life chances, particularly for children from disadvantaged backgrounds. </w:t>
            </w:r>
          </w:p>
        </w:tc>
        <w:tc>
          <w:tcPr>
            <w:tcW w:w="1515" w:type="dxa"/>
            <w:shd w:val="clear" w:color="auto" w:fill="C5E0B3" w:themeFill="accent6" w:themeFillTint="66"/>
          </w:tcPr>
          <w:p w14:paraId="31E43486" w14:textId="2DF71B5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32E6C421" w14:textId="279FED8C" w:rsidR="7BA1FA44" w:rsidRDefault="7BA1FA44" w:rsidP="7BA1FA44">
            <w:pPr>
              <w:spacing w:line="259" w:lineRule="auto"/>
              <w:rPr>
                <w:rFonts w:ascii="Calibri" w:eastAsia="Calibri" w:hAnsi="Calibri" w:cs="Calibri"/>
                <w:sz w:val="20"/>
                <w:szCs w:val="20"/>
              </w:rPr>
            </w:pPr>
          </w:p>
          <w:p w14:paraId="23A7B3D9" w14:textId="26F0007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Pedagogy </w:t>
            </w:r>
          </w:p>
          <w:p w14:paraId="7023B7F7" w14:textId="6426FCBD" w:rsidR="7BA1FA44" w:rsidRDefault="7BA1FA44" w:rsidP="7BA1FA44">
            <w:pPr>
              <w:spacing w:line="259" w:lineRule="auto"/>
              <w:rPr>
                <w:rFonts w:ascii="Calibri" w:eastAsia="Calibri" w:hAnsi="Calibri" w:cs="Calibri"/>
                <w:sz w:val="20"/>
                <w:szCs w:val="20"/>
              </w:rPr>
            </w:pPr>
          </w:p>
          <w:p w14:paraId="4DE38CB3" w14:textId="202155C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Personal teaching philosophy </w:t>
            </w:r>
          </w:p>
        </w:tc>
        <w:tc>
          <w:tcPr>
            <w:tcW w:w="2970" w:type="dxa"/>
            <w:shd w:val="clear" w:color="auto" w:fill="C5E0B3" w:themeFill="accent6" w:themeFillTint="66"/>
          </w:tcPr>
          <w:p w14:paraId="09C121E2" w14:textId="0D0562B6" w:rsidR="7BA1FA44" w:rsidRDefault="00844FBE" w:rsidP="7BA1FA44">
            <w:pPr>
              <w:spacing w:line="257" w:lineRule="auto"/>
              <w:rPr>
                <w:rFonts w:ascii="Calibri" w:eastAsia="Calibri" w:hAnsi="Calibri" w:cs="Calibri"/>
              </w:rPr>
            </w:pPr>
            <w:hyperlink r:id="rId108">
              <w:r w:rsidR="7BA1FA44" w:rsidRPr="7BA1FA44">
                <w:rPr>
                  <w:rStyle w:val="Hyperlink"/>
                  <w:rFonts w:ascii="Calibri" w:eastAsia="Calibri" w:hAnsi="Calibri" w:cs="Calibri"/>
                  <w:sz w:val="20"/>
                  <w:szCs w:val="20"/>
                </w:rPr>
                <w:t>https://naldic.org.uk/the-eal-learner/eal-learners-uk/</w:t>
              </w:r>
            </w:hyperlink>
          </w:p>
          <w:p w14:paraId="2041798B" w14:textId="0D80DABA"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127F7B92" w14:textId="21D0B11C" w:rsidR="7BA1FA44" w:rsidRDefault="00844FBE" w:rsidP="7BA1FA44">
            <w:pPr>
              <w:spacing w:line="257" w:lineRule="auto"/>
              <w:rPr>
                <w:rFonts w:ascii="Calibri" w:eastAsia="Calibri" w:hAnsi="Calibri" w:cs="Calibri"/>
              </w:rPr>
            </w:pPr>
            <w:hyperlink r:id="rId109">
              <w:r w:rsidR="7BA1FA44" w:rsidRPr="7BA1FA44">
                <w:rPr>
                  <w:rStyle w:val="Hyperlink"/>
                  <w:rFonts w:ascii="Calibri" w:eastAsia="Calibri" w:hAnsi="Calibri" w:cs="Calibri"/>
                  <w:sz w:val="20"/>
                  <w:szCs w:val="20"/>
                </w:rPr>
                <w:t>https://ealresources.bell-foundation.org.uk/teachers</w:t>
              </w:r>
            </w:hyperlink>
          </w:p>
          <w:p w14:paraId="02DE7340" w14:textId="46CA0473"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67521E67" w14:textId="329061E3" w:rsidR="7BA1FA44" w:rsidRDefault="00844FBE" w:rsidP="7BA1FA44">
            <w:pPr>
              <w:spacing w:line="259" w:lineRule="auto"/>
              <w:rPr>
                <w:rFonts w:ascii="Calibri" w:eastAsia="Calibri" w:hAnsi="Calibri" w:cs="Calibri"/>
              </w:rPr>
            </w:pPr>
            <w:hyperlink r:id="rId110">
              <w:r w:rsidR="7BA1FA44" w:rsidRPr="7BA1FA44">
                <w:rPr>
                  <w:rStyle w:val="Hyperlink"/>
                  <w:rFonts w:ascii="Calibri" w:eastAsia="Calibri" w:hAnsi="Calibri" w:cs="Calibri"/>
                  <w:sz w:val="20"/>
                  <w:szCs w:val="20"/>
                </w:rPr>
                <w:t>Take a look at some of the resources from a local authority</w:t>
              </w:r>
            </w:hyperlink>
          </w:p>
          <w:p w14:paraId="500860C8" w14:textId="358B330B" w:rsidR="7BA1FA44" w:rsidRDefault="7BA1FA44" w:rsidP="7BA1FA44">
            <w:pPr>
              <w:spacing w:line="259" w:lineRule="auto"/>
              <w:rPr>
                <w:rFonts w:ascii="Calibri" w:eastAsia="Calibri" w:hAnsi="Calibri" w:cs="Calibri"/>
                <w:sz w:val="20"/>
                <w:szCs w:val="20"/>
              </w:rPr>
            </w:pPr>
          </w:p>
          <w:p w14:paraId="2DFB92F5" w14:textId="6243A2E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Read through the diversity handbook on </w:t>
            </w:r>
            <w:proofErr w:type="spellStart"/>
            <w:r w:rsidRPr="7BA1FA44">
              <w:rPr>
                <w:rFonts w:ascii="Calibri" w:eastAsia="Calibri" w:hAnsi="Calibri" w:cs="Calibri"/>
                <w:sz w:val="20"/>
                <w:szCs w:val="20"/>
              </w:rPr>
              <w:t>moodle</w:t>
            </w:r>
            <w:proofErr w:type="spellEnd"/>
            <w:r w:rsidRPr="7BA1FA44">
              <w:rPr>
                <w:rFonts w:ascii="Calibri" w:eastAsia="Calibri" w:hAnsi="Calibri" w:cs="Calibri"/>
                <w:sz w:val="20"/>
                <w:szCs w:val="20"/>
              </w:rPr>
              <w:t xml:space="preserve"> and complete the trackers</w:t>
            </w:r>
          </w:p>
        </w:tc>
        <w:tc>
          <w:tcPr>
            <w:tcW w:w="4350" w:type="dxa"/>
            <w:shd w:val="clear" w:color="auto" w:fill="C5E0B3" w:themeFill="accent6" w:themeFillTint="66"/>
          </w:tcPr>
          <w:p w14:paraId="6ECE1AED" w14:textId="1138504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Plan effectively for inclusion, with appropriate provision for all pupils and those at risk of underachievement.</w:t>
            </w:r>
          </w:p>
          <w:p w14:paraId="0936A0D3" w14:textId="27E2C398" w:rsidR="7BA1FA44" w:rsidRDefault="7BA1FA44" w:rsidP="7BA1FA44">
            <w:pPr>
              <w:spacing w:line="259" w:lineRule="auto"/>
              <w:rPr>
                <w:rFonts w:ascii="Calibri" w:eastAsia="Calibri" w:hAnsi="Calibri" w:cs="Calibri"/>
                <w:color w:val="000000" w:themeColor="text1"/>
                <w:sz w:val="20"/>
                <w:szCs w:val="20"/>
              </w:rPr>
            </w:pPr>
          </w:p>
          <w:p w14:paraId="38224437" w14:textId="219A649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Be aware of effective behaviour/classroom management strategies being employed to support learning and progress.</w:t>
            </w:r>
          </w:p>
          <w:p w14:paraId="76B5AAC3" w14:textId="10CC88FB" w:rsidR="7BA1FA44" w:rsidRDefault="7BA1FA44" w:rsidP="7BA1FA44">
            <w:pPr>
              <w:spacing w:line="259" w:lineRule="auto"/>
              <w:rPr>
                <w:rFonts w:ascii="Calibri" w:eastAsia="Calibri" w:hAnsi="Calibri" w:cs="Calibri"/>
                <w:color w:val="000000" w:themeColor="text1"/>
                <w:sz w:val="20"/>
                <w:szCs w:val="20"/>
              </w:rPr>
            </w:pPr>
          </w:p>
          <w:p w14:paraId="03D68581" w14:textId="36930CC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06296748" w14:textId="367BA9BC" w:rsidR="7BA1FA44" w:rsidRDefault="7BA1FA44" w:rsidP="7BA1FA44">
            <w:pPr>
              <w:spacing w:line="259" w:lineRule="auto"/>
              <w:ind w:left="40"/>
              <w:rPr>
                <w:rFonts w:ascii="Calibri" w:eastAsia="Calibri" w:hAnsi="Calibri" w:cs="Calibri"/>
                <w:sz w:val="20"/>
                <w:szCs w:val="20"/>
              </w:rPr>
            </w:pPr>
          </w:p>
        </w:tc>
      </w:tr>
      <w:tr w:rsidR="7BA1FA44" w14:paraId="229191D3" w14:textId="77777777" w:rsidTr="7BA1FA44">
        <w:tc>
          <w:tcPr>
            <w:tcW w:w="885" w:type="dxa"/>
          </w:tcPr>
          <w:p w14:paraId="52C7FC2A" w14:textId="2E432033" w:rsidR="7BA1FA44" w:rsidRDefault="7BA1FA44" w:rsidP="7BA1FA44">
            <w:pPr>
              <w:spacing w:line="259" w:lineRule="auto"/>
              <w:rPr>
                <w:rFonts w:ascii="Calibri" w:eastAsia="Calibri" w:hAnsi="Calibri" w:cs="Calibri"/>
                <w:color w:val="000000" w:themeColor="text1"/>
                <w:sz w:val="20"/>
                <w:szCs w:val="20"/>
              </w:rPr>
            </w:pPr>
            <w:proofErr w:type="spellStart"/>
            <w:r w:rsidRPr="7BA1FA44">
              <w:rPr>
                <w:rFonts w:ascii="Calibri" w:eastAsia="Calibri" w:hAnsi="Calibri" w:cs="Calibri"/>
                <w:color w:val="000000" w:themeColor="text1"/>
                <w:sz w:val="20"/>
                <w:szCs w:val="20"/>
              </w:rPr>
              <w:t>Thur</w:t>
            </w:r>
            <w:proofErr w:type="spellEnd"/>
            <w:r w:rsidRPr="7BA1FA44">
              <w:rPr>
                <w:rFonts w:ascii="Calibri" w:eastAsia="Calibri" w:hAnsi="Calibri" w:cs="Calibri"/>
                <w:color w:val="000000" w:themeColor="text1"/>
                <w:sz w:val="20"/>
                <w:szCs w:val="20"/>
              </w:rPr>
              <w:t xml:space="preserve"> 12/1</w:t>
            </w:r>
          </w:p>
          <w:p w14:paraId="739EA277" w14:textId="5CF9D641" w:rsidR="7BA1FA44" w:rsidRDefault="7BA1FA44" w:rsidP="7BA1FA44">
            <w:pPr>
              <w:spacing w:line="259" w:lineRule="auto"/>
              <w:rPr>
                <w:rFonts w:ascii="Calibri" w:eastAsia="Calibri" w:hAnsi="Calibri" w:cs="Calibri"/>
                <w:color w:val="000000" w:themeColor="text1"/>
                <w:sz w:val="20"/>
                <w:szCs w:val="20"/>
              </w:rPr>
            </w:pPr>
          </w:p>
          <w:p w14:paraId="0E817759" w14:textId="0CC3C25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9-12</w:t>
            </w:r>
          </w:p>
          <w:p w14:paraId="716BE6DF" w14:textId="202F3CA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1629B34D" w14:textId="0CBC217E" w:rsidR="7BA1FA44" w:rsidRDefault="7BA1FA44" w:rsidP="7BA1FA44">
            <w:pPr>
              <w:spacing w:line="259" w:lineRule="auto"/>
              <w:rPr>
                <w:rFonts w:ascii="Calibri" w:eastAsia="Calibri" w:hAnsi="Calibri" w:cs="Calibri"/>
                <w:sz w:val="20"/>
                <w:szCs w:val="20"/>
              </w:rPr>
            </w:pPr>
          </w:p>
          <w:p w14:paraId="0C021D16" w14:textId="12FCA77F" w:rsidR="7BA1FA44" w:rsidRDefault="7BA1FA44" w:rsidP="7BA1FA44">
            <w:pPr>
              <w:spacing w:line="259" w:lineRule="auto"/>
              <w:rPr>
                <w:rFonts w:ascii="Calibri" w:eastAsia="Calibri" w:hAnsi="Calibri" w:cs="Calibri"/>
                <w:sz w:val="20"/>
                <w:szCs w:val="20"/>
              </w:rPr>
            </w:pPr>
          </w:p>
        </w:tc>
        <w:tc>
          <w:tcPr>
            <w:tcW w:w="975" w:type="dxa"/>
          </w:tcPr>
          <w:p w14:paraId="2AC249F0" w14:textId="1E2A9B8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MJ</w:t>
            </w:r>
          </w:p>
        </w:tc>
        <w:tc>
          <w:tcPr>
            <w:tcW w:w="1530" w:type="dxa"/>
          </w:tcPr>
          <w:p w14:paraId="7D86DFD6" w14:textId="5B27404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52C5729B" w14:textId="6F9347D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Decolonising the curriculum</w:t>
            </w:r>
          </w:p>
          <w:p w14:paraId="20CCA6D5" w14:textId="7E47B982" w:rsidR="7BA1FA44" w:rsidRDefault="7BA1FA44" w:rsidP="7BA1FA44">
            <w:pPr>
              <w:spacing w:line="259" w:lineRule="auto"/>
              <w:rPr>
                <w:rFonts w:ascii="Calibri" w:eastAsia="Calibri" w:hAnsi="Calibri" w:cs="Calibri"/>
                <w:sz w:val="20"/>
                <w:szCs w:val="20"/>
              </w:rPr>
            </w:pPr>
          </w:p>
        </w:tc>
        <w:tc>
          <w:tcPr>
            <w:tcW w:w="2295" w:type="dxa"/>
          </w:tcPr>
          <w:p w14:paraId="1D052B4F" w14:textId="5FF143F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Education should be inclusive of all, including the most vulnerable learners. </w:t>
            </w:r>
          </w:p>
          <w:p w14:paraId="07480A2D" w14:textId="1C11FE74" w:rsidR="7BA1FA44" w:rsidRDefault="7BA1FA44" w:rsidP="7BA1FA44">
            <w:pPr>
              <w:spacing w:line="259" w:lineRule="auto"/>
              <w:rPr>
                <w:rFonts w:ascii="Calibri" w:eastAsia="Calibri" w:hAnsi="Calibri" w:cs="Calibri"/>
                <w:sz w:val="20"/>
                <w:szCs w:val="20"/>
              </w:rPr>
            </w:pPr>
          </w:p>
          <w:p w14:paraId="1383B82C" w14:textId="30C1329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Developing positive relationships with the whole school community is important for effective teaching. </w:t>
            </w:r>
          </w:p>
          <w:p w14:paraId="4ACFA9CF" w14:textId="21F4CECA" w:rsidR="7BA1FA44" w:rsidRDefault="7BA1FA44" w:rsidP="7BA1FA44">
            <w:pPr>
              <w:spacing w:line="259" w:lineRule="auto"/>
              <w:rPr>
                <w:rFonts w:ascii="Calibri" w:eastAsia="Calibri" w:hAnsi="Calibri" w:cs="Calibri"/>
                <w:sz w:val="20"/>
                <w:szCs w:val="20"/>
              </w:rPr>
            </w:pPr>
          </w:p>
          <w:p w14:paraId="4367414A" w14:textId="1FE6654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Creative thinking is complex and can take many forms such as problem solving/PBL, critical reflection, dialogic talk, questioning, flipped learning activities and SBL.   </w:t>
            </w:r>
          </w:p>
          <w:p w14:paraId="5A53515C" w14:textId="1FA87D13" w:rsidR="7BA1FA44" w:rsidRDefault="7BA1FA44" w:rsidP="7BA1FA44">
            <w:pPr>
              <w:spacing w:line="259" w:lineRule="auto"/>
              <w:rPr>
                <w:rFonts w:ascii="Calibri" w:eastAsia="Calibri" w:hAnsi="Calibri" w:cs="Calibri"/>
                <w:sz w:val="20"/>
                <w:szCs w:val="20"/>
              </w:rPr>
            </w:pPr>
          </w:p>
        </w:tc>
        <w:tc>
          <w:tcPr>
            <w:tcW w:w="1515" w:type="dxa"/>
          </w:tcPr>
          <w:p w14:paraId="577707EB" w14:textId="2BCBB9E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lastRenderedPageBreak/>
              <w:t xml:space="preserve">Professional </w:t>
            </w:r>
            <w:proofErr w:type="spellStart"/>
            <w:r w:rsidRPr="7BA1FA44">
              <w:rPr>
                <w:rFonts w:ascii="Calibri" w:eastAsia="Calibri" w:hAnsi="Calibri" w:cs="Calibri"/>
                <w:b/>
                <w:bCs/>
                <w:sz w:val="20"/>
                <w:szCs w:val="20"/>
                <w:lang w:val="en-US"/>
              </w:rPr>
              <w:t>behaviours</w:t>
            </w:r>
            <w:proofErr w:type="spellEnd"/>
          </w:p>
          <w:p w14:paraId="305B60F6" w14:textId="3F5233B7" w:rsidR="7BA1FA44" w:rsidRDefault="7BA1FA44" w:rsidP="7BA1FA44">
            <w:pPr>
              <w:spacing w:line="259" w:lineRule="auto"/>
              <w:rPr>
                <w:rFonts w:ascii="Calibri" w:eastAsia="Calibri" w:hAnsi="Calibri" w:cs="Calibri"/>
                <w:sz w:val="20"/>
                <w:szCs w:val="20"/>
              </w:rPr>
            </w:pPr>
          </w:p>
          <w:p w14:paraId="689AAE57" w14:textId="17A7EC0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Curriculum </w:t>
            </w:r>
          </w:p>
          <w:p w14:paraId="02794A66" w14:textId="6E1F9761" w:rsidR="7BA1FA44" w:rsidRDefault="7BA1FA44" w:rsidP="7BA1FA44">
            <w:pPr>
              <w:spacing w:line="259" w:lineRule="auto"/>
              <w:rPr>
                <w:rFonts w:ascii="Calibri" w:eastAsia="Calibri" w:hAnsi="Calibri" w:cs="Calibri"/>
                <w:sz w:val="20"/>
                <w:szCs w:val="20"/>
              </w:rPr>
            </w:pPr>
          </w:p>
          <w:p w14:paraId="7F9338F7" w14:textId="1E2D546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Critical thinking and reflection</w:t>
            </w:r>
          </w:p>
        </w:tc>
        <w:tc>
          <w:tcPr>
            <w:tcW w:w="2970" w:type="dxa"/>
          </w:tcPr>
          <w:p w14:paraId="26BEA1B5" w14:textId="7F341291"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Read through the contributions on the Padlet compiled by YSJ tutors:  </w:t>
            </w:r>
            <w:hyperlink r:id="rId111">
              <w:r w:rsidRPr="7BA1FA44">
                <w:rPr>
                  <w:rStyle w:val="Hyperlink"/>
                  <w:rFonts w:ascii="Calibri" w:eastAsia="Calibri" w:hAnsi="Calibri" w:cs="Calibri"/>
                  <w:sz w:val="20"/>
                  <w:szCs w:val="20"/>
                </w:rPr>
                <w:t>https://padlet.com/mjagdev1/mq0v0wrwvjr4v7ai</w:t>
              </w:r>
            </w:hyperlink>
            <w:r w:rsidRPr="7BA1FA44">
              <w:rPr>
                <w:rFonts w:ascii="Calibri" w:eastAsia="Calibri" w:hAnsi="Calibri" w:cs="Calibri"/>
                <w:sz w:val="20"/>
                <w:szCs w:val="20"/>
              </w:rPr>
              <w:t xml:space="preserve"> </w:t>
            </w:r>
          </w:p>
          <w:p w14:paraId="0E828AC0" w14:textId="243DBAAA" w:rsidR="7BA1FA44" w:rsidRDefault="7BA1FA44" w:rsidP="7BA1FA44">
            <w:pPr>
              <w:spacing w:line="257" w:lineRule="auto"/>
              <w:rPr>
                <w:rFonts w:ascii="Calibri" w:eastAsia="Calibri" w:hAnsi="Calibri" w:cs="Calibri"/>
                <w:sz w:val="20"/>
                <w:szCs w:val="20"/>
              </w:rPr>
            </w:pPr>
          </w:p>
          <w:p w14:paraId="35EB6985" w14:textId="5B2D2314" w:rsidR="7BA1FA44" w:rsidRDefault="00844FBE" w:rsidP="7BA1FA44">
            <w:pPr>
              <w:spacing w:line="257" w:lineRule="auto"/>
              <w:rPr>
                <w:rFonts w:ascii="Calibri" w:eastAsia="Calibri" w:hAnsi="Calibri" w:cs="Calibri"/>
                <w:sz w:val="20"/>
                <w:szCs w:val="20"/>
              </w:rPr>
            </w:pPr>
            <w:hyperlink r:id="rId112">
              <w:r w:rsidR="7BA1FA44" w:rsidRPr="7BA1FA44">
                <w:rPr>
                  <w:rStyle w:val="Hyperlink"/>
                  <w:rFonts w:ascii="Calibri" w:eastAsia="Calibri" w:hAnsi="Calibri" w:cs="Calibri"/>
                  <w:sz w:val="20"/>
                  <w:szCs w:val="20"/>
                </w:rPr>
                <w:t>https://www.bbc.co.uk/teach/black-lives-black-history-resources/zy7sm39</w:t>
              </w:r>
            </w:hyperlink>
          </w:p>
          <w:p w14:paraId="2DA3B9BD" w14:textId="5A486FE1"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7C235FC6" w14:textId="03ADB33A" w:rsidR="7BA1FA44" w:rsidRDefault="00844FBE" w:rsidP="7BA1FA44">
            <w:pPr>
              <w:spacing w:line="257" w:lineRule="auto"/>
              <w:rPr>
                <w:rFonts w:ascii="Calibri" w:eastAsia="Calibri" w:hAnsi="Calibri" w:cs="Calibri"/>
              </w:rPr>
            </w:pPr>
            <w:hyperlink r:id="rId113">
              <w:r w:rsidR="7BA1FA44" w:rsidRPr="7BA1FA44">
                <w:rPr>
                  <w:rStyle w:val="Hyperlink"/>
                  <w:rFonts w:ascii="Calibri" w:eastAsia="Calibri" w:hAnsi="Calibri" w:cs="Calibri"/>
                  <w:sz w:val="20"/>
                  <w:szCs w:val="20"/>
                </w:rPr>
                <w:t xml:space="preserve">The Black Curriculum </w:t>
              </w:r>
            </w:hyperlink>
          </w:p>
          <w:p w14:paraId="2850086E" w14:textId="10A555C4"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5E5CBD1C" w14:textId="7A635EBE"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Peggy McIntosh’s paper: Unpacking the Knapsack – See Moodle </w:t>
            </w:r>
          </w:p>
          <w:p w14:paraId="1F7B2798" w14:textId="19081BB3" w:rsidR="7BA1FA44" w:rsidRDefault="00844FBE" w:rsidP="7BA1FA44">
            <w:pPr>
              <w:spacing w:line="257" w:lineRule="auto"/>
              <w:rPr>
                <w:rFonts w:ascii="Calibri" w:eastAsia="Calibri" w:hAnsi="Calibri" w:cs="Calibri"/>
              </w:rPr>
            </w:pPr>
            <w:hyperlink r:id="rId114">
              <w:r w:rsidR="7BA1FA44" w:rsidRPr="7BA1FA44">
                <w:rPr>
                  <w:rStyle w:val="Hyperlink"/>
                  <w:rFonts w:ascii="Calibri" w:eastAsia="Calibri" w:hAnsi="Calibri" w:cs="Calibri"/>
                  <w:sz w:val="20"/>
                  <w:szCs w:val="20"/>
                </w:rPr>
                <w:t>Welsh curriculum and mandatory Black History lessons</w:t>
              </w:r>
            </w:hyperlink>
          </w:p>
          <w:p w14:paraId="510A04C6" w14:textId="385DAF01"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 </w:t>
            </w:r>
          </w:p>
          <w:p w14:paraId="3594E25F" w14:textId="02622C8E" w:rsidR="7BA1FA44" w:rsidRDefault="00844FBE" w:rsidP="7BA1FA44">
            <w:pPr>
              <w:spacing w:line="257" w:lineRule="auto"/>
              <w:rPr>
                <w:rFonts w:ascii="Calibri" w:eastAsia="Calibri" w:hAnsi="Calibri" w:cs="Calibri"/>
                <w:sz w:val="20"/>
                <w:szCs w:val="20"/>
              </w:rPr>
            </w:pPr>
            <w:hyperlink r:id="rId115">
              <w:r w:rsidR="7BA1FA44" w:rsidRPr="7BA1FA44">
                <w:rPr>
                  <w:rStyle w:val="Hyperlink"/>
                  <w:rFonts w:ascii="Calibri" w:eastAsia="Calibri" w:hAnsi="Calibri" w:cs="Calibri"/>
                  <w:sz w:val="20"/>
                  <w:szCs w:val="20"/>
                </w:rPr>
                <w:t>Stephen Lawrence Day: 22 April 2021</w:t>
              </w:r>
            </w:hyperlink>
            <w:r w:rsidR="7BA1FA44" w:rsidRPr="7BA1FA44">
              <w:rPr>
                <w:rFonts w:ascii="Calibri" w:eastAsia="Calibri" w:hAnsi="Calibri" w:cs="Calibri"/>
                <w:sz w:val="20"/>
                <w:szCs w:val="20"/>
              </w:rPr>
              <w:t xml:space="preserve"> </w:t>
            </w:r>
          </w:p>
        </w:tc>
        <w:tc>
          <w:tcPr>
            <w:tcW w:w="4350" w:type="dxa"/>
          </w:tcPr>
          <w:p w14:paraId="74D0A0E2" w14:textId="6ED5B5B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 xml:space="preserve"> Communicate a belief in the academic potential of all pupils, by receiving clear, consistent and effective mentoring in how to set tasks that stretch pupils, but which are achievable, within a challenging curriculum. </w:t>
            </w:r>
          </w:p>
          <w:p w14:paraId="0DAF0325" w14:textId="44606EF7" w:rsidR="7BA1FA44" w:rsidRDefault="7BA1FA44" w:rsidP="7BA1FA44">
            <w:pPr>
              <w:spacing w:line="259" w:lineRule="auto"/>
              <w:rPr>
                <w:rFonts w:ascii="Calibri" w:eastAsia="Calibri" w:hAnsi="Calibri" w:cs="Calibri"/>
                <w:sz w:val="20"/>
                <w:szCs w:val="20"/>
              </w:rPr>
            </w:pPr>
          </w:p>
          <w:p w14:paraId="7D1330FB" w14:textId="6C0735C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Use intentional and consistent language that promotes challenge and aspiration.</w:t>
            </w:r>
          </w:p>
          <w:p w14:paraId="5E43263F" w14:textId="74830B2F" w:rsidR="7BA1FA44" w:rsidRDefault="7BA1FA44" w:rsidP="7BA1FA44">
            <w:pPr>
              <w:spacing w:line="259" w:lineRule="auto"/>
              <w:rPr>
                <w:rFonts w:ascii="Calibri" w:eastAsia="Calibri" w:hAnsi="Calibri" w:cs="Calibri"/>
                <w:sz w:val="20"/>
                <w:szCs w:val="20"/>
              </w:rPr>
            </w:pPr>
          </w:p>
          <w:p w14:paraId="1677BFB7" w14:textId="7A3784E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Become teacher-researchers, evolving your practice through experimentation and evaluation</w:t>
            </w:r>
          </w:p>
        </w:tc>
      </w:tr>
      <w:tr w:rsidR="7BA1FA44" w14:paraId="573C8AA0" w14:textId="77777777" w:rsidTr="7BA1FA44">
        <w:tc>
          <w:tcPr>
            <w:tcW w:w="885" w:type="dxa"/>
          </w:tcPr>
          <w:p w14:paraId="3D211C27" w14:textId="4C8F048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1-3</w:t>
            </w:r>
          </w:p>
          <w:p w14:paraId="38CAB9D2" w14:textId="039A176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26107EB" w14:textId="38A3210A"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2A4FC09E" w14:textId="0BF782E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30" w:type="dxa"/>
          </w:tcPr>
          <w:p w14:paraId="1D2178D6" w14:textId="3FF7D61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PGC7008M</w:t>
            </w:r>
          </w:p>
          <w:p w14:paraId="1CA660A6" w14:textId="249E0ED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Research Project – Writing the literature review and methodology - assignment 2</w:t>
            </w:r>
          </w:p>
        </w:tc>
        <w:tc>
          <w:tcPr>
            <w:tcW w:w="2295" w:type="dxa"/>
          </w:tcPr>
          <w:p w14:paraId="13D09A74" w14:textId="44E3F3B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A literature review is a critical evaluation not a report.</w:t>
            </w:r>
          </w:p>
          <w:p w14:paraId="4D6B5F28" w14:textId="21A8D1B0" w:rsidR="7BA1FA44" w:rsidRDefault="7BA1FA44" w:rsidP="7BA1FA44">
            <w:pPr>
              <w:spacing w:line="259" w:lineRule="auto"/>
              <w:rPr>
                <w:rFonts w:ascii="Calibri" w:eastAsia="Calibri" w:hAnsi="Calibri" w:cs="Calibri"/>
                <w:color w:val="000000" w:themeColor="text1"/>
                <w:sz w:val="20"/>
                <w:szCs w:val="20"/>
              </w:rPr>
            </w:pPr>
          </w:p>
          <w:p w14:paraId="3F426693" w14:textId="39BE5B7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Language should be cautious and not absolute.</w:t>
            </w:r>
          </w:p>
          <w:p w14:paraId="072FF309" w14:textId="65281908" w:rsidR="7BA1FA44" w:rsidRDefault="7BA1FA44" w:rsidP="7BA1FA44">
            <w:pPr>
              <w:spacing w:line="259" w:lineRule="auto"/>
              <w:rPr>
                <w:rFonts w:ascii="Calibri" w:eastAsia="Calibri" w:hAnsi="Calibri" w:cs="Calibri"/>
                <w:color w:val="000000" w:themeColor="text1"/>
                <w:sz w:val="20"/>
                <w:szCs w:val="20"/>
              </w:rPr>
            </w:pPr>
          </w:p>
          <w:p w14:paraId="753A736D" w14:textId="2F37549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The review needs to be grounded in and supported by informed opinion and sources, not only personal opinion and experience.</w:t>
            </w:r>
          </w:p>
          <w:p w14:paraId="45E8903F" w14:textId="318F7B94" w:rsidR="7BA1FA44" w:rsidRDefault="7BA1FA44" w:rsidP="7BA1FA44">
            <w:pPr>
              <w:spacing w:line="259" w:lineRule="auto"/>
              <w:rPr>
                <w:rFonts w:ascii="Calibri" w:eastAsia="Calibri" w:hAnsi="Calibri" w:cs="Calibri"/>
                <w:sz w:val="20"/>
                <w:szCs w:val="20"/>
              </w:rPr>
            </w:pPr>
          </w:p>
        </w:tc>
        <w:tc>
          <w:tcPr>
            <w:tcW w:w="1515" w:type="dxa"/>
          </w:tcPr>
          <w:p w14:paraId="755CD379" w14:textId="0B5EB47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 xml:space="preserve">Pedagogy </w:t>
            </w:r>
          </w:p>
          <w:p w14:paraId="663F2ECF" w14:textId="320407A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 xml:space="preserve">Professional behaviours </w:t>
            </w:r>
          </w:p>
          <w:p w14:paraId="1C3EED12" w14:textId="0FAB0958" w:rsidR="7BA1FA44" w:rsidRDefault="7BA1FA44" w:rsidP="7BA1FA44">
            <w:pPr>
              <w:spacing w:line="259" w:lineRule="auto"/>
              <w:rPr>
                <w:rFonts w:ascii="Calibri" w:eastAsia="Calibri" w:hAnsi="Calibri" w:cs="Calibri"/>
                <w:color w:val="000000" w:themeColor="text1"/>
                <w:sz w:val="20"/>
                <w:szCs w:val="20"/>
              </w:rPr>
            </w:pPr>
          </w:p>
          <w:p w14:paraId="383F928F" w14:textId="720035D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Critical thinking and reflection </w:t>
            </w:r>
          </w:p>
          <w:p w14:paraId="50E267EF" w14:textId="0B6A920B" w:rsidR="7BA1FA44" w:rsidRDefault="7BA1FA44" w:rsidP="7BA1FA44">
            <w:pPr>
              <w:spacing w:line="259" w:lineRule="auto"/>
              <w:rPr>
                <w:rFonts w:ascii="Calibri" w:eastAsia="Calibri" w:hAnsi="Calibri" w:cs="Calibri"/>
                <w:color w:val="000000" w:themeColor="text1"/>
                <w:sz w:val="20"/>
                <w:szCs w:val="20"/>
              </w:rPr>
            </w:pPr>
          </w:p>
          <w:p w14:paraId="387A9339" w14:textId="626B1CE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Research engaged</w:t>
            </w:r>
          </w:p>
          <w:p w14:paraId="78F6404B" w14:textId="19531E2A" w:rsidR="7BA1FA44" w:rsidRDefault="7BA1FA44" w:rsidP="7BA1FA44">
            <w:pPr>
              <w:spacing w:line="259" w:lineRule="auto"/>
              <w:rPr>
                <w:rFonts w:ascii="Calibri" w:eastAsia="Calibri" w:hAnsi="Calibri" w:cs="Calibri"/>
                <w:sz w:val="20"/>
                <w:szCs w:val="20"/>
              </w:rPr>
            </w:pPr>
          </w:p>
        </w:tc>
        <w:tc>
          <w:tcPr>
            <w:tcW w:w="2970" w:type="dxa"/>
          </w:tcPr>
          <w:p w14:paraId="2CB7F7AB" w14:textId="68B6D3AF" w:rsidR="7BA1FA44" w:rsidRDefault="7BA1FA44" w:rsidP="7BA1FA44">
            <w:pPr>
              <w:spacing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Recap your learning from: </w:t>
            </w:r>
          </w:p>
          <w:p w14:paraId="0C864435" w14:textId="09CD186F" w:rsidR="7BA1FA44" w:rsidRDefault="7BA1FA44" w:rsidP="7BA1FA44">
            <w:pPr>
              <w:spacing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Read Ch 4</w:t>
            </w:r>
          </w:p>
          <w:p w14:paraId="321259BE" w14:textId="20942185" w:rsidR="7BA1FA44" w:rsidRDefault="00844FBE" w:rsidP="7BA1FA44">
            <w:pPr>
              <w:spacing w:line="257" w:lineRule="auto"/>
              <w:rPr>
                <w:rFonts w:ascii="Calibri" w:eastAsia="Calibri" w:hAnsi="Calibri" w:cs="Calibri"/>
                <w:color w:val="000000" w:themeColor="text1"/>
              </w:rPr>
            </w:pPr>
            <w:hyperlink r:id="rId116">
              <w:proofErr w:type="spellStart"/>
              <w:r w:rsidR="7BA1FA44" w:rsidRPr="7BA1FA44">
                <w:rPr>
                  <w:rStyle w:val="Hyperlink"/>
                  <w:rFonts w:ascii="Calibri" w:eastAsia="Calibri" w:hAnsi="Calibri" w:cs="Calibri"/>
                  <w:sz w:val="20"/>
                  <w:szCs w:val="20"/>
                  <w:lang w:val="en-US"/>
                </w:rPr>
                <w:t>Denby</w:t>
              </w:r>
              <w:proofErr w:type="spellEnd"/>
              <w:r w:rsidR="7BA1FA44" w:rsidRPr="7BA1FA44">
                <w:rPr>
                  <w:rStyle w:val="Hyperlink"/>
                  <w:rFonts w:ascii="Calibri" w:eastAsia="Calibri" w:hAnsi="Calibri" w:cs="Calibri"/>
                  <w:sz w:val="20"/>
                  <w:szCs w:val="20"/>
                  <w:lang w:val="en-US"/>
                </w:rPr>
                <w:t xml:space="preserve">, N, </w:t>
              </w:r>
              <w:proofErr w:type="spellStart"/>
              <w:r w:rsidR="7BA1FA44" w:rsidRPr="7BA1FA44">
                <w:rPr>
                  <w:rStyle w:val="Hyperlink"/>
                  <w:rFonts w:ascii="Calibri" w:eastAsia="Calibri" w:hAnsi="Calibri" w:cs="Calibri"/>
                  <w:sz w:val="20"/>
                  <w:szCs w:val="20"/>
                  <w:lang w:val="en-US"/>
                </w:rPr>
                <w:t>Butroyd</w:t>
              </w:r>
              <w:proofErr w:type="spellEnd"/>
              <w:r w:rsidR="7BA1FA44" w:rsidRPr="7BA1FA44">
                <w:rPr>
                  <w:rStyle w:val="Hyperlink"/>
                  <w:rFonts w:ascii="Calibri" w:eastAsia="Calibri" w:hAnsi="Calibri" w:cs="Calibri"/>
                  <w:sz w:val="20"/>
                  <w:szCs w:val="20"/>
                  <w:lang w:val="en-US"/>
                </w:rPr>
                <w:t xml:space="preserve">, R, Swift, H, Price, J, &amp; </w:t>
              </w:r>
              <w:proofErr w:type="spellStart"/>
              <w:r w:rsidR="7BA1FA44" w:rsidRPr="7BA1FA44">
                <w:rPr>
                  <w:rStyle w:val="Hyperlink"/>
                  <w:rFonts w:ascii="Calibri" w:eastAsia="Calibri" w:hAnsi="Calibri" w:cs="Calibri"/>
                  <w:sz w:val="20"/>
                  <w:szCs w:val="20"/>
                  <w:lang w:val="en-US"/>
                </w:rPr>
                <w:t>Glazzard</w:t>
              </w:r>
              <w:proofErr w:type="spellEnd"/>
              <w:r w:rsidR="7BA1FA44" w:rsidRPr="7BA1FA44">
                <w:rPr>
                  <w:rStyle w:val="Hyperlink"/>
                  <w:rFonts w:ascii="Calibri" w:eastAsia="Calibri" w:hAnsi="Calibri" w:cs="Calibri"/>
                  <w:sz w:val="20"/>
                  <w:szCs w:val="20"/>
                  <w:lang w:val="en-US"/>
                </w:rPr>
                <w:t xml:space="preserve">, J (2008) Master's Level Study in Education: </w:t>
              </w:r>
              <w:proofErr w:type="gramStart"/>
              <w:r w:rsidR="7BA1FA44" w:rsidRPr="7BA1FA44">
                <w:rPr>
                  <w:rStyle w:val="Hyperlink"/>
                  <w:rFonts w:ascii="Calibri" w:eastAsia="Calibri" w:hAnsi="Calibri" w:cs="Calibri"/>
                  <w:sz w:val="20"/>
                  <w:szCs w:val="20"/>
                  <w:lang w:val="en-US"/>
                </w:rPr>
                <w:t>a</w:t>
              </w:r>
              <w:proofErr w:type="gramEnd"/>
              <w:r w:rsidR="7BA1FA44" w:rsidRPr="7BA1FA44">
                <w:rPr>
                  <w:rStyle w:val="Hyperlink"/>
                  <w:rFonts w:ascii="Calibri" w:eastAsia="Calibri" w:hAnsi="Calibri" w:cs="Calibri"/>
                  <w:sz w:val="20"/>
                  <w:szCs w:val="20"/>
                  <w:lang w:val="en-US"/>
                </w:rPr>
                <w:t xml:space="preserve"> Guide to Success for PGCE Students, McGraw-Hill Education, Berkshire.</w:t>
              </w:r>
            </w:hyperlink>
          </w:p>
          <w:p w14:paraId="19330DC7" w14:textId="5F2596D8" w:rsidR="7BA1FA44" w:rsidRDefault="7BA1FA44" w:rsidP="7BA1FA44">
            <w:pPr>
              <w:spacing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 </w:t>
            </w:r>
          </w:p>
          <w:p w14:paraId="3441C9D0" w14:textId="2540CB05" w:rsidR="7BA1FA44" w:rsidRDefault="7BA1FA44" w:rsidP="7BA1FA44">
            <w:pPr>
              <w:spacing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Read Ch 7</w:t>
            </w:r>
          </w:p>
          <w:p w14:paraId="1812217E" w14:textId="46B9FF95" w:rsidR="7BA1FA44" w:rsidRDefault="00844FBE" w:rsidP="7BA1FA44">
            <w:pPr>
              <w:spacing w:line="259" w:lineRule="auto"/>
              <w:rPr>
                <w:rFonts w:ascii="Calibri" w:eastAsia="Calibri" w:hAnsi="Calibri" w:cs="Calibri"/>
                <w:sz w:val="20"/>
                <w:szCs w:val="20"/>
              </w:rPr>
            </w:pPr>
            <w:hyperlink r:id="rId117">
              <w:r w:rsidR="7BA1FA44" w:rsidRPr="7BA1FA44">
                <w:rPr>
                  <w:rStyle w:val="Hyperlink"/>
                  <w:rFonts w:ascii="Calibri" w:eastAsia="Calibri" w:hAnsi="Calibri" w:cs="Calibri"/>
                  <w:sz w:val="20"/>
                  <w:szCs w:val="20"/>
                  <w:lang w:val="en-US"/>
                </w:rPr>
                <w:t>Bryan, H, Carpenter, C, &amp; Hoult, S 2010, Learning and Teaching at M-</w:t>
              </w:r>
              <w:proofErr w:type="gramStart"/>
              <w:r w:rsidR="7BA1FA44" w:rsidRPr="7BA1FA44">
                <w:rPr>
                  <w:rStyle w:val="Hyperlink"/>
                  <w:rFonts w:ascii="Calibri" w:eastAsia="Calibri" w:hAnsi="Calibri" w:cs="Calibri"/>
                  <w:sz w:val="20"/>
                  <w:szCs w:val="20"/>
                  <w:lang w:val="en-US"/>
                </w:rPr>
                <w:t>Level :</w:t>
              </w:r>
              <w:proofErr w:type="gramEnd"/>
              <w:r w:rsidR="7BA1FA44" w:rsidRPr="7BA1FA44">
                <w:rPr>
                  <w:rStyle w:val="Hyperlink"/>
                  <w:rFonts w:ascii="Calibri" w:eastAsia="Calibri" w:hAnsi="Calibri" w:cs="Calibri"/>
                  <w:sz w:val="20"/>
                  <w:szCs w:val="20"/>
                  <w:lang w:val="en-US"/>
                </w:rPr>
                <w:t xml:space="preserve"> A Guide for Student Teachers, SAGE Publications, London.</w:t>
              </w:r>
            </w:hyperlink>
            <w:r w:rsidR="7BA1FA44" w:rsidRPr="7BA1FA44">
              <w:rPr>
                <w:rFonts w:ascii="Calibri" w:eastAsia="Calibri" w:hAnsi="Calibri" w:cs="Calibri"/>
                <w:sz w:val="20"/>
                <w:szCs w:val="20"/>
                <w:lang w:val="en-US"/>
              </w:rPr>
              <w:t xml:space="preserve"> </w:t>
            </w:r>
          </w:p>
        </w:tc>
        <w:tc>
          <w:tcPr>
            <w:tcW w:w="4350" w:type="dxa"/>
          </w:tcPr>
          <w:p w14:paraId="76FD49AA" w14:textId="51A30DD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Compose an effective literature review that has critical evaluation at its heart. </w:t>
            </w:r>
          </w:p>
          <w:p w14:paraId="75C8CBEE" w14:textId="295EFB61" w:rsidR="7BA1FA44" w:rsidRDefault="7BA1FA44" w:rsidP="7BA1FA44">
            <w:pPr>
              <w:spacing w:line="259" w:lineRule="auto"/>
              <w:rPr>
                <w:rFonts w:ascii="Calibri" w:eastAsia="Calibri" w:hAnsi="Calibri" w:cs="Calibri"/>
                <w:color w:val="000000" w:themeColor="text1"/>
                <w:sz w:val="20"/>
                <w:szCs w:val="20"/>
              </w:rPr>
            </w:pPr>
          </w:p>
          <w:p w14:paraId="03F4B58A" w14:textId="51BE22C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Employ tentative language appropriately.</w:t>
            </w:r>
          </w:p>
          <w:p w14:paraId="3E6BD29D" w14:textId="38AEB672" w:rsidR="7BA1FA44" w:rsidRDefault="7BA1FA44" w:rsidP="7BA1FA44">
            <w:pPr>
              <w:spacing w:line="259" w:lineRule="auto"/>
              <w:rPr>
                <w:rFonts w:ascii="Calibri" w:eastAsia="Calibri" w:hAnsi="Calibri" w:cs="Calibri"/>
                <w:sz w:val="20"/>
                <w:szCs w:val="20"/>
              </w:rPr>
            </w:pPr>
          </w:p>
        </w:tc>
      </w:tr>
      <w:tr w:rsidR="7BA1FA44" w14:paraId="6959E63A" w14:textId="77777777" w:rsidTr="7BA1FA44">
        <w:tc>
          <w:tcPr>
            <w:tcW w:w="885" w:type="dxa"/>
          </w:tcPr>
          <w:p w14:paraId="431BB594" w14:textId="64F629B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3-4</w:t>
            </w:r>
          </w:p>
          <w:p w14:paraId="283AB3A0" w14:textId="7E607FE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E7EDCDE" w14:textId="4C5F643C"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0D709E9C" w14:textId="533E808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530" w:type="dxa"/>
          </w:tcPr>
          <w:p w14:paraId="5FF9B9B6" w14:textId="7BCF406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PGC7008M</w:t>
            </w:r>
          </w:p>
          <w:p w14:paraId="7B5BCFB3" w14:textId="45A968A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British Values</w:t>
            </w:r>
          </w:p>
        </w:tc>
        <w:tc>
          <w:tcPr>
            <w:tcW w:w="2295" w:type="dxa"/>
          </w:tcPr>
          <w:p w14:paraId="1C6AB372" w14:textId="47D93E3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Citizenship comprises British Values. </w:t>
            </w:r>
          </w:p>
          <w:p w14:paraId="0F1D3875" w14:textId="7FF85801" w:rsidR="7BA1FA44" w:rsidRDefault="7BA1FA44" w:rsidP="7BA1FA44">
            <w:pPr>
              <w:spacing w:line="259" w:lineRule="auto"/>
              <w:rPr>
                <w:rFonts w:ascii="Calibri" w:eastAsia="Calibri" w:hAnsi="Calibri" w:cs="Calibri"/>
                <w:color w:val="000000" w:themeColor="text1"/>
                <w:sz w:val="20"/>
                <w:szCs w:val="20"/>
              </w:rPr>
            </w:pPr>
          </w:p>
          <w:p w14:paraId="1627CFAE" w14:textId="09C2E8E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 are all expected to promote the basic British values of democracy, the tule of law, individual liberty, and mutual respect and tolerance for those of different faiths and beliefs.</w:t>
            </w:r>
          </w:p>
        </w:tc>
        <w:tc>
          <w:tcPr>
            <w:tcW w:w="1515" w:type="dxa"/>
          </w:tcPr>
          <w:p w14:paraId="38E4E0C7" w14:textId="73C1F4F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 xml:space="preserve">Professional </w:t>
            </w:r>
            <w:proofErr w:type="spellStart"/>
            <w:r w:rsidRPr="7BA1FA44">
              <w:rPr>
                <w:rFonts w:ascii="Calibri" w:eastAsia="Calibri" w:hAnsi="Calibri" w:cs="Calibri"/>
                <w:b/>
                <w:bCs/>
                <w:color w:val="000000" w:themeColor="text1"/>
                <w:sz w:val="20"/>
                <w:szCs w:val="20"/>
                <w:lang w:val="en-US"/>
              </w:rPr>
              <w:t>Behaviours</w:t>
            </w:r>
            <w:proofErr w:type="spellEnd"/>
          </w:p>
          <w:p w14:paraId="3A961648" w14:textId="45A0A3AC" w:rsidR="7BA1FA44" w:rsidRDefault="7BA1FA44" w:rsidP="7BA1FA44">
            <w:pPr>
              <w:spacing w:line="259" w:lineRule="auto"/>
              <w:rPr>
                <w:rFonts w:ascii="Calibri" w:eastAsia="Calibri" w:hAnsi="Calibri" w:cs="Calibri"/>
                <w:color w:val="000000" w:themeColor="text1"/>
                <w:sz w:val="20"/>
                <w:szCs w:val="20"/>
              </w:rPr>
            </w:pPr>
          </w:p>
          <w:p w14:paraId="731FBA0B" w14:textId="1E9B6A8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Curriculum</w:t>
            </w:r>
          </w:p>
          <w:p w14:paraId="2A76AF7F" w14:textId="30BA3D55" w:rsidR="7BA1FA44" w:rsidRDefault="7BA1FA44" w:rsidP="7BA1FA44">
            <w:pPr>
              <w:spacing w:line="259" w:lineRule="auto"/>
              <w:rPr>
                <w:rFonts w:ascii="Calibri" w:eastAsia="Calibri" w:hAnsi="Calibri" w:cs="Calibri"/>
                <w:sz w:val="20"/>
                <w:szCs w:val="20"/>
              </w:rPr>
            </w:pPr>
          </w:p>
        </w:tc>
        <w:tc>
          <w:tcPr>
            <w:tcW w:w="2970" w:type="dxa"/>
          </w:tcPr>
          <w:p w14:paraId="202079CF" w14:textId="09E375B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British Values guidance </w:t>
            </w:r>
          </w:p>
          <w:p w14:paraId="3396A816" w14:textId="2AF5D98C" w:rsidR="7BA1FA44" w:rsidRDefault="00844FBE" w:rsidP="7BA1FA44">
            <w:pPr>
              <w:spacing w:line="259" w:lineRule="auto"/>
              <w:rPr>
                <w:rFonts w:ascii="Calibri" w:eastAsia="Calibri" w:hAnsi="Calibri" w:cs="Calibri"/>
                <w:color w:val="000000" w:themeColor="text1"/>
                <w:sz w:val="20"/>
                <w:szCs w:val="20"/>
              </w:rPr>
            </w:pPr>
            <w:hyperlink r:id="rId118" w:anchor=":~:text=We%20want%20every%20school%20to,of%20different%20faiths%20and%20beliefs">
              <w:r w:rsidR="7BA1FA44" w:rsidRPr="7BA1FA44">
                <w:rPr>
                  <w:rStyle w:val="Hyperlink"/>
                  <w:rFonts w:ascii="Calibri" w:eastAsia="Calibri" w:hAnsi="Calibri" w:cs="Calibri"/>
                  <w:sz w:val="20"/>
                  <w:szCs w:val="20"/>
                  <w:lang w:val="en-US"/>
                </w:rPr>
                <w:t>https://www.gov.uk/government/news/guidance-on-promoting-british-values-in-schools-published#:~:text=We%20want%20every%20school%20to,of%20different%20faiths%20and%20beliefs</w:t>
              </w:r>
            </w:hyperlink>
            <w:r w:rsidR="7BA1FA44" w:rsidRPr="7BA1FA44">
              <w:rPr>
                <w:rFonts w:ascii="Calibri" w:eastAsia="Calibri" w:hAnsi="Calibri" w:cs="Calibri"/>
                <w:color w:val="000000" w:themeColor="text1"/>
                <w:sz w:val="20"/>
                <w:szCs w:val="20"/>
                <w:lang w:val="en-US"/>
              </w:rPr>
              <w:t>.</w:t>
            </w:r>
          </w:p>
          <w:p w14:paraId="2C0BD62C" w14:textId="092B6FF6" w:rsidR="7BA1FA44" w:rsidRDefault="7BA1FA44" w:rsidP="7BA1FA44">
            <w:pPr>
              <w:spacing w:line="259" w:lineRule="auto"/>
              <w:rPr>
                <w:rFonts w:ascii="Calibri" w:eastAsia="Calibri" w:hAnsi="Calibri" w:cs="Calibri"/>
                <w:sz w:val="20"/>
                <w:szCs w:val="20"/>
              </w:rPr>
            </w:pPr>
          </w:p>
        </w:tc>
        <w:tc>
          <w:tcPr>
            <w:tcW w:w="4350" w:type="dxa"/>
          </w:tcPr>
          <w:p w14:paraId="07BF830E" w14:textId="1A1E955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Develop pupils’ understanding of British Values by discussing and analysing with expert colleagues how to consider and to build these into individual lessons and within a Scheme of Learning.</w:t>
            </w:r>
          </w:p>
          <w:p w14:paraId="24426F81" w14:textId="68B7D778" w:rsidR="7BA1FA44" w:rsidRDefault="7BA1FA44" w:rsidP="7BA1FA44">
            <w:pPr>
              <w:spacing w:line="259" w:lineRule="auto"/>
              <w:rPr>
                <w:rFonts w:ascii="Calibri" w:eastAsia="Calibri" w:hAnsi="Calibri" w:cs="Calibri"/>
                <w:sz w:val="20"/>
                <w:szCs w:val="20"/>
              </w:rPr>
            </w:pPr>
          </w:p>
        </w:tc>
      </w:tr>
      <w:tr w:rsidR="7BA1FA44" w14:paraId="61C263BF" w14:textId="77777777" w:rsidTr="7BA1FA44">
        <w:tc>
          <w:tcPr>
            <w:tcW w:w="885" w:type="dxa"/>
          </w:tcPr>
          <w:p w14:paraId="549020B2" w14:textId="27DB719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p w14:paraId="3E894277" w14:textId="48208B2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22272EF7" w14:textId="640484AE"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0B348865" w14:textId="2E331A7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LS</w:t>
            </w:r>
          </w:p>
        </w:tc>
        <w:tc>
          <w:tcPr>
            <w:tcW w:w="1530" w:type="dxa"/>
          </w:tcPr>
          <w:p w14:paraId="62C09486" w14:textId="39636B6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PGC7008M</w:t>
            </w:r>
          </w:p>
          <w:p w14:paraId="42390E1F" w14:textId="35E8EF7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Pastoral Leadership</w:t>
            </w:r>
          </w:p>
          <w:p w14:paraId="2BE05658" w14:textId="2797755D" w:rsidR="7BA1FA44" w:rsidRDefault="7BA1FA44" w:rsidP="7BA1FA44">
            <w:pPr>
              <w:spacing w:line="259" w:lineRule="auto"/>
              <w:rPr>
                <w:rFonts w:ascii="Calibri" w:eastAsia="Calibri" w:hAnsi="Calibri" w:cs="Calibri"/>
                <w:sz w:val="20"/>
                <w:szCs w:val="20"/>
              </w:rPr>
            </w:pPr>
          </w:p>
        </w:tc>
        <w:tc>
          <w:tcPr>
            <w:tcW w:w="2295" w:type="dxa"/>
          </w:tcPr>
          <w:p w14:paraId="71F3E5B8" w14:textId="4592BA8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SENCOs, pastoral leaders, careers advisors and other specialist colleagues also have valuable expertise and can ensure that appropriate support is in place for pupils. </w:t>
            </w:r>
          </w:p>
        </w:tc>
        <w:tc>
          <w:tcPr>
            <w:tcW w:w="1515" w:type="dxa"/>
          </w:tcPr>
          <w:p w14:paraId="44C60A41" w14:textId="4F1B499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 xml:space="preserve">Professional </w:t>
            </w:r>
            <w:proofErr w:type="spellStart"/>
            <w:r w:rsidRPr="7BA1FA44">
              <w:rPr>
                <w:rFonts w:ascii="Calibri" w:eastAsia="Calibri" w:hAnsi="Calibri" w:cs="Calibri"/>
                <w:b/>
                <w:bCs/>
                <w:color w:val="000000" w:themeColor="text1"/>
                <w:sz w:val="20"/>
                <w:szCs w:val="20"/>
                <w:lang w:val="en-US"/>
              </w:rPr>
              <w:t>Behaviours</w:t>
            </w:r>
            <w:proofErr w:type="spellEnd"/>
          </w:p>
          <w:p w14:paraId="57CD285C" w14:textId="5DEEBF3B" w:rsidR="7BA1FA44" w:rsidRDefault="7BA1FA44" w:rsidP="7BA1FA44">
            <w:pPr>
              <w:spacing w:line="259" w:lineRule="auto"/>
              <w:rPr>
                <w:rFonts w:ascii="Calibri" w:eastAsia="Calibri" w:hAnsi="Calibri" w:cs="Calibri"/>
                <w:color w:val="000000" w:themeColor="text1"/>
                <w:sz w:val="20"/>
                <w:szCs w:val="20"/>
              </w:rPr>
            </w:pPr>
          </w:p>
          <w:p w14:paraId="7A56D365" w14:textId="6DAAF70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Being a professional</w:t>
            </w:r>
          </w:p>
        </w:tc>
        <w:tc>
          <w:tcPr>
            <w:tcW w:w="2970" w:type="dxa"/>
          </w:tcPr>
          <w:p w14:paraId="5D3ABEB0" w14:textId="742836F6" w:rsidR="7BA1FA44" w:rsidRDefault="7BA1FA44" w:rsidP="7BA1FA44">
            <w:pPr>
              <w:spacing w:line="257"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Speak to your mentor before this session about the structure of pastoral leadership in your placement school.</w:t>
            </w:r>
          </w:p>
          <w:p w14:paraId="1B7185A9" w14:textId="64051B85" w:rsidR="7BA1FA44" w:rsidRDefault="7BA1FA44" w:rsidP="7BA1FA44">
            <w:pPr>
              <w:spacing w:line="259" w:lineRule="auto"/>
              <w:rPr>
                <w:rFonts w:ascii="Calibri" w:eastAsia="Calibri" w:hAnsi="Calibri" w:cs="Calibri"/>
                <w:sz w:val="20"/>
                <w:szCs w:val="20"/>
              </w:rPr>
            </w:pPr>
          </w:p>
        </w:tc>
        <w:tc>
          <w:tcPr>
            <w:tcW w:w="4350" w:type="dxa"/>
          </w:tcPr>
          <w:p w14:paraId="44A30470" w14:textId="62DD90F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Consider your career path by gaining insight into various routes of progression in schools.</w:t>
            </w:r>
          </w:p>
          <w:p w14:paraId="6D302A48" w14:textId="48E2A3AF" w:rsidR="7BA1FA44" w:rsidRDefault="7BA1FA44" w:rsidP="7BA1FA44">
            <w:pPr>
              <w:spacing w:line="259" w:lineRule="auto"/>
              <w:rPr>
                <w:rFonts w:ascii="Calibri" w:eastAsia="Calibri" w:hAnsi="Calibri" w:cs="Calibri"/>
                <w:sz w:val="20"/>
                <w:szCs w:val="20"/>
              </w:rPr>
            </w:pPr>
          </w:p>
        </w:tc>
      </w:tr>
      <w:tr w:rsidR="7BA1FA44" w14:paraId="7B360EE7" w14:textId="77777777" w:rsidTr="7BA1FA44">
        <w:tc>
          <w:tcPr>
            <w:tcW w:w="885" w:type="dxa"/>
            <w:shd w:val="clear" w:color="auto" w:fill="D9D9D9" w:themeFill="background1" w:themeFillShade="D9"/>
          </w:tcPr>
          <w:p w14:paraId="67BDDC3D" w14:textId="2B134B1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Fri 13/1</w:t>
            </w:r>
          </w:p>
          <w:p w14:paraId="7A19D9AD" w14:textId="0B7FF6D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9-10.30</w:t>
            </w:r>
          </w:p>
          <w:p w14:paraId="51A8A8B8" w14:textId="67C23A6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3013FE53" w14:textId="41A5CF64" w:rsidR="7BA1FA44" w:rsidRDefault="7BA1FA44" w:rsidP="7BA1FA44">
            <w:pPr>
              <w:spacing w:line="259" w:lineRule="auto"/>
              <w:rPr>
                <w:rFonts w:ascii="Calibri" w:eastAsia="Calibri" w:hAnsi="Calibri" w:cs="Calibri"/>
                <w:color w:val="000000" w:themeColor="text1"/>
                <w:sz w:val="20"/>
                <w:szCs w:val="20"/>
              </w:rPr>
            </w:pPr>
          </w:p>
          <w:p w14:paraId="5A873AFD" w14:textId="4BC3035D" w:rsidR="7BA1FA44" w:rsidRDefault="7BA1FA44" w:rsidP="7BA1FA44">
            <w:pPr>
              <w:spacing w:line="259" w:lineRule="auto"/>
              <w:rPr>
                <w:rFonts w:ascii="Calibri" w:eastAsia="Calibri" w:hAnsi="Calibri" w:cs="Calibri"/>
                <w:color w:val="000000" w:themeColor="text1"/>
                <w:sz w:val="20"/>
                <w:szCs w:val="20"/>
              </w:rPr>
            </w:pPr>
          </w:p>
          <w:p w14:paraId="0CACCD23" w14:textId="103CCB21" w:rsidR="7BA1FA44" w:rsidRDefault="7BA1FA44" w:rsidP="7BA1FA44">
            <w:pPr>
              <w:spacing w:line="259" w:lineRule="auto"/>
              <w:rPr>
                <w:rFonts w:ascii="Calibri" w:eastAsia="Calibri" w:hAnsi="Calibri" w:cs="Calibri"/>
                <w:sz w:val="20"/>
                <w:szCs w:val="20"/>
              </w:rPr>
            </w:pPr>
          </w:p>
          <w:p w14:paraId="02D1CF31" w14:textId="282434AB" w:rsidR="7BA1FA44" w:rsidRDefault="7BA1FA44" w:rsidP="7BA1FA44">
            <w:pPr>
              <w:tabs>
                <w:tab w:val="left" w:pos="533"/>
              </w:tabs>
              <w:spacing w:line="259" w:lineRule="auto"/>
              <w:rPr>
                <w:rFonts w:ascii="Calibri" w:eastAsia="Calibri" w:hAnsi="Calibri" w:cs="Calibri"/>
                <w:sz w:val="20"/>
                <w:szCs w:val="20"/>
              </w:rPr>
            </w:pPr>
          </w:p>
        </w:tc>
        <w:tc>
          <w:tcPr>
            <w:tcW w:w="975" w:type="dxa"/>
            <w:shd w:val="clear" w:color="auto" w:fill="D9D9D9" w:themeFill="background1" w:themeFillShade="D9"/>
          </w:tcPr>
          <w:p w14:paraId="4C0BFEC2" w14:textId="3EA7278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HSLT</w:t>
            </w:r>
          </w:p>
          <w:p w14:paraId="31DCCC81" w14:textId="39924FBE" w:rsidR="7BA1FA44" w:rsidRDefault="7BA1FA44" w:rsidP="7BA1FA44">
            <w:pPr>
              <w:spacing w:line="259" w:lineRule="auto"/>
              <w:rPr>
                <w:rFonts w:ascii="Calibri" w:eastAsia="Calibri" w:hAnsi="Calibri" w:cs="Calibri"/>
                <w:sz w:val="20"/>
                <w:szCs w:val="20"/>
              </w:rPr>
            </w:pPr>
          </w:p>
          <w:p w14:paraId="6B6149A6" w14:textId="3A0D1D22" w:rsidR="7BA1FA44" w:rsidRDefault="7BA1FA44" w:rsidP="7BA1FA44">
            <w:pPr>
              <w:spacing w:line="259" w:lineRule="auto"/>
              <w:rPr>
                <w:rFonts w:ascii="Calibri" w:eastAsia="Calibri" w:hAnsi="Calibri" w:cs="Calibri"/>
                <w:sz w:val="20"/>
                <w:szCs w:val="20"/>
              </w:rPr>
            </w:pPr>
          </w:p>
        </w:tc>
        <w:tc>
          <w:tcPr>
            <w:tcW w:w="1530" w:type="dxa"/>
            <w:shd w:val="clear" w:color="auto" w:fill="D9D9D9" w:themeFill="background1" w:themeFillShade="D9"/>
          </w:tcPr>
          <w:p w14:paraId="3467CD71" w14:textId="5F162F5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2413FCF6" w14:textId="0968439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PSHE</w:t>
            </w:r>
          </w:p>
          <w:p w14:paraId="3B019538" w14:textId="1BAEED5F" w:rsidR="7BA1FA44" w:rsidRDefault="7BA1FA44" w:rsidP="7BA1FA44">
            <w:pPr>
              <w:spacing w:line="259" w:lineRule="auto"/>
              <w:rPr>
                <w:rFonts w:ascii="Calibri" w:eastAsia="Calibri" w:hAnsi="Calibri" w:cs="Calibri"/>
                <w:sz w:val="20"/>
                <w:szCs w:val="20"/>
              </w:rPr>
            </w:pPr>
          </w:p>
          <w:p w14:paraId="5BF0D4B5" w14:textId="6C8AD221" w:rsidR="7BA1FA44" w:rsidRDefault="7BA1FA44" w:rsidP="7BA1FA44">
            <w:pPr>
              <w:spacing w:line="259" w:lineRule="auto"/>
              <w:rPr>
                <w:rFonts w:ascii="Calibri" w:eastAsia="Calibri" w:hAnsi="Calibri" w:cs="Calibri"/>
                <w:sz w:val="20"/>
                <w:szCs w:val="20"/>
              </w:rPr>
            </w:pPr>
          </w:p>
          <w:p w14:paraId="22E59080" w14:textId="0780AC66" w:rsidR="7BA1FA44" w:rsidRDefault="7BA1FA44" w:rsidP="7BA1FA44">
            <w:pPr>
              <w:spacing w:line="259" w:lineRule="auto"/>
              <w:rPr>
                <w:rFonts w:ascii="Calibri" w:eastAsia="Calibri" w:hAnsi="Calibri" w:cs="Calibri"/>
                <w:sz w:val="20"/>
                <w:szCs w:val="20"/>
              </w:rPr>
            </w:pPr>
          </w:p>
        </w:tc>
        <w:tc>
          <w:tcPr>
            <w:tcW w:w="2295" w:type="dxa"/>
            <w:shd w:val="clear" w:color="auto" w:fill="D9D9D9" w:themeFill="background1" w:themeFillShade="D9"/>
          </w:tcPr>
          <w:p w14:paraId="5F4C8E3F" w14:textId="58AE50C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The responsibility of the subject specialist extends to other curriculum areas. </w:t>
            </w:r>
          </w:p>
          <w:p w14:paraId="3F1301F7" w14:textId="6898C3C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 </w:t>
            </w:r>
          </w:p>
          <w:p w14:paraId="6AE90C3C" w14:textId="0A7A89F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PSHE is a non-statutory subject meaning that units can be tailored to the needs of the pupils in individual schools.  </w:t>
            </w:r>
          </w:p>
        </w:tc>
        <w:tc>
          <w:tcPr>
            <w:tcW w:w="1515" w:type="dxa"/>
            <w:shd w:val="clear" w:color="auto" w:fill="D9D9D9" w:themeFill="background1" w:themeFillShade="D9"/>
          </w:tcPr>
          <w:p w14:paraId="71CF77A7" w14:textId="357F05F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3A9AB92F" w14:textId="5B3BD6EC" w:rsidR="7BA1FA44" w:rsidRDefault="7BA1FA44" w:rsidP="7BA1FA44">
            <w:pPr>
              <w:spacing w:line="259" w:lineRule="auto"/>
              <w:rPr>
                <w:rFonts w:ascii="Calibri" w:eastAsia="Calibri" w:hAnsi="Calibri" w:cs="Calibri"/>
                <w:sz w:val="20"/>
                <w:szCs w:val="20"/>
              </w:rPr>
            </w:pPr>
          </w:p>
          <w:p w14:paraId="2D796414" w14:textId="1805240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Pedagogy</w:t>
            </w:r>
          </w:p>
          <w:p w14:paraId="49DB405F" w14:textId="3F338901" w:rsidR="7BA1FA44" w:rsidRDefault="7BA1FA44" w:rsidP="7BA1FA44">
            <w:pPr>
              <w:spacing w:line="259" w:lineRule="auto"/>
              <w:rPr>
                <w:rFonts w:ascii="Calibri" w:eastAsia="Calibri" w:hAnsi="Calibri" w:cs="Calibri"/>
                <w:sz w:val="20"/>
                <w:szCs w:val="20"/>
              </w:rPr>
            </w:pPr>
          </w:p>
          <w:p w14:paraId="0AA5E3CA" w14:textId="4F9AE18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10F9A1C1" w14:textId="6E02237B" w:rsidR="7BA1FA44" w:rsidRDefault="7BA1FA44" w:rsidP="7BA1FA44">
            <w:pPr>
              <w:spacing w:line="259" w:lineRule="auto"/>
              <w:rPr>
                <w:rFonts w:ascii="Calibri" w:eastAsia="Calibri" w:hAnsi="Calibri" w:cs="Calibri"/>
                <w:sz w:val="20"/>
                <w:szCs w:val="20"/>
              </w:rPr>
            </w:pPr>
          </w:p>
          <w:p w14:paraId="5E47C8DF" w14:textId="15729D3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Relationships and partnerships </w:t>
            </w:r>
          </w:p>
          <w:p w14:paraId="5DD28C27" w14:textId="5B5183A6" w:rsidR="7BA1FA44" w:rsidRDefault="7BA1FA44" w:rsidP="7BA1FA44">
            <w:pPr>
              <w:spacing w:line="259" w:lineRule="auto"/>
              <w:rPr>
                <w:rFonts w:ascii="Calibri" w:eastAsia="Calibri" w:hAnsi="Calibri" w:cs="Calibri"/>
                <w:sz w:val="20"/>
                <w:szCs w:val="20"/>
              </w:rPr>
            </w:pPr>
          </w:p>
        </w:tc>
        <w:tc>
          <w:tcPr>
            <w:tcW w:w="2970" w:type="dxa"/>
            <w:shd w:val="clear" w:color="auto" w:fill="D9D9D9" w:themeFill="background1" w:themeFillShade="D9"/>
          </w:tcPr>
          <w:p w14:paraId="2351BF86" w14:textId="4D2AAD5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PSHE Framework </w:t>
            </w:r>
          </w:p>
          <w:p w14:paraId="672DCAE0" w14:textId="6C770003" w:rsidR="7BA1FA44" w:rsidRDefault="00844FBE" w:rsidP="7BA1FA44">
            <w:pPr>
              <w:spacing w:line="259" w:lineRule="auto"/>
              <w:rPr>
                <w:rFonts w:ascii="Calibri" w:eastAsia="Calibri" w:hAnsi="Calibri" w:cs="Calibri"/>
                <w:sz w:val="20"/>
                <w:szCs w:val="20"/>
              </w:rPr>
            </w:pPr>
            <w:hyperlink r:id="rId119">
              <w:r w:rsidR="7BA1FA44" w:rsidRPr="7BA1FA44">
                <w:rPr>
                  <w:rStyle w:val="Hyperlink"/>
                  <w:rFonts w:ascii="Calibri" w:eastAsia="Calibri" w:hAnsi="Calibri" w:cs="Calibri"/>
                  <w:sz w:val="20"/>
                  <w:szCs w:val="20"/>
                </w:rPr>
                <w:t>https://www.gov.uk/government/publications/personal-social-health-and-economic-education-pshe/personal-social-health-and-economic-pshe-education</w:t>
              </w:r>
            </w:hyperlink>
          </w:p>
          <w:p w14:paraId="451DD3CA" w14:textId="3091B56C" w:rsidR="7BA1FA44" w:rsidRDefault="7BA1FA44" w:rsidP="7BA1FA44">
            <w:pPr>
              <w:spacing w:line="259" w:lineRule="auto"/>
              <w:rPr>
                <w:rFonts w:ascii="Calibri" w:eastAsia="Calibri" w:hAnsi="Calibri" w:cs="Calibri"/>
                <w:sz w:val="20"/>
                <w:szCs w:val="20"/>
              </w:rPr>
            </w:pPr>
          </w:p>
        </w:tc>
        <w:tc>
          <w:tcPr>
            <w:tcW w:w="4350" w:type="dxa"/>
            <w:shd w:val="clear" w:color="auto" w:fill="D9D9D9" w:themeFill="background1" w:themeFillShade="D9"/>
          </w:tcPr>
          <w:p w14:paraId="39162A08" w14:textId="4E5BB21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Work with expert colleagues to develop confidence and competence in delivering lessons outside of your subject specialism. </w:t>
            </w:r>
          </w:p>
        </w:tc>
      </w:tr>
      <w:tr w:rsidR="7BA1FA44" w14:paraId="753891DF" w14:textId="77777777" w:rsidTr="7BA1FA44">
        <w:tc>
          <w:tcPr>
            <w:tcW w:w="885" w:type="dxa"/>
            <w:shd w:val="clear" w:color="auto" w:fill="D9D9D9" w:themeFill="background1" w:themeFillShade="D9"/>
          </w:tcPr>
          <w:p w14:paraId="48CC0014" w14:textId="1E1CAC9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10.30-12</w:t>
            </w:r>
          </w:p>
          <w:p w14:paraId="3433AB75" w14:textId="3D5DC41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2AF8870A" w14:textId="6D9BA86E" w:rsidR="7BA1FA44" w:rsidRDefault="7BA1FA44" w:rsidP="7BA1FA44">
            <w:pPr>
              <w:spacing w:line="259" w:lineRule="auto"/>
              <w:rPr>
                <w:rFonts w:ascii="Calibri" w:eastAsia="Calibri" w:hAnsi="Calibri" w:cs="Calibri"/>
                <w:color w:val="000000" w:themeColor="text1"/>
                <w:sz w:val="20"/>
                <w:szCs w:val="20"/>
              </w:rPr>
            </w:pPr>
          </w:p>
          <w:p w14:paraId="14F1E234" w14:textId="0FC73B01"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53A24027" w14:textId="0F2C8E9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HSLT </w:t>
            </w:r>
          </w:p>
        </w:tc>
        <w:tc>
          <w:tcPr>
            <w:tcW w:w="1530" w:type="dxa"/>
            <w:shd w:val="clear" w:color="auto" w:fill="D9D9D9" w:themeFill="background1" w:themeFillShade="D9"/>
          </w:tcPr>
          <w:p w14:paraId="1D5AE814" w14:textId="2715DE9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0BC78A7F" w14:textId="550E851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Citizenship</w:t>
            </w:r>
          </w:p>
          <w:p w14:paraId="58866499" w14:textId="7D3BB859" w:rsidR="7BA1FA44" w:rsidRDefault="7BA1FA44" w:rsidP="7BA1FA44">
            <w:pPr>
              <w:spacing w:line="259" w:lineRule="auto"/>
              <w:rPr>
                <w:rFonts w:ascii="Calibri" w:eastAsia="Calibri" w:hAnsi="Calibri" w:cs="Calibri"/>
                <w:sz w:val="20"/>
                <w:szCs w:val="20"/>
              </w:rPr>
            </w:pPr>
          </w:p>
        </w:tc>
        <w:tc>
          <w:tcPr>
            <w:tcW w:w="2295" w:type="dxa"/>
            <w:shd w:val="clear" w:color="auto" w:fill="D9D9D9" w:themeFill="background1" w:themeFillShade="D9"/>
          </w:tcPr>
          <w:p w14:paraId="6B1A0BE9" w14:textId="0F17B88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The responsibility of the subject specialist extends to other curriculum areas.</w:t>
            </w:r>
          </w:p>
          <w:p w14:paraId="66F9DA88" w14:textId="7CC7C5A1" w:rsidR="7BA1FA44" w:rsidRDefault="7BA1FA44" w:rsidP="7BA1FA44">
            <w:pPr>
              <w:spacing w:line="259" w:lineRule="auto"/>
              <w:rPr>
                <w:rFonts w:ascii="Calibri" w:eastAsia="Calibri" w:hAnsi="Calibri" w:cs="Calibri"/>
                <w:sz w:val="20"/>
                <w:szCs w:val="20"/>
              </w:rPr>
            </w:pPr>
          </w:p>
          <w:p w14:paraId="7CE06B8D" w14:textId="39AC91E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Citizenship education helps to provide pupils with knowledge, skills and understanding to prepare them to play a full and active part in society. </w:t>
            </w:r>
          </w:p>
          <w:p w14:paraId="53B3ABE9" w14:textId="4E61399C" w:rsidR="7BA1FA44" w:rsidRDefault="7BA1FA44" w:rsidP="7BA1FA44">
            <w:pPr>
              <w:spacing w:line="259" w:lineRule="auto"/>
              <w:rPr>
                <w:rFonts w:ascii="Calibri" w:eastAsia="Calibri" w:hAnsi="Calibri" w:cs="Calibri"/>
                <w:sz w:val="20"/>
                <w:szCs w:val="20"/>
              </w:rPr>
            </w:pPr>
          </w:p>
          <w:p w14:paraId="7B8D9548" w14:textId="309F6FB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It should foster pupil awareness of democracy, government and laws. </w:t>
            </w:r>
          </w:p>
        </w:tc>
        <w:tc>
          <w:tcPr>
            <w:tcW w:w="1515" w:type="dxa"/>
            <w:shd w:val="clear" w:color="auto" w:fill="D9D9D9" w:themeFill="background1" w:themeFillShade="D9"/>
          </w:tcPr>
          <w:p w14:paraId="5928A818" w14:textId="236BC78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214D0147" w14:textId="3D92B541" w:rsidR="7BA1FA44" w:rsidRDefault="7BA1FA44" w:rsidP="7BA1FA44">
            <w:pPr>
              <w:spacing w:line="259" w:lineRule="auto"/>
              <w:rPr>
                <w:rFonts w:ascii="Calibri" w:eastAsia="Calibri" w:hAnsi="Calibri" w:cs="Calibri"/>
                <w:sz w:val="20"/>
                <w:szCs w:val="20"/>
              </w:rPr>
            </w:pPr>
          </w:p>
          <w:p w14:paraId="2827F12D" w14:textId="74013D2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Pedagogy</w:t>
            </w:r>
          </w:p>
          <w:p w14:paraId="65323BCA" w14:textId="7CE4B568" w:rsidR="7BA1FA44" w:rsidRDefault="7BA1FA44" w:rsidP="7BA1FA44">
            <w:pPr>
              <w:spacing w:line="259" w:lineRule="auto"/>
              <w:rPr>
                <w:rFonts w:ascii="Calibri" w:eastAsia="Calibri" w:hAnsi="Calibri" w:cs="Calibri"/>
                <w:sz w:val="20"/>
                <w:szCs w:val="20"/>
              </w:rPr>
            </w:pPr>
          </w:p>
          <w:p w14:paraId="63A803D6" w14:textId="7A3F18B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5D6A40CE" w14:textId="72490F9B" w:rsidR="7BA1FA44" w:rsidRDefault="7BA1FA44" w:rsidP="7BA1FA44">
            <w:pPr>
              <w:spacing w:line="259" w:lineRule="auto"/>
              <w:rPr>
                <w:rFonts w:ascii="Calibri" w:eastAsia="Calibri" w:hAnsi="Calibri" w:cs="Calibri"/>
                <w:sz w:val="20"/>
                <w:szCs w:val="20"/>
              </w:rPr>
            </w:pPr>
          </w:p>
          <w:p w14:paraId="347F7EB2" w14:textId="59FE6B9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Relationships and partnerships</w:t>
            </w:r>
          </w:p>
        </w:tc>
        <w:tc>
          <w:tcPr>
            <w:tcW w:w="2970" w:type="dxa"/>
            <w:shd w:val="clear" w:color="auto" w:fill="D9D9D9" w:themeFill="background1" w:themeFillShade="D9"/>
          </w:tcPr>
          <w:p w14:paraId="2480E3ED" w14:textId="18B2B0B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Citizenship Framework </w:t>
            </w:r>
          </w:p>
          <w:p w14:paraId="07EF0E35" w14:textId="7688E658" w:rsidR="7BA1FA44" w:rsidRDefault="00844FBE" w:rsidP="7BA1FA44">
            <w:pPr>
              <w:spacing w:line="259" w:lineRule="auto"/>
              <w:rPr>
                <w:rFonts w:ascii="Calibri" w:eastAsia="Calibri" w:hAnsi="Calibri" w:cs="Calibri"/>
                <w:sz w:val="20"/>
                <w:szCs w:val="20"/>
              </w:rPr>
            </w:pPr>
            <w:hyperlink r:id="rId120">
              <w:r w:rsidR="7BA1FA44" w:rsidRPr="7BA1FA44">
                <w:rPr>
                  <w:rStyle w:val="Hyperlink"/>
                  <w:rFonts w:ascii="Calibri" w:eastAsia="Calibri" w:hAnsi="Calibri" w:cs="Calibri"/>
                  <w:sz w:val="20"/>
                  <w:szCs w:val="20"/>
                </w:rPr>
                <w:t>https://assets.publishing.service.gov.uk/government/uploads/system/uploads/attachment_data/file/908347/SECONDARY_national_curriculum_-_Citizenship.pdf</w:t>
              </w:r>
            </w:hyperlink>
          </w:p>
          <w:p w14:paraId="5559E39A" w14:textId="19803613" w:rsidR="7BA1FA44" w:rsidRDefault="7BA1FA44" w:rsidP="7BA1FA44">
            <w:pPr>
              <w:spacing w:line="259" w:lineRule="auto"/>
              <w:rPr>
                <w:rFonts w:ascii="Calibri" w:eastAsia="Calibri" w:hAnsi="Calibri" w:cs="Calibri"/>
                <w:sz w:val="20"/>
                <w:szCs w:val="20"/>
              </w:rPr>
            </w:pPr>
          </w:p>
        </w:tc>
        <w:tc>
          <w:tcPr>
            <w:tcW w:w="4350" w:type="dxa"/>
            <w:shd w:val="clear" w:color="auto" w:fill="D9D9D9" w:themeFill="background1" w:themeFillShade="D9"/>
          </w:tcPr>
          <w:p w14:paraId="097892E0" w14:textId="71E3B97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Work with expert colleagues to develop confidence and competence in delivering lessons outside of your subject specialism.</w:t>
            </w:r>
          </w:p>
        </w:tc>
      </w:tr>
      <w:tr w:rsidR="7BA1FA44" w14:paraId="3110BC7E" w14:textId="77777777" w:rsidTr="7BA1FA44">
        <w:tc>
          <w:tcPr>
            <w:tcW w:w="885" w:type="dxa"/>
            <w:shd w:val="clear" w:color="auto" w:fill="D9D9D9" w:themeFill="background1" w:themeFillShade="D9"/>
          </w:tcPr>
          <w:p w14:paraId="4F6C8C1E" w14:textId="30137BA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1-3 </w:t>
            </w:r>
          </w:p>
          <w:p w14:paraId="7886A65F" w14:textId="023931E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B1ECA72" w14:textId="00F317EE"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18387283" w14:textId="5637ACA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p w14:paraId="68B17A08" w14:textId="2991DC42" w:rsidR="7BA1FA44" w:rsidRDefault="7BA1FA44" w:rsidP="7BA1FA44">
            <w:pPr>
              <w:spacing w:line="259" w:lineRule="auto"/>
              <w:rPr>
                <w:rFonts w:ascii="Calibri" w:eastAsia="Calibri" w:hAnsi="Calibri" w:cs="Calibri"/>
                <w:sz w:val="20"/>
                <w:szCs w:val="20"/>
              </w:rPr>
            </w:pPr>
          </w:p>
          <w:p w14:paraId="4A4A14CC" w14:textId="68270F21" w:rsidR="7BA1FA44" w:rsidRDefault="7BA1FA44" w:rsidP="7BA1FA44">
            <w:pPr>
              <w:spacing w:line="259" w:lineRule="auto"/>
              <w:rPr>
                <w:rFonts w:ascii="Calibri" w:eastAsia="Calibri" w:hAnsi="Calibri" w:cs="Calibri"/>
                <w:sz w:val="20"/>
                <w:szCs w:val="20"/>
              </w:rPr>
            </w:pPr>
          </w:p>
        </w:tc>
        <w:tc>
          <w:tcPr>
            <w:tcW w:w="1530" w:type="dxa"/>
            <w:shd w:val="clear" w:color="auto" w:fill="D9D9D9" w:themeFill="background1" w:themeFillShade="D9"/>
          </w:tcPr>
          <w:p w14:paraId="24A4ECD1" w14:textId="427BF12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1CCF5C3A" w14:textId="6806395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Reflective seminar – diversity and enrichment </w:t>
            </w:r>
          </w:p>
        </w:tc>
        <w:tc>
          <w:tcPr>
            <w:tcW w:w="2295" w:type="dxa"/>
            <w:shd w:val="clear" w:color="auto" w:fill="D9D9D9" w:themeFill="background1" w:themeFillShade="D9"/>
          </w:tcPr>
          <w:p w14:paraId="2B01E557" w14:textId="4E4C631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Reflective practice is likely to support improvement.</w:t>
            </w:r>
          </w:p>
          <w:p w14:paraId="4C4DD100" w14:textId="35550A1D" w:rsidR="7BA1FA44" w:rsidRDefault="7BA1FA44" w:rsidP="7BA1FA44">
            <w:pPr>
              <w:spacing w:line="259" w:lineRule="auto"/>
              <w:rPr>
                <w:rFonts w:ascii="Calibri" w:eastAsia="Calibri" w:hAnsi="Calibri" w:cs="Calibri"/>
                <w:sz w:val="20"/>
                <w:szCs w:val="20"/>
              </w:rPr>
            </w:pPr>
          </w:p>
          <w:p w14:paraId="40EB1588" w14:textId="011D30C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Effective professional development is sustained over time.</w:t>
            </w:r>
          </w:p>
        </w:tc>
        <w:tc>
          <w:tcPr>
            <w:tcW w:w="1515" w:type="dxa"/>
            <w:shd w:val="clear" w:color="auto" w:fill="D9D9D9" w:themeFill="background1" w:themeFillShade="D9"/>
          </w:tcPr>
          <w:p w14:paraId="07BC4E37" w14:textId="3EA4F4D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Professional Behaviours</w:t>
            </w:r>
          </w:p>
          <w:p w14:paraId="5DE1FD83" w14:textId="20E4709F" w:rsidR="7BA1FA44" w:rsidRDefault="7BA1FA44" w:rsidP="7BA1FA44">
            <w:pPr>
              <w:spacing w:line="259" w:lineRule="auto"/>
              <w:rPr>
                <w:rFonts w:ascii="Calibri" w:eastAsia="Calibri" w:hAnsi="Calibri" w:cs="Calibri"/>
                <w:sz w:val="20"/>
                <w:szCs w:val="20"/>
              </w:rPr>
            </w:pPr>
          </w:p>
          <w:p w14:paraId="589DDD97" w14:textId="1AB8CC0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Critical reflection </w:t>
            </w:r>
          </w:p>
        </w:tc>
        <w:tc>
          <w:tcPr>
            <w:tcW w:w="2970" w:type="dxa"/>
            <w:shd w:val="clear" w:color="auto" w:fill="D9D9D9" w:themeFill="background1" w:themeFillShade="D9"/>
          </w:tcPr>
          <w:p w14:paraId="4B5DB44A" w14:textId="1F5CCD17" w:rsidR="7BA1FA44" w:rsidRDefault="7BA1FA44" w:rsidP="7BA1FA44">
            <w:pPr>
              <w:spacing w:line="259" w:lineRule="auto"/>
              <w:rPr>
                <w:rFonts w:ascii="Calibri" w:eastAsia="Calibri" w:hAnsi="Calibri" w:cs="Calibri"/>
                <w:color w:val="385623" w:themeColor="accent6" w:themeShade="80"/>
                <w:sz w:val="20"/>
                <w:szCs w:val="20"/>
              </w:rPr>
            </w:pPr>
            <w:r w:rsidRPr="7BA1FA44">
              <w:rPr>
                <w:rFonts w:ascii="Calibri" w:eastAsia="Calibri" w:hAnsi="Calibri" w:cs="Calibri"/>
                <w:color w:val="385623" w:themeColor="accent6" w:themeShade="80"/>
                <w:sz w:val="20"/>
                <w:szCs w:val="20"/>
              </w:rPr>
              <w:t xml:space="preserve">Bring your reflective notes to this session. </w:t>
            </w:r>
          </w:p>
        </w:tc>
        <w:tc>
          <w:tcPr>
            <w:tcW w:w="4350" w:type="dxa"/>
            <w:shd w:val="clear" w:color="auto" w:fill="D9D9D9" w:themeFill="background1" w:themeFillShade="D9"/>
          </w:tcPr>
          <w:p w14:paraId="24C3A253" w14:textId="5AA2CC9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Reflect on and discuss effectively issues raised from enrichment week.</w:t>
            </w:r>
          </w:p>
          <w:p w14:paraId="67C8851A" w14:textId="17925F85" w:rsidR="7BA1FA44" w:rsidRDefault="7BA1FA44" w:rsidP="7BA1FA44">
            <w:pPr>
              <w:spacing w:line="259" w:lineRule="auto"/>
              <w:rPr>
                <w:rFonts w:ascii="Calibri" w:eastAsia="Calibri" w:hAnsi="Calibri" w:cs="Calibri"/>
                <w:sz w:val="20"/>
                <w:szCs w:val="20"/>
              </w:rPr>
            </w:pPr>
          </w:p>
          <w:p w14:paraId="2D24FE84" w14:textId="5DAC887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Extend pedagogical and subject knowledge by participating in wider networks. </w:t>
            </w:r>
          </w:p>
          <w:p w14:paraId="6846962C" w14:textId="53792393" w:rsidR="7BA1FA44" w:rsidRDefault="7BA1FA44" w:rsidP="7BA1FA44">
            <w:pPr>
              <w:spacing w:line="259" w:lineRule="auto"/>
              <w:rPr>
                <w:rFonts w:ascii="Calibri" w:eastAsia="Calibri" w:hAnsi="Calibri" w:cs="Calibri"/>
                <w:sz w:val="20"/>
                <w:szCs w:val="20"/>
              </w:rPr>
            </w:pPr>
          </w:p>
        </w:tc>
      </w:tr>
      <w:tr w:rsidR="7BA1FA44" w14:paraId="3C3503F0" w14:textId="77777777" w:rsidTr="7BA1FA44">
        <w:tc>
          <w:tcPr>
            <w:tcW w:w="885" w:type="dxa"/>
            <w:shd w:val="clear" w:color="auto" w:fill="D9D9D9" w:themeFill="background1" w:themeFillShade="D9"/>
          </w:tcPr>
          <w:p w14:paraId="77B214A6" w14:textId="40E2566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3-4</w:t>
            </w:r>
          </w:p>
          <w:p w14:paraId="7BAE1721" w14:textId="6C5D152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2C028597" w14:textId="760E4217" w:rsidR="7BA1FA44" w:rsidRDefault="7BA1FA44" w:rsidP="7BA1FA44">
            <w:pPr>
              <w:spacing w:line="259" w:lineRule="auto"/>
              <w:rPr>
                <w:rFonts w:ascii="Calibri" w:eastAsia="Calibri" w:hAnsi="Calibri" w:cs="Calibri"/>
                <w:color w:val="000000" w:themeColor="text1"/>
                <w:sz w:val="20"/>
                <w:szCs w:val="20"/>
              </w:rPr>
            </w:pPr>
          </w:p>
          <w:p w14:paraId="4A4DF8C7" w14:textId="10AFA6AF" w:rsidR="7BA1FA44" w:rsidRDefault="7BA1FA44" w:rsidP="7BA1FA44">
            <w:pPr>
              <w:spacing w:line="259" w:lineRule="auto"/>
              <w:rPr>
                <w:rFonts w:ascii="Calibri" w:eastAsia="Calibri" w:hAnsi="Calibri" w:cs="Calibri"/>
                <w:color w:val="000000" w:themeColor="text1"/>
                <w:sz w:val="20"/>
                <w:szCs w:val="20"/>
              </w:rPr>
            </w:pPr>
          </w:p>
          <w:p w14:paraId="3D3D7CAF" w14:textId="1A81CDEB" w:rsidR="7BA1FA44" w:rsidRDefault="7BA1FA44" w:rsidP="7BA1FA44">
            <w:pPr>
              <w:spacing w:line="259" w:lineRule="auto"/>
              <w:rPr>
                <w:rFonts w:ascii="Calibri" w:eastAsia="Calibri" w:hAnsi="Calibri" w:cs="Calibri"/>
                <w:color w:val="000000" w:themeColor="text1"/>
                <w:sz w:val="20"/>
                <w:szCs w:val="20"/>
              </w:rPr>
            </w:pPr>
          </w:p>
          <w:p w14:paraId="16E6FA3B" w14:textId="45D4CD3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4-5</w:t>
            </w:r>
          </w:p>
          <w:p w14:paraId="19B15FF2" w14:textId="49210D8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0E297864" w14:textId="498A2CCB"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0AA5D9D2" w14:textId="3006ED1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RM</w:t>
            </w:r>
          </w:p>
          <w:p w14:paraId="2F7EBAD1" w14:textId="22E6BD2F" w:rsidR="7BA1FA44" w:rsidRDefault="7BA1FA44" w:rsidP="7BA1FA44">
            <w:pPr>
              <w:spacing w:line="259" w:lineRule="auto"/>
              <w:rPr>
                <w:rFonts w:ascii="Calibri" w:eastAsia="Calibri" w:hAnsi="Calibri" w:cs="Calibri"/>
                <w:sz w:val="20"/>
                <w:szCs w:val="20"/>
              </w:rPr>
            </w:pPr>
          </w:p>
          <w:p w14:paraId="6272E01E" w14:textId="3B5740BA" w:rsidR="7BA1FA44" w:rsidRDefault="7BA1FA44" w:rsidP="7BA1FA44">
            <w:pPr>
              <w:spacing w:line="259" w:lineRule="auto"/>
              <w:rPr>
                <w:rFonts w:ascii="Calibri" w:eastAsia="Calibri" w:hAnsi="Calibri" w:cs="Calibri"/>
                <w:sz w:val="20"/>
                <w:szCs w:val="20"/>
              </w:rPr>
            </w:pPr>
          </w:p>
          <w:p w14:paraId="0385CE74" w14:textId="741B999B" w:rsidR="7BA1FA44" w:rsidRDefault="7BA1FA44" w:rsidP="7BA1FA44">
            <w:pPr>
              <w:spacing w:line="259" w:lineRule="auto"/>
              <w:rPr>
                <w:rFonts w:ascii="Calibri" w:eastAsia="Calibri" w:hAnsi="Calibri" w:cs="Calibri"/>
                <w:sz w:val="20"/>
                <w:szCs w:val="20"/>
              </w:rPr>
            </w:pPr>
          </w:p>
          <w:p w14:paraId="29C37DE7" w14:textId="2FD35D92" w:rsidR="7BA1FA44" w:rsidRDefault="7BA1FA44" w:rsidP="7BA1FA44">
            <w:pPr>
              <w:spacing w:line="259" w:lineRule="auto"/>
              <w:rPr>
                <w:rFonts w:ascii="Calibri" w:eastAsia="Calibri" w:hAnsi="Calibri" w:cs="Calibri"/>
                <w:sz w:val="20"/>
                <w:szCs w:val="20"/>
              </w:rPr>
            </w:pPr>
          </w:p>
          <w:p w14:paraId="4056B049" w14:textId="3E93292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RM </w:t>
            </w:r>
          </w:p>
        </w:tc>
        <w:tc>
          <w:tcPr>
            <w:tcW w:w="1530" w:type="dxa"/>
            <w:shd w:val="clear" w:color="auto" w:fill="D9D9D9" w:themeFill="background1" w:themeFillShade="D9"/>
          </w:tcPr>
          <w:p w14:paraId="5D3BE9E8" w14:textId="3BB5DF7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PGC7008M</w:t>
            </w:r>
          </w:p>
          <w:p w14:paraId="58334898" w14:textId="39506A4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Feedback session - student voice</w:t>
            </w:r>
          </w:p>
          <w:p w14:paraId="1E4B1E8A" w14:textId="41D06F4F" w:rsidR="7BA1FA44" w:rsidRDefault="7BA1FA44" w:rsidP="7BA1FA44">
            <w:pPr>
              <w:spacing w:line="259" w:lineRule="auto"/>
              <w:rPr>
                <w:rFonts w:ascii="Calibri" w:eastAsia="Calibri" w:hAnsi="Calibri" w:cs="Calibri"/>
                <w:sz w:val="20"/>
                <w:szCs w:val="20"/>
              </w:rPr>
            </w:pPr>
          </w:p>
          <w:p w14:paraId="327E86CE" w14:textId="090AA12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SE2 drop in and SKA updated</w:t>
            </w:r>
          </w:p>
        </w:tc>
        <w:tc>
          <w:tcPr>
            <w:tcW w:w="2295" w:type="dxa"/>
            <w:shd w:val="clear" w:color="auto" w:fill="D9D9D9" w:themeFill="background1" w:themeFillShade="D9"/>
          </w:tcPr>
          <w:p w14:paraId="24F5368B" w14:textId="433F972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 xml:space="preserve">Effective feedback can lead to change. </w:t>
            </w:r>
          </w:p>
          <w:p w14:paraId="6B29F31D" w14:textId="2343ABF0" w:rsidR="7BA1FA44" w:rsidRDefault="7BA1FA44" w:rsidP="7BA1FA44">
            <w:pPr>
              <w:spacing w:line="259" w:lineRule="auto"/>
              <w:rPr>
                <w:rFonts w:ascii="Calibri" w:eastAsia="Calibri" w:hAnsi="Calibri" w:cs="Calibri"/>
                <w:sz w:val="20"/>
                <w:szCs w:val="20"/>
              </w:rPr>
            </w:pPr>
          </w:p>
          <w:p w14:paraId="5F5AAA22" w14:textId="155B57C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 xml:space="preserve">Teaching is a generous profession with feedback about our experiences refining provision for others. </w:t>
            </w:r>
          </w:p>
        </w:tc>
        <w:tc>
          <w:tcPr>
            <w:tcW w:w="1515" w:type="dxa"/>
            <w:shd w:val="clear" w:color="auto" w:fill="D9D9D9" w:themeFill="background1" w:themeFillShade="D9"/>
          </w:tcPr>
          <w:p w14:paraId="093C1393" w14:textId="58792DB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lastRenderedPageBreak/>
              <w:t xml:space="preserve">Professional </w:t>
            </w:r>
            <w:proofErr w:type="spellStart"/>
            <w:r w:rsidRPr="7BA1FA44">
              <w:rPr>
                <w:rFonts w:ascii="Calibri" w:eastAsia="Calibri" w:hAnsi="Calibri" w:cs="Calibri"/>
                <w:b/>
                <w:bCs/>
                <w:sz w:val="20"/>
                <w:szCs w:val="20"/>
                <w:lang w:val="en-US"/>
              </w:rPr>
              <w:t>Behaviours</w:t>
            </w:r>
            <w:proofErr w:type="spellEnd"/>
          </w:p>
          <w:p w14:paraId="674BF92A" w14:textId="251B756C" w:rsidR="7BA1FA44" w:rsidRDefault="7BA1FA44" w:rsidP="7BA1FA44">
            <w:pPr>
              <w:spacing w:line="259" w:lineRule="auto"/>
              <w:rPr>
                <w:rFonts w:ascii="Calibri" w:eastAsia="Calibri" w:hAnsi="Calibri" w:cs="Calibri"/>
                <w:sz w:val="20"/>
                <w:szCs w:val="20"/>
              </w:rPr>
            </w:pPr>
          </w:p>
          <w:p w14:paraId="6AC698A2" w14:textId="10A4313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 xml:space="preserve">Being a professional </w:t>
            </w:r>
          </w:p>
          <w:p w14:paraId="49C94C3B" w14:textId="42619CB6" w:rsidR="7BA1FA44" w:rsidRDefault="7BA1FA44" w:rsidP="7BA1FA44">
            <w:pPr>
              <w:spacing w:line="259" w:lineRule="auto"/>
              <w:rPr>
                <w:rFonts w:ascii="Calibri" w:eastAsia="Calibri" w:hAnsi="Calibri" w:cs="Calibri"/>
                <w:sz w:val="20"/>
                <w:szCs w:val="20"/>
              </w:rPr>
            </w:pPr>
          </w:p>
          <w:p w14:paraId="1268E46C" w14:textId="76CD1CF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Critical reflection </w:t>
            </w:r>
          </w:p>
        </w:tc>
        <w:tc>
          <w:tcPr>
            <w:tcW w:w="2970" w:type="dxa"/>
            <w:shd w:val="clear" w:color="auto" w:fill="D9D9D9" w:themeFill="background1" w:themeFillShade="D9"/>
          </w:tcPr>
          <w:p w14:paraId="4791A9DD" w14:textId="4CA203F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 xml:space="preserve">You will have been asked to contribute to student feedback prior to this session. </w:t>
            </w:r>
          </w:p>
        </w:tc>
        <w:tc>
          <w:tcPr>
            <w:tcW w:w="4350" w:type="dxa"/>
            <w:shd w:val="clear" w:color="auto" w:fill="D9D9D9" w:themeFill="background1" w:themeFillShade="D9"/>
          </w:tcPr>
          <w:p w14:paraId="724AADDA" w14:textId="36A27CA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Contribute effectively to the continuous improvement of education communities. </w:t>
            </w:r>
          </w:p>
        </w:tc>
      </w:tr>
      <w:tr w:rsidR="7BA1FA44" w14:paraId="4BAE958D" w14:textId="77777777" w:rsidTr="7BA1FA44">
        <w:tc>
          <w:tcPr>
            <w:tcW w:w="885" w:type="dxa"/>
            <w:shd w:val="clear" w:color="auto" w:fill="FFE599" w:themeFill="accent4" w:themeFillTint="66"/>
          </w:tcPr>
          <w:p w14:paraId="3C5E5D62" w14:textId="74F7C74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18/1</w:t>
            </w:r>
          </w:p>
          <w:p w14:paraId="04AA4089" w14:textId="47389122" w:rsidR="7BA1FA44" w:rsidRDefault="7BA1FA44" w:rsidP="7BA1FA44">
            <w:pPr>
              <w:spacing w:line="259" w:lineRule="auto"/>
              <w:rPr>
                <w:rFonts w:ascii="Calibri" w:eastAsia="Calibri" w:hAnsi="Calibri" w:cs="Calibri"/>
                <w:color w:val="000000" w:themeColor="text1"/>
                <w:sz w:val="20"/>
                <w:szCs w:val="20"/>
              </w:rPr>
            </w:pPr>
          </w:p>
          <w:p w14:paraId="2C7728C2" w14:textId="048B92B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9-4</w:t>
            </w:r>
          </w:p>
          <w:p w14:paraId="7A66CCC6" w14:textId="0296F79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See room info </w:t>
            </w:r>
          </w:p>
        </w:tc>
        <w:tc>
          <w:tcPr>
            <w:tcW w:w="975" w:type="dxa"/>
            <w:shd w:val="clear" w:color="auto" w:fill="FFE599" w:themeFill="accent4" w:themeFillTint="66"/>
          </w:tcPr>
          <w:p w14:paraId="03DFF8C7" w14:textId="4B2EFA5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Subject staff</w:t>
            </w:r>
          </w:p>
          <w:p w14:paraId="6E2EAE95" w14:textId="01F63328" w:rsidR="7BA1FA44" w:rsidRDefault="7BA1FA44" w:rsidP="7BA1FA44">
            <w:pPr>
              <w:spacing w:line="259" w:lineRule="auto"/>
              <w:rPr>
                <w:rFonts w:ascii="Calibri" w:eastAsia="Calibri" w:hAnsi="Calibri" w:cs="Calibri"/>
                <w:sz w:val="20"/>
                <w:szCs w:val="20"/>
              </w:rPr>
            </w:pPr>
          </w:p>
          <w:p w14:paraId="7DB7295D" w14:textId="61E4E3B4" w:rsidR="7BA1FA44" w:rsidRDefault="7BA1FA44" w:rsidP="7BA1FA44">
            <w:pPr>
              <w:spacing w:line="259" w:lineRule="auto"/>
              <w:rPr>
                <w:rFonts w:ascii="Calibri" w:eastAsia="Calibri" w:hAnsi="Calibri" w:cs="Calibri"/>
                <w:sz w:val="20"/>
                <w:szCs w:val="20"/>
              </w:rPr>
            </w:pPr>
          </w:p>
          <w:p w14:paraId="50337A57" w14:textId="5B34E82B" w:rsidR="7BA1FA44" w:rsidRDefault="7BA1FA44" w:rsidP="7BA1FA44">
            <w:pPr>
              <w:spacing w:line="259" w:lineRule="auto"/>
              <w:rPr>
                <w:rFonts w:ascii="Calibri" w:eastAsia="Calibri" w:hAnsi="Calibri" w:cs="Calibri"/>
                <w:sz w:val="20"/>
                <w:szCs w:val="20"/>
              </w:rPr>
            </w:pPr>
          </w:p>
        </w:tc>
        <w:tc>
          <w:tcPr>
            <w:tcW w:w="1530" w:type="dxa"/>
            <w:shd w:val="clear" w:color="auto" w:fill="FFE599" w:themeFill="accent4" w:themeFillTint="66"/>
          </w:tcPr>
          <w:p w14:paraId="7176C2CD" w14:textId="6913092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0055D98D" w14:textId="0964E41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Sessions 13-16</w:t>
            </w:r>
          </w:p>
        </w:tc>
        <w:tc>
          <w:tcPr>
            <w:tcW w:w="2295" w:type="dxa"/>
            <w:shd w:val="clear" w:color="auto" w:fill="FFE599" w:themeFill="accent4" w:themeFillTint="66"/>
          </w:tcPr>
          <w:p w14:paraId="0714E019" w14:textId="58D21100" w:rsidR="7BA1FA44" w:rsidRDefault="7BA1FA44" w:rsidP="7BA1FA44">
            <w:pPr>
              <w:spacing w:line="259" w:lineRule="auto"/>
              <w:rPr>
                <w:rFonts w:ascii="Calibri" w:eastAsia="Calibri" w:hAnsi="Calibri" w:cs="Calibri"/>
                <w:sz w:val="20"/>
                <w:szCs w:val="20"/>
              </w:rPr>
            </w:pPr>
          </w:p>
          <w:p w14:paraId="0BFACF6F" w14:textId="14476958" w:rsidR="7BA1FA44" w:rsidRDefault="7BA1FA44" w:rsidP="7BA1FA44">
            <w:pPr>
              <w:spacing w:line="259" w:lineRule="auto"/>
              <w:rPr>
                <w:rFonts w:ascii="Calibri" w:eastAsia="Calibri" w:hAnsi="Calibri" w:cs="Calibri"/>
                <w:sz w:val="20"/>
                <w:szCs w:val="20"/>
              </w:rPr>
            </w:pPr>
          </w:p>
          <w:p w14:paraId="08D136C5" w14:textId="38CEC487" w:rsidR="7BA1FA44" w:rsidRDefault="7BA1FA44" w:rsidP="7BA1FA44">
            <w:pPr>
              <w:spacing w:line="259" w:lineRule="auto"/>
              <w:rPr>
                <w:rFonts w:ascii="Calibri" w:eastAsia="Calibri" w:hAnsi="Calibri" w:cs="Calibri"/>
                <w:sz w:val="20"/>
                <w:szCs w:val="20"/>
              </w:rPr>
            </w:pPr>
          </w:p>
          <w:p w14:paraId="30281E2B" w14:textId="5C5AF1C4" w:rsidR="7BA1FA44" w:rsidRDefault="7BA1FA44" w:rsidP="7BA1FA44">
            <w:pPr>
              <w:spacing w:line="259" w:lineRule="auto"/>
              <w:rPr>
                <w:rFonts w:ascii="Calibri" w:eastAsia="Calibri" w:hAnsi="Calibri" w:cs="Calibri"/>
                <w:sz w:val="20"/>
                <w:szCs w:val="20"/>
              </w:rPr>
            </w:pPr>
          </w:p>
        </w:tc>
        <w:tc>
          <w:tcPr>
            <w:tcW w:w="1515" w:type="dxa"/>
            <w:shd w:val="clear" w:color="auto" w:fill="FFE599" w:themeFill="accent4" w:themeFillTint="66"/>
          </w:tcPr>
          <w:p w14:paraId="543A0D17" w14:textId="74593C7F" w:rsidR="7BA1FA44" w:rsidRDefault="7BA1FA44" w:rsidP="7BA1FA44">
            <w:pPr>
              <w:spacing w:line="259" w:lineRule="auto"/>
              <w:rPr>
                <w:rFonts w:ascii="Calibri" w:eastAsia="Calibri" w:hAnsi="Calibri" w:cs="Calibri"/>
                <w:sz w:val="20"/>
                <w:szCs w:val="20"/>
              </w:rPr>
            </w:pPr>
          </w:p>
        </w:tc>
        <w:tc>
          <w:tcPr>
            <w:tcW w:w="2970" w:type="dxa"/>
            <w:shd w:val="clear" w:color="auto" w:fill="FFE599" w:themeFill="accent4" w:themeFillTint="66"/>
          </w:tcPr>
          <w:p w14:paraId="78BAA0CC" w14:textId="456E1E1C" w:rsidR="7BA1FA44" w:rsidRDefault="7BA1FA44" w:rsidP="7BA1FA44">
            <w:pPr>
              <w:spacing w:line="259" w:lineRule="auto"/>
              <w:rPr>
                <w:rFonts w:ascii="Calibri" w:eastAsia="Calibri" w:hAnsi="Calibri" w:cs="Calibri"/>
                <w:sz w:val="20"/>
                <w:szCs w:val="20"/>
              </w:rPr>
            </w:pPr>
          </w:p>
        </w:tc>
        <w:tc>
          <w:tcPr>
            <w:tcW w:w="4350" w:type="dxa"/>
            <w:shd w:val="clear" w:color="auto" w:fill="FFE599" w:themeFill="accent4" w:themeFillTint="66"/>
          </w:tcPr>
          <w:p w14:paraId="28727088" w14:textId="4E037DF0" w:rsidR="7BA1FA44" w:rsidRDefault="7BA1FA44" w:rsidP="7BA1FA44">
            <w:pPr>
              <w:rPr>
                <w:rFonts w:ascii="Calibri" w:eastAsia="Calibri" w:hAnsi="Calibri" w:cs="Calibri"/>
                <w:sz w:val="20"/>
                <w:szCs w:val="20"/>
              </w:rPr>
            </w:pPr>
          </w:p>
        </w:tc>
      </w:tr>
      <w:tr w:rsidR="7BA1FA44" w14:paraId="57EA3741" w14:textId="77777777" w:rsidTr="7BA1FA44">
        <w:tc>
          <w:tcPr>
            <w:tcW w:w="885" w:type="dxa"/>
            <w:shd w:val="clear" w:color="auto" w:fill="FFE599" w:themeFill="accent4" w:themeFillTint="66"/>
          </w:tcPr>
          <w:p w14:paraId="43E9176F" w14:textId="2E56823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4-5 </w:t>
            </w:r>
          </w:p>
        </w:tc>
        <w:tc>
          <w:tcPr>
            <w:tcW w:w="975" w:type="dxa"/>
            <w:shd w:val="clear" w:color="auto" w:fill="FFE599" w:themeFill="accent4" w:themeFillTint="66"/>
          </w:tcPr>
          <w:p w14:paraId="37A11965" w14:textId="6FF98CFE" w:rsidR="7BA1FA44" w:rsidRDefault="7BA1FA44" w:rsidP="7BA1FA44">
            <w:pPr>
              <w:spacing w:line="259" w:lineRule="auto"/>
              <w:rPr>
                <w:rFonts w:ascii="Calibri" w:eastAsia="Calibri" w:hAnsi="Calibri" w:cs="Calibri"/>
                <w:sz w:val="20"/>
                <w:szCs w:val="20"/>
              </w:rPr>
            </w:pPr>
          </w:p>
        </w:tc>
        <w:tc>
          <w:tcPr>
            <w:tcW w:w="1530" w:type="dxa"/>
            <w:shd w:val="clear" w:color="auto" w:fill="FFE599" w:themeFill="accent4" w:themeFillTint="66"/>
          </w:tcPr>
          <w:p w14:paraId="26BB421E" w14:textId="792C2564"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Independent study </w:t>
            </w:r>
          </w:p>
        </w:tc>
        <w:tc>
          <w:tcPr>
            <w:tcW w:w="2295" w:type="dxa"/>
            <w:shd w:val="clear" w:color="auto" w:fill="FFE599" w:themeFill="accent4" w:themeFillTint="66"/>
          </w:tcPr>
          <w:p w14:paraId="4EBA4D86" w14:textId="09E98FE9" w:rsidR="7BA1FA44" w:rsidRDefault="7BA1FA44" w:rsidP="7BA1FA44">
            <w:pPr>
              <w:spacing w:line="259" w:lineRule="auto"/>
              <w:rPr>
                <w:rFonts w:ascii="Calibri" w:eastAsia="Calibri" w:hAnsi="Calibri" w:cs="Calibri"/>
                <w:sz w:val="20"/>
                <w:szCs w:val="20"/>
              </w:rPr>
            </w:pPr>
          </w:p>
        </w:tc>
        <w:tc>
          <w:tcPr>
            <w:tcW w:w="1515" w:type="dxa"/>
            <w:shd w:val="clear" w:color="auto" w:fill="FFE599" w:themeFill="accent4" w:themeFillTint="66"/>
          </w:tcPr>
          <w:p w14:paraId="23548495" w14:textId="1D92843D" w:rsidR="7BA1FA44" w:rsidRDefault="7BA1FA44" w:rsidP="7BA1FA44">
            <w:pPr>
              <w:spacing w:line="259" w:lineRule="auto"/>
              <w:rPr>
                <w:rFonts w:ascii="Calibri" w:eastAsia="Calibri" w:hAnsi="Calibri" w:cs="Calibri"/>
                <w:sz w:val="20"/>
                <w:szCs w:val="20"/>
              </w:rPr>
            </w:pPr>
          </w:p>
        </w:tc>
        <w:tc>
          <w:tcPr>
            <w:tcW w:w="2970" w:type="dxa"/>
            <w:shd w:val="clear" w:color="auto" w:fill="FFE599" w:themeFill="accent4" w:themeFillTint="66"/>
          </w:tcPr>
          <w:p w14:paraId="0C93EBD4" w14:textId="0D15F1A7" w:rsidR="7BA1FA44" w:rsidRDefault="7BA1FA44" w:rsidP="7BA1FA44">
            <w:pPr>
              <w:spacing w:line="259" w:lineRule="auto"/>
              <w:rPr>
                <w:rFonts w:ascii="Calibri" w:eastAsia="Calibri" w:hAnsi="Calibri" w:cs="Calibri"/>
                <w:sz w:val="20"/>
                <w:szCs w:val="20"/>
              </w:rPr>
            </w:pPr>
          </w:p>
        </w:tc>
        <w:tc>
          <w:tcPr>
            <w:tcW w:w="4350" w:type="dxa"/>
            <w:shd w:val="clear" w:color="auto" w:fill="FFE599" w:themeFill="accent4" w:themeFillTint="66"/>
          </w:tcPr>
          <w:p w14:paraId="5FF32511" w14:textId="1BE27E1C" w:rsidR="7BA1FA44" w:rsidRDefault="7BA1FA44" w:rsidP="7BA1FA44">
            <w:pPr>
              <w:spacing w:line="259" w:lineRule="auto"/>
              <w:rPr>
                <w:rFonts w:ascii="Calibri" w:eastAsia="Calibri" w:hAnsi="Calibri" w:cs="Calibri"/>
                <w:color w:val="000000" w:themeColor="text1"/>
                <w:sz w:val="20"/>
                <w:szCs w:val="20"/>
              </w:rPr>
            </w:pPr>
            <w:r w:rsidRPr="7BA1FA44">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BA1FA44">
              <w:rPr>
                <w:rStyle w:val="normaltextrun"/>
                <w:rFonts w:ascii="Calibri" w:eastAsia="Calibri" w:hAnsi="Calibri" w:cs="Calibri"/>
                <w:color w:val="000000" w:themeColor="text1"/>
                <w:sz w:val="20"/>
                <w:szCs w:val="20"/>
              </w:rPr>
              <w:t>pebblepad</w:t>
            </w:r>
            <w:proofErr w:type="spellEnd"/>
            <w:r w:rsidRPr="7BA1FA44">
              <w:rPr>
                <w:rStyle w:val="normaltextrun"/>
                <w:rFonts w:ascii="Calibri" w:eastAsia="Calibri" w:hAnsi="Calibri" w:cs="Calibri"/>
                <w:color w:val="000000" w:themeColor="text1"/>
                <w:sz w:val="20"/>
                <w:szCs w:val="20"/>
              </w:rPr>
              <w:t>. Discuss these tasks with your school mentor and how they will support your subject knowledge.</w:t>
            </w:r>
          </w:p>
          <w:p w14:paraId="25DBA9E8" w14:textId="546A0FED" w:rsidR="7BA1FA44" w:rsidRDefault="7BA1FA44" w:rsidP="7BA1FA44">
            <w:pPr>
              <w:rPr>
                <w:rFonts w:ascii="Calibri" w:eastAsia="Calibri" w:hAnsi="Calibri" w:cs="Calibri"/>
                <w:sz w:val="20"/>
                <w:szCs w:val="20"/>
              </w:rPr>
            </w:pPr>
          </w:p>
        </w:tc>
      </w:tr>
      <w:tr w:rsidR="7BA1FA44" w14:paraId="604C22F8" w14:textId="77777777" w:rsidTr="7BA1FA44">
        <w:tc>
          <w:tcPr>
            <w:tcW w:w="885" w:type="dxa"/>
          </w:tcPr>
          <w:p w14:paraId="3A9E6537" w14:textId="6BE3426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25/1</w:t>
            </w:r>
          </w:p>
          <w:p w14:paraId="7643FAEE" w14:textId="4CEF7C0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 1-3</w:t>
            </w:r>
          </w:p>
          <w:p w14:paraId="44474FFC" w14:textId="11E9F09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675AD598" w14:textId="3BE000E4" w:rsidR="7BA1FA44" w:rsidRDefault="7BA1FA44" w:rsidP="7BA1FA44">
            <w:pPr>
              <w:spacing w:line="259" w:lineRule="auto"/>
              <w:rPr>
                <w:rFonts w:ascii="Calibri" w:eastAsia="Calibri" w:hAnsi="Calibri" w:cs="Calibri"/>
                <w:color w:val="000000" w:themeColor="text1"/>
                <w:sz w:val="20"/>
                <w:szCs w:val="20"/>
              </w:rPr>
            </w:pPr>
          </w:p>
          <w:p w14:paraId="43FB20D4" w14:textId="061850B6"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0786E4B0" w14:textId="63727E3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Jenn </w:t>
            </w:r>
            <w:proofErr w:type="spellStart"/>
            <w:r w:rsidRPr="7BA1FA44">
              <w:rPr>
                <w:rFonts w:ascii="Calibri" w:eastAsia="Calibri" w:hAnsi="Calibri" w:cs="Calibri"/>
                <w:sz w:val="20"/>
                <w:szCs w:val="20"/>
              </w:rPr>
              <w:t>Cassarly</w:t>
            </w:r>
            <w:proofErr w:type="spellEnd"/>
          </w:p>
        </w:tc>
        <w:tc>
          <w:tcPr>
            <w:tcW w:w="1530" w:type="dxa"/>
          </w:tcPr>
          <w:p w14:paraId="43E6DF0B" w14:textId="7253172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w:t>
            </w:r>
          </w:p>
          <w:p w14:paraId="797E5526" w14:textId="502E578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RSHE </w:t>
            </w:r>
          </w:p>
        </w:tc>
        <w:tc>
          <w:tcPr>
            <w:tcW w:w="2295" w:type="dxa"/>
          </w:tcPr>
          <w:p w14:paraId="3870BEDF" w14:textId="37A6656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The responsibility of the subject specialist extends to other curriculum areas.</w:t>
            </w:r>
          </w:p>
          <w:p w14:paraId="7DEF51D1" w14:textId="422F2128" w:rsidR="7BA1FA44" w:rsidRDefault="7BA1FA44" w:rsidP="7BA1FA44">
            <w:pPr>
              <w:spacing w:line="259" w:lineRule="auto"/>
              <w:rPr>
                <w:rFonts w:ascii="Calibri" w:eastAsia="Calibri" w:hAnsi="Calibri" w:cs="Calibri"/>
                <w:sz w:val="20"/>
                <w:szCs w:val="20"/>
              </w:rPr>
            </w:pPr>
          </w:p>
          <w:p w14:paraId="3963CBDC" w14:textId="4BD16B6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RSE is compulsory in every secondary school. </w:t>
            </w:r>
          </w:p>
          <w:p w14:paraId="3EF9EE68" w14:textId="524BA7C8" w:rsidR="7BA1FA44" w:rsidRDefault="7BA1FA44" w:rsidP="7BA1FA44">
            <w:pPr>
              <w:spacing w:line="259" w:lineRule="auto"/>
              <w:rPr>
                <w:rFonts w:ascii="Calibri" w:eastAsia="Calibri" w:hAnsi="Calibri" w:cs="Calibri"/>
                <w:sz w:val="20"/>
                <w:szCs w:val="20"/>
              </w:rPr>
            </w:pPr>
          </w:p>
          <w:p w14:paraId="48306602" w14:textId="541D05E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RSHE is compulsory in every state funded secondary school. </w:t>
            </w:r>
          </w:p>
        </w:tc>
        <w:tc>
          <w:tcPr>
            <w:tcW w:w="1515" w:type="dxa"/>
          </w:tcPr>
          <w:p w14:paraId="0253F26A" w14:textId="4A1A79F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Professional Behaviours </w:t>
            </w:r>
          </w:p>
          <w:p w14:paraId="2B79A1DE" w14:textId="121DBC99" w:rsidR="7BA1FA44" w:rsidRDefault="7BA1FA44" w:rsidP="7BA1FA44">
            <w:pPr>
              <w:spacing w:line="259" w:lineRule="auto"/>
              <w:rPr>
                <w:rFonts w:ascii="Calibri" w:eastAsia="Calibri" w:hAnsi="Calibri" w:cs="Calibri"/>
                <w:sz w:val="20"/>
                <w:szCs w:val="20"/>
              </w:rPr>
            </w:pPr>
          </w:p>
          <w:p w14:paraId="740F894D" w14:textId="34727DE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Curriculum </w:t>
            </w:r>
          </w:p>
          <w:p w14:paraId="16164E94" w14:textId="64DF9A70" w:rsidR="7BA1FA44" w:rsidRDefault="7BA1FA44" w:rsidP="7BA1FA44">
            <w:pPr>
              <w:spacing w:line="259" w:lineRule="auto"/>
              <w:rPr>
                <w:rFonts w:ascii="Calibri" w:eastAsia="Calibri" w:hAnsi="Calibri" w:cs="Calibri"/>
                <w:sz w:val="20"/>
                <w:szCs w:val="20"/>
              </w:rPr>
            </w:pPr>
          </w:p>
          <w:p w14:paraId="3C03C7B2" w14:textId="3F7B5CE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Being a professional </w:t>
            </w:r>
          </w:p>
        </w:tc>
        <w:tc>
          <w:tcPr>
            <w:tcW w:w="2970" w:type="dxa"/>
          </w:tcPr>
          <w:p w14:paraId="27A890E5" w14:textId="4685E7A3" w:rsidR="7BA1FA44" w:rsidRDefault="00844FBE" w:rsidP="7BA1FA44">
            <w:pPr>
              <w:spacing w:line="259" w:lineRule="auto"/>
              <w:rPr>
                <w:rFonts w:ascii="Calibri" w:eastAsia="Calibri" w:hAnsi="Calibri" w:cs="Calibri"/>
                <w:sz w:val="20"/>
                <w:szCs w:val="20"/>
              </w:rPr>
            </w:pPr>
            <w:hyperlink r:id="rId121">
              <w:r w:rsidR="7BA1FA44" w:rsidRPr="7BA1FA44">
                <w:rPr>
                  <w:rStyle w:val="Hyperlink"/>
                  <w:rFonts w:ascii="Calibri" w:eastAsia="Calibri" w:hAnsi="Calibri" w:cs="Calibri"/>
                  <w:sz w:val="20"/>
                  <w:szCs w:val="20"/>
                </w:rPr>
                <w:t>https://www.gov.uk/government/publications/relationships-education-relationships-and-sex-education-rse-and-health-education/relationships-and-sex-education-rse-secondary</w:t>
              </w:r>
            </w:hyperlink>
          </w:p>
          <w:p w14:paraId="21EB4F31" w14:textId="3F6D094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w:t>
            </w:r>
          </w:p>
          <w:p w14:paraId="76D41824" w14:textId="103DE774" w:rsidR="7BA1FA44" w:rsidRDefault="00844FBE" w:rsidP="7BA1FA44">
            <w:pPr>
              <w:spacing w:line="259" w:lineRule="auto"/>
              <w:rPr>
                <w:rFonts w:ascii="Calibri" w:eastAsia="Calibri" w:hAnsi="Calibri" w:cs="Calibri"/>
                <w:sz w:val="20"/>
                <w:szCs w:val="20"/>
              </w:rPr>
            </w:pPr>
            <w:hyperlink r:id="rId122">
              <w:r w:rsidR="7BA1FA44" w:rsidRPr="7BA1FA44">
                <w:rPr>
                  <w:rStyle w:val="Hyperlink"/>
                  <w:rFonts w:ascii="Calibri" w:eastAsia="Calibri" w:hAnsi="Calibri" w:cs="Calibri"/>
                  <w:sz w:val="20"/>
                  <w:szCs w:val="20"/>
                </w:rPr>
                <w:t>https://pshe-association.org.uk/</w:t>
              </w:r>
            </w:hyperlink>
          </w:p>
        </w:tc>
        <w:tc>
          <w:tcPr>
            <w:tcW w:w="4350" w:type="dxa"/>
          </w:tcPr>
          <w:p w14:paraId="5602D587" w14:textId="1FF6B3B9"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Seek to break down complex material into smaller steps (</w:t>
            </w:r>
            <w:proofErr w:type="gramStart"/>
            <w:r w:rsidRPr="7BA1FA44">
              <w:rPr>
                <w:rFonts w:ascii="Calibri" w:eastAsia="Calibri" w:hAnsi="Calibri" w:cs="Calibri"/>
                <w:sz w:val="20"/>
                <w:szCs w:val="20"/>
              </w:rPr>
              <w:t>e.g.</w:t>
            </w:r>
            <w:proofErr w:type="gramEnd"/>
            <w:r w:rsidRPr="7BA1FA44">
              <w:rPr>
                <w:rFonts w:ascii="Calibri" w:eastAsia="Calibri" w:hAnsi="Calibri" w:cs="Calibri"/>
                <w:sz w:val="20"/>
                <w:szCs w:val="20"/>
              </w:rPr>
              <w:t xml:space="preserve"> using partially completed examples to focus pupils on the specific steps).</w:t>
            </w:r>
          </w:p>
          <w:p w14:paraId="72BEBE40" w14:textId="518D81D2" w:rsidR="7BA1FA44" w:rsidRDefault="7BA1FA44" w:rsidP="7BA1FA44">
            <w:pPr>
              <w:rPr>
                <w:rFonts w:ascii="Calibri" w:eastAsia="Calibri" w:hAnsi="Calibri" w:cs="Calibri"/>
                <w:sz w:val="20"/>
                <w:szCs w:val="20"/>
              </w:rPr>
            </w:pPr>
          </w:p>
          <w:p w14:paraId="12D7FF10" w14:textId="43DB9142"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 xml:space="preserve">Discuss and analyse with expert colleagues how to sequence lessons so that pupils secure foundational knowledge before encountering more complex content. </w:t>
            </w:r>
          </w:p>
          <w:p w14:paraId="0B84C3BC" w14:textId="4D2E0709" w:rsidR="7BA1FA44" w:rsidRDefault="7BA1FA44" w:rsidP="7BA1FA44">
            <w:pPr>
              <w:rPr>
                <w:rFonts w:ascii="Calibri" w:eastAsia="Calibri" w:hAnsi="Calibri" w:cs="Calibri"/>
                <w:sz w:val="20"/>
                <w:szCs w:val="20"/>
              </w:rPr>
            </w:pPr>
          </w:p>
          <w:p w14:paraId="18ACB290" w14:textId="450C5DE0"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Discuss and analyse with expert colleagues how to identify possible misconceptions and plan how to prevent these forming</w:t>
            </w:r>
          </w:p>
        </w:tc>
      </w:tr>
      <w:tr w:rsidR="7BA1FA44" w14:paraId="2D4A4236" w14:textId="77777777" w:rsidTr="7BA1FA44">
        <w:tc>
          <w:tcPr>
            <w:tcW w:w="885" w:type="dxa"/>
          </w:tcPr>
          <w:p w14:paraId="3F759EB7" w14:textId="4E95E23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3-4</w:t>
            </w:r>
          </w:p>
          <w:p w14:paraId="27AC306B" w14:textId="3A39A69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5F9C21A" w14:textId="6250E266"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555DF42E" w14:textId="3C3A853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HSLT</w:t>
            </w:r>
          </w:p>
        </w:tc>
        <w:tc>
          <w:tcPr>
            <w:tcW w:w="1530" w:type="dxa"/>
          </w:tcPr>
          <w:p w14:paraId="14D4B58A" w14:textId="676A412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0C537419" w14:textId="5221040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Mathematics across the curriculum</w:t>
            </w:r>
          </w:p>
          <w:p w14:paraId="01C84EE9" w14:textId="6AFE4817" w:rsidR="7BA1FA44" w:rsidRDefault="7BA1FA44" w:rsidP="7BA1FA44">
            <w:pPr>
              <w:spacing w:line="259" w:lineRule="auto"/>
              <w:rPr>
                <w:rFonts w:ascii="Calibri" w:eastAsia="Calibri" w:hAnsi="Calibri" w:cs="Calibri"/>
                <w:sz w:val="20"/>
                <w:szCs w:val="20"/>
              </w:rPr>
            </w:pPr>
          </w:p>
        </w:tc>
        <w:tc>
          <w:tcPr>
            <w:tcW w:w="2295" w:type="dxa"/>
          </w:tcPr>
          <w:p w14:paraId="3D2F9560" w14:textId="2E88E08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Every teacher can improve pupils’ numeracy skills by explicitly teaching skills relevant to subject disciplines. </w:t>
            </w:r>
          </w:p>
        </w:tc>
        <w:tc>
          <w:tcPr>
            <w:tcW w:w="1515" w:type="dxa"/>
          </w:tcPr>
          <w:p w14:paraId="7DA69903" w14:textId="6CA94B0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0DA11BF4" w14:textId="554A81D3" w:rsidR="7BA1FA44" w:rsidRDefault="7BA1FA44" w:rsidP="7BA1FA44">
            <w:pPr>
              <w:spacing w:line="259" w:lineRule="auto"/>
              <w:rPr>
                <w:rFonts w:ascii="Calibri" w:eastAsia="Calibri" w:hAnsi="Calibri" w:cs="Calibri"/>
                <w:sz w:val="20"/>
                <w:szCs w:val="20"/>
              </w:rPr>
            </w:pPr>
          </w:p>
          <w:p w14:paraId="5ECD0343" w14:textId="3F94AEB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44E351B5" w14:textId="6F791B2F" w:rsidR="7BA1FA44" w:rsidRDefault="7BA1FA44" w:rsidP="7BA1FA44">
            <w:pPr>
              <w:spacing w:line="259" w:lineRule="auto"/>
              <w:rPr>
                <w:rFonts w:ascii="Calibri" w:eastAsia="Calibri" w:hAnsi="Calibri" w:cs="Calibri"/>
                <w:sz w:val="20"/>
                <w:szCs w:val="20"/>
              </w:rPr>
            </w:pPr>
          </w:p>
          <w:p w14:paraId="4AFBDC6D" w14:textId="7FF2168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Pedagogy </w:t>
            </w:r>
          </w:p>
          <w:p w14:paraId="51AF56FA" w14:textId="22915E86" w:rsidR="7BA1FA44" w:rsidRDefault="7BA1FA44" w:rsidP="7BA1FA44">
            <w:pPr>
              <w:spacing w:line="259" w:lineRule="auto"/>
              <w:rPr>
                <w:rFonts w:ascii="Calibri" w:eastAsia="Calibri" w:hAnsi="Calibri" w:cs="Calibri"/>
                <w:sz w:val="20"/>
                <w:szCs w:val="20"/>
              </w:rPr>
            </w:pPr>
          </w:p>
          <w:p w14:paraId="69210AF2" w14:textId="3B41ED8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Being a professional </w:t>
            </w:r>
          </w:p>
        </w:tc>
        <w:tc>
          <w:tcPr>
            <w:tcW w:w="2970" w:type="dxa"/>
          </w:tcPr>
          <w:p w14:paraId="1F647BF7" w14:textId="00BD1A6B" w:rsidR="7BA1FA44" w:rsidRDefault="7BA1FA44" w:rsidP="7BA1FA44">
            <w:pPr>
              <w:spacing w:line="259" w:lineRule="auto"/>
              <w:rPr>
                <w:rFonts w:ascii="Calibri" w:eastAsia="Calibri" w:hAnsi="Calibri" w:cs="Calibri"/>
                <w:sz w:val="20"/>
                <w:szCs w:val="20"/>
              </w:rPr>
            </w:pPr>
            <w:proofErr w:type="spellStart"/>
            <w:r w:rsidRPr="7BA1FA44">
              <w:rPr>
                <w:rFonts w:ascii="Calibri" w:eastAsia="Calibri" w:hAnsi="Calibri" w:cs="Calibri"/>
                <w:sz w:val="20"/>
                <w:szCs w:val="20"/>
              </w:rPr>
              <w:t>Hodgen</w:t>
            </w:r>
            <w:proofErr w:type="spellEnd"/>
            <w:r w:rsidRPr="7BA1FA44">
              <w:rPr>
                <w:rFonts w:ascii="Calibri" w:eastAsia="Calibri" w:hAnsi="Calibri" w:cs="Calibri"/>
                <w:sz w:val="20"/>
                <w:szCs w:val="20"/>
              </w:rPr>
              <w:t>, J., Foster, C., Marks, R. &amp; Brown, M. (2018) Improving Mathematics in Key Stages Two and Three: Evidence Review. [Online] Accessible from</w:t>
            </w:r>
          </w:p>
          <w:p w14:paraId="7D1B720D" w14:textId="0F0B27F4" w:rsidR="7BA1FA44" w:rsidRDefault="00844FBE" w:rsidP="7BA1FA44">
            <w:pPr>
              <w:spacing w:line="259" w:lineRule="auto"/>
              <w:rPr>
                <w:rFonts w:ascii="Calibri" w:eastAsia="Calibri" w:hAnsi="Calibri" w:cs="Calibri"/>
                <w:sz w:val="20"/>
                <w:szCs w:val="20"/>
              </w:rPr>
            </w:pPr>
            <w:hyperlink r:id="rId123">
              <w:r w:rsidR="7BA1FA44" w:rsidRPr="7BA1FA44">
                <w:rPr>
                  <w:rStyle w:val="Hyperlink"/>
                  <w:rFonts w:ascii="Calibri" w:eastAsia="Calibri" w:hAnsi="Calibri" w:cs="Calibri"/>
                  <w:sz w:val="20"/>
                  <w:szCs w:val="20"/>
                </w:rPr>
                <w:t>https://educationendowmentfoundation.org.uk/education-evidence/guidance-reports/maths-ks-2-3</w:t>
              </w:r>
            </w:hyperlink>
            <w:r w:rsidR="7BA1FA44" w:rsidRPr="7BA1FA44">
              <w:rPr>
                <w:rFonts w:ascii="Calibri" w:eastAsia="Calibri" w:hAnsi="Calibri" w:cs="Calibri"/>
                <w:sz w:val="20"/>
                <w:szCs w:val="20"/>
              </w:rPr>
              <w:t xml:space="preserve"> </w:t>
            </w:r>
          </w:p>
        </w:tc>
        <w:tc>
          <w:tcPr>
            <w:tcW w:w="4350" w:type="dxa"/>
          </w:tcPr>
          <w:p w14:paraId="1FC234A0" w14:textId="792BACC3"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 xml:space="preserve">Take opportunities in subjects to make links to numeracy. </w:t>
            </w:r>
          </w:p>
          <w:p w14:paraId="3F44D1AD" w14:textId="1CDB0B8F" w:rsidR="7BA1FA44" w:rsidRDefault="7BA1FA44" w:rsidP="7BA1FA44">
            <w:pPr>
              <w:rPr>
                <w:rFonts w:ascii="Calibri" w:eastAsia="Calibri" w:hAnsi="Calibri" w:cs="Calibri"/>
                <w:sz w:val="20"/>
                <w:szCs w:val="20"/>
              </w:rPr>
            </w:pPr>
          </w:p>
          <w:p w14:paraId="216E9A70" w14:textId="07499FB6"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 xml:space="preserve">Support pupils’ skills in numeracy by observing how expert colleagues integrated numeracy in lessons. </w:t>
            </w:r>
          </w:p>
        </w:tc>
      </w:tr>
      <w:tr w:rsidR="7BA1FA44" w14:paraId="59BA1D29" w14:textId="77777777" w:rsidTr="7BA1FA44">
        <w:tc>
          <w:tcPr>
            <w:tcW w:w="885" w:type="dxa"/>
          </w:tcPr>
          <w:p w14:paraId="19600E73" w14:textId="1CDB7BA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4-5</w:t>
            </w:r>
          </w:p>
          <w:p w14:paraId="3C19B921" w14:textId="217751A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0F5A06D" w14:textId="25B63590" w:rsidR="7BA1FA44" w:rsidRDefault="7BA1FA44" w:rsidP="7BA1FA44">
            <w:pPr>
              <w:spacing w:line="259" w:lineRule="auto"/>
              <w:rPr>
                <w:rFonts w:ascii="Calibri" w:eastAsia="Calibri" w:hAnsi="Calibri" w:cs="Calibri"/>
                <w:color w:val="000000" w:themeColor="text1"/>
                <w:sz w:val="20"/>
                <w:szCs w:val="20"/>
              </w:rPr>
            </w:pPr>
          </w:p>
          <w:p w14:paraId="7E5CA486" w14:textId="44578892"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3553AEA4" w14:textId="6E13AA5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p w14:paraId="339FA090" w14:textId="74FF2D3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Careers</w:t>
            </w:r>
          </w:p>
        </w:tc>
        <w:tc>
          <w:tcPr>
            <w:tcW w:w="1530" w:type="dxa"/>
          </w:tcPr>
          <w:p w14:paraId="3F36B438" w14:textId="5B30C34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Job application support</w:t>
            </w:r>
          </w:p>
        </w:tc>
        <w:tc>
          <w:tcPr>
            <w:tcW w:w="2295" w:type="dxa"/>
          </w:tcPr>
          <w:p w14:paraId="72FD4E1B" w14:textId="615CC92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Understand the process of writing job applications and interview process</w:t>
            </w:r>
          </w:p>
        </w:tc>
        <w:tc>
          <w:tcPr>
            <w:tcW w:w="1515" w:type="dxa"/>
          </w:tcPr>
          <w:p w14:paraId="60D242FE" w14:textId="0E8D2CE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tc>
        <w:tc>
          <w:tcPr>
            <w:tcW w:w="2970" w:type="dxa"/>
          </w:tcPr>
          <w:p w14:paraId="49D1459F" w14:textId="675EF2F6" w:rsidR="7BA1FA44" w:rsidRDefault="7BA1FA44" w:rsidP="7BA1FA44">
            <w:pPr>
              <w:spacing w:line="259" w:lineRule="auto"/>
              <w:ind w:left="547" w:hanging="547"/>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Sign up for </w:t>
            </w:r>
            <w:hyperlink r:id="rId124">
              <w:r w:rsidRPr="7BA1FA44">
                <w:rPr>
                  <w:rStyle w:val="Hyperlink"/>
                  <w:rFonts w:ascii="Calibri" w:eastAsia="Calibri" w:hAnsi="Calibri" w:cs="Calibri"/>
                  <w:sz w:val="20"/>
                  <w:szCs w:val="20"/>
                  <w:lang w:val="en-US"/>
                </w:rPr>
                <w:t xml:space="preserve">Launchpad online </w:t>
              </w:r>
            </w:hyperlink>
            <w:r w:rsidRPr="7BA1FA44">
              <w:rPr>
                <w:rFonts w:ascii="Calibri" w:eastAsia="Calibri" w:hAnsi="Calibri" w:cs="Calibri"/>
                <w:color w:val="000000" w:themeColor="text1"/>
                <w:sz w:val="20"/>
                <w:szCs w:val="20"/>
                <w:lang w:val="en-US"/>
              </w:rPr>
              <w:t xml:space="preserve">                          </w:t>
            </w:r>
          </w:p>
          <w:p w14:paraId="61C0D0D8" w14:textId="5B577AA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For help with job applications, email </w:t>
            </w:r>
            <w:hyperlink r:id="rId125">
              <w:r w:rsidRPr="7BA1FA44">
                <w:rPr>
                  <w:rStyle w:val="Hyperlink"/>
                  <w:rFonts w:ascii="Calibri" w:eastAsia="Calibri" w:hAnsi="Calibri" w:cs="Calibri"/>
                  <w:sz w:val="20"/>
                  <w:szCs w:val="20"/>
                  <w:lang w:val="en-US"/>
                </w:rPr>
                <w:t>careers@yorksj.ac.uk</w:t>
              </w:r>
            </w:hyperlink>
            <w:r w:rsidRPr="7BA1FA44">
              <w:rPr>
                <w:rFonts w:ascii="Calibri" w:eastAsia="Calibri" w:hAnsi="Calibri" w:cs="Calibri"/>
                <w:color w:val="000000" w:themeColor="text1"/>
                <w:sz w:val="20"/>
                <w:szCs w:val="20"/>
                <w:lang w:val="en-US"/>
              </w:rPr>
              <w:t xml:space="preserve"> </w:t>
            </w:r>
          </w:p>
          <w:p w14:paraId="720A2980" w14:textId="7985CB7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See </w:t>
            </w:r>
            <w:r w:rsidRPr="7BA1FA44">
              <w:rPr>
                <w:color w:val="353535"/>
                <w:sz w:val="20"/>
                <w:szCs w:val="20"/>
                <w:lang w:val="en-US"/>
              </w:rPr>
              <w:t>´</w:t>
            </w:r>
            <w:hyperlink r:id="rId126">
              <w:r w:rsidRPr="7BA1FA44">
                <w:rPr>
                  <w:rStyle w:val="Hyperlink"/>
                  <w:rFonts w:ascii="Calibri" w:eastAsia="Calibri" w:hAnsi="Calibri" w:cs="Calibri"/>
                  <w:sz w:val="20"/>
                  <w:szCs w:val="20"/>
                  <w:lang w:val="en-US"/>
                </w:rPr>
                <w:t>YSJ Launchpad YouTube Channel</w:t>
              </w:r>
            </w:hyperlink>
            <w:r w:rsidRPr="7BA1FA44">
              <w:rPr>
                <w:rFonts w:ascii="Calibri" w:eastAsia="Calibri" w:hAnsi="Calibri" w:cs="Calibri"/>
                <w:color w:val="000000" w:themeColor="text1"/>
                <w:sz w:val="20"/>
                <w:szCs w:val="20"/>
                <w:lang w:val="en-US"/>
              </w:rPr>
              <w:t xml:space="preserve"> for videos and helpful support</w:t>
            </w:r>
          </w:p>
        </w:tc>
        <w:tc>
          <w:tcPr>
            <w:tcW w:w="4350" w:type="dxa"/>
          </w:tcPr>
          <w:p w14:paraId="238C9DDA" w14:textId="50CB92E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Sign up to job alerts in your area</w:t>
            </w:r>
          </w:p>
          <w:p w14:paraId="0CCE92AF" w14:textId="723FAE1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Begin to draft your covering letter </w:t>
            </w:r>
          </w:p>
        </w:tc>
      </w:tr>
      <w:tr w:rsidR="7BA1FA44" w14:paraId="55E4ED42" w14:textId="77777777" w:rsidTr="7BA1FA44">
        <w:tc>
          <w:tcPr>
            <w:tcW w:w="885" w:type="dxa"/>
            <w:shd w:val="clear" w:color="auto" w:fill="D9D9D9" w:themeFill="background1" w:themeFillShade="D9"/>
          </w:tcPr>
          <w:p w14:paraId="512ED229" w14:textId="053AF92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w:t>
            </w:r>
          </w:p>
          <w:p w14:paraId="6D4069AA" w14:textId="041BECA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w:t>
            </w:r>
          </w:p>
          <w:p w14:paraId="1A65E7A9" w14:textId="0809789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1-4</w:t>
            </w:r>
          </w:p>
          <w:p w14:paraId="55E48BF1" w14:textId="62985BB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FT112</w:t>
            </w:r>
          </w:p>
          <w:p w14:paraId="1797AC1B" w14:textId="268AAD5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FT113</w:t>
            </w:r>
          </w:p>
          <w:p w14:paraId="7FBBEA14" w14:textId="232F925A"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7830F660" w14:textId="432A1C1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RM/JC</w:t>
            </w:r>
          </w:p>
          <w:p w14:paraId="52676E5E" w14:textId="68455D1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IT rooms</w:t>
            </w:r>
          </w:p>
          <w:p w14:paraId="127BD77A" w14:textId="2D94A13F" w:rsidR="7BA1FA44" w:rsidRDefault="7BA1FA44" w:rsidP="7BA1FA44">
            <w:pPr>
              <w:spacing w:line="259" w:lineRule="auto"/>
              <w:rPr>
                <w:rFonts w:ascii="Calibri" w:eastAsia="Calibri" w:hAnsi="Calibri" w:cs="Calibri"/>
                <w:sz w:val="20"/>
                <w:szCs w:val="20"/>
              </w:rPr>
            </w:pPr>
          </w:p>
        </w:tc>
        <w:tc>
          <w:tcPr>
            <w:tcW w:w="1530" w:type="dxa"/>
            <w:shd w:val="clear" w:color="auto" w:fill="D9D9D9" w:themeFill="background1" w:themeFillShade="D9"/>
          </w:tcPr>
          <w:p w14:paraId="30FD0A20" w14:textId="17F814B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w:t>
            </w:r>
          </w:p>
          <w:p w14:paraId="2A68AF91" w14:textId="3F8A6A3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Cross curricular workshop and micro teaching afternoon</w:t>
            </w:r>
          </w:p>
        </w:tc>
        <w:tc>
          <w:tcPr>
            <w:tcW w:w="2295" w:type="dxa"/>
            <w:shd w:val="clear" w:color="auto" w:fill="D9D9D9" w:themeFill="background1" w:themeFillShade="D9"/>
          </w:tcPr>
          <w:p w14:paraId="5967B65C" w14:textId="6999AD7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Effective professional development is likely to be sustained over time, involve expert support or coaching and opportunities for collaboration.</w:t>
            </w:r>
          </w:p>
          <w:p w14:paraId="46E7747C" w14:textId="041238FF" w:rsidR="7BA1FA44" w:rsidRDefault="7BA1FA44" w:rsidP="7BA1FA44">
            <w:pPr>
              <w:spacing w:line="259" w:lineRule="auto"/>
              <w:rPr>
                <w:rFonts w:ascii="Calibri" w:eastAsia="Calibri" w:hAnsi="Calibri" w:cs="Calibri"/>
                <w:sz w:val="20"/>
                <w:szCs w:val="20"/>
              </w:rPr>
            </w:pPr>
          </w:p>
          <w:p w14:paraId="36C34D64" w14:textId="2BD63D7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Engaging in high-quality professional development can help teachers improve. </w:t>
            </w:r>
          </w:p>
        </w:tc>
        <w:tc>
          <w:tcPr>
            <w:tcW w:w="1515" w:type="dxa"/>
            <w:shd w:val="clear" w:color="auto" w:fill="D9D9D9" w:themeFill="background1" w:themeFillShade="D9"/>
          </w:tcPr>
          <w:p w14:paraId="31D73991" w14:textId="707D2C6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0358F563" w14:textId="6F7B28D6" w:rsidR="7BA1FA44" w:rsidRDefault="7BA1FA44" w:rsidP="7BA1FA44">
            <w:pPr>
              <w:spacing w:line="259" w:lineRule="auto"/>
              <w:rPr>
                <w:rFonts w:ascii="Calibri" w:eastAsia="Calibri" w:hAnsi="Calibri" w:cs="Calibri"/>
                <w:sz w:val="20"/>
                <w:szCs w:val="20"/>
              </w:rPr>
            </w:pPr>
          </w:p>
          <w:p w14:paraId="54F0FF17" w14:textId="64DC599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Being a professional </w:t>
            </w:r>
          </w:p>
          <w:p w14:paraId="64FC60AA" w14:textId="3FE4FE8B" w:rsidR="7BA1FA44" w:rsidRDefault="7BA1FA44" w:rsidP="7BA1FA44">
            <w:pPr>
              <w:spacing w:line="259" w:lineRule="auto"/>
              <w:rPr>
                <w:rFonts w:ascii="Calibri" w:eastAsia="Calibri" w:hAnsi="Calibri" w:cs="Calibri"/>
                <w:sz w:val="20"/>
                <w:szCs w:val="20"/>
              </w:rPr>
            </w:pPr>
          </w:p>
          <w:p w14:paraId="50EB6402" w14:textId="6FA877E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Critical reflection</w:t>
            </w:r>
          </w:p>
          <w:p w14:paraId="5849FB95" w14:textId="7F28086E" w:rsidR="7BA1FA44" w:rsidRDefault="7BA1FA44" w:rsidP="7BA1FA44">
            <w:pPr>
              <w:spacing w:line="259" w:lineRule="auto"/>
              <w:rPr>
                <w:rFonts w:ascii="Calibri" w:eastAsia="Calibri" w:hAnsi="Calibri" w:cs="Calibri"/>
                <w:sz w:val="20"/>
                <w:szCs w:val="20"/>
              </w:rPr>
            </w:pPr>
          </w:p>
          <w:p w14:paraId="4C6ABDD0" w14:textId="5E67B8A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Research engaged </w:t>
            </w:r>
          </w:p>
          <w:p w14:paraId="3F6A76C1" w14:textId="01733D04" w:rsidR="7BA1FA44" w:rsidRDefault="7BA1FA44" w:rsidP="7BA1FA44">
            <w:pPr>
              <w:spacing w:line="259" w:lineRule="auto"/>
              <w:rPr>
                <w:rFonts w:ascii="Calibri" w:eastAsia="Calibri" w:hAnsi="Calibri" w:cs="Calibri"/>
                <w:sz w:val="20"/>
                <w:szCs w:val="20"/>
              </w:rPr>
            </w:pPr>
          </w:p>
        </w:tc>
        <w:tc>
          <w:tcPr>
            <w:tcW w:w="2970" w:type="dxa"/>
            <w:shd w:val="clear" w:color="auto" w:fill="D9D9D9" w:themeFill="background1" w:themeFillShade="D9"/>
          </w:tcPr>
          <w:p w14:paraId="13F54625" w14:textId="52C6EFFB"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Read: Oxford education Blog</w:t>
            </w:r>
          </w:p>
          <w:p w14:paraId="548275DF" w14:textId="04E3EAE4" w:rsidR="7BA1FA44" w:rsidRDefault="00844FBE" w:rsidP="7BA1FA44">
            <w:pPr>
              <w:spacing w:line="259" w:lineRule="auto"/>
              <w:rPr>
                <w:rFonts w:ascii="Calibri" w:eastAsia="Calibri" w:hAnsi="Calibri" w:cs="Calibri"/>
              </w:rPr>
            </w:pPr>
            <w:hyperlink r:id="rId127">
              <w:r w:rsidR="7BA1FA44" w:rsidRPr="7BA1FA44">
                <w:rPr>
                  <w:rStyle w:val="Hyperlink"/>
                  <w:rFonts w:ascii="Calibri" w:eastAsia="Calibri" w:hAnsi="Calibri" w:cs="Calibri"/>
                  <w:sz w:val="20"/>
                  <w:szCs w:val="20"/>
                </w:rPr>
                <w:t>https://educationblog.oup.com/secondary/mfl/the-value-of-teachmeets</w:t>
              </w:r>
            </w:hyperlink>
          </w:p>
        </w:tc>
        <w:tc>
          <w:tcPr>
            <w:tcW w:w="4350" w:type="dxa"/>
            <w:shd w:val="clear" w:color="auto" w:fill="D9D9D9" w:themeFill="background1" w:themeFillShade="D9"/>
          </w:tcPr>
          <w:p w14:paraId="134942EE" w14:textId="3E279D56"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Work together to produce effective CPD and to inspire others when sharing practice.</w:t>
            </w:r>
          </w:p>
          <w:p w14:paraId="271F0A6A" w14:textId="6220BCD7" w:rsidR="7BA1FA44" w:rsidRDefault="7BA1FA44" w:rsidP="7BA1FA44">
            <w:pPr>
              <w:spacing w:line="259" w:lineRule="auto"/>
              <w:rPr>
                <w:rFonts w:ascii="Calibri" w:eastAsia="Calibri" w:hAnsi="Calibri" w:cs="Calibri"/>
                <w:sz w:val="20"/>
                <w:szCs w:val="20"/>
              </w:rPr>
            </w:pPr>
          </w:p>
          <w:p w14:paraId="51F99DCC" w14:textId="2108056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Network with colleagues.</w:t>
            </w:r>
          </w:p>
        </w:tc>
      </w:tr>
      <w:tr w:rsidR="7BA1FA44" w14:paraId="74A9CCF2" w14:textId="77777777" w:rsidTr="7BA1FA44">
        <w:tc>
          <w:tcPr>
            <w:tcW w:w="885" w:type="dxa"/>
            <w:shd w:val="clear" w:color="auto" w:fill="D9D9D9" w:themeFill="background1" w:themeFillShade="D9"/>
          </w:tcPr>
          <w:p w14:paraId="3F003672" w14:textId="44E6566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p w14:paraId="7EF679DC" w14:textId="3D49F3F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6A2828AF" w14:textId="78C0E46B"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1D676982" w14:textId="467934E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White Rose</w:t>
            </w:r>
          </w:p>
        </w:tc>
        <w:tc>
          <w:tcPr>
            <w:tcW w:w="1530" w:type="dxa"/>
            <w:shd w:val="clear" w:color="auto" w:fill="D9D9D9" w:themeFill="background1" w:themeFillShade="D9"/>
          </w:tcPr>
          <w:p w14:paraId="006D0C4A" w14:textId="6C03B79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50F4ABEE" w14:textId="76CB1F7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Literacy across the curriculum</w:t>
            </w:r>
          </w:p>
        </w:tc>
        <w:tc>
          <w:tcPr>
            <w:tcW w:w="2295" w:type="dxa"/>
            <w:shd w:val="clear" w:color="auto" w:fill="D9D9D9" w:themeFill="background1" w:themeFillShade="D9"/>
          </w:tcPr>
          <w:p w14:paraId="65441FBD" w14:textId="1B53941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15" w:type="dxa"/>
            <w:shd w:val="clear" w:color="auto" w:fill="D9D9D9" w:themeFill="background1" w:themeFillShade="D9"/>
          </w:tcPr>
          <w:p w14:paraId="4C5A7B50" w14:textId="1B8C06E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17A52EEB" w14:textId="50D68472" w:rsidR="7BA1FA44" w:rsidRDefault="7BA1FA44" w:rsidP="7BA1FA44">
            <w:pPr>
              <w:spacing w:line="259" w:lineRule="auto"/>
              <w:rPr>
                <w:rFonts w:ascii="Calibri" w:eastAsia="Calibri" w:hAnsi="Calibri" w:cs="Calibri"/>
                <w:sz w:val="20"/>
                <w:szCs w:val="20"/>
              </w:rPr>
            </w:pPr>
          </w:p>
          <w:p w14:paraId="1F13DE65" w14:textId="655F076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Pedagogy</w:t>
            </w:r>
            <w:r w:rsidRPr="7BA1FA44">
              <w:rPr>
                <w:rFonts w:ascii="Calibri" w:eastAsia="Calibri" w:hAnsi="Calibri" w:cs="Calibri"/>
                <w:sz w:val="20"/>
                <w:szCs w:val="20"/>
                <w:lang w:val="en-US"/>
              </w:rPr>
              <w:t xml:space="preserve"> </w:t>
            </w:r>
          </w:p>
          <w:p w14:paraId="66B194AC" w14:textId="6519535D" w:rsidR="7BA1FA44" w:rsidRDefault="7BA1FA44" w:rsidP="7BA1FA44">
            <w:pPr>
              <w:spacing w:line="259" w:lineRule="auto"/>
              <w:rPr>
                <w:rFonts w:ascii="Calibri" w:eastAsia="Calibri" w:hAnsi="Calibri" w:cs="Calibri"/>
                <w:sz w:val="20"/>
                <w:szCs w:val="20"/>
              </w:rPr>
            </w:pPr>
          </w:p>
          <w:p w14:paraId="27E5FFDF" w14:textId="189D93D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7D44E862" w14:textId="341A78E2" w:rsidR="7BA1FA44" w:rsidRDefault="7BA1FA44" w:rsidP="7BA1FA44">
            <w:pPr>
              <w:spacing w:line="259" w:lineRule="auto"/>
              <w:rPr>
                <w:rFonts w:ascii="Calibri" w:eastAsia="Calibri" w:hAnsi="Calibri" w:cs="Calibri"/>
                <w:sz w:val="20"/>
                <w:szCs w:val="20"/>
              </w:rPr>
            </w:pPr>
          </w:p>
          <w:p w14:paraId="3FBE3563" w14:textId="41D2B9E5" w:rsidR="7BA1FA44" w:rsidRDefault="7BA1FA44" w:rsidP="7BA1FA44">
            <w:pPr>
              <w:spacing w:line="259" w:lineRule="auto"/>
              <w:rPr>
                <w:rFonts w:ascii="Calibri" w:eastAsia="Calibri" w:hAnsi="Calibri" w:cs="Calibri"/>
                <w:sz w:val="20"/>
                <w:szCs w:val="20"/>
              </w:rPr>
            </w:pPr>
          </w:p>
        </w:tc>
        <w:tc>
          <w:tcPr>
            <w:tcW w:w="2970" w:type="dxa"/>
            <w:shd w:val="clear" w:color="auto" w:fill="D9D9D9" w:themeFill="background1" w:themeFillShade="D9"/>
          </w:tcPr>
          <w:p w14:paraId="1A2313C4" w14:textId="4CF8E9C4" w:rsidR="7BA1FA44" w:rsidRDefault="00844FBE" w:rsidP="7BA1FA44">
            <w:pPr>
              <w:spacing w:line="259" w:lineRule="auto"/>
              <w:rPr>
                <w:rFonts w:ascii="Calibri" w:eastAsia="Calibri" w:hAnsi="Calibri" w:cs="Calibri"/>
              </w:rPr>
            </w:pPr>
            <w:hyperlink r:id="rId128">
              <w:r w:rsidR="7BA1FA44" w:rsidRPr="7BA1FA44">
                <w:rPr>
                  <w:rStyle w:val="Hyperlink"/>
                  <w:rFonts w:ascii="Calibri" w:eastAsia="Calibri" w:hAnsi="Calibri" w:cs="Calibri"/>
                  <w:sz w:val="20"/>
                  <w:szCs w:val="20"/>
                </w:rPr>
                <w:t>Education Endowment Foundation (2019) Improving Literacy in Secondary Schools: Guidance report</w:t>
              </w:r>
            </w:hyperlink>
          </w:p>
        </w:tc>
        <w:tc>
          <w:tcPr>
            <w:tcW w:w="4350" w:type="dxa"/>
            <w:shd w:val="clear" w:color="auto" w:fill="D9D9D9" w:themeFill="background1" w:themeFillShade="D9"/>
          </w:tcPr>
          <w:p w14:paraId="4E37AB48" w14:textId="2743937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Model reading comprehension by asking questions, making predictions, and summarising when reading.</w:t>
            </w:r>
          </w:p>
          <w:p w14:paraId="6FE41FD3" w14:textId="0AE22DED" w:rsidR="7BA1FA44" w:rsidRDefault="7BA1FA44" w:rsidP="7BA1FA44">
            <w:pPr>
              <w:spacing w:line="259" w:lineRule="auto"/>
              <w:rPr>
                <w:rFonts w:ascii="Calibri" w:eastAsia="Calibri" w:hAnsi="Calibri" w:cs="Calibri"/>
                <w:sz w:val="20"/>
                <w:szCs w:val="20"/>
              </w:rPr>
            </w:pPr>
          </w:p>
          <w:p w14:paraId="4F417A5F" w14:textId="56573D7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Promote reading for pleasure (</w:t>
            </w:r>
            <w:proofErr w:type="gramStart"/>
            <w:r w:rsidRPr="7BA1FA44">
              <w:rPr>
                <w:rFonts w:ascii="Calibri" w:eastAsia="Calibri" w:hAnsi="Calibri" w:cs="Calibri"/>
                <w:sz w:val="20"/>
                <w:szCs w:val="20"/>
              </w:rPr>
              <w:t>e.g.</w:t>
            </w:r>
            <w:proofErr w:type="gramEnd"/>
            <w:r w:rsidRPr="7BA1FA44">
              <w:rPr>
                <w:rFonts w:ascii="Calibri" w:eastAsia="Calibri" w:hAnsi="Calibri" w:cs="Calibri"/>
                <w:sz w:val="20"/>
                <w:szCs w:val="20"/>
              </w:rPr>
              <w:t xml:space="preserve"> by using a range of whole class reading approaches and regularly reading high-quality texts to children). </w:t>
            </w:r>
          </w:p>
          <w:p w14:paraId="06A48679" w14:textId="3A7ECEEE" w:rsidR="7BA1FA44" w:rsidRDefault="7BA1FA44" w:rsidP="7BA1FA44">
            <w:pPr>
              <w:spacing w:line="259" w:lineRule="auto"/>
              <w:rPr>
                <w:rFonts w:ascii="Calibri" w:eastAsia="Calibri" w:hAnsi="Calibri" w:cs="Calibri"/>
                <w:sz w:val="20"/>
                <w:szCs w:val="20"/>
              </w:rPr>
            </w:pPr>
          </w:p>
          <w:p w14:paraId="2A3A9E7E" w14:textId="145AB4F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Teach different forms of writing by modelling planning, drafting and editing.</w:t>
            </w:r>
          </w:p>
        </w:tc>
      </w:tr>
      <w:tr w:rsidR="7BA1FA44" w14:paraId="2CEF381B" w14:textId="77777777" w:rsidTr="7BA1FA44">
        <w:tc>
          <w:tcPr>
            <w:tcW w:w="885" w:type="dxa"/>
          </w:tcPr>
          <w:p w14:paraId="44D1CCD5" w14:textId="1DE9C08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8/2</w:t>
            </w:r>
          </w:p>
          <w:p w14:paraId="0AB08A24" w14:textId="4AE09BA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1-3</w:t>
            </w:r>
          </w:p>
          <w:p w14:paraId="7F0F641F" w14:textId="604926C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77D8D78" w14:textId="7E7F24D1"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6C443D01" w14:textId="3262C2F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530" w:type="dxa"/>
          </w:tcPr>
          <w:p w14:paraId="3DF92711" w14:textId="02C9CCB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1AC22A20" w14:textId="307B7AB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Revisiting motivation and regulation </w:t>
            </w:r>
          </w:p>
          <w:p w14:paraId="2A6E8C07" w14:textId="74755515" w:rsidR="7BA1FA44" w:rsidRDefault="7BA1FA44" w:rsidP="7BA1FA44">
            <w:pPr>
              <w:spacing w:line="259" w:lineRule="auto"/>
              <w:rPr>
                <w:rFonts w:ascii="Calibri" w:eastAsia="Calibri" w:hAnsi="Calibri" w:cs="Calibri"/>
                <w:sz w:val="20"/>
                <w:szCs w:val="20"/>
              </w:rPr>
            </w:pPr>
          </w:p>
        </w:tc>
        <w:tc>
          <w:tcPr>
            <w:tcW w:w="2295" w:type="dxa"/>
          </w:tcPr>
          <w:p w14:paraId="544EA7FD" w14:textId="23E3C4D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Teachers can affect and improve the wellbeing, motivation and behaviour of their pupils.</w:t>
            </w:r>
          </w:p>
          <w:p w14:paraId="314A4245" w14:textId="78A54DD5" w:rsidR="7BA1FA44" w:rsidRDefault="7BA1FA44" w:rsidP="7BA1FA44">
            <w:pPr>
              <w:spacing w:line="259" w:lineRule="auto"/>
              <w:rPr>
                <w:rFonts w:ascii="Calibri" w:eastAsia="Calibri" w:hAnsi="Calibri" w:cs="Calibri"/>
                <w:color w:val="000000" w:themeColor="text1"/>
                <w:sz w:val="20"/>
                <w:szCs w:val="20"/>
              </w:rPr>
            </w:pPr>
          </w:p>
          <w:p w14:paraId="2E3D84F9" w14:textId="10AFCAE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Pupils are motivated by intrinsic factors (related to their identity and values) and extrinsic </w:t>
            </w:r>
            <w:r w:rsidRPr="7BA1FA44">
              <w:rPr>
                <w:rFonts w:ascii="Calibri" w:eastAsia="Calibri" w:hAnsi="Calibri" w:cs="Calibri"/>
                <w:color w:val="000000" w:themeColor="text1"/>
                <w:sz w:val="20"/>
                <w:szCs w:val="20"/>
              </w:rPr>
              <w:lastRenderedPageBreak/>
              <w:t>factors (related to reward).</w:t>
            </w:r>
          </w:p>
          <w:p w14:paraId="1AA13538" w14:textId="6707A135" w:rsidR="7BA1FA44" w:rsidRDefault="7BA1FA44" w:rsidP="7BA1FA44">
            <w:pPr>
              <w:spacing w:line="259" w:lineRule="auto"/>
              <w:rPr>
                <w:rFonts w:ascii="Calibri" w:eastAsia="Calibri" w:hAnsi="Calibri" w:cs="Calibri"/>
                <w:color w:val="000000" w:themeColor="text1"/>
                <w:sz w:val="20"/>
                <w:szCs w:val="20"/>
              </w:rPr>
            </w:pPr>
          </w:p>
          <w:p w14:paraId="6E9F8524" w14:textId="5A9EFE1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Pupils’ investment in learning is also driven by their prior experiences and perceptions of success and failure. </w:t>
            </w:r>
          </w:p>
        </w:tc>
        <w:tc>
          <w:tcPr>
            <w:tcW w:w="1515" w:type="dxa"/>
          </w:tcPr>
          <w:p w14:paraId="246D0D4D" w14:textId="28383A94"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lastRenderedPageBreak/>
              <w:t>Behaviour and expectations</w:t>
            </w:r>
          </w:p>
          <w:p w14:paraId="51B9BEEB" w14:textId="4EFA37B7" w:rsidR="7BA1FA44" w:rsidRDefault="7BA1FA44" w:rsidP="7BA1FA44">
            <w:pPr>
              <w:spacing w:line="259" w:lineRule="auto"/>
              <w:rPr>
                <w:rFonts w:ascii="Calibri" w:eastAsia="Calibri" w:hAnsi="Calibri" w:cs="Calibri"/>
                <w:color w:val="000000" w:themeColor="text1"/>
                <w:sz w:val="20"/>
                <w:szCs w:val="20"/>
              </w:rPr>
            </w:pPr>
          </w:p>
          <w:p w14:paraId="23E036E8" w14:textId="6872E08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Relationships and partnerships</w:t>
            </w:r>
          </w:p>
          <w:p w14:paraId="69A03B77" w14:textId="4AC07C3F" w:rsidR="7BA1FA44" w:rsidRDefault="7BA1FA44" w:rsidP="7BA1FA44">
            <w:pPr>
              <w:spacing w:line="259" w:lineRule="auto"/>
              <w:rPr>
                <w:rFonts w:ascii="Calibri" w:eastAsia="Calibri" w:hAnsi="Calibri" w:cs="Calibri"/>
                <w:sz w:val="20"/>
                <w:szCs w:val="20"/>
              </w:rPr>
            </w:pPr>
          </w:p>
        </w:tc>
        <w:tc>
          <w:tcPr>
            <w:tcW w:w="2970" w:type="dxa"/>
          </w:tcPr>
          <w:p w14:paraId="7F48DEB1" w14:textId="0CE9098E"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Zimmerman, B. J. (2002) Becoming a Self-Regulated Learner: An Overview, Theory </w:t>
            </w:r>
            <w:proofErr w:type="gramStart"/>
            <w:r w:rsidRPr="7BA1FA44">
              <w:rPr>
                <w:rFonts w:ascii="Calibri" w:eastAsia="Calibri" w:hAnsi="Calibri" w:cs="Calibri"/>
                <w:sz w:val="20"/>
                <w:szCs w:val="20"/>
              </w:rPr>
              <w:t>Into</w:t>
            </w:r>
            <w:proofErr w:type="gramEnd"/>
            <w:r w:rsidRPr="7BA1FA44">
              <w:rPr>
                <w:rFonts w:ascii="Calibri" w:eastAsia="Calibri" w:hAnsi="Calibri" w:cs="Calibri"/>
                <w:sz w:val="20"/>
                <w:szCs w:val="20"/>
              </w:rPr>
              <w:t xml:space="preserve"> Practice. Theory Into Practice, 41(2), 64–70. </w:t>
            </w:r>
            <w:hyperlink r:id="rId129" w:anchor="page_scan_tab_contents">
              <w:r w:rsidRPr="7BA1FA44">
                <w:rPr>
                  <w:rStyle w:val="Hyperlink"/>
                  <w:rFonts w:ascii="Calibri" w:eastAsia="Calibri" w:hAnsi="Calibri" w:cs="Calibri"/>
                  <w:sz w:val="20"/>
                  <w:szCs w:val="20"/>
                </w:rPr>
                <w:t>https://www.jstor.org/stable/1477457?seq=1#page_scan_tab_contents</w:t>
              </w:r>
            </w:hyperlink>
            <w:r w:rsidRPr="7BA1FA44">
              <w:rPr>
                <w:rFonts w:ascii="Calibri" w:eastAsia="Calibri" w:hAnsi="Calibri" w:cs="Calibri"/>
                <w:sz w:val="20"/>
                <w:szCs w:val="20"/>
              </w:rPr>
              <w:t>.</w:t>
            </w:r>
          </w:p>
          <w:p w14:paraId="07505518" w14:textId="6F022606" w:rsidR="7BA1FA44" w:rsidRDefault="7BA1FA44" w:rsidP="7BA1FA44">
            <w:pPr>
              <w:spacing w:line="259" w:lineRule="auto"/>
              <w:rPr>
                <w:rFonts w:ascii="Calibri" w:eastAsia="Calibri" w:hAnsi="Calibri" w:cs="Calibri"/>
                <w:sz w:val="20"/>
                <w:szCs w:val="20"/>
              </w:rPr>
            </w:pPr>
          </w:p>
        </w:tc>
        <w:tc>
          <w:tcPr>
            <w:tcW w:w="4350" w:type="dxa"/>
          </w:tcPr>
          <w:p w14:paraId="3986CD70" w14:textId="6F40F7A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Support pupils to master challenging content, which builds towards long-term goals and deconstructing this approach. </w:t>
            </w:r>
          </w:p>
          <w:p w14:paraId="02CE783B" w14:textId="198F2AAC" w:rsidR="7BA1FA44" w:rsidRDefault="7BA1FA44" w:rsidP="7BA1FA44">
            <w:pPr>
              <w:spacing w:line="259" w:lineRule="auto"/>
              <w:rPr>
                <w:rFonts w:ascii="Calibri" w:eastAsia="Calibri" w:hAnsi="Calibri" w:cs="Calibri"/>
                <w:color w:val="000000" w:themeColor="text1"/>
                <w:sz w:val="20"/>
                <w:szCs w:val="20"/>
              </w:rPr>
            </w:pPr>
          </w:p>
          <w:p w14:paraId="2AD06995" w14:textId="40A1B10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Provide opportunities for pupils to articulate their </w:t>
            </w:r>
            <w:proofErr w:type="spellStart"/>
            <w:r w:rsidRPr="7BA1FA44">
              <w:rPr>
                <w:rFonts w:ascii="Calibri" w:eastAsia="Calibri" w:hAnsi="Calibri" w:cs="Calibri"/>
                <w:color w:val="000000" w:themeColor="text1"/>
                <w:sz w:val="20"/>
                <w:szCs w:val="20"/>
                <w:lang w:val="en-US"/>
              </w:rPr>
              <w:t>longterm</w:t>
            </w:r>
            <w:proofErr w:type="spellEnd"/>
            <w:r w:rsidRPr="7BA1FA44">
              <w:rPr>
                <w:rFonts w:ascii="Calibri" w:eastAsia="Calibri" w:hAnsi="Calibri" w:cs="Calibri"/>
                <w:color w:val="000000" w:themeColor="text1"/>
                <w:sz w:val="20"/>
                <w:szCs w:val="20"/>
                <w:lang w:val="en-US"/>
              </w:rPr>
              <w:t xml:space="preserve"> goals and help them to see how these are related to their success in school.</w:t>
            </w:r>
          </w:p>
          <w:p w14:paraId="249C529F" w14:textId="3B92A5D3" w:rsidR="7BA1FA44" w:rsidRDefault="7BA1FA44" w:rsidP="7BA1FA44">
            <w:pPr>
              <w:spacing w:line="259" w:lineRule="auto"/>
              <w:rPr>
                <w:rFonts w:ascii="Calibri" w:eastAsia="Calibri" w:hAnsi="Calibri" w:cs="Calibri"/>
                <w:sz w:val="20"/>
                <w:szCs w:val="20"/>
              </w:rPr>
            </w:pPr>
          </w:p>
        </w:tc>
      </w:tr>
      <w:tr w:rsidR="7BA1FA44" w14:paraId="3EF35CCD" w14:textId="77777777" w:rsidTr="7BA1FA44">
        <w:tc>
          <w:tcPr>
            <w:tcW w:w="885" w:type="dxa"/>
          </w:tcPr>
          <w:p w14:paraId="3EE5B162" w14:textId="6F2E3D2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3-4</w:t>
            </w:r>
          </w:p>
          <w:p w14:paraId="32146F20" w14:textId="6052739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480DB170" w14:textId="6BAD9E71"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73FE7BFB" w14:textId="78FF1DD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Campus Stockton</w:t>
            </w:r>
          </w:p>
        </w:tc>
        <w:tc>
          <w:tcPr>
            <w:tcW w:w="1530" w:type="dxa"/>
          </w:tcPr>
          <w:p w14:paraId="1B4F3B9D" w14:textId="7B34456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7B50D2AF" w14:textId="0A2B61F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Revisiting parental engagement – difficult conversations</w:t>
            </w:r>
          </w:p>
        </w:tc>
        <w:tc>
          <w:tcPr>
            <w:tcW w:w="2295" w:type="dxa"/>
          </w:tcPr>
          <w:p w14:paraId="1155DF19" w14:textId="3EDECA1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6233EA72" w14:textId="2A621EC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Behaviour and expectations</w:t>
            </w:r>
          </w:p>
          <w:p w14:paraId="796B4151" w14:textId="329A62F0" w:rsidR="7BA1FA44" w:rsidRDefault="7BA1FA44" w:rsidP="7BA1FA44">
            <w:pPr>
              <w:spacing w:line="259" w:lineRule="auto"/>
              <w:rPr>
                <w:rFonts w:ascii="Calibri" w:eastAsia="Calibri" w:hAnsi="Calibri" w:cs="Calibri"/>
                <w:color w:val="000000" w:themeColor="text1"/>
                <w:sz w:val="20"/>
                <w:szCs w:val="20"/>
              </w:rPr>
            </w:pPr>
          </w:p>
          <w:p w14:paraId="76D49A79" w14:textId="5C9D1CA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Relationships and partnerships</w:t>
            </w:r>
          </w:p>
        </w:tc>
        <w:tc>
          <w:tcPr>
            <w:tcW w:w="2970" w:type="dxa"/>
          </w:tcPr>
          <w:p w14:paraId="4ACD47CF" w14:textId="485E6019"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How to involve hard-to-reach parents: encouraging meaningful parental involvement with schools</w:t>
            </w:r>
          </w:p>
          <w:p w14:paraId="191005E1" w14:textId="691EC479" w:rsidR="7BA1FA44" w:rsidRDefault="00844FBE" w:rsidP="7BA1FA44">
            <w:pPr>
              <w:spacing w:line="259" w:lineRule="auto"/>
              <w:rPr>
                <w:rFonts w:ascii="Calibri" w:eastAsia="Calibri" w:hAnsi="Calibri" w:cs="Calibri"/>
              </w:rPr>
            </w:pPr>
            <w:hyperlink r:id="rId130">
              <w:r w:rsidR="7BA1FA44" w:rsidRPr="7BA1FA44">
                <w:rPr>
                  <w:rStyle w:val="Hyperlink"/>
                  <w:rFonts w:ascii="Calibri" w:eastAsia="Calibri" w:hAnsi="Calibri" w:cs="Calibri"/>
                  <w:sz w:val="20"/>
                  <w:szCs w:val="20"/>
                </w:rPr>
                <w:t>https://assets.publishing.service.gov.uk/government/uploads/system/uploads/attachment_data/file/340369/how-to-involve-hard-to-reach-parents-full-report.pdf</w:t>
              </w:r>
            </w:hyperlink>
          </w:p>
        </w:tc>
        <w:tc>
          <w:tcPr>
            <w:tcW w:w="4350" w:type="dxa"/>
          </w:tcPr>
          <w:p w14:paraId="7F4C4AE9" w14:textId="3CBB0FD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Communicate with parents and carers proactively and make effective use of technology, data, reporting and feedback methods to engage parents and carers in their children’s schooling. </w:t>
            </w:r>
          </w:p>
        </w:tc>
      </w:tr>
      <w:tr w:rsidR="7BA1FA44" w14:paraId="4FEF3EBC" w14:textId="77777777" w:rsidTr="7BA1FA44">
        <w:tc>
          <w:tcPr>
            <w:tcW w:w="885" w:type="dxa"/>
          </w:tcPr>
          <w:p w14:paraId="610A45DE" w14:textId="3B6FEAA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p w14:paraId="216C13FC" w14:textId="6906E43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4832DF9A" w14:textId="1BE84AA0"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181D2F8C" w14:textId="0C77AD4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JC</w:t>
            </w:r>
          </w:p>
        </w:tc>
        <w:tc>
          <w:tcPr>
            <w:tcW w:w="1530" w:type="dxa"/>
          </w:tcPr>
          <w:p w14:paraId="63CDBF35" w14:textId="4A10319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34F94CC3" w14:textId="06389BA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Vocabulary instruction</w:t>
            </w:r>
          </w:p>
          <w:p w14:paraId="1C2156EE" w14:textId="37ECE83B" w:rsidR="7BA1FA44" w:rsidRDefault="7BA1FA44" w:rsidP="7BA1FA44">
            <w:pPr>
              <w:spacing w:line="259" w:lineRule="auto"/>
              <w:rPr>
                <w:rFonts w:ascii="Calibri" w:eastAsia="Calibri" w:hAnsi="Calibri" w:cs="Calibri"/>
                <w:sz w:val="20"/>
                <w:szCs w:val="20"/>
              </w:rPr>
            </w:pPr>
          </w:p>
        </w:tc>
        <w:tc>
          <w:tcPr>
            <w:tcW w:w="2295" w:type="dxa"/>
          </w:tcPr>
          <w:p w14:paraId="0A8B795D" w14:textId="3F4D2B2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Every teacher can improve pupils’ literacy, including by explicitly teaching reading, writing and oral language skills specific to individual disciplines.</w:t>
            </w:r>
          </w:p>
          <w:p w14:paraId="0DEFE8BD" w14:textId="7434B460" w:rsidR="7BA1FA44" w:rsidRDefault="7BA1FA44" w:rsidP="7BA1FA44">
            <w:pPr>
              <w:spacing w:line="259" w:lineRule="auto"/>
              <w:rPr>
                <w:rFonts w:ascii="Calibri" w:eastAsia="Calibri" w:hAnsi="Calibri" w:cs="Calibri"/>
                <w:sz w:val="20"/>
                <w:szCs w:val="20"/>
              </w:rPr>
            </w:pPr>
          </w:p>
          <w:p w14:paraId="77EC66A3" w14:textId="7E1D313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Vocabulary instruction can improve literacy and learning in all subjects.</w:t>
            </w:r>
          </w:p>
        </w:tc>
        <w:tc>
          <w:tcPr>
            <w:tcW w:w="1515" w:type="dxa"/>
          </w:tcPr>
          <w:p w14:paraId="623889BE" w14:textId="17F3790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0D158AFE" w14:textId="610D9994" w:rsidR="7BA1FA44" w:rsidRDefault="7BA1FA44" w:rsidP="7BA1FA44">
            <w:pPr>
              <w:spacing w:line="259" w:lineRule="auto"/>
              <w:rPr>
                <w:rFonts w:ascii="Calibri" w:eastAsia="Calibri" w:hAnsi="Calibri" w:cs="Calibri"/>
                <w:sz w:val="20"/>
                <w:szCs w:val="20"/>
              </w:rPr>
            </w:pPr>
          </w:p>
          <w:p w14:paraId="49B32CCB" w14:textId="1002E72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Pedagogy </w:t>
            </w:r>
          </w:p>
          <w:p w14:paraId="78DD1F89" w14:textId="185AD382" w:rsidR="7BA1FA44" w:rsidRDefault="7BA1FA44" w:rsidP="7BA1FA44">
            <w:pPr>
              <w:spacing w:line="259" w:lineRule="auto"/>
              <w:rPr>
                <w:rFonts w:ascii="Calibri" w:eastAsia="Calibri" w:hAnsi="Calibri" w:cs="Calibri"/>
                <w:sz w:val="20"/>
                <w:szCs w:val="20"/>
              </w:rPr>
            </w:pPr>
          </w:p>
          <w:p w14:paraId="126C8A85" w14:textId="4E0EAE7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Research engaged</w:t>
            </w:r>
          </w:p>
          <w:p w14:paraId="62A9D60A" w14:textId="23CD70EE" w:rsidR="7BA1FA44" w:rsidRDefault="7BA1FA44" w:rsidP="7BA1FA44">
            <w:pPr>
              <w:spacing w:line="259" w:lineRule="auto"/>
              <w:rPr>
                <w:rFonts w:ascii="Calibri" w:eastAsia="Calibri" w:hAnsi="Calibri" w:cs="Calibri"/>
                <w:sz w:val="20"/>
                <w:szCs w:val="20"/>
              </w:rPr>
            </w:pPr>
          </w:p>
          <w:p w14:paraId="582C0020" w14:textId="30B93AB4" w:rsidR="7BA1FA44" w:rsidRDefault="7BA1FA44" w:rsidP="7BA1FA44">
            <w:pPr>
              <w:spacing w:line="259" w:lineRule="auto"/>
              <w:rPr>
                <w:rFonts w:ascii="Calibri" w:eastAsia="Calibri" w:hAnsi="Calibri" w:cs="Calibri"/>
                <w:sz w:val="20"/>
                <w:szCs w:val="20"/>
              </w:rPr>
            </w:pPr>
          </w:p>
        </w:tc>
        <w:tc>
          <w:tcPr>
            <w:tcW w:w="2970" w:type="dxa"/>
          </w:tcPr>
          <w:p w14:paraId="1AA39915" w14:textId="6AEE2D8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Read Chapter 1 </w:t>
            </w:r>
          </w:p>
          <w:p w14:paraId="31B41B18" w14:textId="72010863" w:rsidR="7BA1FA44" w:rsidRDefault="00844FBE" w:rsidP="7BA1FA44">
            <w:pPr>
              <w:spacing w:line="259" w:lineRule="auto"/>
              <w:rPr>
                <w:rFonts w:ascii="Calibri" w:eastAsia="Calibri" w:hAnsi="Calibri" w:cs="Calibri"/>
                <w:sz w:val="20"/>
                <w:szCs w:val="20"/>
              </w:rPr>
            </w:pPr>
            <w:hyperlink r:id="rId131">
              <w:r w:rsidR="7BA1FA44" w:rsidRPr="7BA1FA44">
                <w:rPr>
                  <w:rStyle w:val="Hyperlink"/>
                  <w:rFonts w:ascii="Calibri" w:eastAsia="Calibri" w:hAnsi="Calibri" w:cs="Calibri"/>
                  <w:sz w:val="20"/>
                  <w:szCs w:val="20"/>
                  <w:lang w:val="en-US"/>
                </w:rPr>
                <w:t>https://ebookcentral-proquest-com.yorksj.idm.oclc.org/lib/yorksj/reader.action?docID=5323091</w:t>
              </w:r>
            </w:hyperlink>
          </w:p>
          <w:p w14:paraId="08D367BA" w14:textId="57D96B12" w:rsidR="7BA1FA44" w:rsidRDefault="7BA1FA44" w:rsidP="7BA1FA44">
            <w:pPr>
              <w:spacing w:line="257" w:lineRule="auto"/>
              <w:rPr>
                <w:rFonts w:ascii="Calibri" w:eastAsia="Calibri" w:hAnsi="Calibri" w:cs="Calibri"/>
                <w:sz w:val="20"/>
                <w:szCs w:val="20"/>
              </w:rPr>
            </w:pPr>
          </w:p>
        </w:tc>
        <w:tc>
          <w:tcPr>
            <w:tcW w:w="4350" w:type="dxa"/>
          </w:tcPr>
          <w:p w14:paraId="4AC13E0F" w14:textId="68BA0A2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Teach unfamiliar vocabulary explicitly and plan for pupils to be repeatedly exposed to high-utility and high-frequency vocabulary in what is taught. </w:t>
            </w:r>
          </w:p>
          <w:p w14:paraId="6F0D7DA9" w14:textId="6A09B5A2" w:rsidR="7BA1FA44" w:rsidRDefault="7BA1FA44" w:rsidP="7BA1FA44">
            <w:pPr>
              <w:spacing w:line="259" w:lineRule="auto"/>
              <w:rPr>
                <w:rFonts w:ascii="Calibri" w:eastAsia="Calibri" w:hAnsi="Calibri" w:cs="Calibri"/>
                <w:sz w:val="20"/>
                <w:szCs w:val="20"/>
              </w:rPr>
            </w:pPr>
          </w:p>
          <w:p w14:paraId="301647A4" w14:textId="19D8C84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 Model and require high-quality oral language, recognising that spoken language underpins the development of reading and writing (</w:t>
            </w:r>
            <w:proofErr w:type="gramStart"/>
            <w:r w:rsidRPr="7BA1FA44">
              <w:rPr>
                <w:rFonts w:ascii="Calibri" w:eastAsia="Calibri" w:hAnsi="Calibri" w:cs="Calibri"/>
                <w:sz w:val="20"/>
                <w:szCs w:val="20"/>
              </w:rPr>
              <w:t>e.g.</w:t>
            </w:r>
            <w:proofErr w:type="gramEnd"/>
            <w:r w:rsidRPr="7BA1FA44">
              <w:rPr>
                <w:rFonts w:ascii="Calibri" w:eastAsia="Calibri" w:hAnsi="Calibri" w:cs="Calibri"/>
                <w:sz w:val="20"/>
                <w:szCs w:val="20"/>
              </w:rPr>
              <w:t xml:space="preserve"> requiring pupils to respond to questions in full sentences, making use of relevant technical vocabulary).</w:t>
            </w:r>
          </w:p>
          <w:p w14:paraId="7BC76DAB" w14:textId="7C2655F8" w:rsidR="7BA1FA44" w:rsidRDefault="7BA1FA44" w:rsidP="7BA1FA44">
            <w:pPr>
              <w:spacing w:line="259" w:lineRule="auto"/>
              <w:rPr>
                <w:rFonts w:ascii="Calibri" w:eastAsia="Calibri" w:hAnsi="Calibri" w:cs="Calibri"/>
                <w:sz w:val="20"/>
                <w:szCs w:val="20"/>
              </w:rPr>
            </w:pPr>
          </w:p>
        </w:tc>
      </w:tr>
      <w:tr w:rsidR="7BA1FA44" w14:paraId="35879089" w14:textId="77777777" w:rsidTr="7BA1FA44">
        <w:tc>
          <w:tcPr>
            <w:tcW w:w="14520" w:type="dxa"/>
            <w:gridSpan w:val="7"/>
          </w:tcPr>
          <w:p w14:paraId="03EEAAB3" w14:textId="14EA209F"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rPr>
              <w:t>Half term 13</w:t>
            </w:r>
            <w:r w:rsidRPr="7BA1FA44">
              <w:rPr>
                <w:rFonts w:ascii="Calibri" w:eastAsia="Calibri" w:hAnsi="Calibri" w:cs="Calibri"/>
                <w:b/>
                <w:bCs/>
                <w:color w:val="000000" w:themeColor="text1"/>
                <w:sz w:val="20"/>
                <w:szCs w:val="20"/>
                <w:vertAlign w:val="superscript"/>
              </w:rPr>
              <w:t>th</w:t>
            </w:r>
            <w:r w:rsidRPr="7BA1FA44">
              <w:rPr>
                <w:rFonts w:ascii="Calibri" w:eastAsia="Calibri" w:hAnsi="Calibri" w:cs="Calibri"/>
                <w:b/>
                <w:bCs/>
                <w:color w:val="000000" w:themeColor="text1"/>
                <w:sz w:val="20"/>
                <w:szCs w:val="20"/>
              </w:rPr>
              <w:t>-17</w:t>
            </w:r>
            <w:r w:rsidRPr="7BA1FA44">
              <w:rPr>
                <w:rFonts w:ascii="Calibri" w:eastAsia="Calibri" w:hAnsi="Calibri" w:cs="Calibri"/>
                <w:b/>
                <w:bCs/>
                <w:color w:val="000000" w:themeColor="text1"/>
                <w:sz w:val="20"/>
                <w:szCs w:val="20"/>
                <w:vertAlign w:val="superscript"/>
              </w:rPr>
              <w:t>th</w:t>
            </w:r>
            <w:r w:rsidRPr="7BA1FA44">
              <w:rPr>
                <w:rFonts w:ascii="Calibri" w:eastAsia="Calibri" w:hAnsi="Calibri" w:cs="Calibri"/>
                <w:b/>
                <w:bCs/>
                <w:color w:val="000000" w:themeColor="text1"/>
                <w:sz w:val="20"/>
                <w:szCs w:val="20"/>
              </w:rPr>
              <w:t xml:space="preserve"> February</w:t>
            </w:r>
          </w:p>
          <w:p w14:paraId="7AD7B481" w14:textId="2F350BD9" w:rsidR="7BA1FA44" w:rsidRDefault="7BA1FA44" w:rsidP="7BA1FA44">
            <w:pPr>
              <w:spacing w:line="259" w:lineRule="auto"/>
              <w:jc w:val="center"/>
              <w:rPr>
                <w:rFonts w:ascii="Calibri" w:eastAsia="Calibri" w:hAnsi="Calibri" w:cs="Calibri"/>
                <w:color w:val="000000" w:themeColor="text1"/>
                <w:sz w:val="20"/>
                <w:szCs w:val="20"/>
              </w:rPr>
            </w:pPr>
          </w:p>
        </w:tc>
      </w:tr>
      <w:tr w:rsidR="7BA1FA44" w14:paraId="0F3ABAEB" w14:textId="77777777" w:rsidTr="7BA1FA44">
        <w:tc>
          <w:tcPr>
            <w:tcW w:w="885" w:type="dxa"/>
            <w:shd w:val="clear" w:color="auto" w:fill="D9D9D9" w:themeFill="background1" w:themeFillShade="D9"/>
          </w:tcPr>
          <w:p w14:paraId="6229DA4D" w14:textId="3526573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Wed 22/2</w:t>
            </w:r>
          </w:p>
          <w:p w14:paraId="008359F7" w14:textId="6AF226A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1-3</w:t>
            </w:r>
          </w:p>
          <w:p w14:paraId="68D600F4" w14:textId="3294B7C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4811FEC1" w14:textId="7F07357F"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2C2F20B3" w14:textId="734750F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30" w:type="dxa"/>
            <w:shd w:val="clear" w:color="auto" w:fill="D9D9D9" w:themeFill="background1" w:themeFillShade="D9"/>
          </w:tcPr>
          <w:p w14:paraId="195977F1" w14:textId="0BEE15E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PGC7008M</w:t>
            </w:r>
          </w:p>
          <w:p w14:paraId="5EA6B617" w14:textId="2BCF37F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Research Project – Presenting and analysing data – assignment 2</w:t>
            </w:r>
          </w:p>
          <w:p w14:paraId="34C127ED" w14:textId="7D0A64FE" w:rsidR="7BA1FA44" w:rsidRDefault="7BA1FA44" w:rsidP="7BA1FA44">
            <w:pPr>
              <w:spacing w:line="259" w:lineRule="auto"/>
              <w:rPr>
                <w:rFonts w:ascii="Calibri" w:eastAsia="Calibri" w:hAnsi="Calibri" w:cs="Calibri"/>
                <w:sz w:val="20"/>
                <w:szCs w:val="20"/>
              </w:rPr>
            </w:pPr>
          </w:p>
        </w:tc>
        <w:tc>
          <w:tcPr>
            <w:tcW w:w="2295" w:type="dxa"/>
            <w:shd w:val="clear" w:color="auto" w:fill="D9D9D9" w:themeFill="background1" w:themeFillShade="D9"/>
          </w:tcPr>
          <w:p w14:paraId="3E9CDF68" w14:textId="76BF273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How you present your data impacts on the accessibility and efficacy of your research. </w:t>
            </w:r>
          </w:p>
          <w:p w14:paraId="269ECFEB" w14:textId="01533974" w:rsidR="7BA1FA44" w:rsidRDefault="7BA1FA44" w:rsidP="7BA1FA44">
            <w:pPr>
              <w:spacing w:line="259" w:lineRule="auto"/>
              <w:rPr>
                <w:rFonts w:ascii="Calibri" w:eastAsia="Calibri" w:hAnsi="Calibri" w:cs="Calibri"/>
                <w:color w:val="000000" w:themeColor="text1"/>
                <w:sz w:val="20"/>
                <w:szCs w:val="20"/>
              </w:rPr>
            </w:pPr>
          </w:p>
          <w:p w14:paraId="389392B2" w14:textId="1D65357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There are different ways of presenting data which are influenced by your </w:t>
            </w:r>
            <w:r w:rsidRPr="7BA1FA44">
              <w:rPr>
                <w:rFonts w:ascii="Calibri" w:eastAsia="Calibri" w:hAnsi="Calibri" w:cs="Calibri"/>
                <w:color w:val="000000" w:themeColor="text1"/>
                <w:sz w:val="20"/>
                <w:szCs w:val="20"/>
              </w:rPr>
              <w:lastRenderedPageBreak/>
              <w:t>methodology and findings.</w:t>
            </w:r>
          </w:p>
        </w:tc>
        <w:tc>
          <w:tcPr>
            <w:tcW w:w="1515" w:type="dxa"/>
            <w:shd w:val="clear" w:color="auto" w:fill="D9D9D9" w:themeFill="background1" w:themeFillShade="D9"/>
          </w:tcPr>
          <w:p w14:paraId="4BE682F6" w14:textId="51DA3C1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lastRenderedPageBreak/>
              <w:t xml:space="preserve">Professional </w:t>
            </w:r>
            <w:proofErr w:type="spellStart"/>
            <w:r w:rsidRPr="7BA1FA44">
              <w:rPr>
                <w:rFonts w:ascii="Calibri" w:eastAsia="Calibri" w:hAnsi="Calibri" w:cs="Calibri"/>
                <w:b/>
                <w:bCs/>
                <w:color w:val="000000" w:themeColor="text1"/>
                <w:sz w:val="20"/>
                <w:szCs w:val="20"/>
                <w:lang w:val="en-US"/>
              </w:rPr>
              <w:t>Behaviours</w:t>
            </w:r>
            <w:proofErr w:type="spellEnd"/>
          </w:p>
          <w:p w14:paraId="3D5F28D6" w14:textId="1D7BE071" w:rsidR="7BA1FA44" w:rsidRDefault="7BA1FA44" w:rsidP="7BA1FA44">
            <w:pPr>
              <w:spacing w:line="259" w:lineRule="auto"/>
              <w:rPr>
                <w:rFonts w:ascii="Calibri" w:eastAsia="Calibri" w:hAnsi="Calibri" w:cs="Calibri"/>
                <w:color w:val="000000" w:themeColor="text1"/>
                <w:sz w:val="20"/>
                <w:szCs w:val="20"/>
              </w:rPr>
            </w:pPr>
          </w:p>
          <w:p w14:paraId="2CCD7747" w14:textId="21E1750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Research engaged</w:t>
            </w:r>
          </w:p>
        </w:tc>
        <w:tc>
          <w:tcPr>
            <w:tcW w:w="2970" w:type="dxa"/>
            <w:shd w:val="clear" w:color="auto" w:fill="D9D9D9" w:themeFill="background1" w:themeFillShade="D9"/>
          </w:tcPr>
          <w:p w14:paraId="24EFC8F6" w14:textId="1841F3AF" w:rsidR="7BA1FA44" w:rsidRDefault="7BA1FA44" w:rsidP="7BA1FA44">
            <w:pPr>
              <w:spacing w:line="259" w:lineRule="auto"/>
              <w:rPr>
                <w:rFonts w:ascii="Calibri" w:eastAsia="Calibri" w:hAnsi="Calibri" w:cs="Calibri"/>
                <w:color w:val="000000" w:themeColor="text1"/>
                <w:sz w:val="19"/>
                <w:szCs w:val="19"/>
              </w:rPr>
            </w:pPr>
            <w:r w:rsidRPr="7BA1FA4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0" w:type="dxa"/>
            <w:shd w:val="clear" w:color="auto" w:fill="D9D9D9" w:themeFill="background1" w:themeFillShade="D9"/>
          </w:tcPr>
          <w:p w14:paraId="3A4CBA19" w14:textId="1275605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Present data effectively.</w:t>
            </w:r>
          </w:p>
          <w:p w14:paraId="642632B0" w14:textId="4CCBE7E4" w:rsidR="7BA1FA44" w:rsidRDefault="7BA1FA44" w:rsidP="7BA1FA44">
            <w:pPr>
              <w:spacing w:line="259" w:lineRule="auto"/>
              <w:rPr>
                <w:rFonts w:ascii="Calibri" w:eastAsia="Calibri" w:hAnsi="Calibri" w:cs="Calibri"/>
                <w:sz w:val="20"/>
                <w:szCs w:val="20"/>
              </w:rPr>
            </w:pPr>
          </w:p>
        </w:tc>
      </w:tr>
      <w:tr w:rsidR="7BA1FA44" w14:paraId="12320C51" w14:textId="77777777" w:rsidTr="7BA1FA44">
        <w:tc>
          <w:tcPr>
            <w:tcW w:w="885" w:type="dxa"/>
            <w:shd w:val="clear" w:color="auto" w:fill="D9D9D9" w:themeFill="background1" w:themeFillShade="D9"/>
          </w:tcPr>
          <w:p w14:paraId="1179151A" w14:textId="5A8B925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3-4</w:t>
            </w:r>
          </w:p>
          <w:p w14:paraId="1E2E3C40" w14:textId="71EEF7C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2382ADF" w14:textId="264B6190"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295A5CE3" w14:textId="1939B0F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HSLT</w:t>
            </w:r>
          </w:p>
        </w:tc>
        <w:tc>
          <w:tcPr>
            <w:tcW w:w="1530" w:type="dxa"/>
            <w:shd w:val="clear" w:color="auto" w:fill="D9D9D9" w:themeFill="background1" w:themeFillShade="D9"/>
          </w:tcPr>
          <w:p w14:paraId="4952BA05" w14:textId="2B39427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504B8DFA" w14:textId="7E5B7B9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RSHE policy</w:t>
            </w:r>
          </w:p>
          <w:p w14:paraId="1BA32997" w14:textId="69AB6E40" w:rsidR="7BA1FA44" w:rsidRDefault="7BA1FA44" w:rsidP="7BA1FA44">
            <w:pPr>
              <w:spacing w:line="259" w:lineRule="auto"/>
              <w:rPr>
                <w:rFonts w:ascii="Calibri" w:eastAsia="Calibri" w:hAnsi="Calibri" w:cs="Calibri"/>
                <w:sz w:val="20"/>
                <w:szCs w:val="20"/>
              </w:rPr>
            </w:pPr>
          </w:p>
        </w:tc>
        <w:tc>
          <w:tcPr>
            <w:tcW w:w="2295" w:type="dxa"/>
            <w:shd w:val="clear" w:color="auto" w:fill="D9D9D9" w:themeFill="background1" w:themeFillShade="D9"/>
          </w:tcPr>
          <w:p w14:paraId="6BEE7A01" w14:textId="385C6E3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The responsibility of the subject specialist extends to other curriculum areas.</w:t>
            </w:r>
          </w:p>
          <w:p w14:paraId="5CCBEBE0" w14:textId="00D05659" w:rsidR="7BA1FA44" w:rsidRDefault="7BA1FA44" w:rsidP="7BA1FA44">
            <w:pPr>
              <w:spacing w:line="259" w:lineRule="auto"/>
              <w:rPr>
                <w:rFonts w:ascii="Calibri" w:eastAsia="Calibri" w:hAnsi="Calibri" w:cs="Calibri"/>
                <w:sz w:val="20"/>
                <w:szCs w:val="20"/>
              </w:rPr>
            </w:pPr>
          </w:p>
          <w:p w14:paraId="66BC4AF2" w14:textId="6BD5210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RSE is compulsory in every secondary school. </w:t>
            </w:r>
          </w:p>
          <w:p w14:paraId="74DE3330" w14:textId="3A84E826" w:rsidR="7BA1FA44" w:rsidRDefault="7BA1FA44" w:rsidP="7BA1FA44">
            <w:pPr>
              <w:spacing w:line="259" w:lineRule="auto"/>
              <w:rPr>
                <w:rFonts w:ascii="Calibri" w:eastAsia="Calibri" w:hAnsi="Calibri" w:cs="Calibri"/>
                <w:sz w:val="20"/>
                <w:szCs w:val="20"/>
              </w:rPr>
            </w:pPr>
          </w:p>
          <w:p w14:paraId="4C05751C" w14:textId="475A7E1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RSHE is compulsory in every state funded secondary school. </w:t>
            </w:r>
          </w:p>
        </w:tc>
        <w:tc>
          <w:tcPr>
            <w:tcW w:w="1515" w:type="dxa"/>
            <w:shd w:val="clear" w:color="auto" w:fill="D9D9D9" w:themeFill="background1" w:themeFillShade="D9"/>
          </w:tcPr>
          <w:p w14:paraId="1857E136" w14:textId="15F03F4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r w:rsidRPr="7BA1FA44">
              <w:rPr>
                <w:rFonts w:ascii="Calibri" w:eastAsia="Calibri" w:hAnsi="Calibri" w:cs="Calibri"/>
                <w:b/>
                <w:bCs/>
                <w:sz w:val="20"/>
                <w:szCs w:val="20"/>
                <w:lang w:val="en-US"/>
              </w:rPr>
              <w:t xml:space="preserve"> </w:t>
            </w:r>
          </w:p>
          <w:p w14:paraId="0F7CCAED" w14:textId="63D7B1AD" w:rsidR="7BA1FA44" w:rsidRDefault="7BA1FA44" w:rsidP="7BA1FA44">
            <w:pPr>
              <w:spacing w:line="259" w:lineRule="auto"/>
              <w:rPr>
                <w:rFonts w:ascii="Calibri" w:eastAsia="Calibri" w:hAnsi="Calibri" w:cs="Calibri"/>
                <w:sz w:val="20"/>
                <w:szCs w:val="20"/>
              </w:rPr>
            </w:pPr>
          </w:p>
          <w:p w14:paraId="02C947AE" w14:textId="439E7F4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Curriculum </w:t>
            </w:r>
          </w:p>
          <w:p w14:paraId="5220F532" w14:textId="46E27185" w:rsidR="7BA1FA44" w:rsidRDefault="7BA1FA44" w:rsidP="7BA1FA44">
            <w:pPr>
              <w:spacing w:line="259" w:lineRule="auto"/>
              <w:rPr>
                <w:rFonts w:ascii="Calibri" w:eastAsia="Calibri" w:hAnsi="Calibri" w:cs="Calibri"/>
                <w:sz w:val="20"/>
                <w:szCs w:val="20"/>
              </w:rPr>
            </w:pPr>
          </w:p>
          <w:p w14:paraId="4C5379B5" w14:textId="60D0538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Relationships and partnerships </w:t>
            </w:r>
          </w:p>
        </w:tc>
        <w:tc>
          <w:tcPr>
            <w:tcW w:w="2970" w:type="dxa"/>
            <w:shd w:val="clear" w:color="auto" w:fill="D9D9D9" w:themeFill="background1" w:themeFillShade="D9"/>
          </w:tcPr>
          <w:p w14:paraId="138A84F5" w14:textId="27138320"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US"/>
              </w:rPr>
              <w:t>RSHE framework</w:t>
            </w:r>
          </w:p>
          <w:p w14:paraId="2062F463" w14:textId="13D9EC58" w:rsidR="7BA1FA44" w:rsidRDefault="00844FBE" w:rsidP="7BA1FA44">
            <w:pPr>
              <w:spacing w:line="257" w:lineRule="auto"/>
              <w:rPr>
                <w:rFonts w:ascii="Calibri" w:eastAsia="Calibri" w:hAnsi="Calibri" w:cs="Calibri"/>
              </w:rPr>
            </w:pPr>
            <w:hyperlink r:id="rId132">
              <w:r w:rsidR="7BA1FA44" w:rsidRPr="7BA1FA44">
                <w:rPr>
                  <w:rStyle w:val="Hyperlink"/>
                  <w:rFonts w:ascii="Calibri" w:eastAsia="Calibri" w:hAnsi="Calibri" w:cs="Calibri"/>
                  <w:sz w:val="20"/>
                  <w:szCs w:val="20"/>
                  <w:lang w:val="en-US"/>
                </w:rPr>
                <w:t>https://assets.publishing.service.gov.uk/government/uploads/system/uploads/attachment_data/file/908013/Relationships_Education__Relationships_and_Sex_Education__RSE__and_Health_Education.pdf</w:t>
              </w:r>
            </w:hyperlink>
          </w:p>
          <w:p w14:paraId="530D54B7" w14:textId="3F5035E5" w:rsidR="7BA1FA44" w:rsidRDefault="7BA1FA44" w:rsidP="7BA1FA44">
            <w:pPr>
              <w:spacing w:line="259" w:lineRule="auto"/>
              <w:rPr>
                <w:rFonts w:ascii="Calibri" w:eastAsia="Calibri" w:hAnsi="Calibri" w:cs="Calibri"/>
                <w:sz w:val="20"/>
                <w:szCs w:val="20"/>
              </w:rPr>
            </w:pPr>
          </w:p>
        </w:tc>
        <w:tc>
          <w:tcPr>
            <w:tcW w:w="4350" w:type="dxa"/>
            <w:shd w:val="clear" w:color="auto" w:fill="D9D9D9" w:themeFill="background1" w:themeFillShade="D9"/>
          </w:tcPr>
          <w:p w14:paraId="583DC792" w14:textId="2C0659B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Develop pupils’ understanding of relationships, sex and health by observing and discussing with expert colleagues how to integrate this purposefully into subjects and curriculum. </w:t>
            </w:r>
          </w:p>
        </w:tc>
      </w:tr>
      <w:tr w:rsidR="7BA1FA44" w14:paraId="6FB9A5E5" w14:textId="77777777" w:rsidTr="7BA1FA44">
        <w:trPr>
          <w:trHeight w:val="810"/>
        </w:trPr>
        <w:tc>
          <w:tcPr>
            <w:tcW w:w="885" w:type="dxa"/>
            <w:shd w:val="clear" w:color="auto" w:fill="D9D9D9" w:themeFill="background1" w:themeFillShade="D9"/>
          </w:tcPr>
          <w:p w14:paraId="2DB9DD18" w14:textId="389A2F9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4-5</w:t>
            </w:r>
          </w:p>
          <w:p w14:paraId="1B18095B" w14:textId="3CAEFF9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34E8131" w14:textId="39960EB2"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35226535" w14:textId="30C662EE" w:rsidR="7BA1FA44" w:rsidRDefault="7BA1FA44" w:rsidP="7BA1FA44">
            <w:pPr>
              <w:spacing w:line="259" w:lineRule="auto"/>
              <w:rPr>
                <w:rFonts w:ascii="Calibri" w:eastAsia="Calibri" w:hAnsi="Calibri" w:cs="Calibri"/>
                <w:sz w:val="20"/>
                <w:szCs w:val="20"/>
              </w:rPr>
            </w:pPr>
          </w:p>
        </w:tc>
        <w:tc>
          <w:tcPr>
            <w:tcW w:w="1530" w:type="dxa"/>
            <w:shd w:val="clear" w:color="auto" w:fill="D9D9D9" w:themeFill="background1" w:themeFillShade="D9"/>
          </w:tcPr>
          <w:p w14:paraId="1CC3F29A" w14:textId="20B92B2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Independent study</w:t>
            </w:r>
          </w:p>
        </w:tc>
        <w:tc>
          <w:tcPr>
            <w:tcW w:w="2295" w:type="dxa"/>
            <w:shd w:val="clear" w:color="auto" w:fill="D9D9D9" w:themeFill="background1" w:themeFillShade="D9"/>
          </w:tcPr>
          <w:p w14:paraId="5D46A8A2" w14:textId="53F1B8D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Assignment 2 independent work</w:t>
            </w:r>
          </w:p>
          <w:p w14:paraId="4D111D0D" w14:textId="17C5FF33" w:rsidR="7BA1FA44" w:rsidRDefault="7BA1FA44" w:rsidP="7BA1FA44">
            <w:pPr>
              <w:spacing w:line="259" w:lineRule="auto"/>
              <w:rPr>
                <w:rFonts w:ascii="Calibri" w:eastAsia="Calibri" w:hAnsi="Calibri" w:cs="Calibri"/>
                <w:sz w:val="20"/>
                <w:szCs w:val="20"/>
              </w:rPr>
            </w:pPr>
          </w:p>
        </w:tc>
        <w:tc>
          <w:tcPr>
            <w:tcW w:w="1515" w:type="dxa"/>
            <w:shd w:val="clear" w:color="auto" w:fill="D9D9D9" w:themeFill="background1" w:themeFillShade="D9"/>
          </w:tcPr>
          <w:p w14:paraId="583303D2" w14:textId="36BAEAE7" w:rsidR="7BA1FA44" w:rsidRDefault="7BA1FA44" w:rsidP="7BA1FA44">
            <w:pPr>
              <w:spacing w:line="259" w:lineRule="auto"/>
              <w:rPr>
                <w:rFonts w:ascii="Calibri" w:eastAsia="Calibri" w:hAnsi="Calibri" w:cs="Calibri"/>
                <w:sz w:val="20"/>
                <w:szCs w:val="20"/>
              </w:rPr>
            </w:pPr>
          </w:p>
        </w:tc>
        <w:tc>
          <w:tcPr>
            <w:tcW w:w="2970" w:type="dxa"/>
            <w:shd w:val="clear" w:color="auto" w:fill="D9D9D9" w:themeFill="background1" w:themeFillShade="D9"/>
          </w:tcPr>
          <w:p w14:paraId="521C5DBB" w14:textId="3F0AAC71" w:rsidR="7BA1FA44" w:rsidRDefault="7BA1FA44" w:rsidP="7BA1FA44">
            <w:pPr>
              <w:spacing w:line="259" w:lineRule="auto"/>
              <w:rPr>
                <w:rFonts w:ascii="Calibri" w:eastAsia="Calibri" w:hAnsi="Calibri" w:cs="Calibri"/>
                <w:sz w:val="20"/>
                <w:szCs w:val="20"/>
              </w:rPr>
            </w:pPr>
          </w:p>
          <w:p w14:paraId="551DFEC3" w14:textId="6686620B" w:rsidR="7BA1FA44" w:rsidRDefault="7BA1FA44" w:rsidP="7BA1FA44">
            <w:pPr>
              <w:spacing w:line="259" w:lineRule="auto"/>
              <w:rPr>
                <w:rFonts w:ascii="Calibri" w:eastAsia="Calibri" w:hAnsi="Calibri" w:cs="Calibri"/>
                <w:sz w:val="20"/>
                <w:szCs w:val="20"/>
              </w:rPr>
            </w:pPr>
          </w:p>
        </w:tc>
        <w:tc>
          <w:tcPr>
            <w:tcW w:w="4350" w:type="dxa"/>
            <w:shd w:val="clear" w:color="auto" w:fill="D9D9D9" w:themeFill="background1" w:themeFillShade="D9"/>
          </w:tcPr>
          <w:p w14:paraId="41720C81" w14:textId="071AEA5B" w:rsidR="7BA1FA44" w:rsidRDefault="7BA1FA44" w:rsidP="7BA1FA44">
            <w:pPr>
              <w:spacing w:line="259" w:lineRule="auto"/>
              <w:rPr>
                <w:rFonts w:ascii="Calibri" w:eastAsia="Calibri" w:hAnsi="Calibri" w:cs="Calibri"/>
                <w:sz w:val="20"/>
                <w:szCs w:val="20"/>
              </w:rPr>
            </w:pPr>
          </w:p>
        </w:tc>
      </w:tr>
      <w:tr w:rsidR="7BA1FA44" w14:paraId="052B5FF2" w14:textId="77777777" w:rsidTr="7BA1FA44">
        <w:trPr>
          <w:trHeight w:val="1215"/>
        </w:trPr>
        <w:tc>
          <w:tcPr>
            <w:tcW w:w="885" w:type="dxa"/>
          </w:tcPr>
          <w:p w14:paraId="74214932" w14:textId="2485A55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01/03</w:t>
            </w:r>
          </w:p>
          <w:p w14:paraId="648F1E1F" w14:textId="6FF667B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w:t>
            </w:r>
          </w:p>
          <w:p w14:paraId="6ED4391C" w14:textId="3D1A03D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68328849" w14:textId="15886363" w:rsidR="7BA1FA44" w:rsidRDefault="7BA1FA44" w:rsidP="7BA1FA44">
            <w:pPr>
              <w:spacing w:line="259" w:lineRule="auto"/>
              <w:rPr>
                <w:rFonts w:ascii="Calibri" w:eastAsia="Calibri" w:hAnsi="Calibri" w:cs="Calibri"/>
                <w:color w:val="000000" w:themeColor="text1"/>
                <w:sz w:val="20"/>
                <w:szCs w:val="20"/>
              </w:rPr>
            </w:pPr>
          </w:p>
          <w:p w14:paraId="7ABEE865" w14:textId="437FA96C"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79486E01" w14:textId="7341785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30" w:type="dxa"/>
          </w:tcPr>
          <w:p w14:paraId="1FFA5098" w14:textId="59DDAFA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w:t>
            </w:r>
          </w:p>
          <w:p w14:paraId="729DE5F7" w14:textId="283DF37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Research Project - Presentation preparation, Q&amp;A </w:t>
            </w:r>
          </w:p>
          <w:p w14:paraId="1FCBE7DD" w14:textId="74F4B7E0" w:rsidR="7BA1FA44" w:rsidRDefault="7BA1FA44" w:rsidP="7BA1FA44">
            <w:pPr>
              <w:spacing w:line="259" w:lineRule="auto"/>
              <w:rPr>
                <w:rFonts w:ascii="Calibri" w:eastAsia="Calibri" w:hAnsi="Calibri" w:cs="Calibri"/>
                <w:sz w:val="20"/>
                <w:szCs w:val="20"/>
              </w:rPr>
            </w:pPr>
          </w:p>
        </w:tc>
        <w:tc>
          <w:tcPr>
            <w:tcW w:w="2295" w:type="dxa"/>
          </w:tcPr>
          <w:p w14:paraId="09E07204" w14:textId="3A5AC1D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Presentation skills are an important aspect of continued professional development. </w:t>
            </w:r>
          </w:p>
          <w:p w14:paraId="6FF9610D" w14:textId="420CD98F" w:rsidR="7BA1FA44" w:rsidRDefault="7BA1FA44" w:rsidP="7BA1FA44">
            <w:pPr>
              <w:spacing w:line="259" w:lineRule="auto"/>
              <w:rPr>
                <w:rFonts w:ascii="Calibri" w:eastAsia="Calibri" w:hAnsi="Calibri" w:cs="Calibri"/>
                <w:sz w:val="20"/>
                <w:szCs w:val="20"/>
              </w:rPr>
            </w:pPr>
          </w:p>
          <w:p w14:paraId="1AA77ABC" w14:textId="385C2D0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 successful research project culminates in the presentation of findings.</w:t>
            </w:r>
          </w:p>
        </w:tc>
        <w:tc>
          <w:tcPr>
            <w:tcW w:w="1515" w:type="dxa"/>
          </w:tcPr>
          <w:p w14:paraId="0ABF2A42" w14:textId="54F27B4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42301A2F" w14:textId="507FB379" w:rsidR="7BA1FA44" w:rsidRDefault="7BA1FA44" w:rsidP="7BA1FA44">
            <w:pPr>
              <w:spacing w:line="259" w:lineRule="auto"/>
              <w:rPr>
                <w:rFonts w:ascii="Calibri" w:eastAsia="Calibri" w:hAnsi="Calibri" w:cs="Calibri"/>
                <w:sz w:val="20"/>
                <w:szCs w:val="20"/>
              </w:rPr>
            </w:pPr>
          </w:p>
          <w:p w14:paraId="2DBCDA1D" w14:textId="028D333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Critical thinking</w:t>
            </w:r>
          </w:p>
          <w:p w14:paraId="6FE5E1F6" w14:textId="53C24050" w:rsidR="7BA1FA44" w:rsidRDefault="7BA1FA44" w:rsidP="7BA1FA44">
            <w:pPr>
              <w:spacing w:line="259" w:lineRule="auto"/>
              <w:rPr>
                <w:rFonts w:ascii="Calibri" w:eastAsia="Calibri" w:hAnsi="Calibri" w:cs="Calibri"/>
                <w:sz w:val="20"/>
                <w:szCs w:val="20"/>
              </w:rPr>
            </w:pPr>
          </w:p>
          <w:p w14:paraId="0A8AF754" w14:textId="75EB304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Research engaged </w:t>
            </w:r>
          </w:p>
        </w:tc>
        <w:tc>
          <w:tcPr>
            <w:tcW w:w="2970" w:type="dxa"/>
          </w:tcPr>
          <w:p w14:paraId="18D6FA2C" w14:textId="508F76B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Come to the session ready with questions you need answering. </w:t>
            </w:r>
          </w:p>
        </w:tc>
        <w:tc>
          <w:tcPr>
            <w:tcW w:w="4350" w:type="dxa"/>
          </w:tcPr>
          <w:p w14:paraId="720D32AD" w14:textId="208E745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Integrate research and findings into concise and effective presentations. </w:t>
            </w:r>
          </w:p>
          <w:p w14:paraId="24F7335E" w14:textId="16332AFF" w:rsidR="7BA1FA44" w:rsidRDefault="7BA1FA44" w:rsidP="7BA1FA44">
            <w:pPr>
              <w:spacing w:line="259" w:lineRule="auto"/>
              <w:rPr>
                <w:rFonts w:ascii="Calibri" w:eastAsia="Calibri" w:hAnsi="Calibri" w:cs="Calibri"/>
                <w:sz w:val="20"/>
                <w:szCs w:val="20"/>
              </w:rPr>
            </w:pPr>
          </w:p>
          <w:p w14:paraId="67241D3F" w14:textId="726DE86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Present to peers and research engaged experts. </w:t>
            </w:r>
          </w:p>
        </w:tc>
      </w:tr>
      <w:tr w:rsidR="7BA1FA44" w14:paraId="18D386E5" w14:textId="77777777" w:rsidTr="7BA1FA44">
        <w:trPr>
          <w:trHeight w:val="2475"/>
        </w:trPr>
        <w:tc>
          <w:tcPr>
            <w:tcW w:w="885" w:type="dxa"/>
          </w:tcPr>
          <w:p w14:paraId="33092E55" w14:textId="1D4DCEC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2-3</w:t>
            </w:r>
          </w:p>
          <w:p w14:paraId="11D57A1A" w14:textId="048F37B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0B7E24A9" w14:textId="6014FE51"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5AA2D364" w14:textId="18D90C6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30" w:type="dxa"/>
          </w:tcPr>
          <w:p w14:paraId="4ED785D5" w14:textId="61793B1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54203135" w14:textId="167C141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Revisiting pastoral roles in school</w:t>
            </w:r>
          </w:p>
          <w:p w14:paraId="127CD0AF" w14:textId="4DE18BAF" w:rsidR="7BA1FA44" w:rsidRDefault="7BA1FA44" w:rsidP="7BA1FA44">
            <w:pPr>
              <w:spacing w:line="259" w:lineRule="auto"/>
              <w:rPr>
                <w:rFonts w:ascii="Calibri" w:eastAsia="Calibri" w:hAnsi="Calibri" w:cs="Calibri"/>
                <w:sz w:val="20"/>
                <w:szCs w:val="20"/>
              </w:rPr>
            </w:pPr>
          </w:p>
        </w:tc>
        <w:tc>
          <w:tcPr>
            <w:tcW w:w="2295" w:type="dxa"/>
          </w:tcPr>
          <w:p w14:paraId="137881C9" w14:textId="2D6886F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515" w:type="dxa"/>
          </w:tcPr>
          <w:p w14:paraId="58D5B661" w14:textId="0F8DCD2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2242411D" w14:textId="17162980" w:rsidR="7BA1FA44" w:rsidRDefault="7BA1FA44" w:rsidP="7BA1FA44">
            <w:pPr>
              <w:spacing w:line="259" w:lineRule="auto"/>
              <w:rPr>
                <w:rFonts w:ascii="Calibri" w:eastAsia="Calibri" w:hAnsi="Calibri" w:cs="Calibri"/>
                <w:sz w:val="20"/>
                <w:szCs w:val="20"/>
              </w:rPr>
            </w:pPr>
          </w:p>
          <w:p w14:paraId="7494AB4A" w14:textId="0A7B4DB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Being a professional </w:t>
            </w:r>
          </w:p>
        </w:tc>
        <w:tc>
          <w:tcPr>
            <w:tcW w:w="2970" w:type="dxa"/>
          </w:tcPr>
          <w:p w14:paraId="6A01ADCB" w14:textId="2BC6D5F6"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lang w:val="en-US"/>
              </w:rPr>
              <w:t>An example of a pastoral leader job description:</w:t>
            </w:r>
          </w:p>
          <w:p w14:paraId="4B07DD03" w14:textId="1306A0F2" w:rsidR="7BA1FA44" w:rsidRDefault="00844FBE" w:rsidP="7BA1FA44">
            <w:pPr>
              <w:spacing w:line="259" w:lineRule="auto"/>
              <w:rPr>
                <w:rFonts w:ascii="Calibri" w:eastAsia="Calibri" w:hAnsi="Calibri" w:cs="Calibri"/>
              </w:rPr>
            </w:pPr>
            <w:hyperlink r:id="rId133">
              <w:r w:rsidR="7BA1FA44" w:rsidRPr="7BA1FA44">
                <w:rPr>
                  <w:rStyle w:val="Hyperlink"/>
                  <w:rFonts w:ascii="Calibri" w:eastAsia="Calibri" w:hAnsi="Calibri" w:cs="Calibri"/>
                  <w:sz w:val="20"/>
                  <w:szCs w:val="20"/>
                  <w:lang w:val="en-US"/>
                </w:rPr>
                <w:t>https://www.google.com/url?sa=t&amp;rct=j&amp;q=&amp;esrc=s&amp;source=web&amp;cd=&amp;ved=2ahUKEwjUzqKLwJfyAhXEg_0HHVc1DmkQFnoECAcQAw&amp;url=https%3A%2F%2Fmy.redbridge.gov.uk%2FJobs%2FShowFile%2F10179&amp;usg=AOvVaw2K51UYk6nYXUlVgFNR79vB</w:t>
              </w:r>
            </w:hyperlink>
          </w:p>
        </w:tc>
        <w:tc>
          <w:tcPr>
            <w:tcW w:w="4350" w:type="dxa"/>
          </w:tcPr>
          <w:p w14:paraId="434B11FB" w14:textId="3F78179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Contribute positively to the wider school culture and develop a feeling of shared responsibility for improving the lives of all pupils within the school (</w:t>
            </w:r>
            <w:proofErr w:type="gramStart"/>
            <w:r w:rsidRPr="7BA1FA44">
              <w:rPr>
                <w:rFonts w:ascii="Calibri" w:eastAsia="Calibri" w:hAnsi="Calibri" w:cs="Calibri"/>
                <w:sz w:val="20"/>
                <w:szCs w:val="20"/>
              </w:rPr>
              <w:t>e.g.</w:t>
            </w:r>
            <w:proofErr w:type="gramEnd"/>
            <w:r w:rsidRPr="7BA1FA44">
              <w:rPr>
                <w:rFonts w:ascii="Calibri" w:eastAsia="Calibri" w:hAnsi="Calibri" w:cs="Calibri"/>
                <w:sz w:val="20"/>
                <w:szCs w:val="20"/>
              </w:rPr>
              <w:t xml:space="preserve"> by supporting expert colleagues with their pastoral responsibilities).   </w:t>
            </w:r>
          </w:p>
        </w:tc>
      </w:tr>
      <w:tr w:rsidR="7BA1FA44" w14:paraId="66365DF7" w14:textId="77777777" w:rsidTr="7BA1FA44">
        <w:trPr>
          <w:trHeight w:val="2745"/>
        </w:trPr>
        <w:tc>
          <w:tcPr>
            <w:tcW w:w="885" w:type="dxa"/>
          </w:tcPr>
          <w:p w14:paraId="17B3F276" w14:textId="0243E8F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lastRenderedPageBreak/>
              <w:t>3-5</w:t>
            </w:r>
          </w:p>
          <w:p w14:paraId="3EFB08DD" w14:textId="01EA977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4AB987E" w14:textId="1EF1BCF2"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02F5A347" w14:textId="3F1477C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RM </w:t>
            </w:r>
          </w:p>
        </w:tc>
        <w:tc>
          <w:tcPr>
            <w:tcW w:w="1530" w:type="dxa"/>
          </w:tcPr>
          <w:p w14:paraId="4866C60B" w14:textId="12A4FFB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30A57768" w14:textId="7C5B06B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SE3 briefing &amp;SBT </w:t>
            </w:r>
          </w:p>
        </w:tc>
        <w:tc>
          <w:tcPr>
            <w:tcW w:w="2295" w:type="dxa"/>
          </w:tcPr>
          <w:p w14:paraId="5018C932" w14:textId="61D739C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School-based tasks and subject specific school-based tasks can be tailored to your needs in SE3.</w:t>
            </w:r>
          </w:p>
          <w:p w14:paraId="3AE51931" w14:textId="0B8DBB9C" w:rsidR="7BA1FA44" w:rsidRDefault="7BA1FA44" w:rsidP="7BA1FA44">
            <w:pPr>
              <w:spacing w:line="259" w:lineRule="auto"/>
              <w:rPr>
                <w:rFonts w:ascii="Calibri" w:eastAsia="Calibri" w:hAnsi="Calibri" w:cs="Calibri"/>
                <w:sz w:val="20"/>
                <w:szCs w:val="20"/>
              </w:rPr>
            </w:pPr>
          </w:p>
          <w:p w14:paraId="4E6D825B" w14:textId="39CAF94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Professional development is a continuous cycle of reflection and planning.  </w:t>
            </w:r>
          </w:p>
        </w:tc>
        <w:tc>
          <w:tcPr>
            <w:tcW w:w="1515" w:type="dxa"/>
          </w:tcPr>
          <w:p w14:paraId="149BEDD8" w14:textId="0C6347A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558FC058" w14:textId="64261052" w:rsidR="7BA1FA44" w:rsidRDefault="7BA1FA44" w:rsidP="7BA1FA44">
            <w:pPr>
              <w:spacing w:line="259" w:lineRule="auto"/>
              <w:rPr>
                <w:rFonts w:ascii="Calibri" w:eastAsia="Calibri" w:hAnsi="Calibri" w:cs="Calibri"/>
                <w:sz w:val="20"/>
                <w:szCs w:val="20"/>
              </w:rPr>
            </w:pPr>
          </w:p>
          <w:p w14:paraId="17E14A77" w14:textId="3A89DBC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Critical reflection and thinking </w:t>
            </w:r>
          </w:p>
          <w:p w14:paraId="2813E7FF" w14:textId="3BA6DFCD" w:rsidR="7BA1FA44" w:rsidRDefault="7BA1FA44" w:rsidP="7BA1FA44">
            <w:pPr>
              <w:spacing w:line="259" w:lineRule="auto"/>
              <w:rPr>
                <w:rFonts w:ascii="Calibri" w:eastAsia="Calibri" w:hAnsi="Calibri" w:cs="Calibri"/>
                <w:sz w:val="20"/>
                <w:szCs w:val="20"/>
              </w:rPr>
            </w:pPr>
          </w:p>
          <w:p w14:paraId="619141C7" w14:textId="5EFD816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Being a professional </w:t>
            </w:r>
          </w:p>
        </w:tc>
        <w:tc>
          <w:tcPr>
            <w:tcW w:w="2970" w:type="dxa"/>
          </w:tcPr>
          <w:p w14:paraId="1C22B13F" w14:textId="4DE27BB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List any questions you have about SE3 and bring them to this session. </w:t>
            </w:r>
          </w:p>
          <w:p w14:paraId="65C53B5F" w14:textId="111191FF" w:rsidR="7BA1FA44" w:rsidRDefault="7BA1FA44" w:rsidP="7BA1FA44">
            <w:pPr>
              <w:spacing w:line="259" w:lineRule="auto"/>
              <w:rPr>
                <w:rFonts w:ascii="Calibri" w:eastAsia="Calibri" w:hAnsi="Calibri" w:cs="Calibri"/>
                <w:sz w:val="20"/>
                <w:szCs w:val="20"/>
              </w:rPr>
            </w:pPr>
          </w:p>
        </w:tc>
        <w:tc>
          <w:tcPr>
            <w:tcW w:w="4350" w:type="dxa"/>
          </w:tcPr>
          <w:p w14:paraId="08DCB7E0" w14:textId="6825C5B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Reflect on progress made, recognising strengths and weaknesses and identifying next steps for further improvement.</w:t>
            </w:r>
          </w:p>
        </w:tc>
      </w:tr>
      <w:tr w:rsidR="7BA1FA44" w14:paraId="41EF127E" w14:textId="77777777" w:rsidTr="7BA1FA44">
        <w:trPr>
          <w:trHeight w:val="1380"/>
        </w:trPr>
        <w:tc>
          <w:tcPr>
            <w:tcW w:w="885" w:type="dxa"/>
            <w:shd w:val="clear" w:color="auto" w:fill="FFE599" w:themeFill="accent4" w:themeFillTint="66"/>
          </w:tcPr>
          <w:p w14:paraId="7A846253" w14:textId="0BAA7FE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8/3</w:t>
            </w:r>
          </w:p>
          <w:p w14:paraId="33E1E156" w14:textId="5697843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9-4 </w:t>
            </w:r>
          </w:p>
          <w:p w14:paraId="270BDE84" w14:textId="6ADA9B8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See room info</w:t>
            </w:r>
          </w:p>
        </w:tc>
        <w:tc>
          <w:tcPr>
            <w:tcW w:w="975" w:type="dxa"/>
            <w:shd w:val="clear" w:color="auto" w:fill="FFE599" w:themeFill="accent4" w:themeFillTint="66"/>
          </w:tcPr>
          <w:p w14:paraId="197DEE36" w14:textId="6BA684F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Subject staff</w:t>
            </w:r>
          </w:p>
          <w:p w14:paraId="22B87221" w14:textId="4B394AA1" w:rsidR="7BA1FA44" w:rsidRDefault="7BA1FA44" w:rsidP="7BA1FA44">
            <w:pPr>
              <w:spacing w:line="259" w:lineRule="auto"/>
              <w:rPr>
                <w:rFonts w:ascii="Calibri" w:eastAsia="Calibri" w:hAnsi="Calibri" w:cs="Calibri"/>
                <w:sz w:val="20"/>
                <w:szCs w:val="20"/>
              </w:rPr>
            </w:pPr>
          </w:p>
          <w:p w14:paraId="4CDDE4DA" w14:textId="7890BF51" w:rsidR="7BA1FA44" w:rsidRDefault="7BA1FA44" w:rsidP="7BA1FA44">
            <w:pPr>
              <w:spacing w:line="259" w:lineRule="auto"/>
              <w:rPr>
                <w:rFonts w:ascii="Calibri" w:eastAsia="Calibri" w:hAnsi="Calibri" w:cs="Calibri"/>
                <w:sz w:val="20"/>
                <w:szCs w:val="20"/>
              </w:rPr>
            </w:pPr>
          </w:p>
          <w:p w14:paraId="2E27820C" w14:textId="4E1CEC13" w:rsidR="7BA1FA44" w:rsidRDefault="7BA1FA44" w:rsidP="7BA1FA44">
            <w:pPr>
              <w:spacing w:line="259" w:lineRule="auto"/>
              <w:rPr>
                <w:rFonts w:ascii="Calibri" w:eastAsia="Calibri" w:hAnsi="Calibri" w:cs="Calibri"/>
                <w:sz w:val="20"/>
                <w:szCs w:val="20"/>
              </w:rPr>
            </w:pPr>
          </w:p>
        </w:tc>
        <w:tc>
          <w:tcPr>
            <w:tcW w:w="153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903FAD5" w14:textId="19A364D0" w:rsidR="7BA1FA44" w:rsidRDefault="7BA1FA44" w:rsidP="7BA1FA44">
            <w:pPr>
              <w:spacing w:beforeAutospacing="1" w:afterAutospacing="1"/>
              <w:jc w:val="center"/>
              <w:rPr>
                <w:rFonts w:ascii="Calibri" w:eastAsia="Calibri" w:hAnsi="Calibri" w:cs="Calibri"/>
                <w:sz w:val="20"/>
                <w:szCs w:val="20"/>
              </w:rPr>
            </w:pPr>
            <w:r w:rsidRPr="7BA1FA44">
              <w:rPr>
                <w:rStyle w:val="normaltextrun"/>
                <w:rFonts w:ascii="Calibri" w:eastAsia="Calibri" w:hAnsi="Calibri" w:cs="Calibri"/>
                <w:sz w:val="20"/>
                <w:szCs w:val="20"/>
              </w:rPr>
              <w:t>PGC7007M</w:t>
            </w:r>
          </w:p>
          <w:p w14:paraId="38E2F3C4" w14:textId="0DC8DDC3" w:rsidR="7BA1FA44" w:rsidRDefault="7BA1FA44" w:rsidP="7BA1FA44">
            <w:pPr>
              <w:spacing w:beforeAutospacing="1" w:afterAutospacing="1"/>
              <w:rPr>
                <w:rFonts w:ascii="Calibri" w:eastAsia="Calibri" w:hAnsi="Calibri" w:cs="Calibri"/>
                <w:sz w:val="20"/>
                <w:szCs w:val="20"/>
              </w:rPr>
            </w:pPr>
          </w:p>
          <w:p w14:paraId="1721764D" w14:textId="5ED3B1A1" w:rsidR="7BA1FA44" w:rsidRDefault="7BA1FA44" w:rsidP="7BA1FA44">
            <w:pPr>
              <w:spacing w:beforeAutospacing="1" w:afterAutospacing="1"/>
              <w:rPr>
                <w:rFonts w:ascii="Calibri" w:eastAsia="Calibri" w:hAnsi="Calibri" w:cs="Calibri"/>
                <w:sz w:val="20"/>
                <w:szCs w:val="20"/>
              </w:rPr>
            </w:pPr>
            <w:r w:rsidRPr="7BA1FA44">
              <w:rPr>
                <w:rFonts w:ascii="Calibri" w:eastAsia="Calibri" w:hAnsi="Calibri" w:cs="Calibri"/>
                <w:sz w:val="20"/>
                <w:szCs w:val="20"/>
                <w:lang w:val="en-US"/>
              </w:rPr>
              <w:t>Sessions 17-20</w:t>
            </w:r>
          </w:p>
        </w:tc>
        <w:tc>
          <w:tcPr>
            <w:tcW w:w="22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6D94F0B" w14:textId="737391BE" w:rsidR="7BA1FA44" w:rsidRDefault="7BA1FA44" w:rsidP="7BA1FA44">
            <w:pPr>
              <w:spacing w:beforeAutospacing="1" w:afterAutospacing="1"/>
              <w:rPr>
                <w:rFonts w:ascii="Calibri" w:eastAsia="Calibri" w:hAnsi="Calibri" w:cs="Calibri"/>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56A1634" w14:textId="35D390F8" w:rsidR="7BA1FA44" w:rsidRDefault="7BA1FA44" w:rsidP="7BA1FA44">
            <w:pPr>
              <w:spacing w:line="259" w:lineRule="auto"/>
              <w:rPr>
                <w:rFonts w:ascii="Calibri" w:eastAsia="Calibri" w:hAnsi="Calibri" w:cs="Calibri"/>
                <w:sz w:val="20"/>
                <w:szCs w:val="20"/>
              </w:rPr>
            </w:pPr>
          </w:p>
        </w:tc>
        <w:tc>
          <w:tcPr>
            <w:tcW w:w="297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B1C8948" w14:textId="51EE4DB7" w:rsidR="7BA1FA44" w:rsidRDefault="7BA1FA44" w:rsidP="7BA1FA44">
            <w:pPr>
              <w:spacing w:beforeAutospacing="1" w:afterAutospacing="1"/>
              <w:rPr>
                <w:rFonts w:ascii="Calibri" w:eastAsia="Calibri" w:hAnsi="Calibri" w:cs="Calibri"/>
                <w:sz w:val="20"/>
                <w:szCs w:val="20"/>
              </w:rPr>
            </w:pPr>
          </w:p>
        </w:tc>
        <w:tc>
          <w:tcPr>
            <w:tcW w:w="435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8E38B60" w14:textId="0C028495" w:rsidR="7BA1FA44" w:rsidRDefault="7BA1FA44" w:rsidP="7BA1FA44">
            <w:pPr>
              <w:spacing w:beforeAutospacing="1" w:afterAutospacing="1"/>
              <w:rPr>
                <w:rFonts w:ascii="Calibri" w:eastAsia="Calibri" w:hAnsi="Calibri" w:cs="Calibri"/>
                <w:sz w:val="20"/>
                <w:szCs w:val="20"/>
              </w:rPr>
            </w:pPr>
          </w:p>
        </w:tc>
      </w:tr>
      <w:tr w:rsidR="7BA1FA44" w14:paraId="1E0C3F74" w14:textId="77777777" w:rsidTr="7BA1FA44">
        <w:trPr>
          <w:trHeight w:val="780"/>
        </w:trPr>
        <w:tc>
          <w:tcPr>
            <w:tcW w:w="885" w:type="dxa"/>
            <w:shd w:val="clear" w:color="auto" w:fill="FFE599" w:themeFill="accent4" w:themeFillTint="66"/>
          </w:tcPr>
          <w:p w14:paraId="01242E85" w14:textId="10CDAF3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4-5 </w:t>
            </w:r>
          </w:p>
        </w:tc>
        <w:tc>
          <w:tcPr>
            <w:tcW w:w="975" w:type="dxa"/>
            <w:shd w:val="clear" w:color="auto" w:fill="FFE599" w:themeFill="accent4" w:themeFillTint="66"/>
          </w:tcPr>
          <w:p w14:paraId="2A2CEDA4" w14:textId="135D2F23" w:rsidR="7BA1FA44" w:rsidRDefault="7BA1FA44" w:rsidP="7BA1FA44">
            <w:pPr>
              <w:spacing w:line="259" w:lineRule="auto"/>
              <w:rPr>
                <w:rFonts w:ascii="Calibri" w:eastAsia="Calibri" w:hAnsi="Calibri" w:cs="Calibri"/>
                <w:sz w:val="20"/>
                <w:szCs w:val="20"/>
              </w:rPr>
            </w:pPr>
          </w:p>
        </w:tc>
        <w:tc>
          <w:tcPr>
            <w:tcW w:w="153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A8945F7" w14:textId="46A76185" w:rsidR="7BA1FA44" w:rsidRDefault="7BA1FA44" w:rsidP="7BA1FA44">
            <w:pPr>
              <w:spacing w:line="259" w:lineRule="auto"/>
              <w:rPr>
                <w:rFonts w:ascii="Calibri" w:eastAsia="Calibri" w:hAnsi="Calibri" w:cs="Calibri"/>
                <w:sz w:val="20"/>
                <w:szCs w:val="20"/>
              </w:rPr>
            </w:pPr>
            <w:r w:rsidRPr="7BA1FA44">
              <w:rPr>
                <w:rStyle w:val="normaltextrun"/>
                <w:rFonts w:ascii="Calibri" w:eastAsia="Calibri" w:hAnsi="Calibri" w:cs="Calibri"/>
                <w:sz w:val="20"/>
                <w:szCs w:val="20"/>
              </w:rPr>
              <w:t xml:space="preserve">Independent study </w:t>
            </w:r>
          </w:p>
        </w:tc>
        <w:tc>
          <w:tcPr>
            <w:tcW w:w="22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B1FB5A1" w14:textId="090C52F2" w:rsidR="7BA1FA44" w:rsidRDefault="7BA1FA44" w:rsidP="7BA1FA44">
            <w:pPr>
              <w:rPr>
                <w:rFonts w:ascii="Calibri" w:eastAsia="Calibri" w:hAnsi="Calibri" w:cs="Calibri"/>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0CD3CA1" w14:textId="37980AD1" w:rsidR="7BA1FA44" w:rsidRDefault="7BA1FA44" w:rsidP="7BA1FA44">
            <w:pPr>
              <w:spacing w:line="259" w:lineRule="auto"/>
              <w:rPr>
                <w:rFonts w:ascii="Calibri" w:eastAsia="Calibri" w:hAnsi="Calibri" w:cs="Calibri"/>
                <w:sz w:val="20"/>
                <w:szCs w:val="20"/>
              </w:rPr>
            </w:pPr>
          </w:p>
        </w:tc>
        <w:tc>
          <w:tcPr>
            <w:tcW w:w="297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BA9A64F" w14:textId="46BB8FEC" w:rsidR="7BA1FA44" w:rsidRDefault="7BA1FA44" w:rsidP="7BA1FA44">
            <w:pPr>
              <w:spacing w:line="259" w:lineRule="auto"/>
              <w:rPr>
                <w:rFonts w:ascii="Calibri" w:eastAsia="Calibri" w:hAnsi="Calibri" w:cs="Calibri"/>
                <w:sz w:val="20"/>
                <w:szCs w:val="20"/>
              </w:rPr>
            </w:pPr>
          </w:p>
        </w:tc>
        <w:tc>
          <w:tcPr>
            <w:tcW w:w="435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7574A3E" w14:textId="3D7F77D1" w:rsidR="7BA1FA44" w:rsidRDefault="7BA1FA44" w:rsidP="7BA1FA44">
            <w:pPr>
              <w:spacing w:line="259" w:lineRule="auto"/>
              <w:rPr>
                <w:rFonts w:ascii="Calibri" w:eastAsia="Calibri" w:hAnsi="Calibri" w:cs="Calibri"/>
                <w:color w:val="000000" w:themeColor="text1"/>
                <w:sz w:val="20"/>
                <w:szCs w:val="20"/>
              </w:rPr>
            </w:pPr>
            <w:r w:rsidRPr="7BA1FA44">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BA1FA44">
              <w:rPr>
                <w:rStyle w:val="normaltextrun"/>
                <w:rFonts w:ascii="Calibri" w:eastAsia="Calibri" w:hAnsi="Calibri" w:cs="Calibri"/>
                <w:color w:val="000000" w:themeColor="text1"/>
                <w:sz w:val="20"/>
                <w:szCs w:val="20"/>
              </w:rPr>
              <w:t>pebblepad</w:t>
            </w:r>
            <w:proofErr w:type="spellEnd"/>
            <w:r w:rsidRPr="7BA1FA44">
              <w:rPr>
                <w:rStyle w:val="normaltextrun"/>
                <w:rFonts w:ascii="Calibri" w:eastAsia="Calibri" w:hAnsi="Calibri" w:cs="Calibri"/>
                <w:color w:val="000000" w:themeColor="text1"/>
                <w:sz w:val="20"/>
                <w:szCs w:val="20"/>
              </w:rPr>
              <w:t>. Discuss these tasks with your school mentor and how they will support your subject knowledge.</w:t>
            </w:r>
          </w:p>
          <w:p w14:paraId="551D6FDE" w14:textId="767FBB7F" w:rsidR="7BA1FA44" w:rsidRDefault="7BA1FA44" w:rsidP="7BA1FA44">
            <w:pPr>
              <w:rPr>
                <w:rFonts w:ascii="Calibri" w:eastAsia="Calibri" w:hAnsi="Calibri" w:cs="Calibri"/>
                <w:sz w:val="20"/>
                <w:szCs w:val="20"/>
              </w:rPr>
            </w:pPr>
          </w:p>
        </w:tc>
      </w:tr>
      <w:tr w:rsidR="7BA1FA44" w14:paraId="22ED0EFA" w14:textId="77777777" w:rsidTr="7BA1FA44">
        <w:tc>
          <w:tcPr>
            <w:tcW w:w="885" w:type="dxa"/>
          </w:tcPr>
          <w:p w14:paraId="68B251B1" w14:textId="41BB383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15/3</w:t>
            </w:r>
          </w:p>
          <w:p w14:paraId="7AAA085E" w14:textId="32BAFF0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1-4</w:t>
            </w:r>
          </w:p>
          <w:p w14:paraId="672406BB" w14:textId="4AC63F5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1938E51F" w14:textId="6D7C924A"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748C4D6C" w14:textId="1960510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LS</w:t>
            </w:r>
          </w:p>
        </w:tc>
        <w:tc>
          <w:tcPr>
            <w:tcW w:w="1530" w:type="dxa"/>
          </w:tcPr>
          <w:p w14:paraId="00C6FC61" w14:textId="5E443D6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367FF93D" w14:textId="564EE26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Revisiting SEND adaptive and inclusive practice</w:t>
            </w:r>
          </w:p>
        </w:tc>
        <w:tc>
          <w:tcPr>
            <w:tcW w:w="2295" w:type="dxa"/>
          </w:tcPr>
          <w:p w14:paraId="6FBE637A" w14:textId="63573D3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Flexibly grouping pupils within a class to provide more tailored support can be effective, but care should be taken to monitor its impact on engagement and motivation, particularly for pupils with low starting points. </w:t>
            </w:r>
          </w:p>
          <w:p w14:paraId="51476230" w14:textId="0EAA9756" w:rsidR="7BA1FA44" w:rsidRDefault="7BA1FA44" w:rsidP="7BA1FA44">
            <w:pPr>
              <w:spacing w:line="259" w:lineRule="auto"/>
              <w:rPr>
                <w:rFonts w:ascii="Calibri" w:eastAsia="Calibri" w:hAnsi="Calibri" w:cs="Calibri"/>
                <w:sz w:val="20"/>
                <w:szCs w:val="20"/>
              </w:rPr>
            </w:pPr>
          </w:p>
          <w:p w14:paraId="12907A8B" w14:textId="720E71E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There is a common misconception that pupils have distinct and identifiable learning styles. This is not </w:t>
            </w:r>
            <w:r w:rsidRPr="7BA1FA44">
              <w:rPr>
                <w:rFonts w:ascii="Calibri" w:eastAsia="Calibri" w:hAnsi="Calibri" w:cs="Calibri"/>
                <w:sz w:val="20"/>
                <w:szCs w:val="20"/>
              </w:rPr>
              <w:lastRenderedPageBreak/>
              <w:t>supported by evidence and attempting to tailor lessons to learning styles is unlikely to be beneficial.</w:t>
            </w:r>
          </w:p>
          <w:p w14:paraId="3EF294E5" w14:textId="1869C308" w:rsidR="7BA1FA44" w:rsidRDefault="7BA1FA44" w:rsidP="7BA1FA44">
            <w:pPr>
              <w:spacing w:line="259" w:lineRule="auto"/>
              <w:rPr>
                <w:rFonts w:ascii="Calibri" w:eastAsia="Calibri" w:hAnsi="Calibri" w:cs="Calibri"/>
                <w:sz w:val="20"/>
                <w:szCs w:val="20"/>
              </w:rPr>
            </w:pPr>
          </w:p>
          <w:p w14:paraId="64E372DB" w14:textId="1A50626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is essential.</w:t>
            </w:r>
          </w:p>
        </w:tc>
        <w:tc>
          <w:tcPr>
            <w:tcW w:w="1515" w:type="dxa"/>
          </w:tcPr>
          <w:p w14:paraId="47C9CC0B" w14:textId="16EDA41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 xml:space="preserve"> </w:t>
            </w:r>
            <w:r w:rsidRPr="7BA1FA44">
              <w:rPr>
                <w:rFonts w:ascii="Calibri" w:eastAsia="Calibri" w:hAnsi="Calibri" w:cs="Calibri"/>
                <w:b/>
                <w:bCs/>
                <w:sz w:val="20"/>
                <w:szCs w:val="20"/>
              </w:rPr>
              <w:t xml:space="preserve">Behaviour and Expectations </w:t>
            </w:r>
          </w:p>
          <w:p w14:paraId="2CA212D8" w14:textId="551B012F" w:rsidR="7BA1FA44" w:rsidRDefault="7BA1FA44" w:rsidP="7BA1FA44">
            <w:pPr>
              <w:spacing w:line="259" w:lineRule="auto"/>
              <w:rPr>
                <w:rFonts w:ascii="Calibri" w:eastAsia="Calibri" w:hAnsi="Calibri" w:cs="Calibri"/>
                <w:sz w:val="20"/>
                <w:szCs w:val="20"/>
              </w:rPr>
            </w:pPr>
          </w:p>
          <w:p w14:paraId="1B267D47" w14:textId="27B45C7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rPr>
              <w:t xml:space="preserve">Pedagogy </w:t>
            </w:r>
          </w:p>
          <w:p w14:paraId="315CF4E9" w14:textId="4BB13669" w:rsidR="7BA1FA44" w:rsidRDefault="7BA1FA44" w:rsidP="7BA1FA44">
            <w:pPr>
              <w:spacing w:line="259" w:lineRule="auto"/>
              <w:rPr>
                <w:rFonts w:ascii="Calibri" w:eastAsia="Calibri" w:hAnsi="Calibri" w:cs="Calibri"/>
                <w:sz w:val="20"/>
                <w:szCs w:val="20"/>
              </w:rPr>
            </w:pPr>
          </w:p>
          <w:p w14:paraId="1C6F9830" w14:textId="7EF8CCC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Being a professional </w:t>
            </w:r>
          </w:p>
          <w:p w14:paraId="53045972" w14:textId="2CD224A2" w:rsidR="7BA1FA44" w:rsidRDefault="7BA1FA44" w:rsidP="7BA1FA44">
            <w:pPr>
              <w:spacing w:line="259" w:lineRule="auto"/>
              <w:rPr>
                <w:rFonts w:ascii="Calibri" w:eastAsia="Calibri" w:hAnsi="Calibri" w:cs="Calibri"/>
                <w:sz w:val="20"/>
                <w:szCs w:val="20"/>
              </w:rPr>
            </w:pPr>
          </w:p>
          <w:p w14:paraId="6F8589C9" w14:textId="535D3FC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Research engaged </w:t>
            </w:r>
          </w:p>
        </w:tc>
        <w:tc>
          <w:tcPr>
            <w:tcW w:w="2970" w:type="dxa"/>
          </w:tcPr>
          <w:p w14:paraId="4A7EEBEE" w14:textId="6D1847D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Read and recap:</w:t>
            </w:r>
          </w:p>
          <w:p w14:paraId="347527F8" w14:textId="7B07B1BE" w:rsidR="7BA1FA44" w:rsidRDefault="00844FBE" w:rsidP="7BA1FA44">
            <w:pPr>
              <w:spacing w:line="259" w:lineRule="auto"/>
              <w:rPr>
                <w:rFonts w:ascii="Calibri" w:eastAsia="Calibri" w:hAnsi="Calibri" w:cs="Calibri"/>
                <w:sz w:val="20"/>
                <w:szCs w:val="20"/>
              </w:rPr>
            </w:pPr>
            <w:hyperlink r:id="rId134">
              <w:r w:rsidR="7BA1FA44" w:rsidRPr="7BA1FA44">
                <w:rPr>
                  <w:rStyle w:val="Hyperlink"/>
                  <w:rFonts w:ascii="Calibri" w:eastAsia="Calibri" w:hAnsi="Calibri" w:cs="Calibri"/>
                  <w:sz w:val="20"/>
                  <w:szCs w:val="20"/>
                  <w:lang w:val="en-US"/>
                </w:rPr>
                <w:t>https://www.gov.uk/government/publications/send-and-ap-green-paper-responding-to-the-consultation/summary-of-the-send-review-right-support-right-place-right-time</w:t>
              </w:r>
            </w:hyperlink>
          </w:p>
          <w:p w14:paraId="2BB06FA4" w14:textId="556D99F7" w:rsidR="7BA1FA44" w:rsidRDefault="7BA1FA44" w:rsidP="7BA1FA44">
            <w:pPr>
              <w:spacing w:line="259" w:lineRule="auto"/>
              <w:rPr>
                <w:rFonts w:ascii="Calibri" w:eastAsia="Calibri" w:hAnsi="Calibri" w:cs="Calibri"/>
                <w:sz w:val="20"/>
                <w:szCs w:val="20"/>
              </w:rPr>
            </w:pPr>
          </w:p>
        </w:tc>
        <w:tc>
          <w:tcPr>
            <w:tcW w:w="4350" w:type="dxa"/>
          </w:tcPr>
          <w:p w14:paraId="21C04F5B" w14:textId="19E96C5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Group pupils effectively, by discussing and analysing with expert colleagues how the placement school changes groups regularly, avoiding the perception that groups are fixed. </w:t>
            </w:r>
          </w:p>
          <w:p w14:paraId="07AD8482" w14:textId="7BA12858" w:rsidR="7BA1FA44" w:rsidRDefault="7BA1FA44" w:rsidP="7BA1FA44">
            <w:pPr>
              <w:spacing w:line="259" w:lineRule="auto"/>
              <w:rPr>
                <w:rFonts w:ascii="Calibri" w:eastAsia="Calibri" w:hAnsi="Calibri" w:cs="Calibri"/>
                <w:sz w:val="20"/>
                <w:szCs w:val="20"/>
              </w:rPr>
            </w:pPr>
          </w:p>
          <w:p w14:paraId="04ACEAD7" w14:textId="2FECE2C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Apply high expectations to all groups, and ensure all pupils have access to a rich curriculum.</w:t>
            </w:r>
          </w:p>
        </w:tc>
      </w:tr>
      <w:tr w:rsidR="7BA1FA44" w14:paraId="1B6A3D4F" w14:textId="77777777" w:rsidTr="7BA1FA44">
        <w:tc>
          <w:tcPr>
            <w:tcW w:w="885" w:type="dxa"/>
          </w:tcPr>
          <w:p w14:paraId="33B812A5" w14:textId="2E965FF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4-5</w:t>
            </w:r>
          </w:p>
          <w:p w14:paraId="5DEB7D2F" w14:textId="7AC208B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9C598D6" w14:textId="27D9FD68"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377880F1" w14:textId="6C82DAE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30" w:type="dxa"/>
          </w:tcPr>
          <w:p w14:paraId="5F4628DE" w14:textId="16F7CF5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Research Project - Presentation drop-in</w:t>
            </w:r>
          </w:p>
        </w:tc>
        <w:tc>
          <w:tcPr>
            <w:tcW w:w="2295" w:type="dxa"/>
          </w:tcPr>
          <w:p w14:paraId="4B0AEC5D" w14:textId="2EAFF4F3" w:rsidR="7BA1FA44" w:rsidRDefault="7BA1FA44" w:rsidP="7BA1FA44">
            <w:pPr>
              <w:spacing w:line="259" w:lineRule="auto"/>
              <w:rPr>
                <w:rFonts w:ascii="Calibri" w:eastAsia="Calibri" w:hAnsi="Calibri" w:cs="Calibri"/>
                <w:sz w:val="20"/>
                <w:szCs w:val="20"/>
              </w:rPr>
            </w:pPr>
          </w:p>
        </w:tc>
        <w:tc>
          <w:tcPr>
            <w:tcW w:w="1515" w:type="dxa"/>
          </w:tcPr>
          <w:p w14:paraId="6D2F98E8" w14:textId="5AB1F8DA" w:rsidR="7BA1FA44" w:rsidRDefault="7BA1FA44" w:rsidP="7BA1FA44">
            <w:pPr>
              <w:spacing w:line="259" w:lineRule="auto"/>
              <w:rPr>
                <w:rFonts w:ascii="Calibri" w:eastAsia="Calibri" w:hAnsi="Calibri" w:cs="Calibri"/>
                <w:sz w:val="20"/>
                <w:szCs w:val="20"/>
              </w:rPr>
            </w:pPr>
          </w:p>
        </w:tc>
        <w:tc>
          <w:tcPr>
            <w:tcW w:w="2970" w:type="dxa"/>
          </w:tcPr>
          <w:p w14:paraId="561FFBA1" w14:textId="661DFFB3" w:rsidR="7BA1FA44" w:rsidRDefault="7BA1FA44" w:rsidP="7BA1FA44">
            <w:pPr>
              <w:spacing w:line="259" w:lineRule="auto"/>
              <w:rPr>
                <w:rFonts w:ascii="Calibri" w:eastAsia="Calibri" w:hAnsi="Calibri" w:cs="Calibri"/>
                <w:sz w:val="20"/>
                <w:szCs w:val="20"/>
              </w:rPr>
            </w:pPr>
          </w:p>
        </w:tc>
        <w:tc>
          <w:tcPr>
            <w:tcW w:w="4350" w:type="dxa"/>
          </w:tcPr>
          <w:p w14:paraId="64099428" w14:textId="0FBC2A26" w:rsidR="7BA1FA44" w:rsidRDefault="7BA1FA44" w:rsidP="7BA1FA44">
            <w:pPr>
              <w:spacing w:line="259" w:lineRule="auto"/>
              <w:rPr>
                <w:rFonts w:ascii="Calibri" w:eastAsia="Calibri" w:hAnsi="Calibri" w:cs="Calibri"/>
                <w:sz w:val="20"/>
                <w:szCs w:val="20"/>
              </w:rPr>
            </w:pPr>
          </w:p>
        </w:tc>
      </w:tr>
      <w:tr w:rsidR="7BA1FA44" w14:paraId="02220A78" w14:textId="77777777" w:rsidTr="7BA1FA44">
        <w:tc>
          <w:tcPr>
            <w:tcW w:w="885" w:type="dxa"/>
            <w:shd w:val="clear" w:color="auto" w:fill="D9D9D9" w:themeFill="background1" w:themeFillShade="D9"/>
          </w:tcPr>
          <w:p w14:paraId="3DC352EF" w14:textId="30CFC58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22/3</w:t>
            </w:r>
          </w:p>
          <w:p w14:paraId="6EFF9451" w14:textId="184E340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1-3</w:t>
            </w:r>
          </w:p>
          <w:p w14:paraId="08FB9D12" w14:textId="0292A36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AD4B8CB" w14:textId="765DFDA3"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54906A76" w14:textId="5A79F21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p w14:paraId="43CBB8D1" w14:textId="7C7EF726" w:rsidR="7BA1FA44" w:rsidRDefault="7BA1FA44" w:rsidP="7BA1FA44">
            <w:pPr>
              <w:spacing w:line="259" w:lineRule="auto"/>
              <w:rPr>
                <w:rFonts w:ascii="Calibri" w:eastAsia="Calibri" w:hAnsi="Calibri" w:cs="Calibri"/>
                <w:sz w:val="20"/>
                <w:szCs w:val="20"/>
              </w:rPr>
            </w:pPr>
          </w:p>
          <w:p w14:paraId="35B79425" w14:textId="4241AE61" w:rsidR="7BA1FA44" w:rsidRDefault="7BA1FA44" w:rsidP="7BA1FA44">
            <w:pPr>
              <w:spacing w:line="259" w:lineRule="auto"/>
              <w:rPr>
                <w:rFonts w:ascii="Calibri" w:eastAsia="Calibri" w:hAnsi="Calibri" w:cs="Calibri"/>
                <w:sz w:val="20"/>
                <w:szCs w:val="20"/>
              </w:rPr>
            </w:pPr>
          </w:p>
        </w:tc>
        <w:tc>
          <w:tcPr>
            <w:tcW w:w="1530" w:type="dxa"/>
            <w:shd w:val="clear" w:color="auto" w:fill="D9D9D9" w:themeFill="background1" w:themeFillShade="D9"/>
          </w:tcPr>
          <w:p w14:paraId="406780FC" w14:textId="4D9E175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4BDE3A49" w14:textId="692E36A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Preparing for the consolidation phase for after Easter</w:t>
            </w:r>
          </w:p>
          <w:p w14:paraId="2B1D83EB" w14:textId="76315FC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Continuum/ progress review meeting  </w:t>
            </w:r>
          </w:p>
        </w:tc>
        <w:tc>
          <w:tcPr>
            <w:tcW w:w="2295" w:type="dxa"/>
            <w:shd w:val="clear" w:color="auto" w:fill="D9D9D9" w:themeFill="background1" w:themeFillShade="D9"/>
          </w:tcPr>
          <w:p w14:paraId="6DD6E575" w14:textId="5888376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3479C93D" w14:textId="3E2FB23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01A78201" w14:textId="6DD3CB81" w:rsidR="7BA1FA44" w:rsidRDefault="7BA1FA44" w:rsidP="7BA1FA44">
            <w:pPr>
              <w:spacing w:line="259" w:lineRule="auto"/>
              <w:rPr>
                <w:rFonts w:ascii="Calibri" w:eastAsia="Calibri" w:hAnsi="Calibri" w:cs="Calibri"/>
                <w:sz w:val="20"/>
                <w:szCs w:val="20"/>
              </w:rPr>
            </w:pPr>
          </w:p>
          <w:p w14:paraId="224521CB" w14:textId="2330A1C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Critical reflection</w:t>
            </w:r>
          </w:p>
          <w:p w14:paraId="21ABDEAB" w14:textId="49EEB0EA" w:rsidR="7BA1FA44" w:rsidRDefault="7BA1FA44" w:rsidP="7BA1FA44">
            <w:pPr>
              <w:spacing w:line="259" w:lineRule="auto"/>
              <w:rPr>
                <w:rFonts w:ascii="Calibri" w:eastAsia="Calibri" w:hAnsi="Calibri" w:cs="Calibri"/>
                <w:sz w:val="20"/>
                <w:szCs w:val="20"/>
              </w:rPr>
            </w:pPr>
          </w:p>
          <w:p w14:paraId="45168FCE" w14:textId="1980DCB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Being a professional </w:t>
            </w:r>
          </w:p>
        </w:tc>
        <w:tc>
          <w:tcPr>
            <w:tcW w:w="2970" w:type="dxa"/>
            <w:shd w:val="clear" w:color="auto" w:fill="D9D9D9" w:themeFill="background1" w:themeFillShade="D9"/>
          </w:tcPr>
          <w:p w14:paraId="12B0B2C6" w14:textId="19310CC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Arrive at the session with any questions you may have ready. </w:t>
            </w:r>
          </w:p>
        </w:tc>
        <w:tc>
          <w:tcPr>
            <w:tcW w:w="4350" w:type="dxa"/>
            <w:shd w:val="clear" w:color="auto" w:fill="D9D9D9" w:themeFill="background1" w:themeFillShade="D9"/>
          </w:tcPr>
          <w:p w14:paraId="5C6468E0" w14:textId="65408AA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Reflect on progress made, recognising strengths and weaknesses and identifying next steps for further improvement.</w:t>
            </w:r>
          </w:p>
          <w:p w14:paraId="3CCC2D7D" w14:textId="397DEAEF" w:rsidR="7BA1FA44" w:rsidRDefault="7BA1FA44" w:rsidP="7BA1FA44">
            <w:pPr>
              <w:spacing w:line="259" w:lineRule="auto"/>
              <w:rPr>
                <w:rFonts w:ascii="Calibri" w:eastAsia="Calibri" w:hAnsi="Calibri" w:cs="Calibri"/>
                <w:sz w:val="20"/>
                <w:szCs w:val="20"/>
              </w:rPr>
            </w:pPr>
          </w:p>
        </w:tc>
      </w:tr>
      <w:tr w:rsidR="7BA1FA44" w14:paraId="35BCEA5A" w14:textId="77777777" w:rsidTr="7BA1FA44">
        <w:tc>
          <w:tcPr>
            <w:tcW w:w="885" w:type="dxa"/>
            <w:shd w:val="clear" w:color="auto" w:fill="D9D9D9" w:themeFill="background1" w:themeFillShade="D9"/>
          </w:tcPr>
          <w:p w14:paraId="6C8484A8" w14:textId="3D0B6CE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3-5</w:t>
            </w:r>
          </w:p>
          <w:p w14:paraId="6E6FEA72" w14:textId="4F4BAB2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7B0B828E" w14:textId="1750967A"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211DD937" w14:textId="7721A61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DS </w:t>
            </w:r>
          </w:p>
        </w:tc>
        <w:tc>
          <w:tcPr>
            <w:tcW w:w="1530" w:type="dxa"/>
            <w:shd w:val="clear" w:color="auto" w:fill="D9D9D9" w:themeFill="background1" w:themeFillShade="D9"/>
          </w:tcPr>
          <w:p w14:paraId="1B84EB74" w14:textId="05A6A69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494A577B" w14:textId="0CBAFCF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Reading across the curriculum </w:t>
            </w:r>
          </w:p>
        </w:tc>
        <w:tc>
          <w:tcPr>
            <w:tcW w:w="2295" w:type="dxa"/>
            <w:shd w:val="clear" w:color="auto" w:fill="D9D9D9" w:themeFill="background1" w:themeFillShade="D9"/>
          </w:tcPr>
          <w:p w14:paraId="3F40EDDE" w14:textId="61B4BB2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w:t>
            </w:r>
            <w:r w:rsidRPr="7BA1FA44">
              <w:rPr>
                <w:rFonts w:ascii="Calibri" w:eastAsia="Calibri" w:hAnsi="Calibri" w:cs="Calibri"/>
                <w:sz w:val="20"/>
                <w:szCs w:val="20"/>
              </w:rPr>
              <w:lastRenderedPageBreak/>
              <w:t xml:space="preserve">phonics is the most effective approach for teaching pupils to decode. </w:t>
            </w:r>
          </w:p>
          <w:p w14:paraId="3CD55D98" w14:textId="303EF848" w:rsidR="7BA1FA44" w:rsidRDefault="7BA1FA44" w:rsidP="7BA1FA44">
            <w:pPr>
              <w:spacing w:line="259" w:lineRule="auto"/>
              <w:rPr>
                <w:rFonts w:ascii="Calibri" w:eastAsia="Calibri" w:hAnsi="Calibri" w:cs="Calibri"/>
                <w:sz w:val="20"/>
                <w:szCs w:val="20"/>
              </w:rPr>
            </w:pPr>
          </w:p>
          <w:p w14:paraId="1E526B0C" w14:textId="55FA9F4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Every teacher can improve pupils’ literacy, including by explicitly teaching reading, writing and oral language skills specific to individual disciplines. </w:t>
            </w:r>
          </w:p>
        </w:tc>
        <w:tc>
          <w:tcPr>
            <w:tcW w:w="1515" w:type="dxa"/>
            <w:shd w:val="clear" w:color="auto" w:fill="D9D9D9" w:themeFill="background1" w:themeFillShade="D9"/>
          </w:tcPr>
          <w:p w14:paraId="3D94307B" w14:textId="04DB858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lastRenderedPageBreak/>
              <w:t xml:space="preserve">Professional </w:t>
            </w:r>
            <w:proofErr w:type="spellStart"/>
            <w:r w:rsidRPr="7BA1FA44">
              <w:rPr>
                <w:rFonts w:ascii="Calibri" w:eastAsia="Calibri" w:hAnsi="Calibri" w:cs="Calibri"/>
                <w:b/>
                <w:bCs/>
                <w:sz w:val="20"/>
                <w:szCs w:val="20"/>
                <w:lang w:val="en-US"/>
              </w:rPr>
              <w:t>Behaviours</w:t>
            </w:r>
            <w:proofErr w:type="spellEnd"/>
          </w:p>
          <w:p w14:paraId="3544270C" w14:textId="3E1384F2" w:rsidR="7BA1FA44" w:rsidRDefault="7BA1FA44" w:rsidP="7BA1FA44">
            <w:pPr>
              <w:spacing w:line="259" w:lineRule="auto"/>
              <w:rPr>
                <w:rFonts w:ascii="Calibri" w:eastAsia="Calibri" w:hAnsi="Calibri" w:cs="Calibri"/>
                <w:sz w:val="20"/>
                <w:szCs w:val="20"/>
              </w:rPr>
            </w:pPr>
          </w:p>
          <w:p w14:paraId="37B2B986" w14:textId="02109DD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2A3EEB16" w14:textId="2EE76892" w:rsidR="7BA1FA44" w:rsidRDefault="7BA1FA44" w:rsidP="7BA1FA44">
            <w:pPr>
              <w:spacing w:line="259" w:lineRule="auto"/>
              <w:rPr>
                <w:rFonts w:ascii="Calibri" w:eastAsia="Calibri" w:hAnsi="Calibri" w:cs="Calibri"/>
                <w:sz w:val="20"/>
                <w:szCs w:val="20"/>
              </w:rPr>
            </w:pPr>
          </w:p>
          <w:p w14:paraId="07BE5E0A" w14:textId="2800763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Pedagogy </w:t>
            </w:r>
          </w:p>
          <w:p w14:paraId="77D09C31" w14:textId="67BA8261" w:rsidR="7BA1FA44" w:rsidRDefault="7BA1FA44" w:rsidP="7BA1FA44">
            <w:pPr>
              <w:spacing w:line="259" w:lineRule="auto"/>
              <w:rPr>
                <w:rFonts w:ascii="Calibri" w:eastAsia="Calibri" w:hAnsi="Calibri" w:cs="Calibri"/>
                <w:sz w:val="20"/>
                <w:szCs w:val="20"/>
              </w:rPr>
            </w:pPr>
          </w:p>
          <w:p w14:paraId="1D58274C" w14:textId="5348EBA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 xml:space="preserve">Being a professional </w:t>
            </w:r>
          </w:p>
          <w:p w14:paraId="3C385084" w14:textId="07236149" w:rsidR="7BA1FA44" w:rsidRDefault="7BA1FA44" w:rsidP="7BA1FA44">
            <w:pPr>
              <w:spacing w:line="259" w:lineRule="auto"/>
              <w:rPr>
                <w:rFonts w:ascii="Calibri" w:eastAsia="Calibri" w:hAnsi="Calibri" w:cs="Calibri"/>
                <w:sz w:val="20"/>
                <w:szCs w:val="20"/>
              </w:rPr>
            </w:pPr>
          </w:p>
          <w:p w14:paraId="58942FE6" w14:textId="12A8419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Research engaged </w:t>
            </w:r>
          </w:p>
        </w:tc>
        <w:tc>
          <w:tcPr>
            <w:tcW w:w="2970" w:type="dxa"/>
            <w:shd w:val="clear" w:color="auto" w:fill="D9D9D9" w:themeFill="background1" w:themeFillShade="D9"/>
          </w:tcPr>
          <w:p w14:paraId="66CA255A" w14:textId="26C51366"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lastRenderedPageBreak/>
              <w:t xml:space="preserve">EEF Improving literacy in Key Stage 2 (2021) available from </w:t>
            </w:r>
            <w:hyperlink r:id="rId135">
              <w:r w:rsidRPr="7BA1FA44">
                <w:rPr>
                  <w:rStyle w:val="Hyperlink"/>
                  <w:rFonts w:ascii="Calibri" w:eastAsia="Calibri" w:hAnsi="Calibri" w:cs="Calibri"/>
                  <w:sz w:val="20"/>
                  <w:szCs w:val="20"/>
                </w:rPr>
                <w:t>https://educationendowmentfoundation.org.uk/education-evidence/guidance-reports/literacy-ks2</w:t>
              </w:r>
            </w:hyperlink>
            <w:r w:rsidRPr="7BA1FA44">
              <w:rPr>
                <w:rFonts w:ascii="Calibri" w:eastAsia="Calibri" w:hAnsi="Calibri" w:cs="Calibri"/>
                <w:sz w:val="20"/>
                <w:szCs w:val="20"/>
              </w:rPr>
              <w:t xml:space="preserve"> </w:t>
            </w:r>
          </w:p>
          <w:p w14:paraId="614DDB9F" w14:textId="5608522C" w:rsidR="7BA1FA44" w:rsidRDefault="7BA1FA44" w:rsidP="7BA1FA44">
            <w:pPr>
              <w:spacing w:line="257" w:lineRule="auto"/>
              <w:rPr>
                <w:rFonts w:ascii="Calibri" w:eastAsia="Calibri" w:hAnsi="Calibri" w:cs="Calibri"/>
                <w:sz w:val="20"/>
                <w:szCs w:val="20"/>
              </w:rPr>
            </w:pPr>
            <w:r w:rsidRPr="7BA1FA44">
              <w:rPr>
                <w:rFonts w:ascii="Calibri" w:eastAsia="Calibri" w:hAnsi="Calibri" w:cs="Calibri"/>
                <w:sz w:val="20"/>
                <w:szCs w:val="20"/>
              </w:rPr>
              <w:t xml:space="preserve">Krashen, s. (2004) The Power of Reading available from </w:t>
            </w:r>
            <w:hyperlink r:id="rId136">
              <w:r w:rsidRPr="7BA1FA44">
                <w:rPr>
                  <w:rStyle w:val="Hyperlink"/>
                  <w:rFonts w:ascii="Calibri" w:eastAsia="Calibri" w:hAnsi="Calibri" w:cs="Calibri"/>
                  <w:sz w:val="20"/>
                  <w:szCs w:val="20"/>
                </w:rPr>
                <w:t>https://www.researchgate.net/publication/247950880_The_Power_of_Reading_Insights_from_the_Research</w:t>
              </w:r>
            </w:hyperlink>
          </w:p>
          <w:p w14:paraId="3E2C0A9A" w14:textId="7A0E13A1" w:rsidR="7BA1FA44" w:rsidRDefault="7BA1FA44" w:rsidP="7BA1FA44">
            <w:pPr>
              <w:spacing w:line="259" w:lineRule="auto"/>
              <w:rPr>
                <w:rFonts w:ascii="Calibri" w:eastAsia="Calibri" w:hAnsi="Calibri" w:cs="Calibri"/>
                <w:sz w:val="20"/>
                <w:szCs w:val="20"/>
              </w:rPr>
            </w:pPr>
          </w:p>
        </w:tc>
        <w:tc>
          <w:tcPr>
            <w:tcW w:w="4350" w:type="dxa"/>
            <w:shd w:val="clear" w:color="auto" w:fill="D9D9D9" w:themeFill="background1" w:themeFillShade="D9"/>
          </w:tcPr>
          <w:p w14:paraId="663C599F" w14:textId="0095879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Support pupils to become fluent readers.</w:t>
            </w:r>
          </w:p>
          <w:p w14:paraId="3F64533C" w14:textId="75523B05" w:rsidR="7BA1FA44" w:rsidRDefault="7BA1FA44" w:rsidP="7BA1FA44">
            <w:pPr>
              <w:spacing w:line="259" w:lineRule="auto"/>
              <w:rPr>
                <w:rFonts w:ascii="Calibri" w:eastAsia="Calibri" w:hAnsi="Calibri" w:cs="Calibri"/>
                <w:sz w:val="20"/>
                <w:szCs w:val="20"/>
              </w:rPr>
            </w:pPr>
          </w:p>
          <w:p w14:paraId="75848C00" w14:textId="337BC90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Mode reading comprehension by asking questions, making predictions, and summarising when reading. </w:t>
            </w:r>
          </w:p>
          <w:p w14:paraId="0DE08589" w14:textId="7E5FF9D2" w:rsidR="7BA1FA44" w:rsidRDefault="7BA1FA44" w:rsidP="7BA1FA44">
            <w:pPr>
              <w:spacing w:line="259" w:lineRule="auto"/>
              <w:rPr>
                <w:rFonts w:ascii="Calibri" w:eastAsia="Calibri" w:hAnsi="Calibri" w:cs="Calibri"/>
                <w:sz w:val="20"/>
                <w:szCs w:val="20"/>
              </w:rPr>
            </w:pPr>
          </w:p>
          <w:p w14:paraId="3DC84523" w14:textId="728EBB8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lastRenderedPageBreak/>
              <w:t>Promote reading for pleasure (</w:t>
            </w:r>
            <w:proofErr w:type="gramStart"/>
            <w:r w:rsidRPr="7BA1FA44">
              <w:rPr>
                <w:rFonts w:ascii="Calibri" w:eastAsia="Calibri" w:hAnsi="Calibri" w:cs="Calibri"/>
                <w:sz w:val="20"/>
                <w:szCs w:val="20"/>
              </w:rPr>
              <w:t>e.g.</w:t>
            </w:r>
            <w:proofErr w:type="gramEnd"/>
            <w:r w:rsidRPr="7BA1FA44">
              <w:rPr>
                <w:rFonts w:ascii="Calibri" w:eastAsia="Calibri" w:hAnsi="Calibri" w:cs="Calibri"/>
                <w:sz w:val="20"/>
                <w:szCs w:val="20"/>
              </w:rPr>
              <w:t xml:space="preserve"> by using a range of whole class reading approaches and regularly reading high-quality texts to children).</w:t>
            </w:r>
          </w:p>
        </w:tc>
      </w:tr>
      <w:tr w:rsidR="7BA1FA44" w14:paraId="136AA94A" w14:textId="77777777" w:rsidTr="7BA1FA44">
        <w:tc>
          <w:tcPr>
            <w:tcW w:w="885" w:type="dxa"/>
          </w:tcPr>
          <w:p w14:paraId="48C125D7" w14:textId="51593E0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Wed 29/3</w:t>
            </w:r>
          </w:p>
          <w:p w14:paraId="13CA6189" w14:textId="539B7A8B" w:rsidR="7BA1FA44" w:rsidRDefault="7BA1FA44" w:rsidP="7BA1FA44">
            <w:pPr>
              <w:spacing w:line="259" w:lineRule="auto"/>
              <w:rPr>
                <w:rFonts w:ascii="Calibri" w:eastAsia="Calibri" w:hAnsi="Calibri" w:cs="Calibri"/>
                <w:color w:val="000000" w:themeColor="text1"/>
                <w:sz w:val="20"/>
                <w:szCs w:val="20"/>
              </w:rPr>
            </w:pPr>
          </w:p>
          <w:p w14:paraId="0304A3FB" w14:textId="065B3AC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9-4</w:t>
            </w:r>
          </w:p>
          <w:p w14:paraId="52EDFB7B" w14:textId="646431E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0995CFE4" w14:textId="226AC3AD" w:rsidR="7BA1FA44" w:rsidRDefault="7BA1FA44" w:rsidP="7BA1FA44">
            <w:pPr>
              <w:spacing w:line="259" w:lineRule="auto"/>
              <w:rPr>
                <w:rFonts w:ascii="Calibri" w:eastAsia="Calibri" w:hAnsi="Calibri" w:cs="Calibri"/>
                <w:color w:val="000000" w:themeColor="text1"/>
                <w:sz w:val="20"/>
                <w:szCs w:val="20"/>
              </w:rPr>
            </w:pPr>
          </w:p>
          <w:p w14:paraId="114AA435" w14:textId="495D1BA4" w:rsidR="7BA1FA44" w:rsidRDefault="7BA1FA44" w:rsidP="7BA1FA44">
            <w:pPr>
              <w:spacing w:line="259" w:lineRule="auto"/>
              <w:rPr>
                <w:rFonts w:ascii="Calibri" w:eastAsia="Calibri" w:hAnsi="Calibri" w:cs="Calibri"/>
                <w:color w:val="000000" w:themeColor="text1"/>
                <w:sz w:val="20"/>
                <w:szCs w:val="20"/>
              </w:rPr>
            </w:pPr>
          </w:p>
          <w:p w14:paraId="60873656" w14:textId="35E6620F"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0DC97C3C" w14:textId="490C645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All staff</w:t>
            </w:r>
          </w:p>
          <w:p w14:paraId="0AE15730" w14:textId="5145CBD5" w:rsidR="7BA1FA44" w:rsidRDefault="7BA1FA44" w:rsidP="7BA1FA44">
            <w:pPr>
              <w:spacing w:line="259" w:lineRule="auto"/>
              <w:rPr>
                <w:rFonts w:ascii="Calibri" w:eastAsia="Calibri" w:hAnsi="Calibri" w:cs="Calibri"/>
                <w:sz w:val="20"/>
                <w:szCs w:val="20"/>
              </w:rPr>
            </w:pPr>
          </w:p>
        </w:tc>
        <w:tc>
          <w:tcPr>
            <w:tcW w:w="1530" w:type="dxa"/>
          </w:tcPr>
          <w:p w14:paraId="783800D0" w14:textId="68031D1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12300DEA" w14:textId="4307C35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Research presentations</w:t>
            </w:r>
          </w:p>
          <w:p w14:paraId="78BA99BB" w14:textId="2EBB84C4" w:rsidR="7BA1FA44" w:rsidRDefault="7BA1FA44" w:rsidP="7BA1FA44">
            <w:pPr>
              <w:spacing w:line="259" w:lineRule="auto"/>
              <w:rPr>
                <w:rFonts w:ascii="Calibri" w:eastAsia="Calibri" w:hAnsi="Calibri" w:cs="Calibri"/>
                <w:sz w:val="20"/>
                <w:szCs w:val="20"/>
              </w:rPr>
            </w:pPr>
          </w:p>
        </w:tc>
        <w:tc>
          <w:tcPr>
            <w:tcW w:w="2295" w:type="dxa"/>
          </w:tcPr>
          <w:p w14:paraId="0A5ED72A" w14:textId="4250CF0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Evaluation of appropriate research processes and methodologies of educational enquiry are integral to the development of the profession. </w:t>
            </w:r>
          </w:p>
          <w:p w14:paraId="7208627B" w14:textId="3C681EFD" w:rsidR="7BA1FA44" w:rsidRDefault="7BA1FA44" w:rsidP="7BA1FA44">
            <w:pPr>
              <w:spacing w:line="259" w:lineRule="auto"/>
              <w:rPr>
                <w:rFonts w:ascii="Calibri" w:eastAsia="Calibri" w:hAnsi="Calibri" w:cs="Calibri"/>
                <w:color w:val="000000" w:themeColor="text1"/>
                <w:sz w:val="20"/>
                <w:szCs w:val="20"/>
              </w:rPr>
            </w:pPr>
          </w:p>
          <w:p w14:paraId="242A62C7" w14:textId="3E5C215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We can learn from the enquiry of other practitioners, whatever stages of their career. </w:t>
            </w:r>
          </w:p>
          <w:p w14:paraId="413F9060" w14:textId="4CBB9B65" w:rsidR="7BA1FA44" w:rsidRDefault="7BA1FA44" w:rsidP="7BA1FA44">
            <w:pPr>
              <w:spacing w:line="259" w:lineRule="auto"/>
              <w:rPr>
                <w:rFonts w:ascii="Calibri" w:eastAsia="Calibri" w:hAnsi="Calibri" w:cs="Calibri"/>
                <w:color w:val="000000" w:themeColor="text1"/>
                <w:sz w:val="20"/>
                <w:szCs w:val="20"/>
              </w:rPr>
            </w:pPr>
          </w:p>
          <w:p w14:paraId="4BA3E069" w14:textId="6DC787D7"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Professional learning and future practice </w:t>
            </w:r>
            <w:proofErr w:type="gramStart"/>
            <w:r w:rsidRPr="7BA1FA44">
              <w:rPr>
                <w:rFonts w:ascii="Calibri" w:eastAsia="Calibri" w:hAnsi="Calibri" w:cs="Calibri"/>
                <w:color w:val="000000" w:themeColor="text1"/>
                <w:sz w:val="20"/>
                <w:szCs w:val="20"/>
              </w:rPr>
              <w:t>is</w:t>
            </w:r>
            <w:proofErr w:type="gramEnd"/>
            <w:r w:rsidRPr="7BA1FA44">
              <w:rPr>
                <w:rFonts w:ascii="Calibri" w:eastAsia="Calibri" w:hAnsi="Calibri" w:cs="Calibri"/>
                <w:color w:val="000000" w:themeColor="text1"/>
                <w:sz w:val="20"/>
                <w:szCs w:val="20"/>
              </w:rPr>
              <w:t xml:space="preserve"> informed by critical analysis. </w:t>
            </w:r>
          </w:p>
        </w:tc>
        <w:tc>
          <w:tcPr>
            <w:tcW w:w="1515" w:type="dxa"/>
          </w:tcPr>
          <w:p w14:paraId="48029776" w14:textId="70473A2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3CD821F1" w14:textId="6633D4F5" w:rsidR="7BA1FA44" w:rsidRDefault="7BA1FA44" w:rsidP="7BA1FA44">
            <w:pPr>
              <w:spacing w:line="259" w:lineRule="auto"/>
              <w:rPr>
                <w:rFonts w:ascii="Calibri" w:eastAsia="Calibri" w:hAnsi="Calibri" w:cs="Calibri"/>
                <w:sz w:val="20"/>
                <w:szCs w:val="20"/>
              </w:rPr>
            </w:pPr>
          </w:p>
          <w:p w14:paraId="78708134" w14:textId="019CA72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Critical reflection</w:t>
            </w:r>
          </w:p>
          <w:p w14:paraId="48122F40" w14:textId="1FDB4A41" w:rsidR="7BA1FA44" w:rsidRDefault="7BA1FA44" w:rsidP="7BA1FA44">
            <w:pPr>
              <w:spacing w:line="259" w:lineRule="auto"/>
              <w:rPr>
                <w:rFonts w:ascii="Calibri" w:eastAsia="Calibri" w:hAnsi="Calibri" w:cs="Calibri"/>
                <w:sz w:val="20"/>
                <w:szCs w:val="20"/>
              </w:rPr>
            </w:pPr>
          </w:p>
          <w:p w14:paraId="6BC4E03D" w14:textId="0E1F2CD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Research engaged </w:t>
            </w:r>
          </w:p>
        </w:tc>
        <w:tc>
          <w:tcPr>
            <w:tcW w:w="2970" w:type="dxa"/>
          </w:tcPr>
          <w:p w14:paraId="4AFF71BF" w14:textId="72E6277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Prepare a 15min presentation and handout – see info on Moodle</w:t>
            </w:r>
          </w:p>
        </w:tc>
        <w:tc>
          <w:tcPr>
            <w:tcW w:w="4350" w:type="dxa"/>
          </w:tcPr>
          <w:p w14:paraId="4E2F3EA6" w14:textId="36AD355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Respond to and question the research of peers to inform your practice and wider debates about educational policy and pedagogy. </w:t>
            </w:r>
          </w:p>
        </w:tc>
      </w:tr>
      <w:tr w:rsidR="7BA1FA44" w14:paraId="43FFF9CA" w14:textId="77777777" w:rsidTr="7BA1FA44">
        <w:tc>
          <w:tcPr>
            <w:tcW w:w="14520" w:type="dxa"/>
            <w:gridSpan w:val="7"/>
          </w:tcPr>
          <w:p w14:paraId="2A8668E8" w14:textId="2C1CC784" w:rsidR="7BA1FA44" w:rsidRDefault="7BA1FA44" w:rsidP="7BA1FA44">
            <w:pPr>
              <w:spacing w:line="259" w:lineRule="auto"/>
              <w:jc w:val="center"/>
              <w:rPr>
                <w:rFonts w:ascii="Calibri" w:eastAsia="Calibri" w:hAnsi="Calibri" w:cs="Calibri"/>
                <w:color w:val="000000" w:themeColor="text1"/>
                <w:sz w:val="20"/>
                <w:szCs w:val="20"/>
              </w:rPr>
            </w:pPr>
            <w:r w:rsidRPr="7BA1FA44">
              <w:rPr>
                <w:rFonts w:ascii="Calibri" w:eastAsia="Calibri" w:hAnsi="Calibri" w:cs="Calibri"/>
                <w:b/>
                <w:bCs/>
                <w:color w:val="000000" w:themeColor="text1"/>
                <w:sz w:val="20"/>
                <w:szCs w:val="20"/>
                <w:lang w:val="en-US"/>
              </w:rPr>
              <w:t>Easter Holidays 3</w:t>
            </w:r>
            <w:r w:rsidRPr="7BA1FA44">
              <w:rPr>
                <w:rFonts w:ascii="Calibri" w:eastAsia="Calibri" w:hAnsi="Calibri" w:cs="Calibri"/>
                <w:b/>
                <w:bCs/>
                <w:color w:val="000000" w:themeColor="text1"/>
                <w:sz w:val="20"/>
                <w:szCs w:val="20"/>
                <w:vertAlign w:val="superscript"/>
                <w:lang w:val="en-US"/>
              </w:rPr>
              <w:t>rd</w:t>
            </w:r>
            <w:r w:rsidRPr="7BA1FA44">
              <w:rPr>
                <w:rFonts w:ascii="Calibri" w:eastAsia="Calibri" w:hAnsi="Calibri" w:cs="Calibri"/>
                <w:b/>
                <w:bCs/>
                <w:color w:val="000000" w:themeColor="text1"/>
                <w:sz w:val="20"/>
                <w:szCs w:val="20"/>
                <w:lang w:val="en-US"/>
              </w:rPr>
              <w:t>-14</w:t>
            </w:r>
            <w:r w:rsidRPr="7BA1FA44">
              <w:rPr>
                <w:rFonts w:ascii="Calibri" w:eastAsia="Calibri" w:hAnsi="Calibri" w:cs="Calibri"/>
                <w:b/>
                <w:bCs/>
                <w:color w:val="000000" w:themeColor="text1"/>
                <w:sz w:val="20"/>
                <w:szCs w:val="20"/>
                <w:vertAlign w:val="superscript"/>
                <w:lang w:val="en-US"/>
              </w:rPr>
              <w:t>th</w:t>
            </w:r>
            <w:r w:rsidRPr="7BA1FA44">
              <w:rPr>
                <w:rFonts w:ascii="Calibri" w:eastAsia="Calibri" w:hAnsi="Calibri" w:cs="Calibri"/>
                <w:b/>
                <w:bCs/>
                <w:color w:val="000000" w:themeColor="text1"/>
                <w:sz w:val="20"/>
                <w:szCs w:val="20"/>
                <w:lang w:val="en-US"/>
              </w:rPr>
              <w:t xml:space="preserve"> April, 2023</w:t>
            </w:r>
          </w:p>
          <w:p w14:paraId="11F390D8" w14:textId="1C4D64A8" w:rsidR="7BA1FA44" w:rsidRDefault="7BA1FA44" w:rsidP="7BA1FA44">
            <w:pPr>
              <w:spacing w:line="259" w:lineRule="auto"/>
              <w:jc w:val="center"/>
              <w:rPr>
                <w:rFonts w:ascii="Calibri" w:eastAsia="Calibri" w:hAnsi="Calibri" w:cs="Calibri"/>
                <w:color w:val="000000" w:themeColor="text1"/>
                <w:sz w:val="20"/>
                <w:szCs w:val="20"/>
              </w:rPr>
            </w:pPr>
          </w:p>
        </w:tc>
      </w:tr>
      <w:tr w:rsidR="7BA1FA44" w14:paraId="17BC4A8F" w14:textId="77777777" w:rsidTr="7BA1FA44">
        <w:tc>
          <w:tcPr>
            <w:tcW w:w="885" w:type="dxa"/>
          </w:tcPr>
          <w:p w14:paraId="7F6086CC" w14:textId="07B9A96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19/4</w:t>
            </w:r>
          </w:p>
          <w:p w14:paraId="6E6684E3" w14:textId="55DDEBB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1-2.45</w:t>
            </w:r>
          </w:p>
          <w:p w14:paraId="7299E4D2" w14:textId="12690AA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293C1A4D" w14:textId="73AA17AF" w:rsidR="7BA1FA44" w:rsidRDefault="7BA1FA44" w:rsidP="7BA1FA44">
            <w:pPr>
              <w:spacing w:line="259" w:lineRule="auto"/>
              <w:rPr>
                <w:rFonts w:ascii="Calibri" w:eastAsia="Calibri" w:hAnsi="Calibri" w:cs="Calibri"/>
                <w:color w:val="000000" w:themeColor="text1"/>
                <w:sz w:val="20"/>
                <w:szCs w:val="20"/>
              </w:rPr>
            </w:pPr>
          </w:p>
          <w:p w14:paraId="1301F2AF" w14:textId="2C27064D"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21DA1225" w14:textId="0478866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530" w:type="dxa"/>
          </w:tcPr>
          <w:p w14:paraId="32315E1E" w14:textId="6E5EBBA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69330B1A" w14:textId="288CD8A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Using visual tools for structuring thinking and learning</w:t>
            </w:r>
          </w:p>
          <w:p w14:paraId="3491185E" w14:textId="6DFE9CB2" w:rsidR="7BA1FA44" w:rsidRDefault="7BA1FA44" w:rsidP="7BA1FA44">
            <w:pPr>
              <w:spacing w:line="259" w:lineRule="auto"/>
              <w:rPr>
                <w:rFonts w:ascii="Calibri" w:eastAsia="Calibri" w:hAnsi="Calibri" w:cs="Calibri"/>
                <w:sz w:val="20"/>
                <w:szCs w:val="20"/>
              </w:rPr>
            </w:pPr>
          </w:p>
        </w:tc>
        <w:tc>
          <w:tcPr>
            <w:tcW w:w="2295" w:type="dxa"/>
          </w:tcPr>
          <w:p w14:paraId="115E4B95" w14:textId="75B79DF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Visual learning enables students to </w:t>
            </w:r>
            <w:proofErr w:type="spellStart"/>
            <w:r w:rsidRPr="7BA1FA44">
              <w:rPr>
                <w:rFonts w:ascii="Calibri" w:eastAsia="Calibri" w:hAnsi="Calibri" w:cs="Calibri"/>
                <w:color w:val="000000" w:themeColor="text1"/>
                <w:sz w:val="20"/>
                <w:szCs w:val="20"/>
                <w:lang w:val="en-US"/>
              </w:rPr>
              <w:t>recognise</w:t>
            </w:r>
            <w:proofErr w:type="spellEnd"/>
            <w:r w:rsidRPr="7BA1FA44">
              <w:rPr>
                <w:rFonts w:ascii="Calibri" w:eastAsia="Calibri" w:hAnsi="Calibri" w:cs="Calibri"/>
                <w:color w:val="000000" w:themeColor="text1"/>
                <w:sz w:val="20"/>
                <w:szCs w:val="20"/>
                <w:lang w:val="en-US"/>
              </w:rPr>
              <w:t xml:space="preserve"> how their learning is </w:t>
            </w:r>
            <w:proofErr w:type="spellStart"/>
            <w:r w:rsidRPr="7BA1FA44">
              <w:rPr>
                <w:rFonts w:ascii="Calibri" w:eastAsia="Calibri" w:hAnsi="Calibri" w:cs="Calibri"/>
                <w:color w:val="000000" w:themeColor="text1"/>
                <w:sz w:val="20"/>
                <w:szCs w:val="20"/>
                <w:lang w:val="en-US"/>
              </w:rPr>
              <w:t>organised</w:t>
            </w:r>
            <w:proofErr w:type="spellEnd"/>
            <w:r w:rsidRPr="7BA1FA44">
              <w:rPr>
                <w:rFonts w:ascii="Calibri" w:eastAsia="Calibri" w:hAnsi="Calibri" w:cs="Calibri"/>
                <w:color w:val="000000" w:themeColor="text1"/>
                <w:sz w:val="20"/>
                <w:szCs w:val="20"/>
                <w:lang w:val="en-US"/>
              </w:rPr>
              <w:t xml:space="preserve"> and connected.</w:t>
            </w:r>
          </w:p>
          <w:p w14:paraId="26DE204C" w14:textId="27F4B73B" w:rsidR="7BA1FA44" w:rsidRDefault="7BA1FA44" w:rsidP="7BA1FA44">
            <w:pPr>
              <w:spacing w:line="259" w:lineRule="auto"/>
              <w:rPr>
                <w:rFonts w:ascii="Calibri" w:eastAsia="Calibri" w:hAnsi="Calibri" w:cs="Calibri"/>
                <w:color w:val="000000" w:themeColor="text1"/>
                <w:sz w:val="20"/>
                <w:szCs w:val="20"/>
              </w:rPr>
            </w:pPr>
          </w:p>
          <w:p w14:paraId="19836FCC" w14:textId="47B95172"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lastRenderedPageBreak/>
              <w:t xml:space="preserve">New concepts are more easily integrated with prior learning, and aspects of critical thinking can be explored, discussed and exemplified. </w:t>
            </w:r>
          </w:p>
        </w:tc>
        <w:tc>
          <w:tcPr>
            <w:tcW w:w="1515" w:type="dxa"/>
          </w:tcPr>
          <w:p w14:paraId="2F3C5874" w14:textId="2A7F13D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lastRenderedPageBreak/>
              <w:t xml:space="preserve">Pedagogy </w:t>
            </w:r>
          </w:p>
          <w:p w14:paraId="2E39506D" w14:textId="32414A75" w:rsidR="7BA1FA44" w:rsidRDefault="7BA1FA44" w:rsidP="7BA1FA44">
            <w:pPr>
              <w:spacing w:line="259" w:lineRule="auto"/>
              <w:rPr>
                <w:rFonts w:ascii="Calibri" w:eastAsia="Calibri" w:hAnsi="Calibri" w:cs="Calibri"/>
                <w:sz w:val="20"/>
                <w:szCs w:val="20"/>
              </w:rPr>
            </w:pPr>
          </w:p>
          <w:p w14:paraId="27A0F64F" w14:textId="088A248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Assessment</w:t>
            </w:r>
          </w:p>
          <w:p w14:paraId="5BC7D70B" w14:textId="40599B14" w:rsidR="7BA1FA44" w:rsidRDefault="7BA1FA44" w:rsidP="7BA1FA44">
            <w:pPr>
              <w:spacing w:line="259" w:lineRule="auto"/>
              <w:rPr>
                <w:rFonts w:ascii="Calibri" w:eastAsia="Calibri" w:hAnsi="Calibri" w:cs="Calibri"/>
                <w:sz w:val="20"/>
                <w:szCs w:val="20"/>
              </w:rPr>
            </w:pPr>
          </w:p>
          <w:p w14:paraId="46368383" w14:textId="1ED3C0A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4F0B2939" w14:textId="1AB603FA" w:rsidR="7BA1FA44" w:rsidRDefault="7BA1FA44" w:rsidP="7BA1FA44">
            <w:pPr>
              <w:spacing w:line="259" w:lineRule="auto"/>
              <w:rPr>
                <w:rFonts w:ascii="Calibri" w:eastAsia="Calibri" w:hAnsi="Calibri" w:cs="Calibri"/>
                <w:sz w:val="20"/>
                <w:szCs w:val="20"/>
              </w:rPr>
            </w:pPr>
          </w:p>
          <w:p w14:paraId="2061E2F0" w14:textId="2FCEFA1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 xml:space="preserve">Research engaged </w:t>
            </w:r>
          </w:p>
          <w:p w14:paraId="2F30A718" w14:textId="3BD7E495" w:rsidR="7BA1FA44" w:rsidRDefault="7BA1FA44" w:rsidP="7BA1FA44">
            <w:pPr>
              <w:spacing w:line="259" w:lineRule="auto"/>
              <w:rPr>
                <w:rFonts w:ascii="Calibri" w:eastAsia="Calibri" w:hAnsi="Calibri" w:cs="Calibri"/>
                <w:sz w:val="20"/>
                <w:szCs w:val="20"/>
              </w:rPr>
            </w:pPr>
          </w:p>
          <w:p w14:paraId="215E3D98" w14:textId="177A403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Critical thinking</w:t>
            </w:r>
          </w:p>
          <w:p w14:paraId="474F1B5B" w14:textId="12128589" w:rsidR="7BA1FA44" w:rsidRDefault="7BA1FA44" w:rsidP="7BA1FA44">
            <w:pPr>
              <w:spacing w:line="259" w:lineRule="auto"/>
              <w:rPr>
                <w:rFonts w:ascii="Calibri" w:eastAsia="Calibri" w:hAnsi="Calibri" w:cs="Calibri"/>
                <w:sz w:val="20"/>
                <w:szCs w:val="20"/>
              </w:rPr>
            </w:pPr>
          </w:p>
        </w:tc>
        <w:tc>
          <w:tcPr>
            <w:tcW w:w="2970" w:type="dxa"/>
          </w:tcPr>
          <w:p w14:paraId="7B8EFA9D" w14:textId="571D914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TBC</w:t>
            </w:r>
          </w:p>
        </w:tc>
        <w:tc>
          <w:tcPr>
            <w:tcW w:w="4350" w:type="dxa"/>
          </w:tcPr>
          <w:p w14:paraId="01DF538E" w14:textId="21A63A22" w:rsidR="7BA1FA44" w:rsidRDefault="7BA1FA44" w:rsidP="7BA1FA44">
            <w:pPr>
              <w:spacing w:line="259" w:lineRule="auto"/>
              <w:rPr>
                <w:rFonts w:ascii="Calibri" w:eastAsia="Calibri" w:hAnsi="Calibri" w:cs="Calibri"/>
                <w:sz w:val="20"/>
                <w:szCs w:val="20"/>
              </w:rPr>
            </w:pPr>
            <w:proofErr w:type="spellStart"/>
            <w:r w:rsidRPr="7BA1FA44">
              <w:rPr>
                <w:rFonts w:ascii="Calibri" w:eastAsia="Calibri" w:hAnsi="Calibri" w:cs="Calibri"/>
                <w:sz w:val="20"/>
                <w:szCs w:val="20"/>
                <w:lang w:val="en-US"/>
              </w:rPr>
              <w:t>Utilise</w:t>
            </w:r>
            <w:proofErr w:type="spellEnd"/>
            <w:r w:rsidRPr="7BA1FA44">
              <w:rPr>
                <w:rFonts w:ascii="Calibri" w:eastAsia="Calibri" w:hAnsi="Calibri" w:cs="Calibri"/>
                <w:sz w:val="20"/>
                <w:szCs w:val="20"/>
                <w:lang w:val="en-US"/>
              </w:rPr>
              <w:t xml:space="preserve"> visual learning strategies in the classroom.</w:t>
            </w:r>
          </w:p>
          <w:p w14:paraId="20ED171C" w14:textId="500DDCD3" w:rsidR="7BA1FA44" w:rsidRDefault="7BA1FA44" w:rsidP="7BA1FA44">
            <w:pPr>
              <w:spacing w:line="259" w:lineRule="auto"/>
              <w:rPr>
                <w:rFonts w:ascii="Calibri" w:eastAsia="Calibri" w:hAnsi="Calibri" w:cs="Calibri"/>
                <w:sz w:val="20"/>
                <w:szCs w:val="20"/>
              </w:rPr>
            </w:pPr>
          </w:p>
          <w:p w14:paraId="5ACD89BB" w14:textId="7A5957E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Integrate aspects of prior learning and new concepts.</w:t>
            </w:r>
          </w:p>
          <w:p w14:paraId="2C6E96F6" w14:textId="3D0589C2" w:rsidR="7BA1FA44" w:rsidRDefault="7BA1FA44" w:rsidP="7BA1FA44">
            <w:pPr>
              <w:spacing w:line="259" w:lineRule="auto"/>
              <w:rPr>
                <w:rFonts w:ascii="Calibri" w:eastAsia="Calibri" w:hAnsi="Calibri" w:cs="Calibri"/>
                <w:sz w:val="20"/>
                <w:szCs w:val="20"/>
              </w:rPr>
            </w:pPr>
          </w:p>
        </w:tc>
      </w:tr>
      <w:tr w:rsidR="7BA1FA44" w14:paraId="39E033DB" w14:textId="77777777" w:rsidTr="7BA1FA44">
        <w:tc>
          <w:tcPr>
            <w:tcW w:w="885" w:type="dxa"/>
          </w:tcPr>
          <w:p w14:paraId="0BB67507" w14:textId="3C515E3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2.45-4.30</w:t>
            </w:r>
          </w:p>
          <w:p w14:paraId="0DD140C8" w14:textId="52C3D18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9885929" w14:textId="002B91F9"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7439E98C" w14:textId="2E3945E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530" w:type="dxa"/>
          </w:tcPr>
          <w:p w14:paraId="1902C0E5" w14:textId="0D3195F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3CB6BE3D" w14:textId="3091EA3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Summarisation activities</w:t>
            </w:r>
          </w:p>
          <w:p w14:paraId="5D3C260A" w14:textId="27815EAE" w:rsidR="7BA1FA44" w:rsidRDefault="7BA1FA44" w:rsidP="7BA1FA44">
            <w:pPr>
              <w:spacing w:line="259" w:lineRule="auto"/>
              <w:rPr>
                <w:rFonts w:ascii="Calibri" w:eastAsia="Calibri" w:hAnsi="Calibri" w:cs="Calibri"/>
                <w:sz w:val="20"/>
                <w:szCs w:val="20"/>
              </w:rPr>
            </w:pPr>
          </w:p>
        </w:tc>
        <w:tc>
          <w:tcPr>
            <w:tcW w:w="2295" w:type="dxa"/>
          </w:tcPr>
          <w:p w14:paraId="2C4244F3" w14:textId="00FA9A06" w:rsidR="7BA1FA44" w:rsidRDefault="7BA1FA44" w:rsidP="7BA1FA44">
            <w:pPr>
              <w:spacing w:line="259" w:lineRule="auto"/>
              <w:rPr>
                <w:rFonts w:ascii="Calibri" w:eastAsia="Calibri" w:hAnsi="Calibri" w:cs="Calibri"/>
                <w:color w:val="000000" w:themeColor="text1"/>
                <w:sz w:val="20"/>
                <w:szCs w:val="20"/>
              </w:rPr>
            </w:pPr>
            <w:proofErr w:type="spellStart"/>
            <w:r w:rsidRPr="7BA1FA44">
              <w:rPr>
                <w:rFonts w:ascii="Calibri" w:eastAsia="Calibri" w:hAnsi="Calibri" w:cs="Calibri"/>
                <w:color w:val="000000" w:themeColor="text1"/>
                <w:sz w:val="20"/>
                <w:szCs w:val="20"/>
                <w:lang w:val="en-US"/>
              </w:rPr>
              <w:t>Summarisation</w:t>
            </w:r>
            <w:proofErr w:type="spellEnd"/>
            <w:r w:rsidRPr="7BA1FA44">
              <w:rPr>
                <w:rFonts w:ascii="Calibri" w:eastAsia="Calibri" w:hAnsi="Calibri" w:cs="Calibri"/>
                <w:color w:val="000000" w:themeColor="text1"/>
                <w:sz w:val="20"/>
                <w:szCs w:val="20"/>
                <w:lang w:val="en-US"/>
              </w:rPr>
              <w:t xml:space="preserve"> techniques often require multiple complex cognitive processes and these need to be directly modelled and practiced with students.</w:t>
            </w:r>
          </w:p>
          <w:p w14:paraId="3C9D5806" w14:textId="3484FA7B" w:rsidR="7BA1FA44" w:rsidRDefault="7BA1FA44" w:rsidP="7BA1FA44">
            <w:pPr>
              <w:spacing w:line="259" w:lineRule="auto"/>
              <w:rPr>
                <w:rFonts w:ascii="Calibri" w:eastAsia="Calibri" w:hAnsi="Calibri" w:cs="Calibri"/>
                <w:color w:val="000000" w:themeColor="text1"/>
                <w:sz w:val="20"/>
                <w:szCs w:val="20"/>
              </w:rPr>
            </w:pPr>
          </w:p>
          <w:p w14:paraId="75E43196" w14:textId="38FDF96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Practice is an integral part of effective teaching; ensuring pupils have repeated opportunities to practice, with appropriate guidance and support, increases success.</w:t>
            </w:r>
          </w:p>
          <w:p w14:paraId="647A97B2" w14:textId="62C54799" w:rsidR="7BA1FA44" w:rsidRDefault="7BA1FA44" w:rsidP="7BA1FA44">
            <w:pPr>
              <w:spacing w:line="259" w:lineRule="auto"/>
              <w:rPr>
                <w:rFonts w:ascii="Calibri" w:eastAsia="Calibri" w:hAnsi="Calibri" w:cs="Calibri"/>
                <w:sz w:val="20"/>
                <w:szCs w:val="20"/>
              </w:rPr>
            </w:pPr>
          </w:p>
          <w:p w14:paraId="2E698045" w14:textId="731AF7BC"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It is increasingly understood from neuroscience and educational psychology that learners need several </w:t>
            </w:r>
            <w:proofErr w:type="spellStart"/>
            <w:r w:rsidRPr="7BA1FA44">
              <w:rPr>
                <w:rFonts w:ascii="Calibri" w:eastAsia="Calibri" w:hAnsi="Calibri" w:cs="Calibri"/>
                <w:color w:val="000000" w:themeColor="text1"/>
                <w:sz w:val="20"/>
                <w:szCs w:val="20"/>
                <w:lang w:val="en-US"/>
              </w:rPr>
              <w:t>reconceptualisations</w:t>
            </w:r>
            <w:proofErr w:type="spellEnd"/>
            <w:r w:rsidRPr="7BA1FA44">
              <w:rPr>
                <w:rFonts w:ascii="Calibri" w:eastAsia="Calibri" w:hAnsi="Calibri" w:cs="Calibri"/>
                <w:color w:val="000000" w:themeColor="text1"/>
                <w:sz w:val="20"/>
                <w:szCs w:val="20"/>
                <w:lang w:val="en-US"/>
              </w:rPr>
              <w:t xml:space="preserve"> of material for it to go into longer term memory. </w:t>
            </w:r>
          </w:p>
        </w:tc>
        <w:tc>
          <w:tcPr>
            <w:tcW w:w="1515" w:type="dxa"/>
          </w:tcPr>
          <w:p w14:paraId="1E22BD8C" w14:textId="50E68DE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Pedagogy</w:t>
            </w:r>
          </w:p>
          <w:p w14:paraId="509045A5" w14:textId="7D238690" w:rsidR="7BA1FA44" w:rsidRDefault="7BA1FA44" w:rsidP="7BA1FA44">
            <w:pPr>
              <w:spacing w:line="259" w:lineRule="auto"/>
              <w:rPr>
                <w:rFonts w:ascii="Calibri" w:eastAsia="Calibri" w:hAnsi="Calibri" w:cs="Calibri"/>
                <w:sz w:val="20"/>
                <w:szCs w:val="20"/>
              </w:rPr>
            </w:pPr>
          </w:p>
          <w:p w14:paraId="58B7C581" w14:textId="66649DD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Assessment</w:t>
            </w:r>
          </w:p>
          <w:p w14:paraId="37C91B92" w14:textId="7586C2B3" w:rsidR="7BA1FA44" w:rsidRDefault="7BA1FA44" w:rsidP="7BA1FA44">
            <w:pPr>
              <w:spacing w:line="259" w:lineRule="auto"/>
              <w:rPr>
                <w:rFonts w:ascii="Calibri" w:eastAsia="Calibri" w:hAnsi="Calibri" w:cs="Calibri"/>
                <w:sz w:val="20"/>
                <w:szCs w:val="20"/>
              </w:rPr>
            </w:pPr>
          </w:p>
          <w:p w14:paraId="18ACA81D" w14:textId="3630AEA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2275BE06" w14:textId="79EEDCC2" w:rsidR="7BA1FA44" w:rsidRDefault="7BA1FA44" w:rsidP="7BA1FA44">
            <w:pPr>
              <w:spacing w:line="259" w:lineRule="auto"/>
              <w:rPr>
                <w:rFonts w:ascii="Calibri" w:eastAsia="Calibri" w:hAnsi="Calibri" w:cs="Calibri"/>
                <w:sz w:val="20"/>
                <w:szCs w:val="20"/>
              </w:rPr>
            </w:pPr>
          </w:p>
          <w:p w14:paraId="51172084" w14:textId="189365A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Research engaged </w:t>
            </w:r>
          </w:p>
          <w:p w14:paraId="647195EC" w14:textId="14A07506" w:rsidR="7BA1FA44" w:rsidRDefault="7BA1FA44" w:rsidP="7BA1FA44">
            <w:pPr>
              <w:spacing w:line="259" w:lineRule="auto"/>
              <w:rPr>
                <w:rFonts w:ascii="Calibri" w:eastAsia="Calibri" w:hAnsi="Calibri" w:cs="Calibri"/>
                <w:sz w:val="20"/>
                <w:szCs w:val="20"/>
              </w:rPr>
            </w:pPr>
          </w:p>
          <w:p w14:paraId="6974C3BB" w14:textId="1275984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Critical thinking</w:t>
            </w:r>
          </w:p>
          <w:p w14:paraId="7C959093" w14:textId="296FADA4" w:rsidR="7BA1FA44" w:rsidRDefault="7BA1FA44" w:rsidP="7BA1FA44">
            <w:pPr>
              <w:spacing w:line="259" w:lineRule="auto"/>
              <w:rPr>
                <w:rFonts w:ascii="Calibri" w:eastAsia="Calibri" w:hAnsi="Calibri" w:cs="Calibri"/>
                <w:sz w:val="20"/>
                <w:szCs w:val="20"/>
              </w:rPr>
            </w:pPr>
          </w:p>
        </w:tc>
        <w:tc>
          <w:tcPr>
            <w:tcW w:w="2970" w:type="dxa"/>
          </w:tcPr>
          <w:p w14:paraId="56D5ECA9" w14:textId="281883D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TBC</w:t>
            </w:r>
          </w:p>
        </w:tc>
        <w:tc>
          <w:tcPr>
            <w:tcW w:w="4350" w:type="dxa"/>
          </w:tcPr>
          <w:p w14:paraId="72A1BD13" w14:textId="27D8EF0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Plan regular reviews and practice key ideas and concepts over time (</w:t>
            </w:r>
            <w:proofErr w:type="gramStart"/>
            <w:r w:rsidRPr="7BA1FA44">
              <w:rPr>
                <w:rFonts w:ascii="Calibri" w:eastAsia="Calibri" w:hAnsi="Calibri" w:cs="Calibri"/>
                <w:sz w:val="20"/>
                <w:szCs w:val="20"/>
                <w:lang w:val="en-US"/>
              </w:rPr>
              <w:t>e.g.</w:t>
            </w:r>
            <w:proofErr w:type="gramEnd"/>
            <w:r w:rsidRPr="7BA1FA44">
              <w:rPr>
                <w:rFonts w:ascii="Calibri" w:eastAsia="Calibri" w:hAnsi="Calibri" w:cs="Calibri"/>
                <w:sz w:val="20"/>
                <w:szCs w:val="20"/>
                <w:lang w:val="en-US"/>
              </w:rPr>
              <w:t xml:space="preserve"> through careful planning and use of structured talk activities) and deconstruct this approach. </w:t>
            </w:r>
          </w:p>
          <w:p w14:paraId="72C290E6" w14:textId="7CB1F47E" w:rsidR="7BA1FA44" w:rsidRDefault="7BA1FA44" w:rsidP="7BA1FA44">
            <w:pPr>
              <w:spacing w:line="259" w:lineRule="auto"/>
              <w:rPr>
                <w:rFonts w:ascii="Calibri" w:eastAsia="Calibri" w:hAnsi="Calibri" w:cs="Calibri"/>
                <w:sz w:val="20"/>
                <w:szCs w:val="20"/>
              </w:rPr>
            </w:pPr>
          </w:p>
          <w:p w14:paraId="03420076" w14:textId="0C5853D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Design practice, generation and retrieval tasks that provide just enough support so that pupils experience a high success rate when attempting challenging work.</w:t>
            </w:r>
          </w:p>
          <w:p w14:paraId="10D0BD14" w14:textId="6B729576" w:rsidR="7BA1FA44" w:rsidRDefault="7BA1FA44" w:rsidP="7BA1FA44">
            <w:pPr>
              <w:spacing w:line="259" w:lineRule="auto"/>
              <w:rPr>
                <w:rFonts w:ascii="Calibri" w:eastAsia="Calibri" w:hAnsi="Calibri" w:cs="Calibri"/>
                <w:sz w:val="20"/>
                <w:szCs w:val="20"/>
              </w:rPr>
            </w:pPr>
          </w:p>
        </w:tc>
      </w:tr>
      <w:tr w:rsidR="7BA1FA44" w14:paraId="74620DB4" w14:textId="77777777" w:rsidTr="7BA1FA44">
        <w:tc>
          <w:tcPr>
            <w:tcW w:w="885" w:type="dxa"/>
            <w:shd w:val="clear" w:color="auto" w:fill="D9D9D9" w:themeFill="background1" w:themeFillShade="D9"/>
          </w:tcPr>
          <w:p w14:paraId="662CE2AF" w14:textId="02F09C4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Wed </w:t>
            </w:r>
          </w:p>
          <w:p w14:paraId="4AA86394" w14:textId="23964AA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26/4</w:t>
            </w:r>
          </w:p>
          <w:p w14:paraId="045E5E6D" w14:textId="456909B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1-2.45</w:t>
            </w:r>
          </w:p>
          <w:p w14:paraId="76817E82" w14:textId="5F9DB56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6148D690" w14:textId="7175F53E"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79FBAF0F" w14:textId="0970461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530" w:type="dxa"/>
            <w:shd w:val="clear" w:color="auto" w:fill="D9D9D9" w:themeFill="background1" w:themeFillShade="D9"/>
          </w:tcPr>
          <w:p w14:paraId="2382C4F4" w14:textId="143AE9D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1ECC491D" w14:textId="1F9BD64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Modelling thinking strategies</w:t>
            </w:r>
          </w:p>
        </w:tc>
        <w:tc>
          <w:tcPr>
            <w:tcW w:w="2295" w:type="dxa"/>
            <w:shd w:val="clear" w:color="auto" w:fill="D9D9D9" w:themeFill="background1" w:themeFillShade="D9"/>
          </w:tcPr>
          <w:p w14:paraId="628800FC" w14:textId="01BF455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Research offers evidence as to what constitutes best practice. </w:t>
            </w:r>
          </w:p>
          <w:p w14:paraId="2582BE5F" w14:textId="5CA4ED2D" w:rsidR="7BA1FA44" w:rsidRDefault="7BA1FA44" w:rsidP="7BA1FA44">
            <w:pPr>
              <w:spacing w:line="259" w:lineRule="auto"/>
              <w:rPr>
                <w:rFonts w:ascii="Calibri" w:eastAsia="Calibri" w:hAnsi="Calibri" w:cs="Calibri"/>
                <w:color w:val="000000" w:themeColor="text1"/>
                <w:sz w:val="20"/>
                <w:szCs w:val="20"/>
              </w:rPr>
            </w:pPr>
          </w:p>
          <w:p w14:paraId="590AA43E" w14:textId="3E3F22F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lastRenderedPageBreak/>
              <w:t>Teaching about thinking approaches (based on a definitive review of research in this area by Hattie, Biggs and Purdie) are shown to raise grades by 1-2 levels.</w:t>
            </w:r>
          </w:p>
        </w:tc>
        <w:tc>
          <w:tcPr>
            <w:tcW w:w="1515" w:type="dxa"/>
            <w:shd w:val="clear" w:color="auto" w:fill="D9D9D9" w:themeFill="background1" w:themeFillShade="D9"/>
          </w:tcPr>
          <w:p w14:paraId="2809F597" w14:textId="4D46CD6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lastRenderedPageBreak/>
              <w:t xml:space="preserve">Pedagogy </w:t>
            </w:r>
          </w:p>
          <w:p w14:paraId="0F91ED69" w14:textId="294A5A50" w:rsidR="7BA1FA44" w:rsidRDefault="7BA1FA44" w:rsidP="7BA1FA44">
            <w:pPr>
              <w:spacing w:line="259" w:lineRule="auto"/>
              <w:rPr>
                <w:rFonts w:ascii="Calibri" w:eastAsia="Calibri" w:hAnsi="Calibri" w:cs="Calibri"/>
                <w:sz w:val="20"/>
                <w:szCs w:val="20"/>
              </w:rPr>
            </w:pPr>
          </w:p>
          <w:p w14:paraId="5F9AE541" w14:textId="06011D1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Assessment</w:t>
            </w:r>
          </w:p>
          <w:p w14:paraId="305240C0" w14:textId="09586015" w:rsidR="7BA1FA44" w:rsidRDefault="7BA1FA44" w:rsidP="7BA1FA44">
            <w:pPr>
              <w:spacing w:line="259" w:lineRule="auto"/>
              <w:rPr>
                <w:rFonts w:ascii="Calibri" w:eastAsia="Calibri" w:hAnsi="Calibri" w:cs="Calibri"/>
                <w:sz w:val="20"/>
                <w:szCs w:val="20"/>
              </w:rPr>
            </w:pPr>
          </w:p>
          <w:p w14:paraId="0E86F4B8" w14:textId="7F34280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5A71EEBF" w14:textId="27F78C17" w:rsidR="7BA1FA44" w:rsidRDefault="7BA1FA44" w:rsidP="7BA1FA44">
            <w:pPr>
              <w:spacing w:line="259" w:lineRule="auto"/>
              <w:rPr>
                <w:rFonts w:ascii="Calibri" w:eastAsia="Calibri" w:hAnsi="Calibri" w:cs="Calibri"/>
                <w:sz w:val="20"/>
                <w:szCs w:val="20"/>
              </w:rPr>
            </w:pPr>
          </w:p>
          <w:p w14:paraId="0A3EA88F" w14:textId="32474D8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Research engaged </w:t>
            </w:r>
          </w:p>
          <w:p w14:paraId="7980BD03" w14:textId="1183D805" w:rsidR="7BA1FA44" w:rsidRDefault="7BA1FA44" w:rsidP="7BA1FA44">
            <w:pPr>
              <w:spacing w:line="259" w:lineRule="auto"/>
              <w:rPr>
                <w:rFonts w:ascii="Calibri" w:eastAsia="Calibri" w:hAnsi="Calibri" w:cs="Calibri"/>
                <w:sz w:val="20"/>
                <w:szCs w:val="20"/>
              </w:rPr>
            </w:pPr>
          </w:p>
          <w:p w14:paraId="2C163D6A" w14:textId="73DA76C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Critical thinking </w:t>
            </w:r>
          </w:p>
        </w:tc>
        <w:tc>
          <w:tcPr>
            <w:tcW w:w="2970" w:type="dxa"/>
            <w:shd w:val="clear" w:color="auto" w:fill="D9D9D9" w:themeFill="background1" w:themeFillShade="D9"/>
          </w:tcPr>
          <w:p w14:paraId="46548CA4" w14:textId="6411082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lastRenderedPageBreak/>
              <w:t>TBC</w:t>
            </w:r>
          </w:p>
        </w:tc>
        <w:tc>
          <w:tcPr>
            <w:tcW w:w="4350" w:type="dxa"/>
            <w:shd w:val="clear" w:color="auto" w:fill="D9D9D9" w:themeFill="background1" w:themeFillShade="D9"/>
          </w:tcPr>
          <w:p w14:paraId="20C5AD6E" w14:textId="72104C9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Narrate thought processes when modelling to make explicit how experts think (</w:t>
            </w:r>
            <w:proofErr w:type="gramStart"/>
            <w:r w:rsidRPr="7BA1FA44">
              <w:rPr>
                <w:rFonts w:ascii="Calibri" w:eastAsia="Calibri" w:hAnsi="Calibri" w:cs="Calibri"/>
                <w:sz w:val="20"/>
                <w:szCs w:val="20"/>
                <w:lang w:val="en-US"/>
              </w:rPr>
              <w:t>e.g.</w:t>
            </w:r>
            <w:proofErr w:type="gramEnd"/>
            <w:r w:rsidRPr="7BA1FA44">
              <w:rPr>
                <w:rFonts w:ascii="Calibri" w:eastAsia="Calibri" w:hAnsi="Calibri" w:cs="Calibri"/>
                <w:sz w:val="20"/>
                <w:szCs w:val="20"/>
                <w:lang w:val="en-US"/>
              </w:rPr>
              <w:t xml:space="preserve"> asking questions aloud that pupils should consider when working independently and drawing pupils’ attention to links with prior knowledge).</w:t>
            </w:r>
          </w:p>
          <w:p w14:paraId="71ADD168" w14:textId="5EE397CE" w:rsidR="7BA1FA44" w:rsidRDefault="7BA1FA44" w:rsidP="7BA1FA44">
            <w:pPr>
              <w:spacing w:line="259" w:lineRule="auto"/>
              <w:rPr>
                <w:rFonts w:ascii="Calibri" w:eastAsia="Calibri" w:hAnsi="Calibri" w:cs="Calibri"/>
                <w:sz w:val="20"/>
                <w:szCs w:val="20"/>
              </w:rPr>
            </w:pPr>
          </w:p>
        </w:tc>
      </w:tr>
      <w:tr w:rsidR="7BA1FA44" w14:paraId="179AFCB5" w14:textId="77777777" w:rsidTr="7BA1FA44">
        <w:tc>
          <w:tcPr>
            <w:tcW w:w="885" w:type="dxa"/>
            <w:shd w:val="clear" w:color="auto" w:fill="D9D9D9" w:themeFill="background1" w:themeFillShade="D9"/>
          </w:tcPr>
          <w:p w14:paraId="5B5C41E7" w14:textId="6B5EF58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2.45-4.30</w:t>
            </w:r>
          </w:p>
          <w:p w14:paraId="00D8C8A5" w14:textId="10939BA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6829E49B" w14:textId="098C6C87" w:rsidR="7BA1FA44" w:rsidRDefault="7BA1FA44" w:rsidP="7BA1FA44">
            <w:pPr>
              <w:spacing w:line="259" w:lineRule="auto"/>
              <w:rPr>
                <w:rFonts w:ascii="Calibri" w:eastAsia="Calibri" w:hAnsi="Calibri" w:cs="Calibri"/>
                <w:color w:val="000000" w:themeColor="text1"/>
                <w:sz w:val="20"/>
                <w:szCs w:val="20"/>
              </w:rPr>
            </w:pPr>
          </w:p>
        </w:tc>
        <w:tc>
          <w:tcPr>
            <w:tcW w:w="975" w:type="dxa"/>
            <w:shd w:val="clear" w:color="auto" w:fill="D9D9D9" w:themeFill="background1" w:themeFillShade="D9"/>
          </w:tcPr>
          <w:p w14:paraId="36C6A321" w14:textId="1FC2964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530" w:type="dxa"/>
            <w:shd w:val="clear" w:color="auto" w:fill="D9D9D9" w:themeFill="background1" w:themeFillShade="D9"/>
          </w:tcPr>
          <w:p w14:paraId="6AD02A4D" w14:textId="5F31113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2D746C2E" w14:textId="1723B43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Engagement strategies</w:t>
            </w:r>
          </w:p>
          <w:p w14:paraId="563214FC" w14:textId="46D36BBC" w:rsidR="7BA1FA44" w:rsidRDefault="7BA1FA44" w:rsidP="7BA1FA44">
            <w:pPr>
              <w:spacing w:line="259" w:lineRule="auto"/>
              <w:rPr>
                <w:rFonts w:ascii="Calibri" w:eastAsia="Calibri" w:hAnsi="Calibri" w:cs="Calibri"/>
                <w:sz w:val="20"/>
                <w:szCs w:val="20"/>
              </w:rPr>
            </w:pPr>
          </w:p>
        </w:tc>
        <w:tc>
          <w:tcPr>
            <w:tcW w:w="2295" w:type="dxa"/>
            <w:shd w:val="clear" w:color="auto" w:fill="D9D9D9" w:themeFill="background1" w:themeFillShade="D9"/>
          </w:tcPr>
          <w:p w14:paraId="5598340D" w14:textId="225AF67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Engagement is the gatekeeper to mental readiness, consisting of four parts: paying attention, being </w:t>
            </w:r>
            <w:proofErr w:type="spellStart"/>
            <w:r w:rsidRPr="7BA1FA44">
              <w:rPr>
                <w:rFonts w:ascii="Calibri" w:eastAsia="Calibri" w:hAnsi="Calibri" w:cs="Calibri"/>
                <w:color w:val="000000" w:themeColor="text1"/>
                <w:sz w:val="20"/>
                <w:szCs w:val="20"/>
                <w:lang w:val="en-US"/>
              </w:rPr>
              <w:t>energised</w:t>
            </w:r>
            <w:proofErr w:type="spellEnd"/>
            <w:r w:rsidRPr="7BA1FA44">
              <w:rPr>
                <w:rFonts w:ascii="Calibri" w:eastAsia="Calibri" w:hAnsi="Calibri" w:cs="Calibri"/>
                <w:color w:val="000000" w:themeColor="text1"/>
                <w:sz w:val="20"/>
                <w:szCs w:val="20"/>
                <w:lang w:val="en-US"/>
              </w:rPr>
              <w:t xml:space="preserve">, being intrigued and being inspired. </w:t>
            </w:r>
          </w:p>
        </w:tc>
        <w:tc>
          <w:tcPr>
            <w:tcW w:w="1515" w:type="dxa"/>
            <w:shd w:val="clear" w:color="auto" w:fill="D9D9D9" w:themeFill="background1" w:themeFillShade="D9"/>
          </w:tcPr>
          <w:p w14:paraId="31F07594" w14:textId="07EBF8E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Pedagogy </w:t>
            </w:r>
          </w:p>
          <w:p w14:paraId="4DA6E1DC" w14:textId="1F45A3B3" w:rsidR="7BA1FA44" w:rsidRDefault="7BA1FA44" w:rsidP="7BA1FA44">
            <w:pPr>
              <w:spacing w:line="259" w:lineRule="auto"/>
              <w:rPr>
                <w:rFonts w:ascii="Calibri" w:eastAsia="Calibri" w:hAnsi="Calibri" w:cs="Calibri"/>
                <w:sz w:val="20"/>
                <w:szCs w:val="20"/>
              </w:rPr>
            </w:pPr>
          </w:p>
          <w:p w14:paraId="6150DF39" w14:textId="0FAF34D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Assessment</w:t>
            </w:r>
          </w:p>
          <w:p w14:paraId="39E64E17" w14:textId="03F62B4F" w:rsidR="7BA1FA44" w:rsidRDefault="7BA1FA44" w:rsidP="7BA1FA44">
            <w:pPr>
              <w:spacing w:line="259" w:lineRule="auto"/>
              <w:rPr>
                <w:rFonts w:ascii="Calibri" w:eastAsia="Calibri" w:hAnsi="Calibri" w:cs="Calibri"/>
                <w:sz w:val="20"/>
                <w:szCs w:val="20"/>
              </w:rPr>
            </w:pPr>
          </w:p>
          <w:p w14:paraId="60B8BDF9" w14:textId="6519E0F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7CAFE9AF" w14:textId="597ACD8B" w:rsidR="7BA1FA44" w:rsidRDefault="7BA1FA44" w:rsidP="7BA1FA44">
            <w:pPr>
              <w:spacing w:line="259" w:lineRule="auto"/>
              <w:rPr>
                <w:rFonts w:ascii="Calibri" w:eastAsia="Calibri" w:hAnsi="Calibri" w:cs="Calibri"/>
                <w:sz w:val="20"/>
                <w:szCs w:val="20"/>
              </w:rPr>
            </w:pPr>
          </w:p>
          <w:p w14:paraId="744C4A00" w14:textId="383CB0B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Research engaged </w:t>
            </w:r>
          </w:p>
          <w:p w14:paraId="34A94FF8" w14:textId="70297BFD" w:rsidR="7BA1FA44" w:rsidRDefault="7BA1FA44" w:rsidP="7BA1FA44">
            <w:pPr>
              <w:spacing w:line="259" w:lineRule="auto"/>
              <w:rPr>
                <w:rFonts w:ascii="Calibri" w:eastAsia="Calibri" w:hAnsi="Calibri" w:cs="Calibri"/>
                <w:sz w:val="20"/>
                <w:szCs w:val="20"/>
              </w:rPr>
            </w:pPr>
          </w:p>
          <w:p w14:paraId="3DEDE8AB" w14:textId="531FFAA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Critical thinking </w:t>
            </w:r>
          </w:p>
        </w:tc>
        <w:tc>
          <w:tcPr>
            <w:tcW w:w="2970" w:type="dxa"/>
            <w:shd w:val="clear" w:color="auto" w:fill="D9D9D9" w:themeFill="background1" w:themeFillShade="D9"/>
          </w:tcPr>
          <w:p w14:paraId="3C09492B" w14:textId="7F85EB4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TBC</w:t>
            </w:r>
          </w:p>
        </w:tc>
        <w:tc>
          <w:tcPr>
            <w:tcW w:w="4350" w:type="dxa"/>
            <w:shd w:val="clear" w:color="auto" w:fill="D9D9D9" w:themeFill="background1" w:themeFillShade="D9"/>
          </w:tcPr>
          <w:p w14:paraId="7BF76225" w14:textId="2D8DAB4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Create a culture of respect and trust in the classroom that supports all pupils to succeed.</w:t>
            </w:r>
          </w:p>
          <w:p w14:paraId="05ED2D1A" w14:textId="1848F04A" w:rsidR="7BA1FA44" w:rsidRDefault="7BA1FA44" w:rsidP="7BA1FA44">
            <w:pPr>
              <w:spacing w:line="259" w:lineRule="auto"/>
              <w:rPr>
                <w:rFonts w:ascii="Calibri" w:eastAsia="Calibri" w:hAnsi="Calibri" w:cs="Calibri"/>
                <w:sz w:val="20"/>
                <w:szCs w:val="20"/>
              </w:rPr>
            </w:pPr>
          </w:p>
          <w:p w14:paraId="467A2E4D" w14:textId="47AEA80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Develop strategies to inspire readiness and intellectual curiosity.</w:t>
            </w:r>
          </w:p>
          <w:p w14:paraId="20549D8E" w14:textId="730C3CF8" w:rsidR="7BA1FA44" w:rsidRDefault="7BA1FA44" w:rsidP="7BA1FA44">
            <w:pPr>
              <w:spacing w:line="259" w:lineRule="auto"/>
              <w:rPr>
                <w:rFonts w:ascii="Calibri" w:eastAsia="Calibri" w:hAnsi="Calibri" w:cs="Calibri"/>
                <w:sz w:val="20"/>
                <w:szCs w:val="20"/>
              </w:rPr>
            </w:pPr>
          </w:p>
        </w:tc>
      </w:tr>
      <w:tr w:rsidR="7BA1FA44" w14:paraId="0E3B86DC" w14:textId="77777777" w:rsidTr="7BA1FA44">
        <w:tc>
          <w:tcPr>
            <w:tcW w:w="885" w:type="dxa"/>
          </w:tcPr>
          <w:p w14:paraId="4AEAFC57" w14:textId="6020FD83"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 3/5</w:t>
            </w:r>
          </w:p>
          <w:p w14:paraId="4CE900C3" w14:textId="426DE69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1-2.45</w:t>
            </w:r>
          </w:p>
          <w:p w14:paraId="5163E4B9" w14:textId="06AF8C9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04C11E93" w14:textId="04DB1C87"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31E48B9C" w14:textId="1EFB4B6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530" w:type="dxa"/>
          </w:tcPr>
          <w:p w14:paraId="3B4F8180" w14:textId="557F9F0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PGC7007M</w:t>
            </w:r>
          </w:p>
          <w:p w14:paraId="54F5367F" w14:textId="2359FD2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Using co-operative learning strategies</w:t>
            </w:r>
          </w:p>
          <w:p w14:paraId="396F3524" w14:textId="557873BE" w:rsidR="7BA1FA44" w:rsidRDefault="7BA1FA44" w:rsidP="7BA1FA44">
            <w:pPr>
              <w:spacing w:line="259" w:lineRule="auto"/>
              <w:rPr>
                <w:rFonts w:ascii="Calibri" w:eastAsia="Calibri" w:hAnsi="Calibri" w:cs="Calibri"/>
                <w:sz w:val="20"/>
                <w:szCs w:val="20"/>
              </w:rPr>
            </w:pPr>
          </w:p>
        </w:tc>
        <w:tc>
          <w:tcPr>
            <w:tcW w:w="2295" w:type="dxa"/>
          </w:tcPr>
          <w:p w14:paraId="5F310894" w14:textId="2C58F93D"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Co-operative learning has been used preferentially for both academic and interpersonal functions.</w:t>
            </w:r>
          </w:p>
          <w:p w14:paraId="5E0EB5CE" w14:textId="2C9BA1DF" w:rsidR="7BA1FA44" w:rsidRDefault="7BA1FA44" w:rsidP="7BA1FA44">
            <w:pPr>
              <w:spacing w:line="259" w:lineRule="auto"/>
              <w:rPr>
                <w:rFonts w:ascii="Calibri" w:eastAsia="Calibri" w:hAnsi="Calibri" w:cs="Calibri"/>
                <w:color w:val="000000" w:themeColor="text1"/>
                <w:sz w:val="20"/>
                <w:szCs w:val="20"/>
              </w:rPr>
            </w:pPr>
          </w:p>
          <w:p w14:paraId="4CCBB038" w14:textId="1742A88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Paired and group activities can increase pupil success, but to work together effectively pupils need guidance, support and practice.</w:t>
            </w:r>
          </w:p>
          <w:p w14:paraId="7ACCB3D8" w14:textId="5FA3F47C" w:rsidR="7BA1FA44" w:rsidRDefault="7BA1FA44" w:rsidP="7BA1FA44">
            <w:pPr>
              <w:spacing w:line="259" w:lineRule="auto"/>
              <w:rPr>
                <w:rFonts w:ascii="Calibri" w:eastAsia="Calibri" w:hAnsi="Calibri" w:cs="Calibri"/>
                <w:color w:val="000000" w:themeColor="text1"/>
                <w:sz w:val="20"/>
                <w:szCs w:val="20"/>
              </w:rPr>
            </w:pPr>
          </w:p>
          <w:p w14:paraId="0C498041" w14:textId="3EFBD6D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 Its benefits are enhanced when there is sufficient debriefing of the activities for the students to </w:t>
            </w:r>
            <w:proofErr w:type="spellStart"/>
            <w:r w:rsidRPr="7BA1FA44">
              <w:rPr>
                <w:rFonts w:ascii="Calibri" w:eastAsia="Calibri" w:hAnsi="Calibri" w:cs="Calibri"/>
                <w:color w:val="000000" w:themeColor="text1"/>
                <w:sz w:val="20"/>
                <w:szCs w:val="20"/>
                <w:lang w:val="en-US"/>
              </w:rPr>
              <w:t>realise</w:t>
            </w:r>
            <w:proofErr w:type="spellEnd"/>
            <w:r w:rsidRPr="7BA1FA44">
              <w:rPr>
                <w:rFonts w:ascii="Calibri" w:eastAsia="Calibri" w:hAnsi="Calibri" w:cs="Calibri"/>
                <w:color w:val="000000" w:themeColor="text1"/>
                <w:sz w:val="20"/>
                <w:szCs w:val="20"/>
                <w:lang w:val="en-US"/>
              </w:rPr>
              <w:t xml:space="preserve"> how as well as what they have learned collaboratively. Effect size exceeds that </w:t>
            </w:r>
            <w:r w:rsidRPr="7BA1FA44">
              <w:rPr>
                <w:rFonts w:ascii="Calibri" w:eastAsia="Calibri" w:hAnsi="Calibri" w:cs="Calibri"/>
                <w:color w:val="000000" w:themeColor="text1"/>
                <w:sz w:val="20"/>
                <w:szCs w:val="20"/>
                <w:lang w:val="en-US"/>
              </w:rPr>
              <w:lastRenderedPageBreak/>
              <w:t>of more traditional competitive learning approaches.</w:t>
            </w:r>
          </w:p>
          <w:p w14:paraId="0835E92C" w14:textId="595099CE" w:rsidR="7BA1FA44" w:rsidRDefault="7BA1FA44" w:rsidP="7BA1FA44">
            <w:pPr>
              <w:spacing w:line="259" w:lineRule="auto"/>
              <w:rPr>
                <w:rFonts w:ascii="Calibri" w:eastAsia="Calibri" w:hAnsi="Calibri" w:cs="Calibri"/>
                <w:color w:val="000000" w:themeColor="text1"/>
                <w:sz w:val="20"/>
                <w:szCs w:val="20"/>
              </w:rPr>
            </w:pPr>
          </w:p>
        </w:tc>
        <w:tc>
          <w:tcPr>
            <w:tcW w:w="1515" w:type="dxa"/>
          </w:tcPr>
          <w:p w14:paraId="0F4CC559" w14:textId="06F23D4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lastRenderedPageBreak/>
              <w:t xml:space="preserve">Pedagogy </w:t>
            </w:r>
          </w:p>
          <w:p w14:paraId="3930D6E0" w14:textId="525E3E39" w:rsidR="7BA1FA44" w:rsidRDefault="7BA1FA44" w:rsidP="7BA1FA44">
            <w:pPr>
              <w:spacing w:line="259" w:lineRule="auto"/>
              <w:rPr>
                <w:rFonts w:ascii="Calibri" w:eastAsia="Calibri" w:hAnsi="Calibri" w:cs="Calibri"/>
                <w:sz w:val="20"/>
                <w:szCs w:val="20"/>
              </w:rPr>
            </w:pPr>
          </w:p>
          <w:p w14:paraId="7C4E105D" w14:textId="0271578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Assessment</w:t>
            </w:r>
          </w:p>
          <w:p w14:paraId="154F1393" w14:textId="05EB2FB0" w:rsidR="7BA1FA44" w:rsidRDefault="7BA1FA44" w:rsidP="7BA1FA44">
            <w:pPr>
              <w:spacing w:line="259" w:lineRule="auto"/>
              <w:rPr>
                <w:rFonts w:ascii="Calibri" w:eastAsia="Calibri" w:hAnsi="Calibri" w:cs="Calibri"/>
                <w:sz w:val="20"/>
                <w:szCs w:val="20"/>
              </w:rPr>
            </w:pPr>
          </w:p>
          <w:p w14:paraId="3ABEAD0D" w14:textId="4437E65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6A783596" w14:textId="3C0F62D6" w:rsidR="7BA1FA44" w:rsidRDefault="7BA1FA44" w:rsidP="7BA1FA44">
            <w:pPr>
              <w:spacing w:line="259" w:lineRule="auto"/>
              <w:rPr>
                <w:rFonts w:ascii="Calibri" w:eastAsia="Calibri" w:hAnsi="Calibri" w:cs="Calibri"/>
                <w:sz w:val="20"/>
                <w:szCs w:val="20"/>
              </w:rPr>
            </w:pPr>
          </w:p>
          <w:p w14:paraId="52CDDB75" w14:textId="128539A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Research engaged </w:t>
            </w:r>
          </w:p>
          <w:p w14:paraId="36684FE7" w14:textId="01DF8DEC" w:rsidR="7BA1FA44" w:rsidRDefault="7BA1FA44" w:rsidP="7BA1FA44">
            <w:pPr>
              <w:spacing w:line="259" w:lineRule="auto"/>
              <w:rPr>
                <w:rFonts w:ascii="Calibri" w:eastAsia="Calibri" w:hAnsi="Calibri" w:cs="Calibri"/>
                <w:sz w:val="20"/>
                <w:szCs w:val="20"/>
              </w:rPr>
            </w:pPr>
          </w:p>
          <w:p w14:paraId="434D3C6C" w14:textId="683CDE0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Critical thinking</w:t>
            </w:r>
          </w:p>
          <w:p w14:paraId="2C0272DB" w14:textId="5A6D9672" w:rsidR="7BA1FA44" w:rsidRDefault="7BA1FA44" w:rsidP="7BA1FA44">
            <w:pPr>
              <w:spacing w:line="259" w:lineRule="auto"/>
              <w:rPr>
                <w:rFonts w:ascii="Calibri" w:eastAsia="Calibri" w:hAnsi="Calibri" w:cs="Calibri"/>
                <w:sz w:val="20"/>
                <w:szCs w:val="20"/>
              </w:rPr>
            </w:pPr>
          </w:p>
          <w:p w14:paraId="2B489C38" w14:textId="47256D4C" w:rsidR="7BA1FA44" w:rsidRDefault="7BA1FA44" w:rsidP="7BA1FA44">
            <w:pPr>
              <w:spacing w:line="259" w:lineRule="auto"/>
              <w:rPr>
                <w:rFonts w:ascii="Calibri" w:eastAsia="Calibri" w:hAnsi="Calibri" w:cs="Calibri"/>
                <w:sz w:val="20"/>
                <w:szCs w:val="20"/>
              </w:rPr>
            </w:pPr>
          </w:p>
        </w:tc>
        <w:tc>
          <w:tcPr>
            <w:tcW w:w="2970" w:type="dxa"/>
          </w:tcPr>
          <w:p w14:paraId="0AFB27D0" w14:textId="6162B88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TBC</w:t>
            </w:r>
          </w:p>
        </w:tc>
        <w:tc>
          <w:tcPr>
            <w:tcW w:w="4350" w:type="dxa"/>
          </w:tcPr>
          <w:p w14:paraId="14CF7EF0" w14:textId="607D747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Stimulate pupil thinking by considering the factors that will support effective collaborative work.</w:t>
            </w:r>
          </w:p>
          <w:p w14:paraId="0F4F8BA5" w14:textId="7593D3D6" w:rsidR="7BA1FA44" w:rsidRDefault="7BA1FA44" w:rsidP="7BA1FA44">
            <w:pPr>
              <w:spacing w:line="259" w:lineRule="auto"/>
              <w:rPr>
                <w:rFonts w:ascii="Calibri" w:eastAsia="Calibri" w:hAnsi="Calibri" w:cs="Calibri"/>
                <w:sz w:val="20"/>
                <w:szCs w:val="20"/>
              </w:rPr>
            </w:pPr>
          </w:p>
        </w:tc>
      </w:tr>
      <w:tr w:rsidR="7BA1FA44" w14:paraId="28AEEB62" w14:textId="77777777" w:rsidTr="7BA1FA44">
        <w:tc>
          <w:tcPr>
            <w:tcW w:w="885" w:type="dxa"/>
          </w:tcPr>
          <w:p w14:paraId="741620D5" w14:textId="7561D11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2.45-4.30</w:t>
            </w:r>
          </w:p>
          <w:p w14:paraId="5EFA0CAC" w14:textId="35FF4FA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12B290FE" w14:textId="6969822E"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6A567EE4" w14:textId="7556181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KB</w:t>
            </w:r>
          </w:p>
        </w:tc>
        <w:tc>
          <w:tcPr>
            <w:tcW w:w="1530" w:type="dxa"/>
          </w:tcPr>
          <w:p w14:paraId="3F550C47" w14:textId="436C8AA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Checking for understanding</w:t>
            </w:r>
          </w:p>
          <w:p w14:paraId="3D66F9BF" w14:textId="64308C7A" w:rsidR="7BA1FA44" w:rsidRDefault="7BA1FA44" w:rsidP="7BA1FA44">
            <w:pPr>
              <w:spacing w:line="259" w:lineRule="auto"/>
              <w:rPr>
                <w:rFonts w:ascii="Calibri" w:eastAsia="Calibri" w:hAnsi="Calibri" w:cs="Calibri"/>
                <w:sz w:val="20"/>
                <w:szCs w:val="20"/>
              </w:rPr>
            </w:pPr>
          </w:p>
        </w:tc>
        <w:tc>
          <w:tcPr>
            <w:tcW w:w="2295" w:type="dxa"/>
          </w:tcPr>
          <w:p w14:paraId="07E5F505" w14:textId="3919EA9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There are a range of diagnostic formative approaches that help provide teachers and their pupils with information about their factual, procedural and conceptual knowledge in order for next steps to be taken.</w:t>
            </w:r>
          </w:p>
        </w:tc>
        <w:tc>
          <w:tcPr>
            <w:tcW w:w="1515" w:type="dxa"/>
          </w:tcPr>
          <w:p w14:paraId="7F59B959" w14:textId="5673CE1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Pedagogy </w:t>
            </w:r>
          </w:p>
          <w:p w14:paraId="6EA04031" w14:textId="558F2F5D" w:rsidR="7BA1FA44" w:rsidRDefault="7BA1FA44" w:rsidP="7BA1FA44">
            <w:pPr>
              <w:spacing w:line="259" w:lineRule="auto"/>
              <w:rPr>
                <w:rFonts w:ascii="Calibri" w:eastAsia="Calibri" w:hAnsi="Calibri" w:cs="Calibri"/>
                <w:sz w:val="20"/>
                <w:szCs w:val="20"/>
              </w:rPr>
            </w:pPr>
          </w:p>
          <w:p w14:paraId="100BDB5E" w14:textId="1CE53CD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Assessment</w:t>
            </w:r>
          </w:p>
          <w:p w14:paraId="2E6F0F09" w14:textId="4152C12F" w:rsidR="7BA1FA44" w:rsidRDefault="7BA1FA44" w:rsidP="7BA1FA44">
            <w:pPr>
              <w:spacing w:line="259" w:lineRule="auto"/>
              <w:rPr>
                <w:rFonts w:ascii="Calibri" w:eastAsia="Calibri" w:hAnsi="Calibri" w:cs="Calibri"/>
                <w:sz w:val="20"/>
                <w:szCs w:val="20"/>
              </w:rPr>
            </w:pPr>
          </w:p>
          <w:p w14:paraId="338FE168" w14:textId="38FE341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Curriculum</w:t>
            </w:r>
          </w:p>
          <w:p w14:paraId="0C9E4A70" w14:textId="11D5E333" w:rsidR="7BA1FA44" w:rsidRDefault="7BA1FA44" w:rsidP="7BA1FA44">
            <w:pPr>
              <w:spacing w:line="259" w:lineRule="auto"/>
              <w:rPr>
                <w:rFonts w:ascii="Calibri" w:eastAsia="Calibri" w:hAnsi="Calibri" w:cs="Calibri"/>
                <w:sz w:val="20"/>
                <w:szCs w:val="20"/>
              </w:rPr>
            </w:pPr>
          </w:p>
          <w:p w14:paraId="3F5EE8F1" w14:textId="60C8CC2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Research engaged </w:t>
            </w:r>
          </w:p>
          <w:p w14:paraId="28B47436" w14:textId="23DA887C" w:rsidR="7BA1FA44" w:rsidRDefault="7BA1FA44" w:rsidP="7BA1FA44">
            <w:pPr>
              <w:spacing w:line="259" w:lineRule="auto"/>
              <w:rPr>
                <w:rFonts w:ascii="Calibri" w:eastAsia="Calibri" w:hAnsi="Calibri" w:cs="Calibri"/>
                <w:sz w:val="20"/>
                <w:szCs w:val="20"/>
              </w:rPr>
            </w:pPr>
          </w:p>
          <w:p w14:paraId="2F25621A" w14:textId="20B4AE8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Critical thinking</w:t>
            </w:r>
          </w:p>
        </w:tc>
        <w:tc>
          <w:tcPr>
            <w:tcW w:w="2970" w:type="dxa"/>
          </w:tcPr>
          <w:p w14:paraId="5C268198" w14:textId="269A539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TBC</w:t>
            </w:r>
          </w:p>
        </w:tc>
        <w:tc>
          <w:tcPr>
            <w:tcW w:w="4350" w:type="dxa"/>
          </w:tcPr>
          <w:p w14:paraId="53D35626" w14:textId="3CF1041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Prompt pupils to elaborate when responding to questioning to check that a correct answer stems from secure understanding.</w:t>
            </w:r>
          </w:p>
          <w:p w14:paraId="38E6E93E" w14:textId="4222272B" w:rsidR="7BA1FA44" w:rsidRDefault="7BA1FA44" w:rsidP="7BA1FA44">
            <w:pPr>
              <w:spacing w:line="259" w:lineRule="auto"/>
              <w:rPr>
                <w:rFonts w:ascii="Calibri" w:eastAsia="Calibri" w:hAnsi="Calibri" w:cs="Calibri"/>
                <w:sz w:val="20"/>
                <w:szCs w:val="20"/>
              </w:rPr>
            </w:pPr>
          </w:p>
        </w:tc>
      </w:tr>
      <w:tr w:rsidR="7BA1FA44" w14:paraId="33F4462B" w14:textId="77777777" w:rsidTr="7BA1FA44">
        <w:tc>
          <w:tcPr>
            <w:tcW w:w="885" w:type="dxa"/>
            <w:shd w:val="clear" w:color="auto" w:fill="D9D9D9" w:themeFill="background1" w:themeFillShade="D9"/>
          </w:tcPr>
          <w:p w14:paraId="0DE16730" w14:textId="0F3CC3B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w:t>
            </w:r>
          </w:p>
          <w:p w14:paraId="739FF2C2" w14:textId="7BA5E30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10/5</w:t>
            </w:r>
          </w:p>
          <w:p w14:paraId="5F20A1B6" w14:textId="1F846B6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1—5 </w:t>
            </w:r>
          </w:p>
          <w:p w14:paraId="7D3BC5D8" w14:textId="2252C2D1"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FT112</w:t>
            </w:r>
          </w:p>
          <w:p w14:paraId="287ED496" w14:textId="465AFA7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FT113 </w:t>
            </w:r>
          </w:p>
        </w:tc>
        <w:tc>
          <w:tcPr>
            <w:tcW w:w="975" w:type="dxa"/>
            <w:shd w:val="clear" w:color="auto" w:fill="D9D9D9" w:themeFill="background1" w:themeFillShade="D9"/>
          </w:tcPr>
          <w:p w14:paraId="3F66FD2B" w14:textId="29C8E14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RM/JC</w:t>
            </w:r>
          </w:p>
          <w:p w14:paraId="113E1C59" w14:textId="39F5A5F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IT Room</w:t>
            </w:r>
          </w:p>
        </w:tc>
        <w:tc>
          <w:tcPr>
            <w:tcW w:w="1530" w:type="dxa"/>
            <w:shd w:val="clear" w:color="auto" w:fill="D9D9D9" w:themeFill="background1" w:themeFillShade="D9"/>
          </w:tcPr>
          <w:p w14:paraId="071FEF4C" w14:textId="36E5CD3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Cross Curricular Teaching </w:t>
            </w:r>
          </w:p>
        </w:tc>
        <w:tc>
          <w:tcPr>
            <w:tcW w:w="2295" w:type="dxa"/>
            <w:shd w:val="clear" w:color="auto" w:fill="D9D9D9" w:themeFill="background1" w:themeFillShade="D9"/>
          </w:tcPr>
          <w:p w14:paraId="68FF2C70" w14:textId="0AD6E31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lang w:val="en-US"/>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61EBE2C7" w14:textId="2020205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78DA2828" w14:textId="07C42676" w:rsidR="7BA1FA44" w:rsidRDefault="7BA1FA44" w:rsidP="7BA1FA44">
            <w:pPr>
              <w:spacing w:line="259" w:lineRule="auto"/>
              <w:rPr>
                <w:rFonts w:ascii="Calibri" w:eastAsia="Calibri" w:hAnsi="Calibri" w:cs="Calibri"/>
                <w:sz w:val="20"/>
                <w:szCs w:val="20"/>
              </w:rPr>
            </w:pPr>
          </w:p>
          <w:p w14:paraId="15A7BF4D" w14:textId="429B460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Pedagogy</w:t>
            </w:r>
          </w:p>
          <w:p w14:paraId="139D94D2" w14:textId="2250A7D8" w:rsidR="7BA1FA44" w:rsidRDefault="7BA1FA44" w:rsidP="7BA1FA44">
            <w:pPr>
              <w:spacing w:line="259" w:lineRule="auto"/>
              <w:rPr>
                <w:rFonts w:ascii="Calibri" w:eastAsia="Calibri" w:hAnsi="Calibri" w:cs="Calibri"/>
                <w:sz w:val="20"/>
                <w:szCs w:val="20"/>
              </w:rPr>
            </w:pPr>
          </w:p>
          <w:p w14:paraId="6C2EE823" w14:textId="3037693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Relationships/ partnerships </w:t>
            </w:r>
          </w:p>
          <w:p w14:paraId="60A6D84C" w14:textId="66BCD292" w:rsidR="7BA1FA44" w:rsidRDefault="7BA1FA44" w:rsidP="7BA1FA44">
            <w:pPr>
              <w:spacing w:line="259" w:lineRule="auto"/>
              <w:rPr>
                <w:rFonts w:ascii="Calibri" w:eastAsia="Calibri" w:hAnsi="Calibri" w:cs="Calibri"/>
                <w:sz w:val="20"/>
                <w:szCs w:val="20"/>
              </w:rPr>
            </w:pPr>
          </w:p>
          <w:p w14:paraId="42DFF513" w14:textId="45D1742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Research engaged  </w:t>
            </w:r>
          </w:p>
        </w:tc>
        <w:tc>
          <w:tcPr>
            <w:tcW w:w="2970" w:type="dxa"/>
            <w:shd w:val="clear" w:color="auto" w:fill="D9D9D9" w:themeFill="background1" w:themeFillShade="D9"/>
          </w:tcPr>
          <w:p w14:paraId="06B93834" w14:textId="1A24F96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Bring ideas to this session as to what aspects of your subject you would like to teach those from different departments. </w:t>
            </w:r>
          </w:p>
        </w:tc>
        <w:tc>
          <w:tcPr>
            <w:tcW w:w="4350" w:type="dxa"/>
            <w:shd w:val="clear" w:color="auto" w:fill="D9D9D9" w:themeFill="background1" w:themeFillShade="D9"/>
          </w:tcPr>
          <w:p w14:paraId="30CBB061" w14:textId="7AA8882E" w:rsidR="7BA1FA44" w:rsidRDefault="7BA1FA44" w:rsidP="7BA1FA44">
            <w:pPr>
              <w:rPr>
                <w:rFonts w:ascii="Calibri" w:eastAsia="Calibri" w:hAnsi="Calibri" w:cs="Calibri"/>
                <w:sz w:val="20"/>
                <w:szCs w:val="20"/>
              </w:rPr>
            </w:pPr>
            <w:r w:rsidRPr="7BA1FA44">
              <w:rPr>
                <w:rFonts w:ascii="Calibri" w:eastAsia="Calibri" w:hAnsi="Calibri" w:cs="Calibri"/>
                <w:sz w:val="20"/>
                <w:szCs w:val="20"/>
              </w:rPr>
              <w:t>Work together to produce effective CPD and to inspire others when sharing practice.</w:t>
            </w:r>
          </w:p>
          <w:p w14:paraId="68E7ED29" w14:textId="78803D67" w:rsidR="7BA1FA44" w:rsidRDefault="7BA1FA44" w:rsidP="7BA1FA44">
            <w:pPr>
              <w:spacing w:line="259" w:lineRule="auto"/>
              <w:rPr>
                <w:rFonts w:ascii="Calibri" w:eastAsia="Calibri" w:hAnsi="Calibri" w:cs="Calibri"/>
                <w:sz w:val="20"/>
                <w:szCs w:val="20"/>
              </w:rPr>
            </w:pPr>
          </w:p>
          <w:p w14:paraId="665ACDA5" w14:textId="347AFA2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Network with colleagues.</w:t>
            </w:r>
          </w:p>
          <w:p w14:paraId="738E6646" w14:textId="42736C92" w:rsidR="7BA1FA44" w:rsidRDefault="7BA1FA44" w:rsidP="7BA1FA44">
            <w:pPr>
              <w:spacing w:line="259" w:lineRule="auto"/>
              <w:rPr>
                <w:rFonts w:ascii="Calibri" w:eastAsia="Calibri" w:hAnsi="Calibri" w:cs="Calibri"/>
                <w:sz w:val="20"/>
                <w:szCs w:val="20"/>
              </w:rPr>
            </w:pPr>
          </w:p>
        </w:tc>
      </w:tr>
      <w:tr w:rsidR="7BA1FA44" w14:paraId="25E2177E" w14:textId="77777777" w:rsidTr="7BA1FA44">
        <w:tc>
          <w:tcPr>
            <w:tcW w:w="885" w:type="dxa"/>
          </w:tcPr>
          <w:p w14:paraId="66139802" w14:textId="0C34052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17/5</w:t>
            </w:r>
          </w:p>
          <w:p w14:paraId="002597B5" w14:textId="201317B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24/5</w:t>
            </w:r>
          </w:p>
          <w:p w14:paraId="5B7F67E6" w14:textId="43391AA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5/6</w:t>
            </w:r>
          </w:p>
        </w:tc>
        <w:tc>
          <w:tcPr>
            <w:tcW w:w="13635" w:type="dxa"/>
            <w:gridSpan w:val="6"/>
          </w:tcPr>
          <w:p w14:paraId="56086CE9" w14:textId="2C5E8C3A" w:rsidR="7BA1FA44" w:rsidRDefault="7BA1FA44" w:rsidP="7BA1FA44">
            <w:pPr>
              <w:spacing w:line="259" w:lineRule="auto"/>
              <w:jc w:val="center"/>
              <w:rPr>
                <w:rFonts w:ascii="Calibri" w:eastAsia="Calibri" w:hAnsi="Calibri" w:cs="Calibri"/>
                <w:sz w:val="20"/>
                <w:szCs w:val="20"/>
              </w:rPr>
            </w:pPr>
          </w:p>
          <w:p w14:paraId="62821457" w14:textId="3B5A69AB"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b/>
                <w:bCs/>
                <w:sz w:val="20"/>
                <w:szCs w:val="20"/>
              </w:rPr>
              <w:t>2 weeks full time in school plus 1 extra week after half term w/b 5th Jun</w:t>
            </w:r>
            <w:r w:rsidRPr="7BA1FA44">
              <w:rPr>
                <w:rFonts w:ascii="Calibri" w:eastAsia="Calibri" w:hAnsi="Calibri" w:cs="Calibri"/>
                <w:sz w:val="20"/>
                <w:szCs w:val="20"/>
              </w:rPr>
              <w:t>e</w:t>
            </w:r>
          </w:p>
        </w:tc>
      </w:tr>
      <w:tr w:rsidR="7BA1FA44" w14:paraId="54030284" w14:textId="77777777" w:rsidTr="7BA1FA44">
        <w:tc>
          <w:tcPr>
            <w:tcW w:w="14520" w:type="dxa"/>
            <w:gridSpan w:val="7"/>
          </w:tcPr>
          <w:p w14:paraId="75B30661" w14:textId="439E4064"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sz w:val="20"/>
                <w:szCs w:val="20"/>
              </w:rPr>
              <w:t>Half term 29</w:t>
            </w:r>
            <w:r w:rsidRPr="7BA1FA44">
              <w:rPr>
                <w:rFonts w:ascii="Calibri" w:eastAsia="Calibri" w:hAnsi="Calibri" w:cs="Calibri"/>
                <w:sz w:val="20"/>
                <w:szCs w:val="20"/>
                <w:vertAlign w:val="superscript"/>
              </w:rPr>
              <w:t>th</w:t>
            </w:r>
            <w:r w:rsidRPr="7BA1FA44">
              <w:rPr>
                <w:rFonts w:ascii="Calibri" w:eastAsia="Calibri" w:hAnsi="Calibri" w:cs="Calibri"/>
                <w:sz w:val="20"/>
                <w:szCs w:val="20"/>
              </w:rPr>
              <w:t xml:space="preserve"> May – 2nd June, 2023</w:t>
            </w:r>
          </w:p>
          <w:p w14:paraId="615D8FDD" w14:textId="141198E9" w:rsidR="7BA1FA44" w:rsidRDefault="7BA1FA44" w:rsidP="7BA1FA44">
            <w:pPr>
              <w:spacing w:line="259" w:lineRule="auto"/>
              <w:jc w:val="center"/>
              <w:rPr>
                <w:rFonts w:ascii="Calibri" w:eastAsia="Calibri" w:hAnsi="Calibri" w:cs="Calibri"/>
                <w:sz w:val="20"/>
                <w:szCs w:val="20"/>
              </w:rPr>
            </w:pPr>
          </w:p>
          <w:p w14:paraId="3E8BA236" w14:textId="6088B777"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sz w:val="20"/>
                <w:szCs w:val="20"/>
              </w:rPr>
              <w:t>SE3 Placement ends Friday 9</w:t>
            </w:r>
            <w:r w:rsidRPr="7BA1FA44">
              <w:rPr>
                <w:rFonts w:ascii="Calibri" w:eastAsia="Calibri" w:hAnsi="Calibri" w:cs="Calibri"/>
                <w:sz w:val="20"/>
                <w:szCs w:val="20"/>
                <w:vertAlign w:val="superscript"/>
              </w:rPr>
              <w:t>th</w:t>
            </w:r>
            <w:r w:rsidRPr="7BA1FA44">
              <w:rPr>
                <w:rFonts w:ascii="Calibri" w:eastAsia="Calibri" w:hAnsi="Calibri" w:cs="Calibri"/>
                <w:sz w:val="20"/>
                <w:szCs w:val="20"/>
              </w:rPr>
              <w:t xml:space="preserve"> June 2023</w:t>
            </w:r>
          </w:p>
          <w:p w14:paraId="1F7F1208" w14:textId="3252B44C" w:rsidR="7BA1FA44" w:rsidRDefault="7BA1FA44" w:rsidP="7BA1FA44">
            <w:pPr>
              <w:spacing w:line="259" w:lineRule="auto"/>
              <w:jc w:val="center"/>
              <w:rPr>
                <w:rFonts w:ascii="Calibri" w:eastAsia="Calibri" w:hAnsi="Calibri" w:cs="Calibri"/>
                <w:sz w:val="20"/>
                <w:szCs w:val="20"/>
              </w:rPr>
            </w:pPr>
          </w:p>
          <w:p w14:paraId="1EB4C8C7" w14:textId="1E835E58"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sz w:val="20"/>
                <w:szCs w:val="20"/>
                <w:highlight w:val="yellow"/>
              </w:rPr>
              <w:t>School Based Enrichment Week 12</w:t>
            </w:r>
            <w:r w:rsidRPr="7BA1FA44">
              <w:rPr>
                <w:rFonts w:ascii="Calibri" w:eastAsia="Calibri" w:hAnsi="Calibri" w:cs="Calibri"/>
                <w:sz w:val="20"/>
                <w:szCs w:val="20"/>
                <w:highlight w:val="yellow"/>
                <w:vertAlign w:val="superscript"/>
              </w:rPr>
              <w:t>th</w:t>
            </w:r>
            <w:r w:rsidRPr="7BA1FA44">
              <w:rPr>
                <w:rFonts w:ascii="Calibri" w:eastAsia="Calibri" w:hAnsi="Calibri" w:cs="Calibri"/>
                <w:sz w:val="20"/>
                <w:szCs w:val="20"/>
                <w:highlight w:val="yellow"/>
              </w:rPr>
              <w:t xml:space="preserve"> – 16</w:t>
            </w:r>
            <w:r w:rsidRPr="7BA1FA44">
              <w:rPr>
                <w:rFonts w:ascii="Calibri" w:eastAsia="Calibri" w:hAnsi="Calibri" w:cs="Calibri"/>
                <w:sz w:val="20"/>
                <w:szCs w:val="20"/>
                <w:highlight w:val="yellow"/>
                <w:vertAlign w:val="superscript"/>
              </w:rPr>
              <w:t>th</w:t>
            </w:r>
            <w:r w:rsidRPr="7BA1FA44">
              <w:rPr>
                <w:rFonts w:ascii="Calibri" w:eastAsia="Calibri" w:hAnsi="Calibri" w:cs="Calibri"/>
                <w:sz w:val="20"/>
                <w:szCs w:val="20"/>
                <w:highlight w:val="yellow"/>
              </w:rPr>
              <w:t xml:space="preserve"> June</w:t>
            </w:r>
          </w:p>
        </w:tc>
      </w:tr>
      <w:tr w:rsidR="7BA1FA44" w14:paraId="6C91E53B" w14:textId="77777777" w:rsidTr="7BA1FA44">
        <w:tc>
          <w:tcPr>
            <w:tcW w:w="885" w:type="dxa"/>
          </w:tcPr>
          <w:p w14:paraId="59328B47" w14:textId="4EC8CB55"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Mon 19/6</w:t>
            </w:r>
          </w:p>
          <w:p w14:paraId="3F66DA09" w14:textId="09B688A1" w:rsidR="7BA1FA44" w:rsidRDefault="7BA1FA44" w:rsidP="7BA1FA44">
            <w:pPr>
              <w:spacing w:line="259" w:lineRule="auto"/>
              <w:rPr>
                <w:rFonts w:ascii="Calibri" w:eastAsia="Calibri" w:hAnsi="Calibri" w:cs="Calibri"/>
                <w:color w:val="000000" w:themeColor="text1"/>
                <w:sz w:val="20"/>
                <w:szCs w:val="20"/>
              </w:rPr>
            </w:pPr>
          </w:p>
          <w:p w14:paraId="03DBA785" w14:textId="33DCB2FB"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9-10</w:t>
            </w:r>
          </w:p>
          <w:p w14:paraId="082DEEAD" w14:textId="3DB2244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4B326630" w14:textId="72A8FF59"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4167A956" w14:textId="03500BA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w:t>
            </w:r>
          </w:p>
        </w:tc>
        <w:tc>
          <w:tcPr>
            <w:tcW w:w="1530" w:type="dxa"/>
          </w:tcPr>
          <w:p w14:paraId="70B36B51" w14:textId="4360B32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PGC7007/8M</w:t>
            </w:r>
          </w:p>
          <w:p w14:paraId="6BD4FE6B" w14:textId="36646841" w:rsidR="7BA1FA44" w:rsidRDefault="7BA1FA44" w:rsidP="7BA1FA44">
            <w:pPr>
              <w:spacing w:line="259" w:lineRule="auto"/>
              <w:rPr>
                <w:rFonts w:ascii="Calibri" w:eastAsia="Calibri" w:hAnsi="Calibri" w:cs="Calibri"/>
                <w:sz w:val="20"/>
                <w:szCs w:val="20"/>
              </w:rPr>
            </w:pPr>
          </w:p>
          <w:p w14:paraId="6F2B6431" w14:textId="648BAFD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Reflecting on the year and enrichment week </w:t>
            </w:r>
          </w:p>
        </w:tc>
        <w:tc>
          <w:tcPr>
            <w:tcW w:w="2295" w:type="dxa"/>
          </w:tcPr>
          <w:p w14:paraId="20202294" w14:textId="7020AC2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 xml:space="preserve">Enrichment opportunities should continue throughout your career. </w:t>
            </w:r>
          </w:p>
        </w:tc>
        <w:tc>
          <w:tcPr>
            <w:tcW w:w="1515" w:type="dxa"/>
          </w:tcPr>
          <w:p w14:paraId="35A5CF69" w14:textId="71C5E38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r w:rsidRPr="7BA1FA44">
              <w:rPr>
                <w:rFonts w:ascii="Calibri" w:eastAsia="Calibri" w:hAnsi="Calibri" w:cs="Calibri"/>
                <w:b/>
                <w:bCs/>
                <w:sz w:val="20"/>
                <w:szCs w:val="20"/>
                <w:lang w:val="en-US"/>
              </w:rPr>
              <w:t xml:space="preserve"> </w:t>
            </w:r>
          </w:p>
          <w:p w14:paraId="7F1ABD5F" w14:textId="3AB88303" w:rsidR="7BA1FA44" w:rsidRDefault="7BA1FA44" w:rsidP="7BA1FA44">
            <w:pPr>
              <w:spacing w:line="259" w:lineRule="auto"/>
              <w:rPr>
                <w:rFonts w:ascii="Calibri" w:eastAsia="Calibri" w:hAnsi="Calibri" w:cs="Calibri"/>
                <w:sz w:val="20"/>
                <w:szCs w:val="20"/>
              </w:rPr>
            </w:pPr>
          </w:p>
          <w:p w14:paraId="7D960666" w14:textId="4EF905B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Pedagogy </w:t>
            </w:r>
          </w:p>
        </w:tc>
        <w:tc>
          <w:tcPr>
            <w:tcW w:w="2970" w:type="dxa"/>
          </w:tcPr>
          <w:p w14:paraId="0D03AFC1" w14:textId="60B5605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Reflect on your enrichment week</w:t>
            </w:r>
          </w:p>
          <w:p w14:paraId="4EE454DD" w14:textId="1CB41738" w:rsidR="7BA1FA44" w:rsidRDefault="7BA1FA44" w:rsidP="7BA1FA44">
            <w:pPr>
              <w:spacing w:line="259" w:lineRule="auto"/>
              <w:rPr>
                <w:rFonts w:ascii="Calibri" w:eastAsia="Calibri" w:hAnsi="Calibri" w:cs="Calibri"/>
                <w:sz w:val="20"/>
                <w:szCs w:val="20"/>
              </w:rPr>
            </w:pPr>
          </w:p>
          <w:p w14:paraId="6EC07093" w14:textId="423CC8E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Reflect on the last year, what have been your strengths and development areas. </w:t>
            </w:r>
          </w:p>
        </w:tc>
        <w:tc>
          <w:tcPr>
            <w:tcW w:w="4350" w:type="dxa"/>
          </w:tcPr>
          <w:p w14:paraId="1461E4F2" w14:textId="1FFE358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Strengthen pedagogical and subject knowledge by participating in wider networks.</w:t>
            </w:r>
          </w:p>
          <w:p w14:paraId="1FEC9E4C" w14:textId="0687D3C1" w:rsidR="7BA1FA44" w:rsidRDefault="7BA1FA44" w:rsidP="7BA1FA44">
            <w:pPr>
              <w:spacing w:line="259" w:lineRule="auto"/>
              <w:rPr>
                <w:rFonts w:ascii="Calibri" w:eastAsia="Calibri" w:hAnsi="Calibri" w:cs="Calibri"/>
                <w:sz w:val="20"/>
                <w:szCs w:val="20"/>
              </w:rPr>
            </w:pPr>
          </w:p>
          <w:p w14:paraId="267A09E3" w14:textId="6F22107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Reflect on progress made, </w:t>
            </w:r>
            <w:proofErr w:type="spellStart"/>
            <w:r w:rsidRPr="7BA1FA44">
              <w:rPr>
                <w:rFonts w:ascii="Calibri" w:eastAsia="Calibri" w:hAnsi="Calibri" w:cs="Calibri"/>
                <w:sz w:val="20"/>
                <w:szCs w:val="20"/>
                <w:lang w:val="en-US"/>
              </w:rPr>
              <w:t>recognise</w:t>
            </w:r>
            <w:proofErr w:type="spellEnd"/>
            <w:r w:rsidRPr="7BA1FA44">
              <w:rPr>
                <w:rFonts w:ascii="Calibri" w:eastAsia="Calibri" w:hAnsi="Calibri" w:cs="Calibri"/>
                <w:sz w:val="20"/>
                <w:szCs w:val="20"/>
                <w:lang w:val="en-US"/>
              </w:rPr>
              <w:t xml:space="preserve"> strengths and weaknesses and identify next steps for further improvement.</w:t>
            </w:r>
          </w:p>
        </w:tc>
      </w:tr>
      <w:tr w:rsidR="7BA1FA44" w14:paraId="74D06C98" w14:textId="77777777" w:rsidTr="7BA1FA44">
        <w:tc>
          <w:tcPr>
            <w:tcW w:w="885" w:type="dxa"/>
          </w:tcPr>
          <w:p w14:paraId="7E5C0679" w14:textId="49CEBED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lastRenderedPageBreak/>
              <w:t>10-12</w:t>
            </w:r>
          </w:p>
          <w:p w14:paraId="6547135E" w14:textId="4686FAE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5A9A5DC8" w14:textId="379FE198"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5500CE0F" w14:textId="7246A3F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LW/RM</w:t>
            </w:r>
          </w:p>
          <w:p w14:paraId="0A29A3F1" w14:textId="6EBC425E" w:rsidR="7BA1FA44" w:rsidRDefault="7BA1FA44" w:rsidP="7BA1FA44">
            <w:pPr>
              <w:spacing w:line="259" w:lineRule="auto"/>
              <w:rPr>
                <w:rFonts w:ascii="Calibri" w:eastAsia="Calibri" w:hAnsi="Calibri" w:cs="Calibri"/>
                <w:sz w:val="20"/>
                <w:szCs w:val="20"/>
              </w:rPr>
            </w:pPr>
          </w:p>
        </w:tc>
        <w:tc>
          <w:tcPr>
            <w:tcW w:w="1530" w:type="dxa"/>
          </w:tcPr>
          <w:p w14:paraId="78CC301E" w14:textId="5B68C2D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500DCDAE" w14:textId="66CD98E7" w:rsidR="7BA1FA44" w:rsidRDefault="7BA1FA44" w:rsidP="7BA1FA44">
            <w:pPr>
              <w:spacing w:line="259" w:lineRule="auto"/>
              <w:rPr>
                <w:rFonts w:ascii="Calibri" w:eastAsia="Calibri" w:hAnsi="Calibri" w:cs="Calibri"/>
                <w:sz w:val="20"/>
                <w:szCs w:val="20"/>
              </w:rPr>
            </w:pPr>
          </w:p>
          <w:p w14:paraId="27C3CFF2" w14:textId="5150926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Early Career teacher transition session</w:t>
            </w:r>
          </w:p>
          <w:p w14:paraId="64277A54" w14:textId="2400C73E" w:rsidR="7BA1FA44" w:rsidRDefault="7BA1FA44" w:rsidP="7BA1FA44">
            <w:pPr>
              <w:spacing w:line="259" w:lineRule="auto"/>
              <w:rPr>
                <w:rFonts w:ascii="Calibri" w:eastAsia="Calibri" w:hAnsi="Calibri" w:cs="Calibri"/>
                <w:sz w:val="20"/>
                <w:szCs w:val="20"/>
              </w:rPr>
            </w:pPr>
          </w:p>
        </w:tc>
        <w:tc>
          <w:tcPr>
            <w:tcW w:w="2295" w:type="dxa"/>
          </w:tcPr>
          <w:p w14:paraId="7B928C84" w14:textId="05805EC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YSJ will help you in your transition to your ECT years. </w:t>
            </w:r>
          </w:p>
          <w:p w14:paraId="665E4451" w14:textId="5F165D9B" w:rsidR="7BA1FA44" w:rsidRDefault="7BA1FA44" w:rsidP="7BA1FA44">
            <w:pPr>
              <w:spacing w:line="259" w:lineRule="auto"/>
              <w:rPr>
                <w:rFonts w:ascii="Calibri" w:eastAsia="Calibri" w:hAnsi="Calibri" w:cs="Calibri"/>
                <w:sz w:val="20"/>
                <w:szCs w:val="20"/>
              </w:rPr>
            </w:pPr>
          </w:p>
          <w:p w14:paraId="40ED6621" w14:textId="6B2F792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YSJ will continue to support your development in your ECT years. </w:t>
            </w:r>
          </w:p>
        </w:tc>
        <w:tc>
          <w:tcPr>
            <w:tcW w:w="1515" w:type="dxa"/>
          </w:tcPr>
          <w:p w14:paraId="04DFAF68" w14:textId="6022E3B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7780E31F" w14:textId="25285910" w:rsidR="7BA1FA44" w:rsidRDefault="7BA1FA44" w:rsidP="7BA1FA44">
            <w:pPr>
              <w:spacing w:line="259" w:lineRule="auto"/>
              <w:rPr>
                <w:rFonts w:ascii="Calibri" w:eastAsia="Calibri" w:hAnsi="Calibri" w:cs="Calibri"/>
                <w:sz w:val="20"/>
                <w:szCs w:val="20"/>
              </w:rPr>
            </w:pPr>
          </w:p>
        </w:tc>
        <w:tc>
          <w:tcPr>
            <w:tcW w:w="2970" w:type="dxa"/>
          </w:tcPr>
          <w:p w14:paraId="181ABDC1" w14:textId="0A5B35D6"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You will need your final report from </w:t>
            </w:r>
            <w:proofErr w:type="spellStart"/>
            <w:r w:rsidRPr="7BA1FA44">
              <w:rPr>
                <w:rFonts w:ascii="Calibri" w:eastAsia="Calibri" w:hAnsi="Calibri" w:cs="Calibri"/>
                <w:sz w:val="20"/>
                <w:szCs w:val="20"/>
                <w:lang w:val="en-US"/>
              </w:rPr>
              <w:t>pebblepad</w:t>
            </w:r>
            <w:proofErr w:type="spellEnd"/>
            <w:r w:rsidRPr="7BA1FA44">
              <w:rPr>
                <w:rFonts w:ascii="Calibri" w:eastAsia="Calibri" w:hAnsi="Calibri" w:cs="Calibri"/>
                <w:sz w:val="20"/>
                <w:szCs w:val="20"/>
                <w:lang w:val="en-US"/>
              </w:rPr>
              <w:t xml:space="preserve"> and 3 ECT targets</w:t>
            </w:r>
          </w:p>
          <w:p w14:paraId="41D6C5D1" w14:textId="7B5B4D3F" w:rsidR="7BA1FA44" w:rsidRDefault="7BA1FA44" w:rsidP="7BA1FA44">
            <w:pPr>
              <w:spacing w:line="259" w:lineRule="auto"/>
              <w:rPr>
                <w:rFonts w:ascii="Calibri" w:eastAsia="Calibri" w:hAnsi="Calibri" w:cs="Calibri"/>
                <w:sz w:val="20"/>
                <w:szCs w:val="20"/>
              </w:rPr>
            </w:pPr>
          </w:p>
        </w:tc>
        <w:tc>
          <w:tcPr>
            <w:tcW w:w="4350" w:type="dxa"/>
          </w:tcPr>
          <w:p w14:paraId="0AD52589" w14:textId="18DA7D98"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Seek challenge, feedback and critique from mentors and other colleagues in an open and trusting working environment.</w:t>
            </w:r>
          </w:p>
          <w:p w14:paraId="547F01B8" w14:textId="03F87F36" w:rsidR="7BA1FA44" w:rsidRDefault="7BA1FA44" w:rsidP="7BA1FA44">
            <w:pPr>
              <w:spacing w:line="259" w:lineRule="auto"/>
              <w:rPr>
                <w:rFonts w:ascii="Calibri" w:eastAsia="Calibri" w:hAnsi="Calibri" w:cs="Calibri"/>
                <w:sz w:val="20"/>
                <w:szCs w:val="20"/>
              </w:rPr>
            </w:pPr>
          </w:p>
          <w:p w14:paraId="293A94F8" w14:textId="04F370A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Reflect on progress made, </w:t>
            </w:r>
            <w:proofErr w:type="spellStart"/>
            <w:r w:rsidRPr="7BA1FA44">
              <w:rPr>
                <w:rFonts w:ascii="Calibri" w:eastAsia="Calibri" w:hAnsi="Calibri" w:cs="Calibri"/>
                <w:sz w:val="20"/>
                <w:szCs w:val="20"/>
                <w:lang w:val="en-US"/>
              </w:rPr>
              <w:t>recognise</w:t>
            </w:r>
            <w:proofErr w:type="spellEnd"/>
            <w:r w:rsidRPr="7BA1FA44">
              <w:rPr>
                <w:rFonts w:ascii="Calibri" w:eastAsia="Calibri" w:hAnsi="Calibri" w:cs="Calibri"/>
                <w:sz w:val="20"/>
                <w:szCs w:val="20"/>
                <w:lang w:val="en-US"/>
              </w:rPr>
              <w:t xml:space="preserve"> strengths and weaknesses and identify next steps for further improvement.</w:t>
            </w:r>
          </w:p>
        </w:tc>
      </w:tr>
      <w:tr w:rsidR="7BA1FA44" w14:paraId="455070BA" w14:textId="77777777" w:rsidTr="7BA1FA44">
        <w:tc>
          <w:tcPr>
            <w:tcW w:w="885" w:type="dxa"/>
          </w:tcPr>
          <w:p w14:paraId="5A5605E2" w14:textId="6F5EEC29"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1-3 </w:t>
            </w:r>
          </w:p>
          <w:p w14:paraId="2C61DB22" w14:textId="4281EF8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16719522" w14:textId="222BA5CE" w:rsidR="7BA1FA44" w:rsidRDefault="7BA1FA44" w:rsidP="7BA1FA44">
            <w:pPr>
              <w:spacing w:line="259" w:lineRule="auto"/>
              <w:rPr>
                <w:rFonts w:ascii="Calibri" w:eastAsia="Calibri" w:hAnsi="Calibri" w:cs="Calibri"/>
                <w:color w:val="000000" w:themeColor="text1"/>
                <w:sz w:val="20"/>
                <w:szCs w:val="20"/>
              </w:rPr>
            </w:pPr>
          </w:p>
          <w:p w14:paraId="48104611" w14:textId="6FDB203D"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32B8D2FD" w14:textId="55091F33"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BR/JC</w:t>
            </w:r>
          </w:p>
          <w:p w14:paraId="72B1524F" w14:textId="0CEF7474" w:rsidR="7BA1FA44" w:rsidRDefault="7BA1FA44" w:rsidP="7BA1FA44">
            <w:pPr>
              <w:spacing w:line="259" w:lineRule="auto"/>
              <w:rPr>
                <w:rFonts w:ascii="Calibri" w:eastAsia="Calibri" w:hAnsi="Calibri" w:cs="Calibri"/>
                <w:sz w:val="20"/>
                <w:szCs w:val="20"/>
              </w:rPr>
            </w:pPr>
          </w:p>
        </w:tc>
        <w:tc>
          <w:tcPr>
            <w:tcW w:w="1530" w:type="dxa"/>
          </w:tcPr>
          <w:p w14:paraId="5E4FB4C9" w14:textId="52FEA4BC"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PGC7008M</w:t>
            </w:r>
          </w:p>
          <w:p w14:paraId="41D50731" w14:textId="6DAEB8F4"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CPD task</w:t>
            </w:r>
          </w:p>
        </w:tc>
        <w:tc>
          <w:tcPr>
            <w:tcW w:w="2295" w:type="dxa"/>
          </w:tcPr>
          <w:p w14:paraId="7AB944DA" w14:textId="183A781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CPD continues throughout your career. </w:t>
            </w:r>
          </w:p>
          <w:p w14:paraId="7ADF6C0E" w14:textId="4B776851" w:rsidR="7BA1FA44" w:rsidRDefault="7BA1FA44" w:rsidP="7BA1FA44">
            <w:pPr>
              <w:spacing w:line="259" w:lineRule="auto"/>
              <w:rPr>
                <w:rFonts w:ascii="Calibri" w:eastAsia="Calibri" w:hAnsi="Calibri" w:cs="Calibri"/>
                <w:sz w:val="20"/>
                <w:szCs w:val="20"/>
              </w:rPr>
            </w:pPr>
          </w:p>
          <w:p w14:paraId="31E29662" w14:textId="2A10C8E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CEDPs can help identify next steps and priorities.</w:t>
            </w:r>
          </w:p>
        </w:tc>
        <w:tc>
          <w:tcPr>
            <w:tcW w:w="1515" w:type="dxa"/>
          </w:tcPr>
          <w:p w14:paraId="5A92A22A" w14:textId="3549121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75492ED1" w14:textId="4408CDEA" w:rsidR="7BA1FA44" w:rsidRDefault="7BA1FA44" w:rsidP="7BA1FA44">
            <w:pPr>
              <w:spacing w:line="259" w:lineRule="auto"/>
              <w:rPr>
                <w:rFonts w:ascii="Calibri" w:eastAsia="Calibri" w:hAnsi="Calibri" w:cs="Calibri"/>
                <w:sz w:val="20"/>
                <w:szCs w:val="20"/>
              </w:rPr>
            </w:pPr>
          </w:p>
        </w:tc>
        <w:tc>
          <w:tcPr>
            <w:tcW w:w="2970" w:type="dxa"/>
          </w:tcPr>
          <w:p w14:paraId="360CE8F6" w14:textId="44CB22AE"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Working through the ECT content and expectations</w:t>
            </w:r>
          </w:p>
        </w:tc>
        <w:tc>
          <w:tcPr>
            <w:tcW w:w="4350" w:type="dxa"/>
          </w:tcPr>
          <w:p w14:paraId="2BE79332" w14:textId="0FE729FB" w:rsidR="7BA1FA44" w:rsidRDefault="7BA1FA44" w:rsidP="7BA1FA44">
            <w:pPr>
              <w:spacing w:line="259" w:lineRule="auto"/>
              <w:rPr>
                <w:rFonts w:ascii="Calibri" w:eastAsia="Calibri" w:hAnsi="Calibri" w:cs="Calibri"/>
                <w:sz w:val="20"/>
                <w:szCs w:val="20"/>
              </w:rPr>
            </w:pPr>
          </w:p>
        </w:tc>
      </w:tr>
      <w:tr w:rsidR="7BA1FA44" w14:paraId="151D544A" w14:textId="77777777" w:rsidTr="7BA1FA44">
        <w:tc>
          <w:tcPr>
            <w:tcW w:w="885" w:type="dxa"/>
          </w:tcPr>
          <w:p w14:paraId="77465F93" w14:textId="095A97B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3-5</w:t>
            </w:r>
          </w:p>
          <w:p w14:paraId="2523B4A4" w14:textId="17310527"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SK128</w:t>
            </w:r>
          </w:p>
          <w:p w14:paraId="44F66C1F" w14:textId="1ADE287E" w:rsidR="7BA1FA44" w:rsidRDefault="7BA1FA44" w:rsidP="7BA1FA44">
            <w:pPr>
              <w:spacing w:line="259" w:lineRule="auto"/>
              <w:rPr>
                <w:rFonts w:ascii="Calibri" w:eastAsia="Calibri" w:hAnsi="Calibri" w:cs="Calibri"/>
                <w:color w:val="000000" w:themeColor="text1"/>
                <w:sz w:val="20"/>
                <w:szCs w:val="20"/>
              </w:rPr>
            </w:pPr>
          </w:p>
        </w:tc>
        <w:tc>
          <w:tcPr>
            <w:tcW w:w="975" w:type="dxa"/>
          </w:tcPr>
          <w:p w14:paraId="5E05CC9E" w14:textId="6C83C3BA"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RM/JC</w:t>
            </w:r>
          </w:p>
        </w:tc>
        <w:tc>
          <w:tcPr>
            <w:tcW w:w="1530" w:type="dxa"/>
          </w:tcPr>
          <w:p w14:paraId="4BF08057" w14:textId="01426321"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Independent study CEDPs</w:t>
            </w:r>
          </w:p>
        </w:tc>
        <w:tc>
          <w:tcPr>
            <w:tcW w:w="2295" w:type="dxa"/>
          </w:tcPr>
          <w:p w14:paraId="5218C2CD" w14:textId="664094E7" w:rsidR="7BA1FA44" w:rsidRDefault="7BA1FA44" w:rsidP="7BA1FA44">
            <w:pPr>
              <w:spacing w:line="259" w:lineRule="auto"/>
              <w:rPr>
                <w:rFonts w:ascii="Calibri" w:eastAsia="Calibri" w:hAnsi="Calibri" w:cs="Calibri"/>
                <w:sz w:val="20"/>
                <w:szCs w:val="20"/>
              </w:rPr>
            </w:pPr>
          </w:p>
        </w:tc>
        <w:tc>
          <w:tcPr>
            <w:tcW w:w="1515" w:type="dxa"/>
          </w:tcPr>
          <w:p w14:paraId="024B8179" w14:textId="2893DAE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b/>
                <w:bCs/>
                <w:sz w:val="20"/>
                <w:szCs w:val="20"/>
                <w:lang w:val="en-US"/>
              </w:rPr>
              <w:t xml:space="preserve">Professional </w:t>
            </w:r>
            <w:proofErr w:type="spellStart"/>
            <w:r w:rsidRPr="7BA1FA44">
              <w:rPr>
                <w:rFonts w:ascii="Calibri" w:eastAsia="Calibri" w:hAnsi="Calibri" w:cs="Calibri"/>
                <w:b/>
                <w:bCs/>
                <w:sz w:val="20"/>
                <w:szCs w:val="20"/>
                <w:lang w:val="en-US"/>
              </w:rPr>
              <w:t>behaviours</w:t>
            </w:r>
            <w:proofErr w:type="spellEnd"/>
          </w:p>
          <w:p w14:paraId="0DD93CD3" w14:textId="27BD65B8" w:rsidR="7BA1FA44" w:rsidRDefault="7BA1FA44" w:rsidP="7BA1FA44">
            <w:pPr>
              <w:spacing w:line="259" w:lineRule="auto"/>
              <w:rPr>
                <w:rFonts w:ascii="Calibri" w:eastAsia="Calibri" w:hAnsi="Calibri" w:cs="Calibri"/>
                <w:sz w:val="20"/>
                <w:szCs w:val="20"/>
              </w:rPr>
            </w:pPr>
          </w:p>
        </w:tc>
        <w:tc>
          <w:tcPr>
            <w:tcW w:w="2970" w:type="dxa"/>
          </w:tcPr>
          <w:p w14:paraId="512F45EC" w14:textId="0A0DBE1B"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Time to complete your ECDP</w:t>
            </w:r>
          </w:p>
        </w:tc>
        <w:tc>
          <w:tcPr>
            <w:tcW w:w="4350" w:type="dxa"/>
          </w:tcPr>
          <w:p w14:paraId="5A8DE982" w14:textId="13E18B00"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lang w:val="en-US"/>
              </w:rPr>
              <w:t xml:space="preserve">Reflect on progress made, </w:t>
            </w:r>
            <w:proofErr w:type="spellStart"/>
            <w:r w:rsidRPr="7BA1FA44">
              <w:rPr>
                <w:rFonts w:ascii="Calibri" w:eastAsia="Calibri" w:hAnsi="Calibri" w:cs="Calibri"/>
                <w:sz w:val="20"/>
                <w:szCs w:val="20"/>
                <w:lang w:val="en-US"/>
              </w:rPr>
              <w:t>recognise</w:t>
            </w:r>
            <w:proofErr w:type="spellEnd"/>
            <w:r w:rsidRPr="7BA1FA44">
              <w:rPr>
                <w:rFonts w:ascii="Calibri" w:eastAsia="Calibri" w:hAnsi="Calibri" w:cs="Calibri"/>
                <w:sz w:val="20"/>
                <w:szCs w:val="20"/>
                <w:lang w:val="en-US"/>
              </w:rPr>
              <w:t xml:space="preserve"> strengths and weaknesses and identify next steps for further improvement.</w:t>
            </w:r>
          </w:p>
        </w:tc>
      </w:tr>
      <w:tr w:rsidR="7BA1FA44" w14:paraId="280197F1" w14:textId="77777777" w:rsidTr="7BA1FA44">
        <w:tc>
          <w:tcPr>
            <w:tcW w:w="885" w:type="dxa"/>
          </w:tcPr>
          <w:p w14:paraId="5058C2E4" w14:textId="3F28D1E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Tues 20/6</w:t>
            </w:r>
          </w:p>
          <w:p w14:paraId="7F30E7C2" w14:textId="1935A946"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9-4pm</w:t>
            </w:r>
          </w:p>
        </w:tc>
        <w:tc>
          <w:tcPr>
            <w:tcW w:w="975" w:type="dxa"/>
          </w:tcPr>
          <w:p w14:paraId="5B582835" w14:textId="6EF8AE5F"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RM/JC</w:t>
            </w:r>
          </w:p>
        </w:tc>
        <w:tc>
          <w:tcPr>
            <w:tcW w:w="12660" w:type="dxa"/>
            <w:gridSpan w:val="5"/>
            <w:vAlign w:val="center"/>
          </w:tcPr>
          <w:p w14:paraId="3DFF58EC" w14:textId="3CBB56AC"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sz w:val="20"/>
                <w:szCs w:val="20"/>
              </w:rPr>
              <w:t>University based – cross curricular day</w:t>
            </w:r>
          </w:p>
        </w:tc>
      </w:tr>
      <w:tr w:rsidR="7BA1FA44" w14:paraId="281BCB2A" w14:textId="77777777" w:rsidTr="7BA1FA44">
        <w:tc>
          <w:tcPr>
            <w:tcW w:w="885" w:type="dxa"/>
          </w:tcPr>
          <w:p w14:paraId="62533E98" w14:textId="5755FD7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Wed</w:t>
            </w:r>
          </w:p>
          <w:p w14:paraId="2FB02A32" w14:textId="0A7FE9FE"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21/6</w:t>
            </w:r>
          </w:p>
        </w:tc>
        <w:tc>
          <w:tcPr>
            <w:tcW w:w="975" w:type="dxa"/>
          </w:tcPr>
          <w:p w14:paraId="1394D327" w14:textId="16EC5E5F" w:rsidR="7BA1FA44" w:rsidRDefault="7BA1FA44" w:rsidP="7BA1FA44">
            <w:pPr>
              <w:spacing w:line="259" w:lineRule="auto"/>
              <w:rPr>
                <w:rFonts w:ascii="Calibri" w:eastAsia="Calibri" w:hAnsi="Calibri" w:cs="Calibri"/>
                <w:sz w:val="20"/>
                <w:szCs w:val="20"/>
              </w:rPr>
            </w:pPr>
          </w:p>
        </w:tc>
        <w:tc>
          <w:tcPr>
            <w:tcW w:w="12660" w:type="dxa"/>
            <w:gridSpan w:val="5"/>
            <w:vAlign w:val="center"/>
          </w:tcPr>
          <w:p w14:paraId="4E6C932D" w14:textId="1F0C9454"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sz w:val="20"/>
                <w:szCs w:val="20"/>
              </w:rPr>
              <w:t>University – presentation prep</w:t>
            </w:r>
          </w:p>
        </w:tc>
      </w:tr>
      <w:tr w:rsidR="7BA1FA44" w14:paraId="7054BFE0" w14:textId="77777777" w:rsidTr="7BA1FA44">
        <w:tc>
          <w:tcPr>
            <w:tcW w:w="885" w:type="dxa"/>
          </w:tcPr>
          <w:p w14:paraId="498F1E89" w14:textId="15E0A7FF"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Thus</w:t>
            </w:r>
          </w:p>
          <w:p w14:paraId="3591CD53" w14:textId="4080922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22/6</w:t>
            </w:r>
          </w:p>
        </w:tc>
        <w:tc>
          <w:tcPr>
            <w:tcW w:w="975" w:type="dxa"/>
          </w:tcPr>
          <w:p w14:paraId="06723556" w14:textId="5FC991C7" w:rsidR="7BA1FA44" w:rsidRDefault="7BA1FA44" w:rsidP="7BA1FA44">
            <w:pPr>
              <w:spacing w:line="259" w:lineRule="auto"/>
              <w:rPr>
                <w:rFonts w:ascii="Calibri" w:eastAsia="Calibri" w:hAnsi="Calibri" w:cs="Calibri"/>
                <w:sz w:val="20"/>
                <w:szCs w:val="20"/>
              </w:rPr>
            </w:pPr>
          </w:p>
        </w:tc>
        <w:tc>
          <w:tcPr>
            <w:tcW w:w="12660" w:type="dxa"/>
            <w:gridSpan w:val="5"/>
            <w:vAlign w:val="center"/>
          </w:tcPr>
          <w:p w14:paraId="4A7FC3E8" w14:textId="7219EB80"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sz w:val="20"/>
                <w:szCs w:val="20"/>
              </w:rPr>
              <w:t>University- presentation prep</w:t>
            </w:r>
          </w:p>
        </w:tc>
      </w:tr>
      <w:tr w:rsidR="7BA1FA44" w14:paraId="6EF4E66D" w14:textId="77777777" w:rsidTr="7BA1FA44">
        <w:tc>
          <w:tcPr>
            <w:tcW w:w="885" w:type="dxa"/>
          </w:tcPr>
          <w:p w14:paraId="3C24A386" w14:textId="5A5FA7C8"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Fri 23/6</w:t>
            </w:r>
          </w:p>
          <w:p w14:paraId="0C2E810C" w14:textId="17A660D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Temple Hall</w:t>
            </w:r>
          </w:p>
          <w:p w14:paraId="001867D4" w14:textId="4CF3A85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9-12</w:t>
            </w:r>
          </w:p>
        </w:tc>
        <w:tc>
          <w:tcPr>
            <w:tcW w:w="975" w:type="dxa"/>
          </w:tcPr>
          <w:p w14:paraId="4C2D4448" w14:textId="7B43A68D" w:rsidR="7BA1FA44" w:rsidRDefault="7BA1FA44" w:rsidP="7BA1FA44">
            <w:pPr>
              <w:spacing w:line="259" w:lineRule="auto"/>
              <w:rPr>
                <w:rFonts w:ascii="Calibri" w:eastAsia="Calibri" w:hAnsi="Calibri" w:cs="Calibri"/>
                <w:sz w:val="20"/>
                <w:szCs w:val="20"/>
              </w:rPr>
            </w:pPr>
          </w:p>
          <w:p w14:paraId="320B4D4C" w14:textId="6D8484A2"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tc>
        <w:tc>
          <w:tcPr>
            <w:tcW w:w="12660" w:type="dxa"/>
            <w:gridSpan w:val="5"/>
            <w:vAlign w:val="center"/>
          </w:tcPr>
          <w:p w14:paraId="230A0DEA" w14:textId="5F413E84" w:rsidR="7BA1FA44" w:rsidRDefault="7BA1FA44" w:rsidP="7BA1FA44">
            <w:pPr>
              <w:spacing w:line="259" w:lineRule="auto"/>
              <w:jc w:val="center"/>
              <w:rPr>
                <w:rFonts w:ascii="Calibri" w:eastAsia="Calibri" w:hAnsi="Calibri" w:cs="Calibri"/>
                <w:sz w:val="20"/>
                <w:szCs w:val="20"/>
              </w:rPr>
            </w:pPr>
          </w:p>
          <w:p w14:paraId="5EF3BB08" w14:textId="7B5FE021"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sz w:val="20"/>
                <w:szCs w:val="20"/>
              </w:rPr>
              <w:t>Presentation set up</w:t>
            </w:r>
          </w:p>
          <w:p w14:paraId="74F35B7E" w14:textId="14E332C8"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sz w:val="20"/>
                <w:szCs w:val="20"/>
              </w:rPr>
              <w:t>CPD presentations</w:t>
            </w:r>
          </w:p>
          <w:p w14:paraId="6941D467" w14:textId="5FC4292D" w:rsidR="7BA1FA44" w:rsidRDefault="7BA1FA44" w:rsidP="7BA1FA44">
            <w:pPr>
              <w:spacing w:line="259" w:lineRule="auto"/>
              <w:jc w:val="center"/>
              <w:rPr>
                <w:rFonts w:ascii="Calibri" w:eastAsia="Calibri" w:hAnsi="Calibri" w:cs="Calibri"/>
                <w:sz w:val="20"/>
                <w:szCs w:val="20"/>
              </w:rPr>
            </w:pPr>
          </w:p>
        </w:tc>
      </w:tr>
      <w:tr w:rsidR="7BA1FA44" w14:paraId="046AA636" w14:textId="77777777" w:rsidTr="7BA1FA44">
        <w:tc>
          <w:tcPr>
            <w:tcW w:w="885" w:type="dxa"/>
          </w:tcPr>
          <w:p w14:paraId="4C687647" w14:textId="12C69E1A"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 xml:space="preserve">Temple Hall </w:t>
            </w:r>
          </w:p>
          <w:p w14:paraId="0685777F" w14:textId="78DE4230" w:rsidR="7BA1FA44" w:rsidRDefault="7BA1FA44" w:rsidP="7BA1FA44">
            <w:pPr>
              <w:spacing w:line="259" w:lineRule="auto"/>
              <w:rPr>
                <w:rFonts w:ascii="Calibri" w:eastAsia="Calibri" w:hAnsi="Calibri" w:cs="Calibri"/>
                <w:color w:val="000000" w:themeColor="text1"/>
                <w:sz w:val="20"/>
                <w:szCs w:val="20"/>
              </w:rPr>
            </w:pPr>
            <w:r w:rsidRPr="7BA1FA44">
              <w:rPr>
                <w:rFonts w:ascii="Calibri" w:eastAsia="Calibri" w:hAnsi="Calibri" w:cs="Calibri"/>
                <w:color w:val="000000" w:themeColor="text1"/>
                <w:sz w:val="20"/>
                <w:szCs w:val="20"/>
              </w:rPr>
              <w:t>1-4pm</w:t>
            </w:r>
          </w:p>
        </w:tc>
        <w:tc>
          <w:tcPr>
            <w:tcW w:w="975" w:type="dxa"/>
          </w:tcPr>
          <w:p w14:paraId="53D343BD" w14:textId="78EC12B9"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RM</w:t>
            </w:r>
          </w:p>
          <w:p w14:paraId="5F8A7E41" w14:textId="06AD7EB5"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All staff</w:t>
            </w:r>
          </w:p>
          <w:p w14:paraId="3E429E72" w14:textId="05D78A8D" w:rsidR="7BA1FA44" w:rsidRDefault="7BA1FA44" w:rsidP="7BA1FA44">
            <w:pPr>
              <w:spacing w:line="259" w:lineRule="auto"/>
              <w:rPr>
                <w:rFonts w:ascii="Calibri" w:eastAsia="Calibri" w:hAnsi="Calibri" w:cs="Calibri"/>
                <w:sz w:val="20"/>
                <w:szCs w:val="20"/>
              </w:rPr>
            </w:pPr>
            <w:r w:rsidRPr="7BA1FA44">
              <w:rPr>
                <w:rFonts w:ascii="Calibri" w:eastAsia="Calibri" w:hAnsi="Calibri" w:cs="Calibri"/>
                <w:sz w:val="20"/>
                <w:szCs w:val="20"/>
              </w:rPr>
              <w:t>Alliance staff</w:t>
            </w:r>
          </w:p>
        </w:tc>
        <w:tc>
          <w:tcPr>
            <w:tcW w:w="12660" w:type="dxa"/>
            <w:gridSpan w:val="5"/>
          </w:tcPr>
          <w:p w14:paraId="382DE561" w14:textId="430621D6" w:rsidR="7BA1FA44" w:rsidRDefault="7BA1FA44" w:rsidP="7BA1FA44">
            <w:pPr>
              <w:spacing w:line="259" w:lineRule="auto"/>
              <w:jc w:val="center"/>
              <w:rPr>
                <w:rFonts w:ascii="Calibri" w:eastAsia="Calibri" w:hAnsi="Calibri" w:cs="Calibri"/>
                <w:sz w:val="20"/>
                <w:szCs w:val="20"/>
              </w:rPr>
            </w:pPr>
          </w:p>
          <w:p w14:paraId="0F95564D" w14:textId="5D57DBA3"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sz w:val="20"/>
                <w:szCs w:val="20"/>
              </w:rPr>
              <w:t>Guest speaker</w:t>
            </w:r>
          </w:p>
          <w:p w14:paraId="4EF53D2A" w14:textId="6DEEA8B1" w:rsidR="7BA1FA44" w:rsidRDefault="7BA1FA44" w:rsidP="7BA1FA44">
            <w:pPr>
              <w:spacing w:line="259" w:lineRule="auto"/>
              <w:jc w:val="center"/>
              <w:rPr>
                <w:rFonts w:ascii="Calibri" w:eastAsia="Calibri" w:hAnsi="Calibri" w:cs="Calibri"/>
                <w:sz w:val="20"/>
                <w:szCs w:val="20"/>
              </w:rPr>
            </w:pPr>
            <w:r w:rsidRPr="7BA1FA44">
              <w:rPr>
                <w:rFonts w:ascii="Calibri" w:eastAsia="Calibri" w:hAnsi="Calibri" w:cs="Calibri"/>
                <w:sz w:val="20"/>
                <w:szCs w:val="20"/>
              </w:rPr>
              <w:t>Final celebration afternoon</w:t>
            </w:r>
          </w:p>
        </w:tc>
      </w:tr>
    </w:tbl>
    <w:p w14:paraId="0981CF9E" w14:textId="0F2DC5C0" w:rsidR="001412A4" w:rsidRPr="00CC78A8" w:rsidRDefault="001412A4" w:rsidP="7BA1FA44">
      <w:pPr>
        <w:rPr>
          <w:rFonts w:ascii="Calibri" w:eastAsia="Calibri" w:hAnsi="Calibri" w:cs="Calibri"/>
          <w:color w:val="000000" w:themeColor="text1"/>
          <w:sz w:val="20"/>
          <w:szCs w:val="20"/>
        </w:rPr>
      </w:pPr>
    </w:p>
    <w:p w14:paraId="3F366EE1" w14:textId="2534A6A8" w:rsidR="001412A4" w:rsidRPr="00CC78A8" w:rsidRDefault="001412A4" w:rsidP="4A2505F2">
      <w:pPr>
        <w:rPr>
          <w:rFonts w:ascii="Calibri" w:eastAsia="Calibri" w:hAnsi="Calibri" w:cs="Calibri"/>
          <w:color w:val="000000" w:themeColor="text1"/>
          <w:sz w:val="20"/>
          <w:szCs w:val="20"/>
        </w:rPr>
      </w:pPr>
    </w:p>
    <w:p w14:paraId="23F31328" w14:textId="4322F6FF" w:rsidR="001412A4" w:rsidRPr="00CC78A8" w:rsidRDefault="001412A4" w:rsidP="4A2505F2">
      <w:pPr>
        <w:rPr>
          <w:rFonts w:ascii="Calibri" w:eastAsia="Calibri" w:hAnsi="Calibri" w:cs="Calibri"/>
          <w:color w:val="000000" w:themeColor="text1"/>
          <w:sz w:val="20"/>
          <w:szCs w:val="20"/>
        </w:rPr>
      </w:pPr>
    </w:p>
    <w:p w14:paraId="7D78FF50" w14:textId="2A7B4C11" w:rsidR="001412A4" w:rsidRPr="00CC78A8" w:rsidRDefault="001412A4" w:rsidP="4A2505F2">
      <w:pPr>
        <w:rPr>
          <w:rFonts w:ascii="Calibri" w:eastAsia="Calibri" w:hAnsi="Calibri" w:cs="Calibri"/>
          <w:color w:val="000000" w:themeColor="text1"/>
          <w:sz w:val="20"/>
          <w:szCs w:val="20"/>
          <w:lang w:val="en-US"/>
        </w:rPr>
      </w:pPr>
    </w:p>
    <w:p w14:paraId="3DF3AFC6" w14:textId="1B99026E" w:rsidR="001412A4" w:rsidRPr="00CC78A8" w:rsidRDefault="001412A4" w:rsidP="4A2505F2">
      <w:pPr>
        <w:rPr>
          <w:rFonts w:ascii="Calibri" w:eastAsia="Calibri" w:hAnsi="Calibri" w:cs="Calibri"/>
          <w:color w:val="000000" w:themeColor="text1"/>
        </w:rPr>
      </w:pPr>
    </w:p>
    <w:p w14:paraId="6410E633" w14:textId="3CB4F673" w:rsidR="001412A4" w:rsidRPr="00CC78A8" w:rsidRDefault="001412A4" w:rsidP="4A2505F2">
      <w:pPr>
        <w:rPr>
          <w:rFonts w:ascii="Calibri" w:eastAsia="Calibri" w:hAnsi="Calibri" w:cs="Calibri"/>
          <w:color w:val="000000" w:themeColor="text1"/>
        </w:rPr>
      </w:pPr>
    </w:p>
    <w:p w14:paraId="01C81E73" w14:textId="4C292A83" w:rsidR="001412A4" w:rsidRPr="00CC78A8" w:rsidRDefault="001412A4" w:rsidP="4A2505F2">
      <w:pPr>
        <w:rPr>
          <w:rFonts w:ascii="Calibri" w:eastAsia="Calibri" w:hAnsi="Calibri" w:cs="Calibri"/>
          <w:color w:val="000000" w:themeColor="text1"/>
        </w:rPr>
      </w:pPr>
    </w:p>
    <w:p w14:paraId="0944DC39" w14:textId="1291E66C" w:rsidR="001412A4" w:rsidRPr="00CC78A8" w:rsidRDefault="001412A4" w:rsidP="7BA1FA44">
      <w:pPr>
        <w:jc w:val="center"/>
        <w:rPr>
          <w:rFonts w:ascii="Calibri" w:eastAsia="Calibri" w:hAnsi="Calibri" w:cs="Calibri"/>
          <w:color w:val="000000" w:themeColor="text1"/>
        </w:rPr>
      </w:pPr>
    </w:p>
    <w:p w14:paraId="76615251" w14:textId="77224E88" w:rsidR="001412A4" w:rsidRPr="00CC78A8" w:rsidRDefault="001412A4" w:rsidP="4A2505F2">
      <w:pPr>
        <w:tabs>
          <w:tab w:val="center" w:pos="7699"/>
          <w:tab w:val="left" w:pos="9988"/>
        </w:tabs>
        <w:rPr>
          <w:rFonts w:ascii="Arial" w:hAnsi="Arial" w:cs="Arial"/>
          <w:b/>
          <w:bCs/>
          <w:sz w:val="20"/>
          <w:szCs w:val="20"/>
        </w:rPr>
      </w:pPr>
    </w:p>
    <w:p w14:paraId="0E9FF772" w14:textId="77777777" w:rsidR="001412A4" w:rsidRPr="00CC78A8" w:rsidRDefault="001412A4" w:rsidP="001412A4">
      <w:pPr>
        <w:tabs>
          <w:tab w:val="center" w:pos="7699"/>
          <w:tab w:val="left" w:pos="9988"/>
        </w:tabs>
        <w:rPr>
          <w:rFonts w:ascii="Arial" w:hAnsi="Arial" w:cs="Arial"/>
          <w:b/>
          <w:bCs/>
          <w:sz w:val="20"/>
          <w:szCs w:val="20"/>
        </w:rPr>
      </w:pPr>
    </w:p>
    <w:p w14:paraId="29E49A5F" w14:textId="77777777" w:rsidR="001412A4" w:rsidRPr="00CC78A8" w:rsidRDefault="001412A4" w:rsidP="001412A4">
      <w:pPr>
        <w:tabs>
          <w:tab w:val="center" w:pos="7699"/>
          <w:tab w:val="left" w:pos="9988"/>
        </w:tabs>
        <w:rPr>
          <w:rFonts w:ascii="Arial" w:hAnsi="Arial" w:cs="Arial"/>
          <w:b/>
          <w:bCs/>
          <w:sz w:val="20"/>
          <w:szCs w:val="20"/>
        </w:rPr>
      </w:pPr>
    </w:p>
    <w:p w14:paraId="4202ECB4" w14:textId="77777777" w:rsidR="001412A4" w:rsidRPr="00CC78A8" w:rsidRDefault="001412A4" w:rsidP="001412A4">
      <w:pPr>
        <w:tabs>
          <w:tab w:val="center" w:pos="7699"/>
          <w:tab w:val="left" w:pos="9988"/>
        </w:tabs>
        <w:rPr>
          <w:rFonts w:ascii="Arial" w:hAnsi="Arial" w:cs="Arial"/>
          <w:b/>
          <w:bCs/>
          <w:sz w:val="20"/>
          <w:szCs w:val="20"/>
        </w:rPr>
      </w:pPr>
    </w:p>
    <w:p w14:paraId="053F8618" w14:textId="77777777" w:rsidR="001412A4" w:rsidRPr="00CC78A8" w:rsidRDefault="001412A4" w:rsidP="001412A4">
      <w:pPr>
        <w:tabs>
          <w:tab w:val="center" w:pos="7699"/>
          <w:tab w:val="left" w:pos="9988"/>
        </w:tabs>
        <w:rPr>
          <w:rFonts w:ascii="Arial" w:hAnsi="Arial" w:cs="Arial"/>
          <w:b/>
          <w:bCs/>
          <w:sz w:val="20"/>
          <w:szCs w:val="20"/>
        </w:rPr>
      </w:pPr>
    </w:p>
    <w:p w14:paraId="16E22A35" w14:textId="0F79AD45"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r>
        <w:tab/>
      </w:r>
    </w:p>
    <w:p w14:paraId="053DDFBE" w14:textId="1F007E51" w:rsidR="00E43410" w:rsidRDefault="00E43410" w:rsidP="00E43410">
      <w:pPr>
        <w:pStyle w:val="Heading1"/>
        <w:ind w:left="360"/>
      </w:pPr>
      <w:bookmarkStart w:id="10" w:name="_Toc109650254"/>
      <w:bookmarkStart w:id="11" w:name="_Toc92462302"/>
      <w:r>
        <w:lastRenderedPageBreak/>
        <w:t xml:space="preserve">7.1 Subject knowledge development </w:t>
      </w:r>
      <w:bookmarkEnd w:id="10"/>
      <w:r>
        <w:t>- SKA</w:t>
      </w:r>
    </w:p>
    <w:p w14:paraId="0AC7CF79" w14:textId="77777777" w:rsidR="00E941CE" w:rsidRDefault="00E941CE" w:rsidP="00E941CE">
      <w:r>
        <w:rPr>
          <w:noProof/>
        </w:rPr>
        <mc:AlternateContent>
          <mc:Choice Requires="wps">
            <w:drawing>
              <wp:anchor distT="0" distB="0" distL="114300" distR="114300" simplePos="0" relativeHeight="251658243" behindDoc="0" locked="0" layoutInCell="1" allowOverlap="1" wp14:anchorId="56AF657F" wp14:editId="21D58B69">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2D6652FB" w14:textId="77777777" w:rsidR="00E941CE" w:rsidRPr="00532839" w:rsidRDefault="00E941CE" w:rsidP="00E941CE">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498A3CD4" w14:textId="77777777" w:rsidR="00E941CE" w:rsidRPr="00E075B9" w:rsidRDefault="00E941CE" w:rsidP="00844FBE">
                            <w:pPr>
                              <w:pStyle w:val="ListParagraph"/>
                              <w:numPr>
                                <w:ilvl w:val="0"/>
                                <w:numId w:val="16"/>
                              </w:numPr>
                              <w:spacing w:line="259" w:lineRule="auto"/>
                              <w:rPr>
                                <w:rFonts w:asciiTheme="minorHAnsi" w:hAnsiTheme="minorHAnsi" w:cstheme="minorHAnsi"/>
                                <w:sz w:val="28"/>
                                <w:szCs w:val="28"/>
                              </w:rPr>
                            </w:pPr>
                            <w:r w:rsidRPr="00E075B9">
                              <w:rPr>
                                <w:rFonts w:asciiTheme="minorHAnsi" w:hAnsiTheme="minorHAnsi" w:cstheme="minorHAnsi"/>
                                <w:sz w:val="28"/>
                                <w:szCs w:val="28"/>
                              </w:rPr>
                              <w:t>It is important to </w:t>
                            </w:r>
                            <w:r w:rsidRPr="00E075B9">
                              <w:rPr>
                                <w:rFonts w:asciiTheme="minorHAnsi" w:hAnsiTheme="minorHAnsi" w:cstheme="minorHAnsi"/>
                                <w:b/>
                                <w:bCs/>
                                <w:sz w:val="28"/>
                                <w:szCs w:val="28"/>
                              </w:rPr>
                              <w:t>continually review </w:t>
                            </w:r>
                            <w:r w:rsidRPr="00E075B9">
                              <w:rPr>
                                <w:rFonts w:asciiTheme="minorHAnsi" w:hAnsiTheme="minorHAnsi" w:cstheme="minorHAnsi"/>
                                <w:sz w:val="28"/>
                                <w:szCs w:val="28"/>
                              </w:rPr>
                              <w:t>subject knowledge to increase confidence in both teaching and assessment practice. </w:t>
                            </w:r>
                          </w:p>
                          <w:p w14:paraId="574C5C18" w14:textId="77777777" w:rsidR="00E941CE" w:rsidRPr="00E075B9" w:rsidRDefault="00E941CE" w:rsidP="00844FBE">
                            <w:pPr>
                              <w:pStyle w:val="ListParagraph"/>
                              <w:numPr>
                                <w:ilvl w:val="0"/>
                                <w:numId w:val="16"/>
                              </w:numPr>
                              <w:spacing w:line="259" w:lineRule="auto"/>
                              <w:rPr>
                                <w:rFonts w:asciiTheme="minorHAnsi" w:hAnsiTheme="minorHAnsi" w:cstheme="minorHAnsi"/>
                                <w:sz w:val="28"/>
                                <w:szCs w:val="28"/>
                              </w:rPr>
                            </w:pPr>
                            <w:r w:rsidRPr="00E075B9">
                              <w:rPr>
                                <w:rFonts w:asciiTheme="minorHAnsi" w:hAnsiTheme="minorHAnsi" w:cstheme="minorHAnsi"/>
                                <w:sz w:val="28"/>
                                <w:szCs w:val="28"/>
                              </w:rPr>
                              <w:t xml:space="preserve">By </w:t>
                            </w:r>
                            <w:r w:rsidRPr="00E075B9">
                              <w:rPr>
                                <w:rFonts w:asciiTheme="minorHAnsi" w:hAnsiTheme="minorHAnsi" w:cstheme="minorHAnsi"/>
                                <w:b/>
                                <w:bCs/>
                                <w:sz w:val="28"/>
                                <w:szCs w:val="28"/>
                              </w:rPr>
                              <w:t xml:space="preserve">systematically improving </w:t>
                            </w:r>
                            <w:r w:rsidRPr="00E075B9">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2775DEB6" w14:textId="77777777" w:rsidR="00E941CE" w:rsidRPr="002F4846" w:rsidRDefault="00E941CE" w:rsidP="00E941CE">
                            <w:pPr>
                              <w:jc w:val="both"/>
                            </w:pPr>
                          </w:p>
                          <w:p w14:paraId="6FEDA55C" w14:textId="77777777" w:rsidR="00E941CE" w:rsidRDefault="00E941CE" w:rsidP="00E941C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657F"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2D6652FB" w14:textId="77777777" w:rsidR="00E941CE" w:rsidRPr="00532839" w:rsidRDefault="00E941CE" w:rsidP="00E941CE">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498A3CD4" w14:textId="77777777" w:rsidR="00E941CE" w:rsidRPr="00E075B9" w:rsidRDefault="00E941CE" w:rsidP="00844FBE">
                      <w:pPr>
                        <w:pStyle w:val="ListParagraph"/>
                        <w:numPr>
                          <w:ilvl w:val="0"/>
                          <w:numId w:val="16"/>
                        </w:numPr>
                        <w:spacing w:line="259" w:lineRule="auto"/>
                        <w:rPr>
                          <w:rFonts w:asciiTheme="minorHAnsi" w:hAnsiTheme="minorHAnsi" w:cstheme="minorHAnsi"/>
                          <w:sz w:val="28"/>
                          <w:szCs w:val="28"/>
                        </w:rPr>
                      </w:pPr>
                      <w:r w:rsidRPr="00E075B9">
                        <w:rPr>
                          <w:rFonts w:asciiTheme="minorHAnsi" w:hAnsiTheme="minorHAnsi" w:cstheme="minorHAnsi"/>
                          <w:sz w:val="28"/>
                          <w:szCs w:val="28"/>
                        </w:rPr>
                        <w:t>It is important to </w:t>
                      </w:r>
                      <w:r w:rsidRPr="00E075B9">
                        <w:rPr>
                          <w:rFonts w:asciiTheme="minorHAnsi" w:hAnsiTheme="minorHAnsi" w:cstheme="minorHAnsi"/>
                          <w:b/>
                          <w:bCs/>
                          <w:sz w:val="28"/>
                          <w:szCs w:val="28"/>
                        </w:rPr>
                        <w:t>continually review </w:t>
                      </w:r>
                      <w:r w:rsidRPr="00E075B9">
                        <w:rPr>
                          <w:rFonts w:asciiTheme="minorHAnsi" w:hAnsiTheme="minorHAnsi" w:cstheme="minorHAnsi"/>
                          <w:sz w:val="28"/>
                          <w:szCs w:val="28"/>
                        </w:rPr>
                        <w:t>subject knowledge to increase confidence in both teaching and assessment practice. </w:t>
                      </w:r>
                    </w:p>
                    <w:p w14:paraId="574C5C18" w14:textId="77777777" w:rsidR="00E941CE" w:rsidRPr="00E075B9" w:rsidRDefault="00E941CE" w:rsidP="00844FBE">
                      <w:pPr>
                        <w:pStyle w:val="ListParagraph"/>
                        <w:numPr>
                          <w:ilvl w:val="0"/>
                          <w:numId w:val="16"/>
                        </w:numPr>
                        <w:spacing w:line="259" w:lineRule="auto"/>
                        <w:rPr>
                          <w:rFonts w:asciiTheme="minorHAnsi" w:hAnsiTheme="minorHAnsi" w:cstheme="minorHAnsi"/>
                          <w:sz w:val="28"/>
                          <w:szCs w:val="28"/>
                        </w:rPr>
                      </w:pPr>
                      <w:r w:rsidRPr="00E075B9">
                        <w:rPr>
                          <w:rFonts w:asciiTheme="minorHAnsi" w:hAnsiTheme="minorHAnsi" w:cstheme="minorHAnsi"/>
                          <w:sz w:val="28"/>
                          <w:szCs w:val="28"/>
                        </w:rPr>
                        <w:t xml:space="preserve">By </w:t>
                      </w:r>
                      <w:r w:rsidRPr="00E075B9">
                        <w:rPr>
                          <w:rFonts w:asciiTheme="minorHAnsi" w:hAnsiTheme="minorHAnsi" w:cstheme="minorHAnsi"/>
                          <w:b/>
                          <w:bCs/>
                          <w:sz w:val="28"/>
                          <w:szCs w:val="28"/>
                        </w:rPr>
                        <w:t xml:space="preserve">systematically improving </w:t>
                      </w:r>
                      <w:r w:rsidRPr="00E075B9">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2775DEB6" w14:textId="77777777" w:rsidR="00E941CE" w:rsidRPr="002F4846" w:rsidRDefault="00E941CE" w:rsidP="00E941CE">
                      <w:pPr>
                        <w:jc w:val="both"/>
                      </w:pPr>
                    </w:p>
                    <w:p w14:paraId="6FEDA55C" w14:textId="77777777" w:rsidR="00E941CE" w:rsidRDefault="00E941CE" w:rsidP="00E941CE">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1851FF8F" wp14:editId="1CC5BE35">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5BCFECDF" w14:textId="77777777" w:rsidR="00E941CE" w:rsidRPr="002F4846" w:rsidRDefault="00E941CE" w:rsidP="00E941CE">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FF8F"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5BCFECDF" w14:textId="77777777" w:rsidR="00E941CE" w:rsidRPr="002F4846" w:rsidRDefault="00E941CE" w:rsidP="00E941CE">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691EC600" wp14:editId="5C9EEA88">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E6F183E" w14:textId="77777777" w:rsidR="00E941CE" w:rsidRDefault="00E941CE" w:rsidP="00E941CE">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579838E6" wp14:editId="05CBB310">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0830F319" w14:textId="77777777" w:rsidR="00E941CE" w:rsidRPr="009005BD" w:rsidRDefault="00E941CE" w:rsidP="00844FBE">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58EAC4B9" w14:textId="77777777" w:rsidR="00E941CE" w:rsidRPr="009005BD" w:rsidRDefault="00E941CE" w:rsidP="00844FBE">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4189C15A" w14:textId="77777777" w:rsidR="00E941CE" w:rsidRPr="009005BD" w:rsidRDefault="00E941CE" w:rsidP="00E941CE">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838E6" id="Text Box 8"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0830F319" w14:textId="77777777" w:rsidR="00E941CE" w:rsidRPr="009005BD" w:rsidRDefault="00E941CE" w:rsidP="00844FBE">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58EAC4B9" w14:textId="77777777" w:rsidR="00E941CE" w:rsidRPr="009005BD" w:rsidRDefault="00E941CE" w:rsidP="00844FBE">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4189C15A" w14:textId="77777777" w:rsidR="00E941CE" w:rsidRPr="009005BD" w:rsidRDefault="00E941CE" w:rsidP="00E941CE">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72A128AD" wp14:editId="2BA27A12">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402419C" w14:textId="77777777" w:rsidR="00E941CE" w:rsidRPr="002F4846" w:rsidRDefault="00E941CE" w:rsidP="00E941CE">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28AD"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0402419C" w14:textId="77777777" w:rsidR="00E941CE" w:rsidRPr="002F4846" w:rsidRDefault="00E941CE" w:rsidP="00E941CE">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1331DCE2" wp14:editId="7AF3837E">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A5B374" w14:textId="77777777" w:rsidR="00E941CE" w:rsidRPr="00ED71BE" w:rsidRDefault="00E941CE" w:rsidP="00E941CE">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1DCE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20A5B374" w14:textId="77777777" w:rsidR="00E941CE" w:rsidRPr="00ED71BE" w:rsidRDefault="00E941CE" w:rsidP="00E941CE">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6B087E38" wp14:editId="3FDF1784">
                <wp:simplePos x="0" y="0"/>
                <wp:positionH relativeFrom="column">
                  <wp:posOffset>-1136968</wp:posOffset>
                </wp:positionH>
                <wp:positionV relativeFrom="paragraph">
                  <wp:posOffset>7775258</wp:posOffset>
                </wp:positionV>
                <wp:extent cx="2284095" cy="735330"/>
                <wp:effectExtent l="0" t="25717" r="14287" b="33338"/>
                <wp:wrapNone/>
                <wp:docPr id="6" name="Arrow: Chevron 6"/>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142CAD" w14:textId="77777777" w:rsidR="00E941CE" w:rsidRPr="00ED71BE" w:rsidRDefault="00E941CE" w:rsidP="00E941CE">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7E38" id="Arrow: Chevron 6"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" adj="18123" fillcolor="#4472c4 [3204]" strokecolor="#1f3763 [1604]" strokeweight="1pt">
                <v:textbox style="layout-flow:vertical;mso-layout-flow-alt:bottom-to-top">
                  <w:txbxContent>
                    <w:p w14:paraId="73142CAD" w14:textId="77777777" w:rsidR="00E941CE" w:rsidRPr="00ED71BE" w:rsidRDefault="00E941CE" w:rsidP="00E941CE">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6C95EF74" wp14:editId="4F102070">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13ADA56" w14:textId="77777777" w:rsidR="00E941CE" w:rsidRPr="00ED71BE" w:rsidRDefault="00E941CE" w:rsidP="00E941CE">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5EF74"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513ADA56" w14:textId="77777777" w:rsidR="00E941CE" w:rsidRPr="00ED71BE" w:rsidRDefault="00E941CE" w:rsidP="00E941CE">
                      <w:pPr>
                        <w:jc w:val="center"/>
                        <w:rPr>
                          <w:b/>
                          <w:sz w:val="24"/>
                        </w:rPr>
                      </w:pPr>
                      <w:r w:rsidRPr="00ED71BE">
                        <w:rPr>
                          <w:b/>
                          <w:sz w:val="24"/>
                        </w:rPr>
                        <w:t>ECT</w:t>
                      </w:r>
                    </w:p>
                  </w:txbxContent>
                </v:textbox>
              </v:shape>
            </w:pict>
          </mc:Fallback>
        </mc:AlternateContent>
      </w:r>
      <w:r>
        <w:t xml:space="preserve">    </w:t>
      </w:r>
    </w:p>
    <w:p w14:paraId="7701E0B5"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47" behindDoc="0" locked="0" layoutInCell="1" allowOverlap="1" wp14:anchorId="38B946B9" wp14:editId="36DAFF79">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5F7E64B" w14:textId="77777777" w:rsidR="00E941CE" w:rsidRPr="00ED71BE" w:rsidRDefault="00E941CE" w:rsidP="00E941CE">
                            <w:pPr>
                              <w:jc w:val="center"/>
                              <w:rPr>
                                <w:b/>
                                <w:sz w:val="24"/>
                              </w:rPr>
                            </w:pPr>
                            <w:proofErr w:type="gramStart"/>
                            <w:r>
                              <w:rPr>
                                <w:b/>
                                <w:sz w:val="24"/>
                              </w:rPr>
                              <w:t xml:space="preserve">Induction </w:t>
                            </w:r>
                            <w:r w:rsidRPr="00ED71BE">
                              <w:rPr>
                                <w:b/>
                                <w:sz w:val="24"/>
                              </w:rPr>
                              <w:t xml:space="preserve"> Week</w:t>
                            </w:r>
                            <w:r>
                              <w:rPr>
                                <w:b/>
                                <w:sz w:val="24"/>
                              </w:rPr>
                              <w:t>s</w:t>
                            </w:r>
                            <w:proofErr w:type="gram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946B9"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25F7E64B" w14:textId="77777777" w:rsidR="00E941CE" w:rsidRPr="00ED71BE" w:rsidRDefault="00E941CE" w:rsidP="00E941CE">
                      <w:pPr>
                        <w:jc w:val="center"/>
                        <w:rPr>
                          <w:b/>
                          <w:sz w:val="24"/>
                        </w:rPr>
                      </w:pPr>
                      <w:proofErr w:type="gramStart"/>
                      <w:r>
                        <w:rPr>
                          <w:b/>
                          <w:sz w:val="24"/>
                        </w:rPr>
                        <w:t xml:space="preserve">Induction </w:t>
                      </w:r>
                      <w:r w:rsidRPr="00ED71BE">
                        <w:rPr>
                          <w:b/>
                          <w:sz w:val="24"/>
                        </w:rPr>
                        <w:t xml:space="preserve"> Week</w:t>
                      </w:r>
                      <w:r>
                        <w:rPr>
                          <w:b/>
                          <w:sz w:val="24"/>
                        </w:rPr>
                        <w:t>s</w:t>
                      </w:r>
                      <w:proofErr w:type="gramEnd"/>
                    </w:p>
                  </w:txbxContent>
                </v:textbox>
              </v:shape>
            </w:pict>
          </mc:Fallback>
        </mc:AlternateContent>
      </w:r>
    </w:p>
    <w:p w14:paraId="1E1665F5" w14:textId="77777777" w:rsidR="00E941CE" w:rsidRDefault="00E941CE" w:rsidP="00E941CE"/>
    <w:p w14:paraId="5C52388D" w14:textId="77777777" w:rsidR="00E941CE" w:rsidRDefault="00E941CE" w:rsidP="00E941CE"/>
    <w:p w14:paraId="59505D2D"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48" behindDoc="0" locked="0" layoutInCell="1" allowOverlap="1" wp14:anchorId="0A879DC0" wp14:editId="0FBB8B98">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72B5054B" w14:textId="77777777" w:rsidR="00E941CE" w:rsidRPr="009005BD" w:rsidRDefault="00E941CE" w:rsidP="00844FBE">
                            <w:pPr>
                              <w:pStyle w:val="ListParagraph"/>
                              <w:numPr>
                                <w:ilvl w:val="0"/>
                                <w:numId w:val="18"/>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25990648" w14:textId="77777777" w:rsidR="00E941CE" w:rsidRPr="009005BD" w:rsidRDefault="00E941CE" w:rsidP="00844FBE">
                            <w:pPr>
                              <w:pStyle w:val="ListParagraph"/>
                              <w:numPr>
                                <w:ilvl w:val="0"/>
                                <w:numId w:val="18"/>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7A92D1B1" w14:textId="77777777" w:rsidR="00E941CE" w:rsidRPr="009005BD" w:rsidRDefault="00E941CE" w:rsidP="00844FBE">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6D8375D3" w14:textId="77777777" w:rsidR="00E941CE" w:rsidRPr="009005BD" w:rsidRDefault="00E941CE" w:rsidP="00844FBE">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74C09AC" w14:textId="77777777" w:rsidR="00E941CE" w:rsidRPr="009005BD" w:rsidRDefault="00E941CE" w:rsidP="00844FBE">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6B1C0C95" w14:textId="77777777" w:rsidR="00E941CE" w:rsidRPr="009005BD" w:rsidRDefault="00E941CE" w:rsidP="00844FBE">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2E1BAF0F" w14:textId="77777777" w:rsidR="00E941CE" w:rsidRPr="009005BD" w:rsidRDefault="00E941CE" w:rsidP="00844FBE">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717A0E5" w14:textId="77777777" w:rsidR="00E941CE" w:rsidRPr="009005BD" w:rsidRDefault="00E941CE" w:rsidP="00E941CE">
                            <w:pPr>
                              <w:spacing w:line="240" w:lineRule="auto"/>
                              <w:rPr>
                                <w:rFonts w:ascii="Calibri" w:hAnsi="Calibri" w:cs="Calibri"/>
                                <w:sz w:val="20"/>
                                <w:szCs w:val="20"/>
                              </w:rPr>
                            </w:pPr>
                          </w:p>
                          <w:p w14:paraId="60847836" w14:textId="77777777" w:rsidR="00E941CE" w:rsidRPr="009005BD" w:rsidRDefault="00E941CE" w:rsidP="00E941CE">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9DC0" id="Text Box 10"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72B5054B" w14:textId="77777777" w:rsidR="00E941CE" w:rsidRPr="009005BD" w:rsidRDefault="00E941CE" w:rsidP="00844FBE">
                      <w:pPr>
                        <w:pStyle w:val="ListParagraph"/>
                        <w:numPr>
                          <w:ilvl w:val="0"/>
                          <w:numId w:val="18"/>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25990648" w14:textId="77777777" w:rsidR="00E941CE" w:rsidRPr="009005BD" w:rsidRDefault="00E941CE" w:rsidP="00844FBE">
                      <w:pPr>
                        <w:pStyle w:val="ListParagraph"/>
                        <w:numPr>
                          <w:ilvl w:val="0"/>
                          <w:numId w:val="18"/>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7A92D1B1" w14:textId="77777777" w:rsidR="00E941CE" w:rsidRPr="009005BD" w:rsidRDefault="00E941CE" w:rsidP="00844FBE">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6D8375D3" w14:textId="77777777" w:rsidR="00E941CE" w:rsidRPr="009005BD" w:rsidRDefault="00E941CE" w:rsidP="00844FBE">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74C09AC" w14:textId="77777777" w:rsidR="00E941CE" w:rsidRPr="009005BD" w:rsidRDefault="00E941CE" w:rsidP="00844FBE">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6B1C0C95" w14:textId="77777777" w:rsidR="00E941CE" w:rsidRPr="009005BD" w:rsidRDefault="00E941CE" w:rsidP="00844FBE">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2E1BAF0F" w14:textId="77777777" w:rsidR="00E941CE" w:rsidRPr="009005BD" w:rsidRDefault="00E941CE" w:rsidP="00844FBE">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717A0E5" w14:textId="77777777" w:rsidR="00E941CE" w:rsidRPr="009005BD" w:rsidRDefault="00E941CE" w:rsidP="00E941CE">
                      <w:pPr>
                        <w:spacing w:line="240" w:lineRule="auto"/>
                        <w:rPr>
                          <w:rFonts w:ascii="Calibri" w:hAnsi="Calibri" w:cs="Calibri"/>
                          <w:sz w:val="20"/>
                          <w:szCs w:val="20"/>
                        </w:rPr>
                      </w:pPr>
                    </w:p>
                    <w:p w14:paraId="60847836" w14:textId="77777777" w:rsidR="00E941CE" w:rsidRPr="009005BD" w:rsidRDefault="00E941CE" w:rsidP="00E941CE">
                      <w:pPr>
                        <w:rPr>
                          <w:rFonts w:ascii="Calibri" w:hAnsi="Calibri" w:cs="Calibri"/>
                        </w:rPr>
                      </w:pPr>
                    </w:p>
                  </w:txbxContent>
                </v:textbox>
                <w10:wrap anchorx="margin"/>
              </v:shape>
            </w:pict>
          </mc:Fallback>
        </mc:AlternateContent>
      </w:r>
    </w:p>
    <w:p w14:paraId="7B136D06" w14:textId="77777777" w:rsidR="00E941CE" w:rsidRDefault="00E941CE" w:rsidP="00E941CE"/>
    <w:p w14:paraId="334A6BAD" w14:textId="77777777" w:rsidR="00E941CE" w:rsidRDefault="00E941CE" w:rsidP="00E941CE"/>
    <w:p w14:paraId="4911A649"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49" behindDoc="0" locked="0" layoutInCell="1" allowOverlap="1" wp14:anchorId="28E70C94" wp14:editId="42DA52BF">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F189F8" w14:textId="77777777" w:rsidR="00E941CE" w:rsidRPr="00ED71BE" w:rsidRDefault="00E941CE" w:rsidP="00E941CE">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0C94"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2BF189F8" w14:textId="77777777" w:rsidR="00E941CE" w:rsidRPr="00ED71BE" w:rsidRDefault="00E941CE" w:rsidP="00E941CE">
                      <w:pPr>
                        <w:jc w:val="center"/>
                        <w:rPr>
                          <w:b/>
                          <w:sz w:val="24"/>
                        </w:rPr>
                      </w:pPr>
                      <w:r>
                        <w:rPr>
                          <w:b/>
                          <w:sz w:val="24"/>
                        </w:rPr>
                        <w:t>SE1</w:t>
                      </w:r>
                    </w:p>
                  </w:txbxContent>
                </v:textbox>
              </v:shape>
            </w:pict>
          </mc:Fallback>
        </mc:AlternateContent>
      </w:r>
    </w:p>
    <w:p w14:paraId="45252193" w14:textId="77777777" w:rsidR="00E941CE" w:rsidRDefault="00E941CE" w:rsidP="00E941CE"/>
    <w:p w14:paraId="3C85E330" w14:textId="77777777" w:rsidR="00E941CE" w:rsidRDefault="00E941CE" w:rsidP="00E941CE"/>
    <w:p w14:paraId="776979A8" w14:textId="77777777" w:rsidR="00E941CE" w:rsidRDefault="00E941CE" w:rsidP="00E941CE"/>
    <w:p w14:paraId="246D1E57" w14:textId="77777777" w:rsidR="00E941CE" w:rsidRDefault="00E941CE" w:rsidP="00E941CE"/>
    <w:p w14:paraId="0931B046" w14:textId="77777777" w:rsidR="00E941CE" w:rsidRDefault="00E941CE" w:rsidP="00E941CE"/>
    <w:p w14:paraId="5244178A" w14:textId="77777777" w:rsidR="00E941CE" w:rsidRDefault="00E941CE" w:rsidP="00E941CE"/>
    <w:p w14:paraId="1947E61F" w14:textId="77777777" w:rsidR="00E941CE" w:rsidRDefault="00E941CE" w:rsidP="00E941CE"/>
    <w:p w14:paraId="7653F6B2"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50" behindDoc="0" locked="0" layoutInCell="1" allowOverlap="1" wp14:anchorId="4CA54014" wp14:editId="7A981F2C">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6EF9B423"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7C8092BB"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6B89FF0D"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280A7DF3"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358EA03B"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3BA5BFD1"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60BC7A3C"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4014"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6EF9B423"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7C8092BB"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6B89FF0D"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280A7DF3"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358EA03B"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3BA5BFD1"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60BC7A3C" w14:textId="77777777" w:rsidR="00E941CE" w:rsidRPr="0088668C" w:rsidRDefault="00E941CE" w:rsidP="00844FBE">
                      <w:pPr>
                        <w:pStyle w:val="NormalWeb"/>
                        <w:numPr>
                          <w:ilvl w:val="0"/>
                          <w:numId w:val="17"/>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0E2BF6CA" w14:textId="77777777" w:rsidR="00E941CE" w:rsidRDefault="00E941CE" w:rsidP="00E941CE"/>
    <w:p w14:paraId="47A75B0E" w14:textId="77777777" w:rsidR="00E941CE" w:rsidRDefault="00E941CE" w:rsidP="00E941CE"/>
    <w:p w14:paraId="7A5D0059" w14:textId="77777777" w:rsidR="00E941CE" w:rsidRDefault="00E941CE" w:rsidP="00E941CE"/>
    <w:p w14:paraId="5CE3557C" w14:textId="77777777" w:rsidR="00E941CE" w:rsidRDefault="00E941CE" w:rsidP="00E941CE"/>
    <w:p w14:paraId="18535954" w14:textId="77777777" w:rsidR="00E941CE" w:rsidRDefault="00E941CE" w:rsidP="00E941CE"/>
    <w:p w14:paraId="5096B8D7" w14:textId="77777777" w:rsidR="00E941CE" w:rsidRDefault="00E941CE" w:rsidP="00E941CE"/>
    <w:p w14:paraId="413DFB54" w14:textId="77777777" w:rsidR="00E941CE" w:rsidRDefault="00E941CE" w:rsidP="00E941CE"/>
    <w:p w14:paraId="01DF9C96" w14:textId="77777777" w:rsidR="00E941CE" w:rsidRDefault="00E941CE" w:rsidP="00E941CE"/>
    <w:p w14:paraId="7A86DC83"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51" behindDoc="1" locked="0" layoutInCell="1" allowOverlap="1" wp14:anchorId="38F0C801" wp14:editId="0835B34C">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502602B9" w14:textId="77777777" w:rsidR="00E941CE" w:rsidRPr="00E075B9" w:rsidRDefault="00E941CE" w:rsidP="00844FBE">
                            <w:pPr>
                              <w:pStyle w:val="NormalWeb"/>
                              <w:numPr>
                                <w:ilvl w:val="0"/>
                                <w:numId w:val="17"/>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color w:val="000000"/>
                                <w:sz w:val="22"/>
                                <w:szCs w:val="22"/>
                              </w:rPr>
                              <w:t xml:space="preserve">Subject Day 5: </w:t>
                            </w:r>
                            <w:r w:rsidRPr="00E075B9">
                              <w:rPr>
                                <w:rFonts w:asciiTheme="minorHAnsi" w:hAnsiTheme="minorHAnsi" w:cstheme="minorHAnsi"/>
                                <w:color w:val="000000"/>
                                <w:sz w:val="22"/>
                                <w:szCs w:val="22"/>
                              </w:rPr>
                              <w:t xml:space="preserve">Your tutor will continue to enhance your subject knowledge in these final 4 sessions.  </w:t>
                            </w:r>
                          </w:p>
                          <w:p w14:paraId="5D434DDE" w14:textId="77777777" w:rsidR="00E941CE" w:rsidRPr="00E075B9" w:rsidRDefault="00E941CE" w:rsidP="00844FBE">
                            <w:pPr>
                              <w:pStyle w:val="NormalWeb"/>
                              <w:numPr>
                                <w:ilvl w:val="0"/>
                                <w:numId w:val="17"/>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color w:val="000000"/>
                                <w:sz w:val="22"/>
                                <w:szCs w:val="22"/>
                              </w:rPr>
                              <w:t>Subject Knowledge Re-Audits completed</w:t>
                            </w:r>
                            <w:r w:rsidRPr="00E075B9">
                              <w:rPr>
                                <w:rFonts w:asciiTheme="minorHAnsi" w:hAnsiTheme="minorHAnsi" w:cstheme="minorHAnsi"/>
                                <w:color w:val="000000"/>
                                <w:sz w:val="22"/>
                                <w:szCs w:val="22"/>
                              </w:rPr>
                              <w:t xml:space="preserve"> again </w:t>
                            </w:r>
                            <w:r w:rsidRPr="00E075B9">
                              <w:rPr>
                                <w:rFonts w:asciiTheme="minorHAnsi" w:hAnsiTheme="minorHAnsi" w:cstheme="minorHAnsi"/>
                                <w:b/>
                                <w:bCs/>
                                <w:color w:val="000000"/>
                                <w:sz w:val="22"/>
                                <w:szCs w:val="22"/>
                                <w:u w:val="single"/>
                              </w:rPr>
                              <w:t>at the end of SE3</w:t>
                            </w:r>
                            <w:r w:rsidRPr="00E075B9">
                              <w:rPr>
                                <w:rFonts w:asciiTheme="minorHAnsi" w:hAnsiTheme="minorHAnsi" w:cstheme="minorHAnsi"/>
                                <w:b/>
                                <w:color w:val="000000"/>
                                <w:sz w:val="22"/>
                                <w:szCs w:val="22"/>
                              </w:rPr>
                              <w:t xml:space="preserve"> </w:t>
                            </w:r>
                            <w:r w:rsidRPr="00E075B9">
                              <w:rPr>
                                <w:rFonts w:asciiTheme="minorHAnsi" w:hAnsiTheme="minorHAnsi" w:cstheme="minorHAnsi"/>
                                <w:color w:val="000000"/>
                                <w:sz w:val="22"/>
                                <w:szCs w:val="22"/>
                              </w:rPr>
                              <w:t xml:space="preserve">and shared with ST, mentor and AT. Action Plans should be updated. </w:t>
                            </w:r>
                          </w:p>
                          <w:p w14:paraId="7A0F359B" w14:textId="77777777" w:rsidR="00E941CE" w:rsidRPr="00E075B9" w:rsidRDefault="00E941CE" w:rsidP="00844FBE">
                            <w:pPr>
                              <w:pStyle w:val="NormalWeb"/>
                              <w:numPr>
                                <w:ilvl w:val="0"/>
                                <w:numId w:val="17"/>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bCs/>
                                <w:sz w:val="22"/>
                                <w:szCs w:val="22"/>
                              </w:rPr>
                              <w:t xml:space="preserve">School Experience: </w:t>
                            </w:r>
                            <w:r w:rsidRPr="00E075B9">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34887418" w14:textId="77777777" w:rsidR="00E941CE" w:rsidRPr="00E075B9" w:rsidRDefault="00E941CE" w:rsidP="00844FBE">
                            <w:pPr>
                              <w:pStyle w:val="NormalWeb"/>
                              <w:numPr>
                                <w:ilvl w:val="0"/>
                                <w:numId w:val="17"/>
                              </w:numPr>
                              <w:spacing w:before="0" w:beforeAutospacing="0" w:after="0" w:afterAutospacing="0"/>
                              <w:jc w:val="both"/>
                              <w:rPr>
                                <w:rFonts w:asciiTheme="minorHAnsi" w:hAnsiTheme="minorHAnsi" w:cstheme="minorHAnsi"/>
                                <w:sz w:val="22"/>
                                <w:szCs w:val="22"/>
                              </w:rPr>
                            </w:pPr>
                            <w:r w:rsidRPr="00E075B9">
                              <w:rPr>
                                <w:rFonts w:asciiTheme="minorHAnsi" w:hAnsiTheme="minorHAnsi" w:cstheme="minorHAnsi"/>
                                <w:b/>
                                <w:sz w:val="22"/>
                                <w:szCs w:val="22"/>
                              </w:rPr>
                              <w:t xml:space="preserve">PGC7008 module: </w:t>
                            </w:r>
                            <w:r w:rsidRPr="00E075B9">
                              <w:rPr>
                                <w:rFonts w:asciiTheme="minorHAnsi" w:hAnsiTheme="minorHAnsi" w:cstheme="minorHAnsi"/>
                                <w:sz w:val="22"/>
                                <w:szCs w:val="22"/>
                              </w:rPr>
                              <w:t xml:space="preserve">During the Research Presentations Day, engagement with your peers’ research provides insight into further areas of subject knowledge.  </w:t>
                            </w:r>
                          </w:p>
                          <w:p w14:paraId="71DA8F10" w14:textId="77777777" w:rsidR="00E941CE" w:rsidRPr="00E075B9" w:rsidRDefault="00E941CE" w:rsidP="00844FBE">
                            <w:pPr>
                              <w:pStyle w:val="ListParagraph"/>
                              <w:numPr>
                                <w:ilvl w:val="0"/>
                                <w:numId w:val="17"/>
                              </w:numPr>
                              <w:jc w:val="both"/>
                              <w:rPr>
                                <w:rFonts w:asciiTheme="minorHAnsi" w:hAnsiTheme="minorHAnsi" w:cstheme="minorHAnsi"/>
                                <w:sz w:val="22"/>
                                <w:szCs w:val="22"/>
                              </w:rPr>
                            </w:pPr>
                            <w:r w:rsidRPr="00E075B9">
                              <w:rPr>
                                <w:rFonts w:asciiTheme="minorHAnsi" w:hAnsiTheme="minorHAnsi" w:cstheme="minorHAnsi"/>
                                <w:b/>
                                <w:bCs/>
                                <w:sz w:val="22"/>
                                <w:szCs w:val="22"/>
                              </w:rPr>
                              <w:t xml:space="preserve">Academic Tutor Subject Knowledge Discussion: </w:t>
                            </w:r>
                            <w:r w:rsidRPr="00E075B9">
                              <w:rPr>
                                <w:rFonts w:asciiTheme="minorHAnsi" w:hAnsiTheme="minorHAnsi" w:cstheme="minorHAnsi"/>
                                <w:sz w:val="22"/>
                                <w:szCs w:val="22"/>
                              </w:rPr>
                              <w:t>AT meeting schedules identify time to monitor progress in relation to Subject Knowledge Audits.</w:t>
                            </w:r>
                          </w:p>
                          <w:p w14:paraId="68AF4A8D" w14:textId="77777777" w:rsidR="00E941CE" w:rsidRPr="00E075B9" w:rsidRDefault="00E941CE" w:rsidP="00844FBE">
                            <w:pPr>
                              <w:pStyle w:val="ListParagraph"/>
                              <w:numPr>
                                <w:ilvl w:val="0"/>
                                <w:numId w:val="17"/>
                              </w:numPr>
                              <w:jc w:val="both"/>
                              <w:rPr>
                                <w:rFonts w:asciiTheme="minorHAnsi" w:hAnsiTheme="minorHAnsi" w:cstheme="minorHAnsi"/>
                                <w:sz w:val="22"/>
                                <w:szCs w:val="22"/>
                              </w:rPr>
                            </w:pPr>
                            <w:r w:rsidRPr="00E075B9">
                              <w:rPr>
                                <w:rFonts w:asciiTheme="minorHAnsi" w:hAnsiTheme="minorHAnsi" w:cstheme="minorHAnsi"/>
                                <w:b/>
                                <w:bCs/>
                                <w:sz w:val="22"/>
                                <w:szCs w:val="22"/>
                              </w:rPr>
                              <w:t>School Experience Formative Assessment Continuum:</w:t>
                            </w:r>
                            <w:r w:rsidRPr="00E075B9">
                              <w:rPr>
                                <w:rFonts w:asciiTheme="minorHAnsi" w:hAnsiTheme="minorHAnsi" w:cstheme="minorHAnsi"/>
                                <w:sz w:val="22"/>
                                <w:szCs w:val="22"/>
                              </w:rPr>
                              <w:t xml:space="preserve"> This is used to capture your development and informs </w:t>
                            </w:r>
                            <w:r w:rsidRPr="00E075B9">
                              <w:rPr>
                                <w:rFonts w:asciiTheme="minorHAnsi" w:hAnsiTheme="minorHAnsi" w:cstheme="minorHAnsi"/>
                                <w:b/>
                                <w:sz w:val="22"/>
                                <w:szCs w:val="22"/>
                              </w:rPr>
                              <w:t xml:space="preserve">Progress Reviews </w:t>
                            </w:r>
                            <w:r w:rsidRPr="00E075B9">
                              <w:rPr>
                                <w:rFonts w:asciiTheme="minorHAnsi" w:hAnsiTheme="minorHAnsi" w:cstheme="minorHAnsi"/>
                                <w:sz w:val="22"/>
                                <w:szCs w:val="22"/>
                              </w:rPr>
                              <w:t xml:space="preserve">and the setting of final targets, including for ECT year. </w:t>
                            </w:r>
                          </w:p>
                          <w:p w14:paraId="27CBF93D" w14:textId="77777777" w:rsidR="00E941CE" w:rsidRPr="0088668C" w:rsidRDefault="00E941CE" w:rsidP="00E941CE">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0C801"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502602B9" w14:textId="77777777" w:rsidR="00E941CE" w:rsidRPr="00E075B9" w:rsidRDefault="00E941CE" w:rsidP="00844FBE">
                      <w:pPr>
                        <w:pStyle w:val="NormalWeb"/>
                        <w:numPr>
                          <w:ilvl w:val="0"/>
                          <w:numId w:val="17"/>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color w:val="000000"/>
                          <w:sz w:val="22"/>
                          <w:szCs w:val="22"/>
                        </w:rPr>
                        <w:t xml:space="preserve">Subject Day 5: </w:t>
                      </w:r>
                      <w:r w:rsidRPr="00E075B9">
                        <w:rPr>
                          <w:rFonts w:asciiTheme="minorHAnsi" w:hAnsiTheme="minorHAnsi" w:cstheme="minorHAnsi"/>
                          <w:color w:val="000000"/>
                          <w:sz w:val="22"/>
                          <w:szCs w:val="22"/>
                        </w:rPr>
                        <w:t xml:space="preserve">Your tutor will continue to enhance your subject knowledge in these final 4 sessions.  </w:t>
                      </w:r>
                    </w:p>
                    <w:p w14:paraId="5D434DDE" w14:textId="77777777" w:rsidR="00E941CE" w:rsidRPr="00E075B9" w:rsidRDefault="00E941CE" w:rsidP="00844FBE">
                      <w:pPr>
                        <w:pStyle w:val="NormalWeb"/>
                        <w:numPr>
                          <w:ilvl w:val="0"/>
                          <w:numId w:val="17"/>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color w:val="000000"/>
                          <w:sz w:val="22"/>
                          <w:szCs w:val="22"/>
                        </w:rPr>
                        <w:t>Subject Knowledge Re-Audits completed</w:t>
                      </w:r>
                      <w:r w:rsidRPr="00E075B9">
                        <w:rPr>
                          <w:rFonts w:asciiTheme="minorHAnsi" w:hAnsiTheme="minorHAnsi" w:cstheme="minorHAnsi"/>
                          <w:color w:val="000000"/>
                          <w:sz w:val="22"/>
                          <w:szCs w:val="22"/>
                        </w:rPr>
                        <w:t xml:space="preserve"> again </w:t>
                      </w:r>
                      <w:r w:rsidRPr="00E075B9">
                        <w:rPr>
                          <w:rFonts w:asciiTheme="minorHAnsi" w:hAnsiTheme="minorHAnsi" w:cstheme="minorHAnsi"/>
                          <w:b/>
                          <w:bCs/>
                          <w:color w:val="000000"/>
                          <w:sz w:val="22"/>
                          <w:szCs w:val="22"/>
                          <w:u w:val="single"/>
                        </w:rPr>
                        <w:t>at the end of SE3</w:t>
                      </w:r>
                      <w:r w:rsidRPr="00E075B9">
                        <w:rPr>
                          <w:rFonts w:asciiTheme="minorHAnsi" w:hAnsiTheme="minorHAnsi" w:cstheme="minorHAnsi"/>
                          <w:b/>
                          <w:color w:val="000000"/>
                          <w:sz w:val="22"/>
                          <w:szCs w:val="22"/>
                        </w:rPr>
                        <w:t xml:space="preserve"> </w:t>
                      </w:r>
                      <w:r w:rsidRPr="00E075B9">
                        <w:rPr>
                          <w:rFonts w:asciiTheme="minorHAnsi" w:hAnsiTheme="minorHAnsi" w:cstheme="minorHAnsi"/>
                          <w:color w:val="000000"/>
                          <w:sz w:val="22"/>
                          <w:szCs w:val="22"/>
                        </w:rPr>
                        <w:t xml:space="preserve">and shared with ST, mentor and AT. Action Plans should be updated. </w:t>
                      </w:r>
                    </w:p>
                    <w:p w14:paraId="7A0F359B" w14:textId="77777777" w:rsidR="00E941CE" w:rsidRPr="00E075B9" w:rsidRDefault="00E941CE" w:rsidP="00844FBE">
                      <w:pPr>
                        <w:pStyle w:val="NormalWeb"/>
                        <w:numPr>
                          <w:ilvl w:val="0"/>
                          <w:numId w:val="17"/>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bCs/>
                          <w:sz w:val="22"/>
                          <w:szCs w:val="22"/>
                        </w:rPr>
                        <w:t xml:space="preserve">School Experience: </w:t>
                      </w:r>
                      <w:r w:rsidRPr="00E075B9">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34887418" w14:textId="77777777" w:rsidR="00E941CE" w:rsidRPr="00E075B9" w:rsidRDefault="00E941CE" w:rsidP="00844FBE">
                      <w:pPr>
                        <w:pStyle w:val="NormalWeb"/>
                        <w:numPr>
                          <w:ilvl w:val="0"/>
                          <w:numId w:val="17"/>
                        </w:numPr>
                        <w:spacing w:before="0" w:beforeAutospacing="0" w:after="0" w:afterAutospacing="0"/>
                        <w:jc w:val="both"/>
                        <w:rPr>
                          <w:rFonts w:asciiTheme="minorHAnsi" w:hAnsiTheme="minorHAnsi" w:cstheme="minorHAnsi"/>
                          <w:sz w:val="22"/>
                          <w:szCs w:val="22"/>
                        </w:rPr>
                      </w:pPr>
                      <w:r w:rsidRPr="00E075B9">
                        <w:rPr>
                          <w:rFonts w:asciiTheme="minorHAnsi" w:hAnsiTheme="minorHAnsi" w:cstheme="minorHAnsi"/>
                          <w:b/>
                          <w:sz w:val="22"/>
                          <w:szCs w:val="22"/>
                        </w:rPr>
                        <w:t xml:space="preserve">PGC7008 module: </w:t>
                      </w:r>
                      <w:r w:rsidRPr="00E075B9">
                        <w:rPr>
                          <w:rFonts w:asciiTheme="minorHAnsi" w:hAnsiTheme="minorHAnsi" w:cstheme="minorHAnsi"/>
                          <w:sz w:val="22"/>
                          <w:szCs w:val="22"/>
                        </w:rPr>
                        <w:t xml:space="preserve">During the Research Presentations Day, engagement with your peers’ research provides insight into further areas of subject knowledge.  </w:t>
                      </w:r>
                    </w:p>
                    <w:p w14:paraId="71DA8F10" w14:textId="77777777" w:rsidR="00E941CE" w:rsidRPr="00E075B9" w:rsidRDefault="00E941CE" w:rsidP="00844FBE">
                      <w:pPr>
                        <w:pStyle w:val="ListParagraph"/>
                        <w:numPr>
                          <w:ilvl w:val="0"/>
                          <w:numId w:val="17"/>
                        </w:numPr>
                        <w:jc w:val="both"/>
                        <w:rPr>
                          <w:rFonts w:asciiTheme="minorHAnsi" w:hAnsiTheme="minorHAnsi" w:cstheme="minorHAnsi"/>
                          <w:sz w:val="22"/>
                          <w:szCs w:val="22"/>
                        </w:rPr>
                      </w:pPr>
                      <w:r w:rsidRPr="00E075B9">
                        <w:rPr>
                          <w:rFonts w:asciiTheme="minorHAnsi" w:hAnsiTheme="minorHAnsi" w:cstheme="minorHAnsi"/>
                          <w:b/>
                          <w:bCs/>
                          <w:sz w:val="22"/>
                          <w:szCs w:val="22"/>
                        </w:rPr>
                        <w:t xml:space="preserve">Academic Tutor Subject Knowledge Discussion: </w:t>
                      </w:r>
                      <w:r w:rsidRPr="00E075B9">
                        <w:rPr>
                          <w:rFonts w:asciiTheme="minorHAnsi" w:hAnsiTheme="minorHAnsi" w:cstheme="minorHAnsi"/>
                          <w:sz w:val="22"/>
                          <w:szCs w:val="22"/>
                        </w:rPr>
                        <w:t>AT meeting schedules identify time to monitor progress in relation to Subject Knowledge Audits.</w:t>
                      </w:r>
                    </w:p>
                    <w:p w14:paraId="68AF4A8D" w14:textId="77777777" w:rsidR="00E941CE" w:rsidRPr="00E075B9" w:rsidRDefault="00E941CE" w:rsidP="00844FBE">
                      <w:pPr>
                        <w:pStyle w:val="ListParagraph"/>
                        <w:numPr>
                          <w:ilvl w:val="0"/>
                          <w:numId w:val="17"/>
                        </w:numPr>
                        <w:jc w:val="both"/>
                        <w:rPr>
                          <w:rFonts w:asciiTheme="minorHAnsi" w:hAnsiTheme="minorHAnsi" w:cstheme="minorHAnsi"/>
                          <w:sz w:val="22"/>
                          <w:szCs w:val="22"/>
                        </w:rPr>
                      </w:pPr>
                      <w:r w:rsidRPr="00E075B9">
                        <w:rPr>
                          <w:rFonts w:asciiTheme="minorHAnsi" w:hAnsiTheme="minorHAnsi" w:cstheme="minorHAnsi"/>
                          <w:b/>
                          <w:bCs/>
                          <w:sz w:val="22"/>
                          <w:szCs w:val="22"/>
                        </w:rPr>
                        <w:t>School Experience Formative Assessment Continuum:</w:t>
                      </w:r>
                      <w:r w:rsidRPr="00E075B9">
                        <w:rPr>
                          <w:rFonts w:asciiTheme="minorHAnsi" w:hAnsiTheme="minorHAnsi" w:cstheme="minorHAnsi"/>
                          <w:sz w:val="22"/>
                          <w:szCs w:val="22"/>
                        </w:rPr>
                        <w:t xml:space="preserve"> This is used to capture your development and informs </w:t>
                      </w:r>
                      <w:r w:rsidRPr="00E075B9">
                        <w:rPr>
                          <w:rFonts w:asciiTheme="minorHAnsi" w:hAnsiTheme="minorHAnsi" w:cstheme="minorHAnsi"/>
                          <w:b/>
                          <w:sz w:val="22"/>
                          <w:szCs w:val="22"/>
                        </w:rPr>
                        <w:t xml:space="preserve">Progress Reviews </w:t>
                      </w:r>
                      <w:r w:rsidRPr="00E075B9">
                        <w:rPr>
                          <w:rFonts w:asciiTheme="minorHAnsi" w:hAnsiTheme="minorHAnsi" w:cstheme="minorHAnsi"/>
                          <w:sz w:val="22"/>
                          <w:szCs w:val="22"/>
                        </w:rPr>
                        <w:t xml:space="preserve">and the setting of final targets, including for ECT year. </w:t>
                      </w:r>
                    </w:p>
                    <w:p w14:paraId="27CBF93D" w14:textId="77777777" w:rsidR="00E941CE" w:rsidRPr="0088668C" w:rsidRDefault="00E941CE" w:rsidP="00E941CE">
                      <w:pPr>
                        <w:rPr>
                          <w:rFonts w:cstheme="minorHAnsi"/>
                        </w:rPr>
                      </w:pPr>
                    </w:p>
                  </w:txbxContent>
                </v:textbox>
                <w10:wrap anchorx="margin"/>
              </v:shape>
            </w:pict>
          </mc:Fallback>
        </mc:AlternateContent>
      </w:r>
    </w:p>
    <w:p w14:paraId="22C68C5F" w14:textId="77777777" w:rsidR="00E941CE" w:rsidRDefault="00E941CE" w:rsidP="00E941CE"/>
    <w:p w14:paraId="3603EFF4" w14:textId="77777777" w:rsidR="00E941CE" w:rsidRDefault="00E941CE" w:rsidP="00E941CE"/>
    <w:p w14:paraId="50193C81" w14:textId="77777777" w:rsidR="00E941CE" w:rsidRDefault="00E941CE" w:rsidP="00E941CE"/>
    <w:p w14:paraId="73330B09" w14:textId="77777777" w:rsidR="00E941CE" w:rsidRDefault="00E941CE" w:rsidP="00E941CE"/>
    <w:p w14:paraId="083B40E0" w14:textId="77777777" w:rsidR="00E941CE" w:rsidRDefault="00E941CE" w:rsidP="00E941CE"/>
    <w:p w14:paraId="6434745D" w14:textId="77777777" w:rsidR="00E941CE" w:rsidRDefault="00E941CE" w:rsidP="00E941CE"/>
    <w:p w14:paraId="4B610D52" w14:textId="77777777" w:rsidR="00E941CE" w:rsidRDefault="00E941CE" w:rsidP="00E941CE"/>
    <w:p w14:paraId="6548CE17"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53" behindDoc="0" locked="0" layoutInCell="1" allowOverlap="1" wp14:anchorId="0F2C116D" wp14:editId="28A53986">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4D757553" w14:textId="77777777" w:rsidR="00E941CE" w:rsidRPr="00E075B9" w:rsidRDefault="00E941CE" w:rsidP="00844FBE">
                            <w:pPr>
                              <w:pStyle w:val="ListParagraph"/>
                              <w:numPr>
                                <w:ilvl w:val="0"/>
                                <w:numId w:val="20"/>
                              </w:numPr>
                              <w:spacing w:after="160"/>
                              <w:jc w:val="both"/>
                              <w:rPr>
                                <w:rFonts w:asciiTheme="minorHAnsi" w:hAnsiTheme="minorHAnsi" w:cstheme="minorHAnsi"/>
                                <w:sz w:val="22"/>
                                <w:szCs w:val="22"/>
                              </w:rPr>
                            </w:pPr>
                            <w:r w:rsidRPr="00E075B9">
                              <w:rPr>
                                <w:rFonts w:asciiTheme="minorHAnsi" w:hAnsiTheme="minorHAnsi" w:cstheme="minorHAnsi"/>
                                <w:b/>
                                <w:sz w:val="22"/>
                                <w:szCs w:val="22"/>
                              </w:rPr>
                              <w:t>Webinars:</w:t>
                            </w:r>
                            <w:r w:rsidRPr="00E075B9">
                              <w:rPr>
                                <w:rFonts w:asciiTheme="minorHAnsi" w:hAnsiTheme="minorHAnsi" w:cstheme="minorHAnsi"/>
                                <w:sz w:val="22"/>
                                <w:szCs w:val="22"/>
                              </w:rPr>
                              <w:t xml:space="preserve"> Subject tutors involved in webinars when appropriate to needs.</w:t>
                            </w:r>
                          </w:p>
                          <w:p w14:paraId="2E22D927" w14:textId="77777777" w:rsidR="00E941CE" w:rsidRPr="00E075B9" w:rsidRDefault="00E941CE" w:rsidP="00844FBE">
                            <w:pPr>
                              <w:pStyle w:val="ListParagraph"/>
                              <w:numPr>
                                <w:ilvl w:val="0"/>
                                <w:numId w:val="20"/>
                              </w:numPr>
                              <w:spacing w:after="160"/>
                              <w:jc w:val="both"/>
                              <w:rPr>
                                <w:rFonts w:asciiTheme="minorHAnsi" w:hAnsiTheme="minorHAnsi" w:cstheme="minorHAnsi"/>
                                <w:sz w:val="22"/>
                                <w:szCs w:val="22"/>
                              </w:rPr>
                            </w:pPr>
                            <w:r w:rsidRPr="00E075B9">
                              <w:rPr>
                                <w:rFonts w:asciiTheme="minorHAnsi" w:hAnsiTheme="minorHAnsi" w:cstheme="minorHAnsi"/>
                                <w:sz w:val="22"/>
                                <w:szCs w:val="22"/>
                              </w:rPr>
                              <w:t>Updates in termly newsletter include key curriculum and subject focus when appropriate to needs.</w:t>
                            </w:r>
                          </w:p>
                          <w:p w14:paraId="09F18B82" w14:textId="77777777" w:rsidR="00E941CE" w:rsidRPr="00E075B9" w:rsidRDefault="00E941CE" w:rsidP="00844FBE">
                            <w:pPr>
                              <w:pStyle w:val="ListParagraph"/>
                              <w:numPr>
                                <w:ilvl w:val="0"/>
                                <w:numId w:val="20"/>
                              </w:numPr>
                              <w:spacing w:after="160"/>
                              <w:jc w:val="both"/>
                              <w:rPr>
                                <w:rFonts w:asciiTheme="minorHAnsi" w:hAnsiTheme="minorHAnsi" w:cstheme="minorHAnsi"/>
                                <w:sz w:val="22"/>
                                <w:szCs w:val="22"/>
                              </w:rPr>
                            </w:pPr>
                            <w:r w:rsidRPr="00E075B9">
                              <w:rPr>
                                <w:rFonts w:asciiTheme="minorHAnsi" w:hAnsiTheme="minorHAnsi" w:cstheme="minorHAnsi"/>
                                <w:b/>
                                <w:sz w:val="22"/>
                                <w:szCs w:val="22"/>
                              </w:rPr>
                              <w:t>Subject Associations and Teacher Research Groups:</w:t>
                            </w:r>
                            <w:r w:rsidRPr="00E075B9">
                              <w:rPr>
                                <w:rFonts w:asciiTheme="minorHAnsi" w:hAnsiTheme="minorHAnsi" w:cstheme="minorHAnsi"/>
                                <w:sz w:val="22"/>
                                <w:szCs w:val="22"/>
                              </w:rPr>
                              <w:t xml:space="preserve"> Promoting engagement.</w:t>
                            </w:r>
                          </w:p>
                          <w:p w14:paraId="1281A1A4" w14:textId="77777777" w:rsidR="00E941CE" w:rsidRDefault="00E941CE" w:rsidP="00E941CE"/>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C116D"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4D757553" w14:textId="77777777" w:rsidR="00E941CE" w:rsidRPr="00E075B9" w:rsidRDefault="00E941CE" w:rsidP="00844FBE">
                      <w:pPr>
                        <w:pStyle w:val="ListParagraph"/>
                        <w:numPr>
                          <w:ilvl w:val="0"/>
                          <w:numId w:val="20"/>
                        </w:numPr>
                        <w:spacing w:after="160"/>
                        <w:jc w:val="both"/>
                        <w:rPr>
                          <w:rFonts w:asciiTheme="minorHAnsi" w:hAnsiTheme="minorHAnsi" w:cstheme="minorHAnsi"/>
                          <w:sz w:val="22"/>
                          <w:szCs w:val="22"/>
                        </w:rPr>
                      </w:pPr>
                      <w:r w:rsidRPr="00E075B9">
                        <w:rPr>
                          <w:rFonts w:asciiTheme="minorHAnsi" w:hAnsiTheme="minorHAnsi" w:cstheme="minorHAnsi"/>
                          <w:b/>
                          <w:sz w:val="22"/>
                          <w:szCs w:val="22"/>
                        </w:rPr>
                        <w:t>Webinars:</w:t>
                      </w:r>
                      <w:r w:rsidRPr="00E075B9">
                        <w:rPr>
                          <w:rFonts w:asciiTheme="minorHAnsi" w:hAnsiTheme="minorHAnsi" w:cstheme="minorHAnsi"/>
                          <w:sz w:val="22"/>
                          <w:szCs w:val="22"/>
                        </w:rPr>
                        <w:t xml:space="preserve"> Subject tutors involved in webinars when appropriate to needs.</w:t>
                      </w:r>
                    </w:p>
                    <w:p w14:paraId="2E22D927" w14:textId="77777777" w:rsidR="00E941CE" w:rsidRPr="00E075B9" w:rsidRDefault="00E941CE" w:rsidP="00844FBE">
                      <w:pPr>
                        <w:pStyle w:val="ListParagraph"/>
                        <w:numPr>
                          <w:ilvl w:val="0"/>
                          <w:numId w:val="20"/>
                        </w:numPr>
                        <w:spacing w:after="160"/>
                        <w:jc w:val="both"/>
                        <w:rPr>
                          <w:rFonts w:asciiTheme="minorHAnsi" w:hAnsiTheme="minorHAnsi" w:cstheme="minorHAnsi"/>
                          <w:sz w:val="22"/>
                          <w:szCs w:val="22"/>
                        </w:rPr>
                      </w:pPr>
                      <w:r w:rsidRPr="00E075B9">
                        <w:rPr>
                          <w:rFonts w:asciiTheme="minorHAnsi" w:hAnsiTheme="minorHAnsi" w:cstheme="minorHAnsi"/>
                          <w:sz w:val="22"/>
                          <w:szCs w:val="22"/>
                        </w:rPr>
                        <w:t>Updates in termly newsletter include key curriculum and subject focus when appropriate to needs.</w:t>
                      </w:r>
                    </w:p>
                    <w:p w14:paraId="09F18B82" w14:textId="77777777" w:rsidR="00E941CE" w:rsidRPr="00E075B9" w:rsidRDefault="00E941CE" w:rsidP="00844FBE">
                      <w:pPr>
                        <w:pStyle w:val="ListParagraph"/>
                        <w:numPr>
                          <w:ilvl w:val="0"/>
                          <w:numId w:val="20"/>
                        </w:numPr>
                        <w:spacing w:after="160"/>
                        <w:jc w:val="both"/>
                        <w:rPr>
                          <w:rFonts w:asciiTheme="minorHAnsi" w:hAnsiTheme="minorHAnsi" w:cstheme="minorHAnsi"/>
                          <w:sz w:val="22"/>
                          <w:szCs w:val="22"/>
                        </w:rPr>
                      </w:pPr>
                      <w:r w:rsidRPr="00E075B9">
                        <w:rPr>
                          <w:rFonts w:asciiTheme="minorHAnsi" w:hAnsiTheme="minorHAnsi" w:cstheme="minorHAnsi"/>
                          <w:b/>
                          <w:sz w:val="22"/>
                          <w:szCs w:val="22"/>
                        </w:rPr>
                        <w:t>Subject Associations and Teacher Research Groups:</w:t>
                      </w:r>
                      <w:r w:rsidRPr="00E075B9">
                        <w:rPr>
                          <w:rFonts w:asciiTheme="minorHAnsi" w:hAnsiTheme="minorHAnsi" w:cstheme="minorHAnsi"/>
                          <w:sz w:val="22"/>
                          <w:szCs w:val="22"/>
                        </w:rPr>
                        <w:t xml:space="preserve"> Promoting engagement.</w:t>
                      </w:r>
                    </w:p>
                    <w:p w14:paraId="1281A1A4" w14:textId="77777777" w:rsidR="00E941CE" w:rsidRDefault="00E941CE" w:rsidP="00E941CE"/>
                  </w:txbxContent>
                </v:textbox>
                <w10:wrap anchorx="page"/>
              </v:shape>
            </w:pict>
          </mc:Fallback>
        </mc:AlternateContent>
      </w:r>
    </w:p>
    <w:p w14:paraId="35173740" w14:textId="77777777" w:rsidR="00E941CE" w:rsidRDefault="00E941CE" w:rsidP="00E941CE"/>
    <w:p w14:paraId="4F88147A" w14:textId="55D3AE5F" w:rsidR="00D77D84" w:rsidRPr="005F7BFB" w:rsidRDefault="005F7BFB" w:rsidP="4A2505F2">
      <w:pPr>
        <w:pStyle w:val="Heading1"/>
      </w:pPr>
      <w:r>
        <w:lastRenderedPageBreak/>
        <w:t>7.</w:t>
      </w:r>
      <w:r w:rsidR="0044789A">
        <w:t>2</w:t>
      </w:r>
      <w:r>
        <w:t xml:space="preserve"> Subject knowledge days  </w:t>
      </w:r>
    </w:p>
    <w:p w14:paraId="2D6DB92B" w14:textId="36FAB075" w:rsidR="00D77D84" w:rsidRPr="005F7BFB" w:rsidRDefault="00D77D84" w:rsidP="4A2505F2"/>
    <w:p w14:paraId="47022D75" w14:textId="0435ED42" w:rsidR="00D77D84" w:rsidRDefault="00D77D84" w:rsidP="4A2505F2"/>
    <w:tbl>
      <w:tblPr>
        <w:tblStyle w:val="TableGrid"/>
        <w:tblW w:w="0" w:type="auto"/>
        <w:tblLayout w:type="fixed"/>
        <w:tblLook w:val="04A0" w:firstRow="1" w:lastRow="0" w:firstColumn="1" w:lastColumn="0" w:noHBand="0" w:noVBand="1"/>
      </w:tblPr>
      <w:tblGrid>
        <w:gridCol w:w="807"/>
        <w:gridCol w:w="515"/>
        <w:gridCol w:w="1837"/>
        <w:gridCol w:w="1736"/>
        <w:gridCol w:w="1445"/>
        <w:gridCol w:w="1691"/>
        <w:gridCol w:w="2453"/>
      </w:tblGrid>
      <w:tr w:rsidR="7BA1FA44" w14:paraId="62FD843A" w14:textId="77777777" w:rsidTr="7BA1FA44">
        <w:trPr>
          <w:trHeight w:val="1560"/>
        </w:trPr>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4217FEB3" w14:textId="6C3C6CA5" w:rsidR="7BA1FA44" w:rsidRDefault="7BA1FA44" w:rsidP="7BA1FA44">
            <w:pPr>
              <w:spacing w:line="257" w:lineRule="auto"/>
            </w:pPr>
            <w:r w:rsidRPr="7BA1FA44">
              <w:rPr>
                <w:rFonts w:ascii="Calibri" w:eastAsia="Calibri" w:hAnsi="Calibri" w:cs="Calibri"/>
                <w:b/>
                <w:bCs/>
                <w:color w:val="000000" w:themeColor="text1"/>
                <w:sz w:val="20"/>
                <w:szCs w:val="20"/>
              </w:rPr>
              <w:t>Date</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0B7B6512" w14:textId="0101EAB1" w:rsidR="7BA1FA44" w:rsidRDefault="7BA1FA44" w:rsidP="7BA1FA44">
            <w:pPr>
              <w:spacing w:line="257" w:lineRule="auto"/>
            </w:pPr>
            <w:r w:rsidRPr="7BA1FA44">
              <w:rPr>
                <w:rFonts w:ascii="Calibri" w:eastAsia="Calibri" w:hAnsi="Calibri" w:cs="Calibri"/>
                <w:b/>
                <w:bCs/>
                <w:color w:val="000000" w:themeColor="text1"/>
                <w:sz w:val="20"/>
                <w:szCs w:val="20"/>
              </w:rPr>
              <w:t>Staff</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32097354" w14:textId="013A5BBC" w:rsidR="7BA1FA44" w:rsidRDefault="7BA1FA44" w:rsidP="7BA1FA44">
            <w:pPr>
              <w:spacing w:line="257" w:lineRule="auto"/>
              <w:jc w:val="center"/>
            </w:pPr>
            <w:r w:rsidRPr="7BA1FA44">
              <w:rPr>
                <w:rFonts w:ascii="Calibri" w:eastAsia="Calibri" w:hAnsi="Calibri" w:cs="Calibri"/>
                <w:b/>
                <w:bCs/>
                <w:color w:val="000000" w:themeColor="text1"/>
                <w:sz w:val="20"/>
                <w:szCs w:val="20"/>
              </w:rPr>
              <w:t>Focus for Session</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55235BDA" w14:textId="2E735D97" w:rsidR="7BA1FA44" w:rsidRDefault="7BA1FA44" w:rsidP="7BA1FA44">
            <w:pPr>
              <w:spacing w:line="257" w:lineRule="auto"/>
              <w:jc w:val="center"/>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that…</w:t>
            </w:r>
            <w:r w:rsidRPr="7BA1FA44">
              <w:rPr>
                <w:rFonts w:ascii="Calibri" w:eastAsia="Calibri" w:hAnsi="Calibri" w:cs="Calibri"/>
                <w:color w:val="FF0000"/>
                <w:sz w:val="20"/>
                <w:szCs w:val="20"/>
              </w:rPr>
              <w:t xml:space="preserve"> </w:t>
            </w:r>
          </w:p>
          <w:p w14:paraId="2EF50899" w14:textId="2E5BB11E" w:rsidR="7BA1FA44" w:rsidRDefault="7BA1FA44" w:rsidP="7BA1FA44">
            <w:pPr>
              <w:spacing w:line="257" w:lineRule="auto"/>
              <w:jc w:val="center"/>
            </w:pPr>
            <w:r w:rsidRPr="7BA1FA44">
              <w:rPr>
                <w:rFonts w:ascii="Calibri" w:eastAsia="Calibri" w:hAnsi="Calibri" w:cs="Calibri"/>
                <w:color w:val="000000" w:themeColor="text1"/>
                <w:sz w:val="20"/>
                <w:szCs w:val="20"/>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25B4CBCD" w14:textId="22DA8D9D" w:rsidR="7BA1FA44" w:rsidRDefault="7BA1FA44" w:rsidP="7BA1FA44">
            <w:pPr>
              <w:spacing w:line="257" w:lineRule="auto"/>
              <w:jc w:val="center"/>
            </w:pPr>
            <w:r w:rsidRPr="7BA1FA44">
              <w:rPr>
                <w:rFonts w:ascii="Calibri" w:eastAsia="Calibri" w:hAnsi="Calibri" w:cs="Calibri"/>
                <w:b/>
                <w:bCs/>
                <w:color w:val="000000" w:themeColor="text1"/>
                <w:sz w:val="20"/>
                <w:szCs w:val="20"/>
              </w:rPr>
              <w:t>Links to CCF and YSJ curriculum</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216558B9" w14:textId="4B5D983A" w:rsidR="7BA1FA44" w:rsidRDefault="7BA1FA44" w:rsidP="7BA1FA44">
            <w:pPr>
              <w:spacing w:line="257" w:lineRule="auto"/>
              <w:jc w:val="center"/>
            </w:pPr>
            <w:r w:rsidRPr="7BA1FA44">
              <w:rPr>
                <w:rFonts w:ascii="Calibri" w:eastAsia="Calibri" w:hAnsi="Calibri" w:cs="Calibri"/>
                <w:b/>
                <w:bCs/>
                <w:color w:val="000000" w:themeColor="text1"/>
                <w:sz w:val="20"/>
                <w:szCs w:val="20"/>
              </w:rPr>
              <w:t>Theoretical Perspective</w:t>
            </w:r>
            <w:r w:rsidRPr="7BA1FA44">
              <w:rPr>
                <w:rFonts w:ascii="Calibri" w:eastAsia="Calibri" w:hAnsi="Calibri" w:cs="Calibri"/>
                <w:color w:val="000000" w:themeColor="text1"/>
                <w:sz w:val="20"/>
                <w:szCs w:val="20"/>
              </w:rPr>
              <w:t xml:space="preserve"> </w:t>
            </w:r>
          </w:p>
          <w:p w14:paraId="162EB3A4" w14:textId="79E6C872" w:rsidR="7BA1FA44" w:rsidRDefault="7BA1FA44" w:rsidP="7BA1FA44">
            <w:pPr>
              <w:spacing w:line="257" w:lineRule="auto"/>
              <w:jc w:val="center"/>
            </w:pPr>
            <w:r w:rsidRPr="7BA1FA44">
              <w:rPr>
                <w:rFonts w:ascii="Calibri" w:eastAsia="Calibri" w:hAnsi="Calibri" w:cs="Calibri"/>
                <w:color w:val="000000" w:themeColor="text1"/>
                <w:sz w:val="20"/>
                <w:szCs w:val="20"/>
              </w:rPr>
              <w:t xml:space="preserve">Reading, Preparation &amp; SOL </w:t>
            </w:r>
          </w:p>
          <w:p w14:paraId="54019F11" w14:textId="520E30A5" w:rsidR="7BA1FA44" w:rsidRDefault="7BA1FA44" w:rsidP="7BA1FA44">
            <w:pPr>
              <w:spacing w:line="257" w:lineRule="auto"/>
              <w:jc w:val="center"/>
            </w:pPr>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4C02472D" w14:textId="563BFD1A" w:rsidR="7BA1FA44" w:rsidRDefault="7BA1FA44" w:rsidP="7BA1FA44">
            <w:pPr>
              <w:spacing w:line="257" w:lineRule="auto"/>
            </w:pPr>
            <w:r w:rsidRPr="7BA1FA44">
              <w:rPr>
                <w:rFonts w:ascii="Calibri" w:eastAsia="Calibri" w:hAnsi="Calibri" w:cs="Calibri"/>
                <w:b/>
                <w:bCs/>
                <w:color w:val="000000" w:themeColor="text1"/>
                <w:sz w:val="20"/>
                <w:szCs w:val="20"/>
              </w:rPr>
              <w:t xml:space="preserve">Student teachers will </w:t>
            </w:r>
            <w:r w:rsidRPr="7BA1FA44">
              <w:rPr>
                <w:rFonts w:ascii="Calibri" w:eastAsia="Calibri" w:hAnsi="Calibri" w:cs="Calibri"/>
                <w:b/>
                <w:bCs/>
                <w:color w:val="FF0000"/>
                <w:sz w:val="20"/>
                <w:szCs w:val="20"/>
              </w:rPr>
              <w:t>learn how to…</w:t>
            </w:r>
            <w:r w:rsidRPr="7BA1FA44">
              <w:rPr>
                <w:rFonts w:ascii="Calibri" w:eastAsia="Calibri" w:hAnsi="Calibri" w:cs="Calibri"/>
                <w:color w:val="000000" w:themeColor="text1"/>
                <w:sz w:val="20"/>
                <w:szCs w:val="20"/>
              </w:rPr>
              <w:t xml:space="preserve"> </w:t>
            </w:r>
          </w:p>
          <w:p w14:paraId="0DC06106" w14:textId="04C2C0C8" w:rsidR="7BA1FA44" w:rsidRDefault="7BA1FA44" w:rsidP="7BA1FA44">
            <w:pPr>
              <w:spacing w:line="257" w:lineRule="auto"/>
            </w:pPr>
            <w:r w:rsidRPr="7BA1FA44">
              <w:rPr>
                <w:rFonts w:ascii="Calibri" w:eastAsia="Calibri" w:hAnsi="Calibri" w:cs="Calibri"/>
                <w:color w:val="000000" w:themeColor="text1"/>
                <w:sz w:val="20"/>
                <w:szCs w:val="20"/>
              </w:rPr>
              <w:t>How you can learn from sessions and work with expert colleagues to apply in the classroom</w:t>
            </w:r>
          </w:p>
        </w:tc>
      </w:tr>
      <w:tr w:rsidR="7BA1FA44" w14:paraId="364DC94D" w14:textId="77777777" w:rsidTr="7BA1FA44">
        <w:trPr>
          <w:trHeight w:val="1560"/>
        </w:trPr>
        <w:tc>
          <w:tcPr>
            <w:tcW w:w="10484"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2475CAEE" w14:textId="22B1D9C9" w:rsidR="7BA1FA44" w:rsidRDefault="7BA1FA44" w:rsidP="7BA1FA44">
            <w:pPr>
              <w:spacing w:line="257" w:lineRule="auto"/>
            </w:pPr>
            <w:r w:rsidRPr="7BA1FA44">
              <w:rPr>
                <w:rFonts w:ascii="Calibri" w:eastAsia="Calibri" w:hAnsi="Calibri" w:cs="Calibri"/>
                <w:color w:val="000000" w:themeColor="text1"/>
                <w:sz w:val="20"/>
                <w:szCs w:val="20"/>
                <w:lang w:val="en-US"/>
              </w:rPr>
              <w:t xml:space="preserve">Subject knowledge and pedagogy will be developed throughout your school experiences and Professional Studies sessions, through your assignments and wider reading, and in your Subject Days below. </w:t>
            </w:r>
          </w:p>
          <w:p w14:paraId="4A55C7EC" w14:textId="214B41F1"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219F5E9E" w14:textId="152B3E7D" w:rsidR="7BA1FA44" w:rsidRDefault="7BA1FA44" w:rsidP="7BA1FA44">
            <w:pPr>
              <w:spacing w:line="257" w:lineRule="auto"/>
            </w:pPr>
            <w:r w:rsidRPr="7BA1FA44">
              <w:rPr>
                <w:rFonts w:ascii="Calibri" w:eastAsia="Calibri" w:hAnsi="Calibri" w:cs="Calibri"/>
                <w:color w:val="000000" w:themeColor="text1"/>
                <w:sz w:val="20"/>
                <w:szCs w:val="20"/>
                <w:lang w:val="en-US"/>
              </w:rPr>
              <w:t xml:space="preserve">Please note, as well as the content specified in this table, we will be integrating the following themes across all sessions: </w:t>
            </w:r>
          </w:p>
          <w:p w14:paraId="5F8C8097" w14:textId="4843D9AC" w:rsidR="7BA1FA44" w:rsidRDefault="7BA1FA44" w:rsidP="7BA1FA44">
            <w:pPr>
              <w:pStyle w:val="ListParagraph"/>
              <w:numPr>
                <w:ilvl w:val="0"/>
                <w:numId w:val="1"/>
              </w:numPr>
              <w:spacing w:line="257" w:lineRule="auto"/>
              <w:rPr>
                <w:color w:val="000000" w:themeColor="text1"/>
                <w:sz w:val="20"/>
                <w:szCs w:val="20"/>
                <w:lang w:val="en-US"/>
              </w:rPr>
            </w:pPr>
            <w:proofErr w:type="spellStart"/>
            <w:r w:rsidRPr="7BA1FA44">
              <w:rPr>
                <w:color w:val="000000" w:themeColor="text1"/>
                <w:sz w:val="20"/>
                <w:szCs w:val="20"/>
                <w:lang w:val="en-US"/>
              </w:rPr>
              <w:t>Behaviour</w:t>
            </w:r>
            <w:proofErr w:type="spellEnd"/>
            <w:r w:rsidRPr="7BA1FA44">
              <w:rPr>
                <w:color w:val="000000" w:themeColor="text1"/>
                <w:sz w:val="20"/>
                <w:szCs w:val="20"/>
                <w:lang w:val="en-US"/>
              </w:rPr>
              <w:t xml:space="preserve"> management </w:t>
            </w:r>
          </w:p>
          <w:p w14:paraId="460374AF" w14:textId="3AF2FBCF" w:rsidR="7BA1FA44" w:rsidRDefault="7BA1FA44" w:rsidP="7BA1FA44">
            <w:pPr>
              <w:pStyle w:val="ListParagraph"/>
              <w:numPr>
                <w:ilvl w:val="0"/>
                <w:numId w:val="1"/>
              </w:numPr>
              <w:spacing w:line="257" w:lineRule="auto"/>
              <w:rPr>
                <w:color w:val="000000" w:themeColor="text1"/>
                <w:sz w:val="20"/>
                <w:szCs w:val="20"/>
                <w:lang w:val="en-US"/>
              </w:rPr>
            </w:pPr>
            <w:r w:rsidRPr="7BA1FA44">
              <w:rPr>
                <w:color w:val="000000" w:themeColor="text1"/>
                <w:sz w:val="20"/>
                <w:szCs w:val="20"/>
                <w:lang w:val="en-US"/>
              </w:rPr>
              <w:t xml:space="preserve">Inclusive practice </w:t>
            </w:r>
          </w:p>
          <w:p w14:paraId="4CCF6596" w14:textId="00098E62" w:rsidR="7BA1FA44" w:rsidRDefault="7BA1FA44" w:rsidP="7BA1FA44">
            <w:pPr>
              <w:pStyle w:val="ListParagraph"/>
              <w:numPr>
                <w:ilvl w:val="0"/>
                <w:numId w:val="1"/>
              </w:numPr>
              <w:spacing w:line="257" w:lineRule="auto"/>
              <w:rPr>
                <w:color w:val="000000" w:themeColor="text1"/>
                <w:sz w:val="20"/>
                <w:szCs w:val="20"/>
                <w:lang w:val="en-US"/>
              </w:rPr>
            </w:pPr>
            <w:r w:rsidRPr="7BA1FA44">
              <w:rPr>
                <w:color w:val="000000" w:themeColor="text1"/>
                <w:sz w:val="20"/>
                <w:szCs w:val="20"/>
                <w:lang w:val="en-US"/>
              </w:rPr>
              <w:t xml:space="preserve">Adaptive practice </w:t>
            </w:r>
          </w:p>
          <w:p w14:paraId="3322C524" w14:textId="11816B76" w:rsidR="7BA1FA44" w:rsidRDefault="7BA1FA44" w:rsidP="7BA1FA44">
            <w:pPr>
              <w:pStyle w:val="ListParagraph"/>
              <w:numPr>
                <w:ilvl w:val="0"/>
                <w:numId w:val="1"/>
              </w:numPr>
              <w:spacing w:line="257" w:lineRule="auto"/>
              <w:rPr>
                <w:color w:val="000000" w:themeColor="text1"/>
                <w:sz w:val="20"/>
                <w:szCs w:val="20"/>
                <w:lang w:val="en-US"/>
              </w:rPr>
            </w:pPr>
            <w:r w:rsidRPr="7BA1FA44">
              <w:rPr>
                <w:color w:val="000000" w:themeColor="text1"/>
                <w:sz w:val="20"/>
                <w:szCs w:val="20"/>
                <w:lang w:val="en-US"/>
              </w:rPr>
              <w:t xml:space="preserve">Critical evaluation </w:t>
            </w:r>
          </w:p>
          <w:p w14:paraId="4289B2C7" w14:textId="2F221F35" w:rsidR="7BA1FA44" w:rsidRDefault="7BA1FA44" w:rsidP="7BA1FA44">
            <w:pPr>
              <w:pStyle w:val="ListParagraph"/>
              <w:numPr>
                <w:ilvl w:val="0"/>
                <w:numId w:val="1"/>
              </w:numPr>
              <w:spacing w:line="257" w:lineRule="auto"/>
              <w:rPr>
                <w:color w:val="000000" w:themeColor="text1"/>
                <w:sz w:val="20"/>
                <w:szCs w:val="20"/>
                <w:lang w:val="en-US"/>
              </w:rPr>
            </w:pPr>
            <w:r w:rsidRPr="7BA1FA44">
              <w:rPr>
                <w:color w:val="000000" w:themeColor="text1"/>
                <w:sz w:val="20"/>
                <w:szCs w:val="20"/>
                <w:lang w:val="en-US"/>
              </w:rPr>
              <w:t>Cross-curricular learning</w:t>
            </w:r>
          </w:p>
        </w:tc>
      </w:tr>
      <w:tr w:rsidR="7BA1FA44" w14:paraId="68D59378"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0A344CD4" w14:textId="2B866A9A" w:rsidR="7BA1FA44" w:rsidRDefault="7BA1FA44" w:rsidP="7BA1FA44">
            <w:pPr>
              <w:spacing w:line="257" w:lineRule="auto"/>
            </w:pPr>
            <w:r w:rsidRPr="7BA1FA44">
              <w:rPr>
                <w:rFonts w:ascii="Calibri" w:eastAsia="Calibri" w:hAnsi="Calibri" w:cs="Calibri"/>
                <w:color w:val="000000" w:themeColor="text1"/>
                <w:sz w:val="20"/>
                <w:szCs w:val="20"/>
              </w:rPr>
              <w:t xml:space="preserve">Wed </w:t>
            </w:r>
          </w:p>
          <w:p w14:paraId="00756014" w14:textId="6177BD72" w:rsidR="7BA1FA44" w:rsidRDefault="7BA1FA44" w:rsidP="7BA1FA44">
            <w:pPr>
              <w:spacing w:line="257" w:lineRule="auto"/>
            </w:pPr>
            <w:r w:rsidRPr="7BA1FA44">
              <w:rPr>
                <w:rFonts w:ascii="Calibri" w:eastAsia="Calibri" w:hAnsi="Calibri" w:cs="Calibri"/>
                <w:color w:val="000000" w:themeColor="text1"/>
                <w:sz w:val="20"/>
                <w:szCs w:val="20"/>
              </w:rPr>
              <w:t xml:space="preserve">14/9 9.00-10.30 </w:t>
            </w:r>
          </w:p>
        </w:tc>
        <w:tc>
          <w:tcPr>
            <w:tcW w:w="515"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Pr>
          <w:p w14:paraId="5002ECD3" w14:textId="6CC5A7D6" w:rsidR="7BA1FA44" w:rsidRDefault="7BA1FA44" w:rsidP="7BA1FA44">
            <w:pPr>
              <w:spacing w:line="257" w:lineRule="auto"/>
            </w:pPr>
            <w:r w:rsidRPr="7BA1FA44">
              <w:rPr>
                <w:rFonts w:ascii="Calibri" w:eastAsia="Calibri" w:hAnsi="Calibri" w:cs="Calibri"/>
                <w:color w:val="000000" w:themeColor="text1"/>
                <w:sz w:val="20"/>
                <w:szCs w:val="20"/>
              </w:rPr>
              <w:t>KB</w:t>
            </w:r>
          </w:p>
        </w:tc>
        <w:tc>
          <w:tcPr>
            <w:tcW w:w="1837"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Pr>
          <w:p w14:paraId="7E25992A" w14:textId="1CF40279" w:rsidR="7BA1FA44" w:rsidRDefault="7BA1FA44" w:rsidP="7BA1FA44">
            <w:pPr>
              <w:spacing w:line="257" w:lineRule="auto"/>
            </w:pPr>
            <w:r w:rsidRPr="7BA1FA44">
              <w:rPr>
                <w:rFonts w:ascii="Calibri" w:eastAsia="Calibri" w:hAnsi="Calibri" w:cs="Calibri"/>
                <w:color w:val="000000" w:themeColor="text1"/>
                <w:sz w:val="20"/>
                <w:szCs w:val="20"/>
                <w:u w:val="single"/>
              </w:rPr>
              <w:t>Key reminders</w:t>
            </w:r>
          </w:p>
          <w:p w14:paraId="265F2162" w14:textId="3D07A08E" w:rsidR="7BA1FA44" w:rsidRDefault="7BA1FA44" w:rsidP="7BA1FA44">
            <w:pPr>
              <w:spacing w:line="257" w:lineRule="auto"/>
            </w:pPr>
            <w:r w:rsidRPr="7BA1FA44">
              <w:rPr>
                <w:rFonts w:ascii="Calibri" w:eastAsia="Calibri" w:hAnsi="Calibri" w:cs="Calibri"/>
                <w:color w:val="000000" w:themeColor="text1"/>
                <w:sz w:val="20"/>
                <w:szCs w:val="20"/>
              </w:rPr>
              <w:t>School &amp; Subject Based Tasks</w:t>
            </w:r>
          </w:p>
          <w:p w14:paraId="79210623" w14:textId="504A1714" w:rsidR="7BA1FA44" w:rsidRDefault="7BA1FA44" w:rsidP="7BA1FA44">
            <w:pPr>
              <w:spacing w:line="257" w:lineRule="auto"/>
            </w:pPr>
            <w:r w:rsidRPr="7BA1FA44">
              <w:rPr>
                <w:rFonts w:ascii="Calibri" w:eastAsia="Calibri" w:hAnsi="Calibri" w:cs="Calibri"/>
                <w:color w:val="000000" w:themeColor="text1"/>
                <w:sz w:val="20"/>
                <w:szCs w:val="20"/>
              </w:rPr>
              <w:t xml:space="preserve">SKA </w:t>
            </w:r>
          </w:p>
          <w:p w14:paraId="2E0949E7" w14:textId="436CED5E" w:rsidR="7BA1FA44" w:rsidRDefault="7BA1FA44" w:rsidP="7BA1FA44">
            <w:pPr>
              <w:spacing w:line="257" w:lineRule="auto"/>
            </w:pPr>
            <w:r w:rsidRPr="7BA1FA44">
              <w:rPr>
                <w:rFonts w:ascii="Calibri" w:eastAsia="Calibri" w:hAnsi="Calibri" w:cs="Calibri"/>
                <w:color w:val="000000" w:themeColor="text1"/>
                <w:sz w:val="20"/>
                <w:szCs w:val="20"/>
              </w:rPr>
              <w:t>Assessments/assignment</w:t>
            </w:r>
          </w:p>
          <w:p w14:paraId="17CA2114" w14:textId="295968B5"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488ECACD" w14:textId="333A660A" w:rsidR="7BA1FA44" w:rsidRDefault="7BA1FA44" w:rsidP="7BA1FA44">
            <w:pPr>
              <w:spacing w:line="257" w:lineRule="auto"/>
            </w:pPr>
            <w:r w:rsidRPr="7BA1FA44">
              <w:rPr>
                <w:rFonts w:ascii="Calibri" w:eastAsia="Calibri" w:hAnsi="Calibri" w:cs="Calibri"/>
                <w:color w:val="000000" w:themeColor="text1"/>
                <w:sz w:val="20"/>
                <w:szCs w:val="20"/>
              </w:rPr>
              <w:t xml:space="preserve">Theme: The nature of learning and teaching biology </w:t>
            </w:r>
          </w:p>
          <w:p w14:paraId="41726687" w14:textId="45578684" w:rsidR="7BA1FA44" w:rsidRDefault="7BA1FA44" w:rsidP="7BA1FA44">
            <w:pPr>
              <w:spacing w:line="257" w:lineRule="auto"/>
            </w:pPr>
            <w:r w:rsidRPr="7BA1FA44">
              <w:rPr>
                <w:rFonts w:ascii="Calibri" w:eastAsia="Calibri" w:hAnsi="Calibri" w:cs="Calibri"/>
                <w:color w:val="000000" w:themeColor="text1"/>
                <w:sz w:val="20"/>
                <w:szCs w:val="20"/>
              </w:rPr>
              <w:t>1. Introduction and awareness around the spiral curriculum and the nature of the Programme of Study for science</w:t>
            </w:r>
          </w:p>
        </w:tc>
        <w:tc>
          <w:tcPr>
            <w:tcW w:w="1736"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Pr>
          <w:p w14:paraId="589017C0" w14:textId="160AB8B8" w:rsidR="7BA1FA44" w:rsidRDefault="7BA1FA44" w:rsidP="7BA1FA44">
            <w:pPr>
              <w:spacing w:line="257" w:lineRule="auto"/>
            </w:pPr>
            <w:r w:rsidRPr="7BA1FA44">
              <w:rPr>
                <w:rFonts w:ascii="Calibri" w:eastAsia="Calibri" w:hAnsi="Calibri" w:cs="Calibri"/>
                <w:color w:val="000000" w:themeColor="text1"/>
                <w:sz w:val="20"/>
                <w:szCs w:val="20"/>
              </w:rPr>
              <w:t>A complete understanding of the science national curriculum, the statutory and non-statutory, and the topics included is part of being an effective teacher.</w:t>
            </w:r>
          </w:p>
          <w:p w14:paraId="2ED54FDF" w14:textId="444D5ACE" w:rsidR="7BA1FA44" w:rsidRDefault="7BA1FA44" w:rsidP="7BA1FA44">
            <w:pPr>
              <w:spacing w:line="257" w:lineRule="auto"/>
            </w:pPr>
            <w:r w:rsidRPr="7BA1FA44">
              <w:rPr>
                <w:rFonts w:ascii="Calibri" w:eastAsia="Calibri" w:hAnsi="Calibri" w:cs="Calibri"/>
                <w:sz w:val="20"/>
                <w:szCs w:val="20"/>
              </w:rPr>
              <w:t xml:space="preserve"> </w:t>
            </w:r>
          </w:p>
          <w:p w14:paraId="2C2D47B0" w14:textId="5E039C57" w:rsidR="7BA1FA44" w:rsidRDefault="7BA1FA44" w:rsidP="7BA1FA44">
            <w:pPr>
              <w:spacing w:line="257" w:lineRule="auto"/>
            </w:pPr>
            <w:r w:rsidRPr="7BA1FA44">
              <w:rPr>
                <w:rFonts w:ascii="Calibri" w:eastAsia="Calibri" w:hAnsi="Calibri" w:cs="Calibri"/>
                <w:color w:val="000000" w:themeColor="text1"/>
                <w:sz w:val="20"/>
                <w:szCs w:val="20"/>
              </w:rPr>
              <w:t>A school’s curriculum enables it to set out its vision for the knowledge, skills and values that its pupils will learn, encompassing the science national curriculum within a coherent wider vision for successful learning.</w:t>
            </w:r>
          </w:p>
        </w:tc>
        <w:tc>
          <w:tcPr>
            <w:tcW w:w="1445"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Pr>
          <w:p w14:paraId="52D73D84" w14:textId="295A0AC8"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2095FA71" w14:textId="5431AEC2" w:rsidR="7BA1FA44" w:rsidRDefault="7BA1FA44" w:rsidP="7BA1FA44">
            <w:pPr>
              <w:spacing w:line="257" w:lineRule="auto"/>
            </w:pPr>
            <w:r w:rsidRPr="7BA1FA44">
              <w:rPr>
                <w:rFonts w:ascii="Calibri" w:eastAsia="Calibri" w:hAnsi="Calibri" w:cs="Calibri"/>
                <w:b/>
                <w:bCs/>
                <w:color w:val="000000" w:themeColor="text1"/>
                <w:sz w:val="20"/>
                <w:szCs w:val="20"/>
              </w:rPr>
              <w:t xml:space="preserve">Curriculum </w:t>
            </w:r>
          </w:p>
          <w:p w14:paraId="1C8D6178" w14:textId="7CE1138E" w:rsidR="7BA1FA44" w:rsidRDefault="7BA1FA44" w:rsidP="7BA1FA44">
            <w:pPr>
              <w:spacing w:line="257" w:lineRule="auto"/>
            </w:pPr>
            <w:r w:rsidRPr="7BA1FA44">
              <w:rPr>
                <w:rFonts w:ascii="Calibri" w:eastAsia="Calibri" w:hAnsi="Calibri" w:cs="Calibri"/>
                <w:b/>
                <w:bCs/>
                <w:color w:val="000000" w:themeColor="text1"/>
                <w:sz w:val="20"/>
                <w:szCs w:val="20"/>
              </w:rPr>
              <w:t xml:space="preserve"> </w:t>
            </w:r>
          </w:p>
          <w:p w14:paraId="02454C34" w14:textId="417382F5"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4D60EA92" w14:textId="7F103B43" w:rsidR="7BA1FA44" w:rsidRDefault="7BA1FA44" w:rsidP="7BA1FA44">
            <w:pPr>
              <w:spacing w:line="257" w:lineRule="auto"/>
            </w:pPr>
            <w:r w:rsidRPr="7BA1FA44">
              <w:rPr>
                <w:rFonts w:ascii="Calibri" w:eastAsia="Calibri" w:hAnsi="Calibri" w:cs="Calibri"/>
                <w:color w:val="000000" w:themeColor="text1"/>
                <w:sz w:val="20"/>
                <w:szCs w:val="20"/>
              </w:rPr>
              <w:t>Being a professional</w:t>
            </w:r>
          </w:p>
          <w:p w14:paraId="5BF8E51B" w14:textId="592229B8"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3B7B648A" w14:textId="7B608D8E" w:rsidR="7BA1FA44" w:rsidRDefault="7BA1FA44" w:rsidP="7BA1FA44">
            <w:pPr>
              <w:spacing w:line="257" w:lineRule="auto"/>
            </w:pPr>
            <w:r w:rsidRPr="7BA1FA44">
              <w:rPr>
                <w:rFonts w:ascii="Calibri" w:eastAsia="Calibri" w:hAnsi="Calibri" w:cs="Calibri"/>
                <w:color w:val="000000" w:themeColor="text1"/>
                <w:sz w:val="20"/>
                <w:szCs w:val="20"/>
              </w:rPr>
              <w:t>Relationships and partnerships</w:t>
            </w:r>
          </w:p>
          <w:p w14:paraId="1415AFCD" w14:textId="179B4A28" w:rsidR="7BA1FA44" w:rsidRDefault="7BA1FA44" w:rsidP="7BA1FA44">
            <w:pPr>
              <w:spacing w:line="257" w:lineRule="auto"/>
            </w:pPr>
            <w:r w:rsidRPr="7BA1FA44">
              <w:rPr>
                <w:rFonts w:ascii="Calibri" w:eastAsia="Calibri" w:hAnsi="Calibri" w:cs="Calibri"/>
                <w:color w:val="000000" w:themeColor="text1"/>
                <w:sz w:val="20"/>
                <w:szCs w:val="20"/>
              </w:rPr>
              <w:t xml:space="preserve"> </w:t>
            </w:r>
          </w:p>
        </w:tc>
        <w:tc>
          <w:tcPr>
            <w:tcW w:w="1691"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Pr>
          <w:p w14:paraId="0F6653C5" w14:textId="7C70D3BC" w:rsidR="7BA1FA44" w:rsidRDefault="7BA1FA44">
            <w:r w:rsidRPr="7BA1FA44">
              <w:rPr>
                <w:rFonts w:ascii="Calibri" w:eastAsia="Calibri" w:hAnsi="Calibri" w:cs="Calibri"/>
                <w:color w:val="000000" w:themeColor="text1"/>
                <w:sz w:val="20"/>
                <w:szCs w:val="20"/>
              </w:rPr>
              <w:t xml:space="preserve">DfE (2014) National Curriculum: Programme of Study for Science  </w:t>
            </w:r>
          </w:p>
          <w:p w14:paraId="61357C7F" w14:textId="5058D2EB" w:rsidR="7BA1FA44" w:rsidRDefault="7BA1FA44" w:rsidP="7BA1FA44">
            <w:pPr>
              <w:spacing w:line="257" w:lineRule="auto"/>
            </w:pPr>
            <w:r w:rsidRPr="7BA1FA44">
              <w:rPr>
                <w:rFonts w:ascii="Calibri" w:eastAsia="Calibri" w:hAnsi="Calibri" w:cs="Calibri"/>
                <w:sz w:val="20"/>
                <w:szCs w:val="20"/>
              </w:rPr>
              <w:t xml:space="preserve"> </w:t>
            </w:r>
          </w:p>
          <w:p w14:paraId="1863A94B" w14:textId="6EEB616C" w:rsidR="7BA1FA44" w:rsidRDefault="7BA1FA44" w:rsidP="7BA1FA44">
            <w:pPr>
              <w:spacing w:line="257" w:lineRule="auto"/>
            </w:pPr>
            <w:r w:rsidRPr="7BA1FA44">
              <w:rPr>
                <w:rFonts w:ascii="Calibri" w:eastAsia="Calibri" w:hAnsi="Calibri" w:cs="Calibri"/>
                <w:color w:val="000000" w:themeColor="text1"/>
                <w:sz w:val="20"/>
                <w:szCs w:val="20"/>
              </w:rPr>
              <w:t>Read chapter 1 of Sherrington (2014), relating to science teaching</w:t>
            </w:r>
          </w:p>
          <w:p w14:paraId="379E191F" w14:textId="35DDD214" w:rsidR="7BA1FA44" w:rsidRDefault="7BA1FA44" w:rsidP="7BA1FA44">
            <w:pPr>
              <w:spacing w:line="257" w:lineRule="auto"/>
            </w:pPr>
            <w:r w:rsidRPr="7BA1FA44">
              <w:rPr>
                <w:rFonts w:ascii="Calibri" w:eastAsia="Calibri" w:hAnsi="Calibri" w:cs="Calibri"/>
                <w:color w:val="000000" w:themeColor="text1"/>
                <w:sz w:val="20"/>
                <w:szCs w:val="20"/>
              </w:rPr>
              <w:t xml:space="preserve">Sherrington, T. (2014). Teach Now! Science: The Joy of Teaching Science (1st ed.). Routledge. </w:t>
            </w:r>
            <w:hyperlink r:id="rId138">
              <w:r w:rsidRPr="7BA1FA44">
                <w:rPr>
                  <w:rStyle w:val="Hyperlink"/>
                  <w:rFonts w:ascii="Calibri" w:eastAsia="Calibri" w:hAnsi="Calibri" w:cs="Calibri"/>
                  <w:sz w:val="20"/>
                  <w:szCs w:val="20"/>
                </w:rPr>
                <w:t>https://doi-org.yorksj.idm.oclc.org/10.4324/9781315767925</w:t>
              </w:r>
            </w:hyperlink>
            <w:r w:rsidRPr="7BA1FA44">
              <w:rPr>
                <w:rFonts w:ascii="Calibri" w:eastAsia="Calibri" w:hAnsi="Calibri" w:cs="Calibri"/>
                <w:color w:val="000000" w:themeColor="text1"/>
                <w:sz w:val="20"/>
                <w:szCs w:val="20"/>
              </w:rPr>
              <w:t xml:space="preserve"> </w:t>
            </w:r>
          </w:p>
        </w:tc>
        <w:tc>
          <w:tcPr>
            <w:tcW w:w="2453"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Pr>
          <w:p w14:paraId="6C7DD604" w14:textId="534F228B" w:rsidR="7BA1FA44" w:rsidRDefault="7BA1FA44" w:rsidP="7BA1FA44">
            <w:pPr>
              <w:spacing w:line="257" w:lineRule="auto"/>
            </w:pPr>
            <w:r w:rsidRPr="7BA1FA44">
              <w:rPr>
                <w:rFonts w:ascii="Calibri" w:eastAsia="Calibri" w:hAnsi="Calibri" w:cs="Calibri"/>
                <w:color w:val="000000" w:themeColor="text1"/>
                <w:sz w:val="20"/>
                <w:szCs w:val="20"/>
                <w:lang w:val="en-US"/>
              </w:rPr>
              <w:t xml:space="preserve">Critically evaluate the debates </w:t>
            </w:r>
          </w:p>
          <w:p w14:paraId="11F5E33C" w14:textId="17BC7997" w:rsidR="7BA1FA44" w:rsidRDefault="7BA1FA44" w:rsidP="7BA1FA44">
            <w:pPr>
              <w:spacing w:line="257" w:lineRule="auto"/>
            </w:pPr>
            <w:r w:rsidRPr="7BA1FA44">
              <w:rPr>
                <w:rFonts w:ascii="Calibri" w:eastAsia="Calibri" w:hAnsi="Calibri" w:cs="Calibri"/>
                <w:color w:val="000000" w:themeColor="text1"/>
                <w:sz w:val="20"/>
                <w:szCs w:val="20"/>
                <w:lang w:val="en-US"/>
              </w:rPr>
              <w:t xml:space="preserve">surrounding the teaching of </w:t>
            </w:r>
          </w:p>
          <w:p w14:paraId="0EE00E81" w14:textId="1484130E" w:rsidR="7BA1FA44" w:rsidRDefault="7BA1FA44" w:rsidP="7BA1FA44">
            <w:pPr>
              <w:spacing w:line="257" w:lineRule="auto"/>
            </w:pPr>
            <w:r w:rsidRPr="7BA1FA44">
              <w:rPr>
                <w:rFonts w:ascii="Calibri" w:eastAsia="Calibri" w:hAnsi="Calibri" w:cs="Calibri"/>
                <w:color w:val="000000" w:themeColor="text1"/>
                <w:sz w:val="20"/>
                <w:szCs w:val="20"/>
              </w:rPr>
              <w:t>Science and Biology</w:t>
            </w:r>
            <w:r w:rsidRPr="7BA1FA44">
              <w:rPr>
                <w:rFonts w:ascii="Calibri" w:eastAsia="Calibri" w:hAnsi="Calibri" w:cs="Calibri"/>
                <w:color w:val="000000" w:themeColor="text1"/>
                <w:sz w:val="20"/>
                <w:szCs w:val="20"/>
                <w:lang w:val="en-US"/>
              </w:rPr>
              <w:t>.</w:t>
            </w:r>
          </w:p>
          <w:p w14:paraId="67E0ECB8" w14:textId="1B63DBDC" w:rsidR="7BA1FA44" w:rsidRDefault="7BA1FA44" w:rsidP="7BA1FA44">
            <w:pPr>
              <w:spacing w:line="257" w:lineRule="auto"/>
            </w:pPr>
            <w:r w:rsidRPr="7BA1FA44">
              <w:rPr>
                <w:rFonts w:ascii="Calibri" w:eastAsia="Calibri" w:hAnsi="Calibri" w:cs="Calibri"/>
                <w:sz w:val="20"/>
                <w:szCs w:val="20"/>
              </w:rPr>
              <w:t xml:space="preserve"> </w:t>
            </w:r>
          </w:p>
          <w:p w14:paraId="57ACD2B9" w14:textId="7994A0C8" w:rsidR="7BA1FA44" w:rsidRDefault="7BA1FA44">
            <w:r w:rsidRPr="7BA1FA44">
              <w:rPr>
                <w:rFonts w:ascii="Calibri" w:eastAsia="Calibri" w:hAnsi="Calibri" w:cs="Calibri"/>
                <w:color w:val="000000" w:themeColor="text1"/>
                <w:sz w:val="20"/>
                <w:szCs w:val="20"/>
              </w:rPr>
              <w:t xml:space="preserve">Deliver a carefully sequenced and </w:t>
            </w:r>
          </w:p>
          <w:p w14:paraId="449F04F7" w14:textId="1588FC8B" w:rsidR="7BA1FA44" w:rsidRDefault="7BA1FA44">
            <w:r w:rsidRPr="7BA1FA44">
              <w:rPr>
                <w:rFonts w:ascii="Calibri" w:eastAsia="Calibri" w:hAnsi="Calibri" w:cs="Calibri"/>
                <w:color w:val="000000" w:themeColor="text1"/>
                <w:sz w:val="20"/>
                <w:szCs w:val="20"/>
              </w:rPr>
              <w:t xml:space="preserve">coherent curriculum, by: </w:t>
            </w:r>
          </w:p>
          <w:p w14:paraId="174B7988" w14:textId="1CEC2FE2" w:rsidR="7BA1FA44" w:rsidRDefault="7BA1FA44">
            <w:r w:rsidRPr="7BA1FA44">
              <w:rPr>
                <w:rFonts w:ascii="Calibri" w:eastAsia="Calibri" w:hAnsi="Calibri" w:cs="Calibri"/>
                <w:sz w:val="20"/>
                <w:szCs w:val="20"/>
              </w:rPr>
              <w:t xml:space="preserve"> </w:t>
            </w:r>
          </w:p>
          <w:p w14:paraId="34AA9CDF" w14:textId="69BBC242" w:rsidR="7BA1FA44" w:rsidRDefault="7BA1FA44" w:rsidP="7BA1FA44">
            <w:pPr>
              <w:spacing w:line="257" w:lineRule="auto"/>
            </w:pPr>
            <w:r w:rsidRPr="7BA1FA44">
              <w:rPr>
                <w:rFonts w:ascii="Calibri" w:eastAsia="Calibri" w:hAnsi="Calibri" w:cs="Calibri"/>
                <w:color w:val="000000" w:themeColor="text1"/>
                <w:sz w:val="20"/>
                <w:szCs w:val="20"/>
              </w:rPr>
              <w:t xml:space="preserve">... discussing and analysing with expert colleagues the rationale for curriculum choices, the process for arriving at </w:t>
            </w:r>
          </w:p>
          <w:p w14:paraId="0687B2F5" w14:textId="1446BBF0" w:rsidR="7BA1FA44" w:rsidRDefault="7BA1FA44" w:rsidP="7BA1FA44">
            <w:pPr>
              <w:spacing w:line="257" w:lineRule="auto"/>
            </w:pPr>
            <w:r w:rsidRPr="7BA1FA44">
              <w:rPr>
                <w:rFonts w:ascii="Calibri" w:eastAsia="Calibri" w:hAnsi="Calibri" w:cs="Calibri"/>
                <w:color w:val="000000" w:themeColor="text1"/>
                <w:sz w:val="20"/>
                <w:szCs w:val="20"/>
              </w:rPr>
              <w:t xml:space="preserve">current curriculum choices and how </w:t>
            </w:r>
          </w:p>
          <w:p w14:paraId="2EE826CF" w14:textId="4B382046" w:rsidR="7BA1FA44" w:rsidRDefault="7BA1FA44" w:rsidP="7BA1FA44">
            <w:pPr>
              <w:spacing w:line="257" w:lineRule="auto"/>
            </w:pPr>
            <w:r w:rsidRPr="7BA1FA44">
              <w:rPr>
                <w:rFonts w:ascii="Calibri" w:eastAsia="Calibri" w:hAnsi="Calibri" w:cs="Calibri"/>
                <w:color w:val="000000" w:themeColor="text1"/>
                <w:sz w:val="20"/>
                <w:szCs w:val="20"/>
              </w:rPr>
              <w:t xml:space="preserve">the school’s curriculum materials </w:t>
            </w:r>
          </w:p>
          <w:p w14:paraId="73EF3967" w14:textId="004F79A9" w:rsidR="7BA1FA44" w:rsidRDefault="7BA1FA44" w:rsidP="7BA1FA44">
            <w:pPr>
              <w:spacing w:line="257" w:lineRule="auto"/>
            </w:pPr>
            <w:r w:rsidRPr="7BA1FA44">
              <w:rPr>
                <w:rFonts w:ascii="Calibri" w:eastAsia="Calibri" w:hAnsi="Calibri" w:cs="Calibri"/>
                <w:color w:val="000000" w:themeColor="text1"/>
                <w:sz w:val="20"/>
                <w:szCs w:val="20"/>
              </w:rPr>
              <w:t>inform lesson preparation.</w:t>
            </w:r>
          </w:p>
        </w:tc>
      </w:tr>
      <w:tr w:rsidR="7BA1FA44" w14:paraId="0B6B94AC"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4BBE9B46" w14:textId="0A14048D" w:rsidR="7BA1FA44" w:rsidRDefault="7BA1FA44" w:rsidP="7BA1FA44">
            <w:pPr>
              <w:spacing w:line="257" w:lineRule="auto"/>
            </w:pPr>
            <w:r w:rsidRPr="7BA1FA44">
              <w:rPr>
                <w:rFonts w:ascii="Calibri" w:eastAsia="Calibri" w:hAnsi="Calibri" w:cs="Calibri"/>
                <w:color w:val="000000" w:themeColor="text1"/>
                <w:sz w:val="20"/>
                <w:szCs w:val="20"/>
              </w:rPr>
              <w:t>10.30-12.00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609FB59A" w14:textId="040C9779" w:rsidR="7BA1FA44" w:rsidRDefault="7BA1FA44" w:rsidP="7BA1FA44">
            <w:pPr>
              <w:spacing w:line="257" w:lineRule="auto"/>
            </w:pPr>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4A02492D" w14:textId="0EEC7056" w:rsidR="7BA1FA44" w:rsidRDefault="7BA1FA44" w:rsidP="7BA1FA44">
            <w:pPr>
              <w:spacing w:line="257" w:lineRule="auto"/>
            </w:pPr>
            <w:r w:rsidRPr="7BA1FA44">
              <w:rPr>
                <w:rFonts w:ascii="Calibri" w:eastAsia="Calibri" w:hAnsi="Calibri" w:cs="Calibri"/>
                <w:color w:val="000000" w:themeColor="text1"/>
                <w:sz w:val="20"/>
                <w:szCs w:val="20"/>
              </w:rPr>
              <w:t>2. The importance of Working Scientifically as a strand in its own right</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1FADA5C5" w14:textId="416CFAA8" w:rsidR="7BA1FA44" w:rsidRDefault="7BA1FA44" w:rsidP="7BA1FA44">
            <w:pPr>
              <w:spacing w:line="257" w:lineRule="auto"/>
            </w:pPr>
            <w:r w:rsidRPr="7BA1FA44">
              <w:rPr>
                <w:rFonts w:ascii="Calibri" w:eastAsia="Calibri" w:hAnsi="Calibri" w:cs="Calibri"/>
                <w:color w:val="000000" w:themeColor="text1"/>
                <w:sz w:val="20"/>
                <w:szCs w:val="20"/>
                <w:lang w:val="en-US"/>
              </w:rPr>
              <w:t xml:space="preserve">Teachers are key role models, who can influence the attitudes, values and </w:t>
            </w:r>
            <w:proofErr w:type="spellStart"/>
            <w:r w:rsidRPr="7BA1FA44">
              <w:rPr>
                <w:rFonts w:ascii="Calibri" w:eastAsia="Calibri" w:hAnsi="Calibri" w:cs="Calibri"/>
                <w:color w:val="000000" w:themeColor="text1"/>
                <w:sz w:val="20"/>
                <w:szCs w:val="20"/>
                <w:lang w:val="en-US"/>
              </w:rPr>
              <w:t>behaviours</w:t>
            </w:r>
            <w:proofErr w:type="spellEnd"/>
            <w:r w:rsidRPr="7BA1FA44">
              <w:rPr>
                <w:rFonts w:ascii="Calibri" w:eastAsia="Calibri" w:hAnsi="Calibri" w:cs="Calibri"/>
                <w:color w:val="000000" w:themeColor="text1"/>
                <w:sz w:val="20"/>
                <w:szCs w:val="20"/>
                <w:lang w:val="en-US"/>
              </w:rPr>
              <w:t xml:space="preserve"> of their pupils.</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5DE5F838" w14:textId="2919D1F2"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5B3E2124" w14:textId="3479939D" w:rsidR="7BA1FA44" w:rsidRDefault="7BA1FA44" w:rsidP="7BA1FA44">
            <w:pPr>
              <w:spacing w:line="257" w:lineRule="auto"/>
            </w:pPr>
            <w:r w:rsidRPr="7BA1FA44">
              <w:rPr>
                <w:rFonts w:ascii="Calibri" w:eastAsia="Calibri" w:hAnsi="Calibri" w:cs="Calibri"/>
                <w:b/>
                <w:bCs/>
                <w:color w:val="000000" w:themeColor="text1"/>
                <w:sz w:val="20"/>
                <w:szCs w:val="20"/>
              </w:rPr>
              <w:t>Curriculum</w:t>
            </w:r>
          </w:p>
          <w:p w14:paraId="2CE56CE7" w14:textId="393EB92E" w:rsidR="7BA1FA44" w:rsidRDefault="7BA1FA44" w:rsidP="7BA1FA44">
            <w:pPr>
              <w:spacing w:line="257" w:lineRule="auto"/>
            </w:pPr>
            <w:r w:rsidRPr="7BA1FA44">
              <w:rPr>
                <w:rFonts w:ascii="Calibri" w:eastAsia="Calibri" w:hAnsi="Calibri" w:cs="Calibri"/>
                <w:b/>
                <w:bCs/>
                <w:color w:val="000000" w:themeColor="text1"/>
                <w:sz w:val="20"/>
                <w:szCs w:val="20"/>
              </w:rPr>
              <w:t xml:space="preserve"> </w:t>
            </w:r>
          </w:p>
          <w:p w14:paraId="7D08B36C" w14:textId="0F2604A2" w:rsidR="7BA1FA44" w:rsidRDefault="7BA1FA44" w:rsidP="7BA1FA44">
            <w:pPr>
              <w:spacing w:line="257" w:lineRule="auto"/>
            </w:pPr>
            <w:r w:rsidRPr="7BA1FA44">
              <w:rPr>
                <w:rFonts w:ascii="Calibri" w:eastAsia="Calibri" w:hAnsi="Calibri" w:cs="Calibri"/>
                <w:color w:val="000000" w:themeColor="text1"/>
                <w:sz w:val="20"/>
                <w:szCs w:val="20"/>
              </w:rPr>
              <w:t>Being a professional</w:t>
            </w:r>
          </w:p>
          <w:p w14:paraId="7C0A1703" w14:textId="2912319D"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6257E168" w14:textId="72A8EC7D" w:rsidR="7BA1FA44" w:rsidRDefault="7BA1FA44" w:rsidP="7BA1FA44">
            <w:pPr>
              <w:spacing w:line="257" w:lineRule="auto"/>
            </w:pPr>
            <w:r w:rsidRPr="7BA1FA44">
              <w:rPr>
                <w:rFonts w:ascii="Calibri" w:eastAsia="Calibri" w:hAnsi="Calibri" w:cs="Calibri"/>
                <w:color w:val="000000" w:themeColor="text1"/>
                <w:sz w:val="20"/>
                <w:szCs w:val="20"/>
              </w:rPr>
              <w:t>Relationships and partnership</w:t>
            </w:r>
          </w:p>
          <w:p w14:paraId="2A1C3C4F" w14:textId="3F55E66D" w:rsidR="7BA1FA44" w:rsidRDefault="7BA1FA44" w:rsidP="7BA1FA44">
            <w:pPr>
              <w:spacing w:line="257" w:lineRule="auto"/>
            </w:pPr>
            <w:r w:rsidRPr="7BA1FA44">
              <w:rPr>
                <w:rFonts w:ascii="Calibri" w:eastAsia="Calibri" w:hAnsi="Calibri" w:cs="Calibri"/>
                <w:color w:val="000000" w:themeColor="text1"/>
                <w:sz w:val="20"/>
                <w:szCs w:val="20"/>
              </w:rPr>
              <w:t xml:space="preserve"> </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7654D403" w14:textId="1FB2E401" w:rsidR="7BA1FA44" w:rsidRDefault="7BA1FA44" w:rsidP="7BA1FA44">
            <w:pPr>
              <w:spacing w:line="257" w:lineRule="auto"/>
            </w:pPr>
            <w:r w:rsidRPr="7BA1FA44">
              <w:rPr>
                <w:rFonts w:ascii="Calibri" w:eastAsia="Calibri" w:hAnsi="Calibri" w:cs="Calibri"/>
                <w:color w:val="000000" w:themeColor="text1"/>
                <w:sz w:val="20"/>
                <w:szCs w:val="20"/>
              </w:rPr>
              <w:t>Read chapters 2-3 of Sherrington (2014), relating to science teaching</w:t>
            </w:r>
          </w:p>
          <w:p w14:paraId="5DB4D39E" w14:textId="2C3F19AC" w:rsidR="7BA1FA44" w:rsidRDefault="7BA1FA44">
            <w:r w:rsidRPr="7BA1FA44">
              <w:rPr>
                <w:rFonts w:ascii="Calibri" w:eastAsia="Calibri" w:hAnsi="Calibri" w:cs="Calibri"/>
                <w:color w:val="000000" w:themeColor="text1"/>
                <w:sz w:val="20"/>
                <w:szCs w:val="20"/>
              </w:rPr>
              <w:t xml:space="preserve">Sherrington, T. (2014). Teach Now! Science: The Joy of Teaching Science (1st ed.). Routledge. </w:t>
            </w:r>
            <w:hyperlink r:id="rId139">
              <w:r w:rsidRPr="7BA1FA44">
                <w:rPr>
                  <w:rStyle w:val="Hyperlink"/>
                  <w:rFonts w:ascii="Calibri" w:eastAsia="Calibri" w:hAnsi="Calibri" w:cs="Calibri"/>
                  <w:sz w:val="20"/>
                  <w:szCs w:val="20"/>
                </w:rPr>
                <w:t>https://doi-org.yorksj.idm.ocl</w:t>
              </w:r>
              <w:r w:rsidRPr="7BA1FA44">
                <w:rPr>
                  <w:rStyle w:val="Hyperlink"/>
                  <w:rFonts w:ascii="Calibri" w:eastAsia="Calibri" w:hAnsi="Calibri" w:cs="Calibri"/>
                  <w:sz w:val="20"/>
                  <w:szCs w:val="20"/>
                </w:rPr>
                <w:lastRenderedPageBreak/>
                <w:t>c.org/10.4324/9781315767925</w:t>
              </w:r>
            </w:hyperlink>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7FF41AB0" w14:textId="70D6FE3E" w:rsidR="7BA1FA44" w:rsidRDefault="7BA1FA44">
            <w:r w:rsidRPr="7BA1FA44">
              <w:rPr>
                <w:rFonts w:ascii="Calibri" w:eastAsia="Calibri" w:hAnsi="Calibri" w:cs="Calibri"/>
                <w:color w:val="000000" w:themeColor="text1"/>
                <w:sz w:val="20"/>
                <w:szCs w:val="20"/>
              </w:rPr>
              <w:lastRenderedPageBreak/>
              <w:t>Include and develop skills related to the aims of the four areas of the science national curriculum (including working scientifically) </w:t>
            </w:r>
          </w:p>
        </w:tc>
      </w:tr>
      <w:tr w:rsidR="7BA1FA44" w14:paraId="3AB572B2"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11976C80" w14:textId="745DD5ED" w:rsidR="7BA1FA44" w:rsidRDefault="7BA1FA44" w:rsidP="7BA1FA44">
            <w:pPr>
              <w:spacing w:line="257" w:lineRule="auto"/>
            </w:pPr>
            <w:r w:rsidRPr="7BA1FA44">
              <w:rPr>
                <w:rFonts w:ascii="Calibri" w:eastAsia="Calibri" w:hAnsi="Calibri" w:cs="Calibri"/>
                <w:color w:val="000000" w:themeColor="text1"/>
                <w:sz w:val="20"/>
                <w:szCs w:val="20"/>
              </w:rPr>
              <w:t>1-2.30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03F35582" w14:textId="5D412791" w:rsidR="7BA1FA44" w:rsidRDefault="7BA1FA44" w:rsidP="7BA1FA44">
            <w:pPr>
              <w:spacing w:line="257" w:lineRule="auto"/>
            </w:pPr>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12BF1558" w14:textId="67684BE1" w:rsidR="7BA1FA44" w:rsidRDefault="7BA1FA44" w:rsidP="7BA1FA44">
            <w:pPr>
              <w:spacing w:line="257" w:lineRule="auto"/>
            </w:pPr>
            <w:r w:rsidRPr="7BA1FA44">
              <w:rPr>
                <w:rFonts w:ascii="Calibri" w:eastAsia="Calibri" w:hAnsi="Calibri" w:cs="Calibri"/>
                <w:color w:val="000000" w:themeColor="text1"/>
                <w:sz w:val="20"/>
                <w:szCs w:val="20"/>
              </w:rPr>
              <w:t>3. The Big Ideas and principles of science education</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3384EBCD" w14:textId="7D5898EB" w:rsidR="7BA1FA44" w:rsidRDefault="7BA1FA44" w:rsidP="7BA1FA44">
            <w:pPr>
              <w:spacing w:line="257" w:lineRule="auto"/>
            </w:pPr>
            <w:r w:rsidRPr="7BA1FA44">
              <w:rPr>
                <w:rFonts w:ascii="Calibri" w:eastAsia="Calibri" w:hAnsi="Calibri" w:cs="Calibri"/>
                <w:color w:val="000000" w:themeColor="text1"/>
                <w:sz w:val="20"/>
                <w:szCs w:val="20"/>
                <w:lang w:val="en-US"/>
              </w:rPr>
              <w:t>A school’s curriculum enables it to set out its vision for the knowledge, skills and values that its pupils will learn, encompassing the national curriculum within a coherent wider vision for successful learning.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3AAECFCC" w14:textId="0CCCA5AB"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17A69F9A" w14:textId="201F1179" w:rsidR="7BA1FA44" w:rsidRDefault="7BA1FA44" w:rsidP="7BA1FA44">
            <w:pPr>
              <w:spacing w:line="257" w:lineRule="auto"/>
            </w:pPr>
            <w:r w:rsidRPr="7BA1FA44">
              <w:rPr>
                <w:rFonts w:ascii="Calibri" w:eastAsia="Calibri" w:hAnsi="Calibri" w:cs="Calibri"/>
                <w:b/>
                <w:bCs/>
                <w:color w:val="000000" w:themeColor="text1"/>
                <w:sz w:val="20"/>
                <w:szCs w:val="20"/>
              </w:rPr>
              <w:t>Curriculum</w:t>
            </w:r>
          </w:p>
          <w:p w14:paraId="56D71406" w14:textId="5C9EC369" w:rsidR="7BA1FA44" w:rsidRDefault="7BA1FA44" w:rsidP="7BA1FA44">
            <w:pPr>
              <w:spacing w:line="257" w:lineRule="auto"/>
            </w:pPr>
            <w:r w:rsidRPr="7BA1FA44">
              <w:rPr>
                <w:rFonts w:ascii="Calibri" w:eastAsia="Calibri" w:hAnsi="Calibri" w:cs="Calibri"/>
                <w:b/>
                <w:bCs/>
                <w:color w:val="000000" w:themeColor="text1"/>
                <w:sz w:val="20"/>
                <w:szCs w:val="20"/>
              </w:rPr>
              <w:t xml:space="preserve"> </w:t>
            </w:r>
          </w:p>
          <w:p w14:paraId="796E7D01" w14:textId="1DB25F3A" w:rsidR="7BA1FA44" w:rsidRDefault="7BA1FA44" w:rsidP="7BA1FA44">
            <w:pPr>
              <w:spacing w:line="257" w:lineRule="auto"/>
            </w:pPr>
            <w:r w:rsidRPr="7BA1FA44">
              <w:rPr>
                <w:rFonts w:ascii="Calibri" w:eastAsia="Calibri" w:hAnsi="Calibri" w:cs="Calibri"/>
                <w:color w:val="000000" w:themeColor="text1"/>
                <w:sz w:val="20"/>
                <w:szCs w:val="20"/>
              </w:rPr>
              <w:t>Research engaged</w:t>
            </w:r>
          </w:p>
          <w:p w14:paraId="38404A40" w14:textId="32C1D7B2"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10860958" w14:textId="2217228C" w:rsidR="7BA1FA44" w:rsidRDefault="7BA1FA44" w:rsidP="7BA1FA44">
            <w:pPr>
              <w:spacing w:line="257" w:lineRule="auto"/>
            </w:pPr>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35664847" w14:textId="6F900A12" w:rsidR="7BA1FA44" w:rsidRDefault="7BA1FA44" w:rsidP="7BA1FA44">
            <w:pPr>
              <w:spacing w:line="257" w:lineRule="auto"/>
            </w:pPr>
            <w:r w:rsidRPr="7BA1FA44">
              <w:rPr>
                <w:rFonts w:ascii="Calibri" w:eastAsia="Calibri" w:hAnsi="Calibri" w:cs="Calibri"/>
                <w:color w:val="000000" w:themeColor="text1"/>
                <w:sz w:val="20"/>
                <w:szCs w:val="20"/>
              </w:rPr>
              <w:t>Big Ideas booklets (provided in session)</w:t>
            </w:r>
          </w:p>
          <w:p w14:paraId="1B606E19" w14:textId="21BB61D3" w:rsidR="7BA1FA44" w:rsidRDefault="7BA1FA44" w:rsidP="7BA1FA44">
            <w:pPr>
              <w:spacing w:line="257" w:lineRule="auto"/>
            </w:pPr>
            <w:r w:rsidRPr="7BA1FA44">
              <w:rPr>
                <w:rFonts w:ascii="Calibri" w:eastAsia="Calibri" w:hAnsi="Calibri" w:cs="Calibri"/>
                <w:sz w:val="20"/>
                <w:szCs w:val="20"/>
              </w:rPr>
              <w:t xml:space="preserve"> </w:t>
            </w:r>
          </w:p>
          <w:p w14:paraId="63E64680" w14:textId="12060117" w:rsidR="7BA1FA44" w:rsidRDefault="7BA1FA44" w:rsidP="7BA1FA44">
            <w:pPr>
              <w:spacing w:line="257" w:lineRule="auto"/>
            </w:pPr>
            <w:r w:rsidRPr="7BA1FA44">
              <w:rPr>
                <w:rFonts w:ascii="Calibri" w:eastAsia="Calibri" w:hAnsi="Calibri" w:cs="Calibri"/>
                <w:color w:val="000000" w:themeColor="text1"/>
                <w:sz w:val="20"/>
                <w:szCs w:val="20"/>
              </w:rPr>
              <w:t xml:space="preserve">Green, J. (2021) Powerful ideas of science and how to teach them. </w:t>
            </w:r>
            <w:hyperlink r:id="rId140">
              <w:r w:rsidRPr="7BA1FA44">
                <w:rPr>
                  <w:rStyle w:val="Hyperlink"/>
                  <w:rFonts w:ascii="Calibri" w:eastAsia="Calibri" w:hAnsi="Calibri" w:cs="Calibri"/>
                  <w:sz w:val="20"/>
                  <w:szCs w:val="20"/>
                </w:rPr>
                <w:t>https://tinyurl.com/45zcdms6</w:t>
              </w:r>
            </w:hyperlink>
            <w:r w:rsidRPr="7BA1FA44">
              <w:rPr>
                <w:rFonts w:ascii="Calibri" w:eastAsia="Calibri" w:hAnsi="Calibri" w:cs="Calibri"/>
                <w:color w:val="000000" w:themeColor="text1"/>
                <w:sz w:val="20"/>
                <w:szCs w:val="20"/>
              </w:rPr>
              <w:t xml:space="preserve"> Sections 1 &amp; 2 outline aims and how we learn about science well.</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493ACC62" w14:textId="7D856646" w:rsidR="7BA1FA44" w:rsidRDefault="7BA1FA44" w:rsidP="7BA1FA44">
            <w:pPr>
              <w:spacing w:line="257" w:lineRule="auto"/>
            </w:pPr>
            <w:r w:rsidRPr="7BA1FA44">
              <w:rPr>
                <w:rFonts w:ascii="Calibri" w:eastAsia="Calibri" w:hAnsi="Calibri" w:cs="Calibri"/>
                <w:color w:val="000000" w:themeColor="text1"/>
                <w:sz w:val="20"/>
                <w:szCs w:val="20"/>
              </w:rPr>
              <w:t xml:space="preserve">Provide opportunity for all pupils to learn and master essential concepts, knowledge, skills and principles of the subject </w:t>
            </w:r>
          </w:p>
          <w:p w14:paraId="7F4E5E46" w14:textId="2DCF6B80"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78181385" w14:textId="3CC0A89C" w:rsidR="7BA1FA44" w:rsidRDefault="7BA1FA44" w:rsidP="7BA1FA44">
            <w:pPr>
              <w:spacing w:line="257" w:lineRule="auto"/>
            </w:pPr>
            <w:r w:rsidRPr="7BA1FA44">
              <w:rPr>
                <w:rFonts w:ascii="Calibri" w:eastAsia="Calibri" w:hAnsi="Calibri" w:cs="Calibri"/>
                <w:color w:val="000000" w:themeColor="text1"/>
                <w:sz w:val="20"/>
                <w:szCs w:val="20"/>
              </w:rPr>
              <w:t xml:space="preserve">Consider prior learning and subject coverage when planning, teaching and assessing.  </w:t>
            </w:r>
          </w:p>
          <w:p w14:paraId="02DD6874" w14:textId="52A89D0C" w:rsidR="7BA1FA44" w:rsidRDefault="7BA1FA44" w:rsidP="7BA1FA44">
            <w:pPr>
              <w:spacing w:line="257" w:lineRule="auto"/>
            </w:pPr>
            <w:r w:rsidRPr="7BA1FA44">
              <w:rPr>
                <w:rFonts w:ascii="Calibri" w:eastAsia="Calibri" w:hAnsi="Calibri" w:cs="Calibri"/>
                <w:sz w:val="20"/>
                <w:szCs w:val="20"/>
              </w:rPr>
              <w:t xml:space="preserve"> </w:t>
            </w:r>
          </w:p>
        </w:tc>
      </w:tr>
      <w:tr w:rsidR="7BA1FA44" w14:paraId="58532BD3"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284531E8" w14:textId="6DCAE022" w:rsidR="7BA1FA44" w:rsidRDefault="7BA1FA44" w:rsidP="7BA1FA44">
            <w:pPr>
              <w:spacing w:line="257" w:lineRule="auto"/>
            </w:pPr>
            <w:r w:rsidRPr="7BA1FA44">
              <w:rPr>
                <w:rFonts w:ascii="Calibri" w:eastAsia="Calibri" w:hAnsi="Calibri" w:cs="Calibri"/>
                <w:color w:val="000000" w:themeColor="text1"/>
                <w:sz w:val="20"/>
                <w:szCs w:val="20"/>
              </w:rPr>
              <w:t xml:space="preserve">2.30-4.00 </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6CE109D3" w14:textId="6FAB8A53" w:rsidR="7BA1FA44" w:rsidRDefault="7BA1FA44" w:rsidP="7BA1FA44">
            <w:pPr>
              <w:spacing w:line="257" w:lineRule="auto"/>
            </w:pPr>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40B80ABC" w14:textId="3F9A47A2" w:rsidR="7BA1FA44" w:rsidRDefault="7BA1FA44" w:rsidP="7BA1FA44">
            <w:pPr>
              <w:spacing w:line="257" w:lineRule="auto"/>
            </w:pPr>
            <w:r w:rsidRPr="7BA1FA44">
              <w:rPr>
                <w:rFonts w:ascii="Calibri" w:eastAsia="Calibri" w:hAnsi="Calibri" w:cs="Calibri"/>
                <w:color w:val="000000" w:themeColor="text1"/>
                <w:sz w:val="20"/>
                <w:szCs w:val="20"/>
              </w:rPr>
              <w:t>4. The pillars of progression in science</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22DB8EC0" w14:textId="4F5727A9" w:rsidR="7BA1FA44" w:rsidRDefault="7BA1FA44" w:rsidP="7BA1FA44">
            <w:pPr>
              <w:spacing w:line="257" w:lineRule="auto"/>
            </w:pPr>
            <w:r w:rsidRPr="7BA1FA44">
              <w:rPr>
                <w:rFonts w:ascii="Calibri" w:eastAsia="Calibri" w:hAnsi="Calibri" w:cs="Calibri"/>
                <w:color w:val="000000" w:themeColor="text1"/>
                <w:sz w:val="20"/>
                <w:szCs w:val="20"/>
                <w:lang w:val="en-US"/>
              </w:rPr>
              <w:t>Setting clear expectations can help communicate shared values that improve classroom and school culture.</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5956E751" w14:textId="4019EE0F"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47CE3339" w14:textId="1F00EB26" w:rsidR="7BA1FA44" w:rsidRDefault="7BA1FA44" w:rsidP="7BA1FA44">
            <w:pPr>
              <w:spacing w:line="257" w:lineRule="auto"/>
            </w:pPr>
            <w:r w:rsidRPr="7BA1FA44">
              <w:rPr>
                <w:rFonts w:ascii="Calibri" w:eastAsia="Calibri" w:hAnsi="Calibri" w:cs="Calibri"/>
                <w:b/>
                <w:bCs/>
                <w:color w:val="000000" w:themeColor="text1"/>
                <w:sz w:val="20"/>
                <w:szCs w:val="20"/>
              </w:rPr>
              <w:t>Curriculum</w:t>
            </w:r>
          </w:p>
          <w:p w14:paraId="167D3E7C" w14:textId="4923FCFA" w:rsidR="7BA1FA44" w:rsidRDefault="7BA1FA44" w:rsidP="7BA1FA44">
            <w:pPr>
              <w:spacing w:line="257" w:lineRule="auto"/>
            </w:pPr>
            <w:r w:rsidRPr="7BA1FA44">
              <w:rPr>
                <w:rFonts w:ascii="Calibri" w:eastAsia="Calibri" w:hAnsi="Calibri" w:cs="Calibri"/>
                <w:b/>
                <w:bCs/>
                <w:color w:val="000000" w:themeColor="text1"/>
                <w:sz w:val="20"/>
                <w:szCs w:val="20"/>
              </w:rPr>
              <w:t xml:space="preserve"> </w:t>
            </w:r>
          </w:p>
          <w:p w14:paraId="76C4E940" w14:textId="2FABDCEA"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461A6C09" w14:textId="3D1A3143"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6A1CE36E" w14:textId="7FA9919C" w:rsidR="7BA1FA44" w:rsidRDefault="7BA1FA44" w:rsidP="7BA1FA44">
            <w:pPr>
              <w:spacing w:line="257" w:lineRule="auto"/>
            </w:pPr>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2B84E013" w14:textId="3292A61D" w:rsidR="7BA1FA44" w:rsidRDefault="7BA1FA44">
            <w:r w:rsidRPr="7BA1FA44">
              <w:rPr>
                <w:rFonts w:ascii="Calibri" w:eastAsia="Calibri" w:hAnsi="Calibri" w:cs="Calibri"/>
                <w:color w:val="000000" w:themeColor="text1"/>
                <w:sz w:val="20"/>
                <w:szCs w:val="20"/>
              </w:rPr>
              <w:t>Read pp 24-27 on ‘models of progression’ from Principles and Big Ideas of Science Education (2010), then Section 4 pp42-40.</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01E98F4F" w14:textId="56FC28AF" w:rsidR="7BA1FA44" w:rsidRDefault="7BA1FA44" w:rsidP="7BA1FA44">
            <w:pPr>
              <w:spacing w:line="257" w:lineRule="auto"/>
            </w:pPr>
            <w:r w:rsidRPr="7BA1FA44">
              <w:rPr>
                <w:rFonts w:ascii="Calibri" w:eastAsia="Calibri" w:hAnsi="Calibri" w:cs="Calibri"/>
                <w:color w:val="000000" w:themeColor="text1"/>
                <w:sz w:val="20"/>
                <w:szCs w:val="20"/>
                <w:lang w:val="en-US"/>
              </w:rPr>
              <w:t>Observe how expert colleagues break tasks down into constituent components when first setting up independent practice (</w:t>
            </w:r>
            <w:proofErr w:type="gramStart"/>
            <w:r w:rsidRPr="7BA1FA44">
              <w:rPr>
                <w:rFonts w:ascii="Calibri" w:eastAsia="Calibri" w:hAnsi="Calibri" w:cs="Calibri"/>
                <w:color w:val="000000" w:themeColor="text1"/>
                <w:sz w:val="20"/>
                <w:szCs w:val="20"/>
                <w:lang w:val="en-US"/>
              </w:rPr>
              <w:t>e.g.</w:t>
            </w:r>
            <w:proofErr w:type="gramEnd"/>
            <w:r w:rsidRPr="7BA1FA44">
              <w:rPr>
                <w:rFonts w:ascii="Calibri" w:eastAsia="Calibri" w:hAnsi="Calibri" w:cs="Calibri"/>
                <w:color w:val="000000" w:themeColor="text1"/>
                <w:sz w:val="20"/>
                <w:szCs w:val="20"/>
                <w:lang w:val="en-US"/>
              </w:rPr>
              <w:t xml:space="preserve"> using tasks that scaffold pupils through meta-cognitive and procedural processes) and deconstructing this approach.</w:t>
            </w:r>
          </w:p>
          <w:p w14:paraId="01542706" w14:textId="43CE8905" w:rsidR="7BA1FA44" w:rsidRDefault="7BA1FA44" w:rsidP="7BA1FA44">
            <w:pPr>
              <w:spacing w:line="257" w:lineRule="auto"/>
            </w:pPr>
            <w:r w:rsidRPr="7BA1FA44">
              <w:rPr>
                <w:rFonts w:ascii="Calibri" w:eastAsia="Calibri" w:hAnsi="Calibri" w:cs="Calibri"/>
                <w:sz w:val="20"/>
                <w:szCs w:val="20"/>
              </w:rPr>
              <w:t xml:space="preserve"> </w:t>
            </w:r>
          </w:p>
          <w:p w14:paraId="7FE12799" w14:textId="6CC1DABF" w:rsidR="7BA1FA44" w:rsidRDefault="7BA1FA44" w:rsidP="7BA1FA44">
            <w:pPr>
              <w:spacing w:line="257" w:lineRule="auto"/>
            </w:pPr>
            <w:r w:rsidRPr="7BA1FA44">
              <w:rPr>
                <w:rFonts w:ascii="Calibri" w:eastAsia="Calibri" w:hAnsi="Calibri" w:cs="Calibri"/>
                <w:color w:val="000000" w:themeColor="text1"/>
                <w:sz w:val="20"/>
                <w:szCs w:val="20"/>
              </w:rPr>
              <w:t xml:space="preserve"> </w:t>
            </w:r>
          </w:p>
        </w:tc>
      </w:tr>
      <w:tr w:rsidR="7BA1FA44" w14:paraId="139D9DE3"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7C1A8D1E" w14:textId="3B233417" w:rsidR="7BA1FA44" w:rsidRDefault="7BA1FA44">
            <w:r w:rsidRPr="7BA1FA44">
              <w:rPr>
                <w:rFonts w:ascii="Calibri" w:eastAsia="Calibri" w:hAnsi="Calibri" w:cs="Calibri"/>
                <w:color w:val="000000" w:themeColor="text1"/>
                <w:sz w:val="20"/>
                <w:szCs w:val="20"/>
              </w:rPr>
              <w:t>4.00-5.00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365D85CE" w14:textId="341F9797"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578B2FB3" w14:textId="6E751800" w:rsidR="7BA1FA44" w:rsidRDefault="7BA1FA44">
            <w:r w:rsidRPr="7BA1FA44">
              <w:rPr>
                <w:rFonts w:ascii="Calibri" w:eastAsia="Calibri" w:hAnsi="Calibri" w:cs="Calibri"/>
                <w:color w:val="000000" w:themeColor="text1"/>
                <w:sz w:val="20"/>
                <w:szCs w:val="20"/>
              </w:rPr>
              <w:t xml:space="preserve">Independent study </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72B0092C" w14:textId="1D79007C" w:rsidR="7BA1FA44" w:rsidRDefault="7BA1FA44">
            <w:r w:rsidRPr="7BA1FA44">
              <w:rPr>
                <w:rFonts w:ascii="Calibri" w:eastAsia="Calibri" w:hAnsi="Calibri" w:cs="Calibri"/>
                <w:color w:val="000000" w:themeColor="text1"/>
                <w:sz w:val="20"/>
                <w:szCs w:val="20"/>
              </w:rPr>
              <w:t>Reading around cross curricular links and Science</w:t>
            </w:r>
          </w:p>
          <w:p w14:paraId="3B96BD94" w14:textId="6F5D53F0" w:rsidR="7BA1FA44" w:rsidRDefault="7BA1FA44">
            <w:r w:rsidRPr="7BA1FA44">
              <w:rPr>
                <w:rFonts w:ascii="Calibri" w:eastAsia="Calibri" w:hAnsi="Calibri" w:cs="Calibri"/>
                <w:color w:val="000000" w:themeColor="text1"/>
                <w:sz w:val="20"/>
                <w:szCs w:val="20"/>
              </w:rPr>
              <w:t xml:space="preserve"> </w:t>
            </w:r>
          </w:p>
          <w:p w14:paraId="163551A1" w14:textId="62124E1C" w:rsidR="7BA1FA44" w:rsidRDefault="7BA1FA44">
            <w:r w:rsidRPr="7BA1FA44">
              <w:rPr>
                <w:rFonts w:ascii="Calibri" w:eastAsia="Calibri" w:hAnsi="Calibri" w:cs="Calibri"/>
                <w:color w:val="000000" w:themeColor="text1"/>
                <w:sz w:val="20"/>
                <w:szCs w:val="20"/>
              </w:rPr>
              <w:t>Subject based tasks</w:t>
            </w:r>
          </w:p>
          <w:p w14:paraId="4F38D8F5" w14:textId="2EE1039C" w:rsidR="7BA1FA44" w:rsidRDefault="7BA1FA44">
            <w:r w:rsidRPr="7BA1FA44">
              <w:rPr>
                <w:rFonts w:ascii="Calibri" w:eastAsia="Calibri" w:hAnsi="Calibri" w:cs="Calibri"/>
                <w:color w:val="000000" w:themeColor="text1"/>
                <w:sz w:val="20"/>
                <w:szCs w:val="20"/>
              </w:rPr>
              <w:t>Safeguarding</w:t>
            </w:r>
          </w:p>
          <w:p w14:paraId="570C9752" w14:textId="72FEAE2A" w:rsidR="7BA1FA44" w:rsidRDefault="7BA1FA44">
            <w:r w:rsidRPr="7BA1FA44">
              <w:rPr>
                <w:rFonts w:ascii="Calibri" w:eastAsia="Calibri" w:hAnsi="Calibri" w:cs="Calibri"/>
                <w:color w:val="000000" w:themeColor="text1"/>
                <w:sz w:val="20"/>
                <w:szCs w:val="20"/>
              </w:rPr>
              <w:t>Behaviour and high expectations</w:t>
            </w:r>
          </w:p>
          <w:p w14:paraId="50EF8AFB" w14:textId="7F0DDEF7" w:rsidR="7BA1FA44" w:rsidRDefault="7BA1FA44">
            <w:r w:rsidRPr="7BA1FA44">
              <w:rPr>
                <w:rFonts w:ascii="Calibri" w:eastAsia="Calibri" w:hAnsi="Calibri" w:cs="Calibri"/>
                <w:color w:val="000000" w:themeColor="text1"/>
                <w:sz w:val="20"/>
                <w:szCs w:val="20"/>
              </w:rPr>
              <w:t>Learning environment</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2E41FD2F" w14:textId="4B6A59C6" w:rsidR="7BA1FA44" w:rsidRDefault="7BA1FA44">
            <w:r w:rsidRPr="7BA1FA44">
              <w:rPr>
                <w:rFonts w:ascii="Calibri" w:eastAsia="Calibri" w:hAnsi="Calibri" w:cs="Calibri"/>
                <w:color w:val="000000" w:themeColor="text1"/>
                <w:sz w:val="20"/>
                <w:szCs w:val="20"/>
              </w:rPr>
              <w:t xml:space="preserve"> </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21B34AD7" w14:textId="31ED661E" w:rsidR="7BA1FA44" w:rsidRDefault="7BA1FA44">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hemeFill="accent4"/>
          </w:tcPr>
          <w:p w14:paraId="04A36D8C" w14:textId="46F64793" w:rsidR="7BA1FA44" w:rsidRDefault="7BA1FA44">
            <w:r w:rsidRPr="7BA1FA44">
              <w:rPr>
                <w:rFonts w:ascii="Calibri" w:eastAsia="Calibri" w:hAnsi="Calibri" w:cs="Calibri"/>
                <w:sz w:val="20"/>
                <w:szCs w:val="20"/>
              </w:rPr>
              <w:t xml:space="preserve"> </w:t>
            </w:r>
          </w:p>
        </w:tc>
      </w:tr>
      <w:tr w:rsidR="7BA1FA44" w14:paraId="52681433"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3EB1F4FA" w14:textId="0777947B" w:rsidR="7BA1FA44" w:rsidRDefault="7BA1FA44">
            <w:r w:rsidRPr="7BA1FA44">
              <w:rPr>
                <w:rFonts w:ascii="Calibri" w:eastAsia="Calibri" w:hAnsi="Calibri" w:cs="Calibri"/>
                <w:color w:val="000000" w:themeColor="text1"/>
                <w:sz w:val="20"/>
                <w:szCs w:val="20"/>
              </w:rPr>
              <w:t xml:space="preserve">Wed 19/10 9.00-10.30 </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61CC103F" w14:textId="065B4324"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088A8EE7" w14:textId="2E3686A1" w:rsidR="7BA1FA44" w:rsidRDefault="7BA1FA44" w:rsidP="7BA1FA44">
            <w:pPr>
              <w:spacing w:line="257" w:lineRule="auto"/>
            </w:pPr>
            <w:r w:rsidRPr="7BA1FA44">
              <w:rPr>
                <w:rFonts w:ascii="Calibri" w:eastAsia="Calibri" w:hAnsi="Calibri" w:cs="Calibri"/>
                <w:color w:val="000000" w:themeColor="text1"/>
                <w:sz w:val="20"/>
                <w:szCs w:val="20"/>
                <w:u w:val="single"/>
              </w:rPr>
              <w:t>Key reminders</w:t>
            </w:r>
          </w:p>
          <w:p w14:paraId="255FFDB2" w14:textId="01B67AA7" w:rsidR="7BA1FA44" w:rsidRDefault="7BA1FA44" w:rsidP="7BA1FA44">
            <w:pPr>
              <w:spacing w:line="257" w:lineRule="auto"/>
            </w:pPr>
            <w:r w:rsidRPr="7BA1FA44">
              <w:rPr>
                <w:rFonts w:ascii="Calibri" w:eastAsia="Calibri" w:hAnsi="Calibri" w:cs="Calibri"/>
                <w:color w:val="000000" w:themeColor="text1"/>
                <w:sz w:val="20"/>
                <w:szCs w:val="20"/>
              </w:rPr>
              <w:t>School/Subject Based Tasks</w:t>
            </w:r>
          </w:p>
          <w:p w14:paraId="1D2BC8B6" w14:textId="0C51922A" w:rsidR="7BA1FA44" w:rsidRDefault="7BA1FA44">
            <w:r w:rsidRPr="7BA1FA44">
              <w:rPr>
                <w:rFonts w:ascii="Calibri" w:eastAsia="Calibri" w:hAnsi="Calibri" w:cs="Calibri"/>
                <w:color w:val="000000" w:themeColor="text1"/>
                <w:sz w:val="20"/>
                <w:szCs w:val="20"/>
              </w:rPr>
              <w:t>SKA – two biology targets and one non-specialist target</w:t>
            </w:r>
          </w:p>
          <w:p w14:paraId="08AD03FE" w14:textId="6A992991" w:rsidR="7BA1FA44" w:rsidRDefault="7BA1FA44">
            <w:r w:rsidRPr="7BA1FA44">
              <w:rPr>
                <w:rFonts w:ascii="Calibri" w:eastAsia="Calibri" w:hAnsi="Calibri" w:cs="Calibri"/>
                <w:color w:val="000000" w:themeColor="text1"/>
                <w:sz w:val="20"/>
                <w:szCs w:val="20"/>
              </w:rPr>
              <w:t>Assessments/assignments</w:t>
            </w:r>
          </w:p>
          <w:p w14:paraId="50B89C94" w14:textId="239B9404" w:rsidR="7BA1FA44" w:rsidRDefault="7BA1FA44">
            <w:r w:rsidRPr="7BA1FA44">
              <w:rPr>
                <w:rFonts w:ascii="Calibri" w:eastAsia="Calibri" w:hAnsi="Calibri" w:cs="Calibri"/>
                <w:color w:val="000000" w:themeColor="text1"/>
                <w:sz w:val="20"/>
                <w:szCs w:val="20"/>
              </w:rPr>
              <w:t xml:space="preserve"> </w:t>
            </w:r>
          </w:p>
          <w:p w14:paraId="041EB3FE" w14:textId="0648D2D1" w:rsidR="7BA1FA44" w:rsidRDefault="7BA1FA44">
            <w:r w:rsidRPr="7BA1FA44">
              <w:rPr>
                <w:rFonts w:ascii="Calibri" w:eastAsia="Calibri" w:hAnsi="Calibri" w:cs="Calibri"/>
                <w:color w:val="000000" w:themeColor="text1"/>
                <w:sz w:val="20"/>
                <w:szCs w:val="20"/>
              </w:rPr>
              <w:t>Theme – Planning and thinking about your own science teaching</w:t>
            </w:r>
          </w:p>
          <w:p w14:paraId="32E7CBFC" w14:textId="0008A27B" w:rsidR="7BA1FA44" w:rsidRDefault="7BA1FA44">
            <w:r w:rsidRPr="7BA1FA44">
              <w:rPr>
                <w:rFonts w:ascii="Calibri" w:eastAsia="Calibri" w:hAnsi="Calibri" w:cs="Calibri"/>
                <w:color w:val="000000" w:themeColor="text1"/>
                <w:sz w:val="20"/>
                <w:szCs w:val="20"/>
              </w:rPr>
              <w:t xml:space="preserve"> </w:t>
            </w:r>
          </w:p>
          <w:p w14:paraId="28C6B43A" w14:textId="0F39CE58" w:rsidR="7BA1FA44" w:rsidRDefault="7BA1FA44">
            <w:r w:rsidRPr="7BA1FA44">
              <w:rPr>
                <w:rFonts w:ascii="Calibri" w:eastAsia="Calibri" w:hAnsi="Calibri" w:cs="Calibri"/>
                <w:color w:val="000000" w:themeColor="text1"/>
                <w:sz w:val="20"/>
                <w:szCs w:val="20"/>
              </w:rPr>
              <w:t xml:space="preserve">5. Substantive and disciplinary </w:t>
            </w:r>
            <w:r w:rsidRPr="7BA1FA44">
              <w:rPr>
                <w:rFonts w:ascii="Calibri" w:eastAsia="Calibri" w:hAnsi="Calibri" w:cs="Calibri"/>
                <w:color w:val="000000" w:themeColor="text1"/>
                <w:sz w:val="20"/>
                <w:szCs w:val="20"/>
              </w:rPr>
              <w:lastRenderedPageBreak/>
              <w:t>knowledge in science</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12FF38ED" w14:textId="078D045C" w:rsidR="7BA1FA44" w:rsidRDefault="7BA1FA44">
            <w:r w:rsidRPr="7BA1FA44">
              <w:rPr>
                <w:rFonts w:ascii="Calibri" w:eastAsia="Calibri" w:hAnsi="Calibri" w:cs="Calibri"/>
                <w:sz w:val="20"/>
                <w:szCs w:val="20"/>
              </w:rPr>
              <w:lastRenderedPageBreak/>
              <w:t xml:space="preserve"> </w:t>
            </w:r>
          </w:p>
          <w:p w14:paraId="26172B46" w14:textId="4B0D14F6" w:rsidR="7BA1FA44" w:rsidRDefault="7BA1FA44">
            <w:r w:rsidRPr="7BA1FA44">
              <w:rPr>
                <w:rFonts w:ascii="Calibri" w:eastAsia="Calibri" w:hAnsi="Calibri" w:cs="Calibri"/>
                <w:sz w:val="20"/>
                <w:szCs w:val="20"/>
              </w:rPr>
              <w:t xml:space="preserve"> </w:t>
            </w:r>
          </w:p>
          <w:p w14:paraId="53917665" w14:textId="76A2D618" w:rsidR="7BA1FA44" w:rsidRDefault="7BA1FA44">
            <w:r w:rsidRPr="7BA1FA44">
              <w:rPr>
                <w:rFonts w:ascii="Calibri" w:eastAsia="Calibri" w:hAnsi="Calibri" w:cs="Calibri"/>
                <w:sz w:val="20"/>
                <w:szCs w:val="20"/>
              </w:rPr>
              <w:t xml:space="preserve"> </w:t>
            </w:r>
          </w:p>
          <w:p w14:paraId="1CAFC8E5" w14:textId="60011549" w:rsidR="7BA1FA44" w:rsidRDefault="7BA1FA44">
            <w:r w:rsidRPr="7BA1FA44">
              <w:rPr>
                <w:rFonts w:ascii="Calibri" w:eastAsia="Calibri" w:hAnsi="Calibri" w:cs="Calibri"/>
                <w:sz w:val="20"/>
                <w:szCs w:val="20"/>
              </w:rPr>
              <w:t xml:space="preserve"> </w:t>
            </w:r>
          </w:p>
          <w:p w14:paraId="45A4CD95" w14:textId="452297C0" w:rsidR="7BA1FA44" w:rsidRDefault="7BA1FA44">
            <w:r w:rsidRPr="7BA1FA44">
              <w:rPr>
                <w:rFonts w:ascii="Calibri" w:eastAsia="Calibri" w:hAnsi="Calibri" w:cs="Calibri"/>
                <w:sz w:val="20"/>
                <w:szCs w:val="20"/>
              </w:rPr>
              <w:t xml:space="preserve"> </w:t>
            </w:r>
          </w:p>
          <w:p w14:paraId="52FB1DDA" w14:textId="74489086" w:rsidR="7BA1FA44" w:rsidRDefault="7BA1FA44">
            <w:r w:rsidRPr="7BA1FA44">
              <w:rPr>
                <w:rFonts w:ascii="Calibri" w:eastAsia="Calibri" w:hAnsi="Calibri" w:cs="Calibri"/>
                <w:sz w:val="20"/>
                <w:szCs w:val="20"/>
              </w:rPr>
              <w:t xml:space="preserve"> </w:t>
            </w:r>
          </w:p>
          <w:p w14:paraId="3611FF4E" w14:textId="3F17D63D" w:rsidR="7BA1FA44" w:rsidRDefault="7BA1FA44">
            <w:r w:rsidRPr="7BA1FA44">
              <w:rPr>
                <w:rFonts w:ascii="Calibri" w:eastAsia="Calibri" w:hAnsi="Calibri" w:cs="Calibri"/>
                <w:sz w:val="20"/>
                <w:szCs w:val="20"/>
              </w:rPr>
              <w:t xml:space="preserve"> </w:t>
            </w:r>
          </w:p>
          <w:p w14:paraId="223E885C" w14:textId="10ADA5AB" w:rsidR="7BA1FA44" w:rsidRDefault="7BA1FA44">
            <w:r w:rsidRPr="7BA1FA44">
              <w:rPr>
                <w:rFonts w:ascii="Calibri" w:eastAsia="Calibri" w:hAnsi="Calibri" w:cs="Calibri"/>
                <w:color w:val="000000" w:themeColor="text1"/>
                <w:sz w:val="20"/>
                <w:szCs w:val="20"/>
                <w:lang w:val="en-US"/>
              </w:rPr>
              <w:t xml:space="preserve">Effective teachers introduce new material in steps, explicitly linking new ideas to what has been previously studied and learned. </w:t>
            </w:r>
          </w:p>
          <w:p w14:paraId="4D830A03" w14:textId="16C44F0A" w:rsidR="7BA1FA44" w:rsidRDefault="7BA1FA44">
            <w:r w:rsidRPr="7BA1FA44">
              <w:rPr>
                <w:rFonts w:ascii="Calibri" w:eastAsia="Calibri" w:hAnsi="Calibri" w:cs="Calibri"/>
                <w:color w:val="000000" w:themeColor="text1"/>
                <w:sz w:val="20"/>
                <w:szCs w:val="20"/>
                <w:lang w:val="en-US"/>
              </w:rPr>
              <w:t xml:space="preserve">Secure subject knowledge helps teachers to </w:t>
            </w:r>
            <w:r w:rsidRPr="7BA1FA44">
              <w:rPr>
                <w:rFonts w:ascii="Calibri" w:eastAsia="Calibri" w:hAnsi="Calibri" w:cs="Calibri"/>
                <w:color w:val="000000" w:themeColor="text1"/>
                <w:sz w:val="20"/>
                <w:szCs w:val="20"/>
                <w:lang w:val="en-US"/>
              </w:rPr>
              <w:lastRenderedPageBreak/>
              <w:t>motivate pupils and teach effectively.</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61B55136" w14:textId="49161488" w:rsidR="7BA1FA44" w:rsidRDefault="7BA1FA44" w:rsidP="7BA1FA44">
            <w:pPr>
              <w:spacing w:line="257" w:lineRule="auto"/>
            </w:pPr>
            <w:r w:rsidRPr="7BA1FA44">
              <w:rPr>
                <w:rFonts w:ascii="Calibri" w:eastAsia="Calibri" w:hAnsi="Calibri" w:cs="Calibri"/>
                <w:b/>
                <w:bCs/>
                <w:color w:val="000000" w:themeColor="text1"/>
                <w:sz w:val="20"/>
                <w:szCs w:val="20"/>
              </w:rPr>
              <w:lastRenderedPageBreak/>
              <w:t xml:space="preserve"> </w:t>
            </w:r>
          </w:p>
          <w:p w14:paraId="77B4C9D6" w14:textId="1B3B47DC" w:rsidR="7BA1FA44" w:rsidRDefault="7BA1FA44" w:rsidP="7BA1FA44">
            <w:pPr>
              <w:spacing w:line="257" w:lineRule="auto"/>
            </w:pPr>
            <w:r w:rsidRPr="7BA1FA44">
              <w:rPr>
                <w:rFonts w:ascii="Calibri" w:eastAsia="Calibri" w:hAnsi="Calibri" w:cs="Calibri"/>
                <w:b/>
                <w:bCs/>
                <w:color w:val="000000" w:themeColor="text1"/>
                <w:sz w:val="20"/>
                <w:szCs w:val="20"/>
              </w:rPr>
              <w:t xml:space="preserve"> </w:t>
            </w:r>
          </w:p>
          <w:p w14:paraId="60D01DB3" w14:textId="67E42CEC" w:rsidR="7BA1FA44" w:rsidRDefault="7BA1FA44" w:rsidP="7BA1FA44">
            <w:pPr>
              <w:spacing w:line="257" w:lineRule="auto"/>
            </w:pPr>
            <w:r w:rsidRPr="7BA1FA44">
              <w:rPr>
                <w:rFonts w:ascii="Calibri" w:eastAsia="Calibri" w:hAnsi="Calibri" w:cs="Calibri"/>
                <w:b/>
                <w:bCs/>
                <w:color w:val="000000" w:themeColor="text1"/>
                <w:sz w:val="20"/>
                <w:szCs w:val="20"/>
              </w:rPr>
              <w:t xml:space="preserve"> </w:t>
            </w:r>
          </w:p>
          <w:p w14:paraId="15E37FFF" w14:textId="42478D1D" w:rsidR="7BA1FA44" w:rsidRDefault="7BA1FA44" w:rsidP="7BA1FA44">
            <w:pPr>
              <w:spacing w:line="257" w:lineRule="auto"/>
            </w:pPr>
            <w:r w:rsidRPr="7BA1FA44">
              <w:rPr>
                <w:rFonts w:ascii="Calibri" w:eastAsia="Calibri" w:hAnsi="Calibri" w:cs="Calibri"/>
                <w:b/>
                <w:bCs/>
                <w:color w:val="000000" w:themeColor="text1"/>
                <w:sz w:val="20"/>
                <w:szCs w:val="20"/>
              </w:rPr>
              <w:t xml:space="preserve"> </w:t>
            </w:r>
          </w:p>
          <w:p w14:paraId="5A84FD3C" w14:textId="1ED8AAC3" w:rsidR="7BA1FA44" w:rsidRDefault="7BA1FA44" w:rsidP="7BA1FA44">
            <w:pPr>
              <w:spacing w:line="257" w:lineRule="auto"/>
            </w:pPr>
            <w:r w:rsidRPr="7BA1FA44">
              <w:rPr>
                <w:rFonts w:ascii="Calibri" w:eastAsia="Calibri" w:hAnsi="Calibri" w:cs="Calibri"/>
                <w:b/>
                <w:bCs/>
                <w:color w:val="000000" w:themeColor="text1"/>
                <w:sz w:val="20"/>
                <w:szCs w:val="20"/>
              </w:rPr>
              <w:t xml:space="preserve"> </w:t>
            </w:r>
          </w:p>
          <w:p w14:paraId="61DB623A" w14:textId="5BF891AE" w:rsidR="7BA1FA44" w:rsidRDefault="7BA1FA44" w:rsidP="7BA1FA44">
            <w:pPr>
              <w:spacing w:line="257" w:lineRule="auto"/>
            </w:pPr>
            <w:r w:rsidRPr="7BA1FA44">
              <w:rPr>
                <w:rFonts w:ascii="Calibri" w:eastAsia="Calibri" w:hAnsi="Calibri" w:cs="Calibri"/>
                <w:b/>
                <w:bCs/>
                <w:color w:val="000000" w:themeColor="text1"/>
                <w:sz w:val="20"/>
                <w:szCs w:val="20"/>
              </w:rPr>
              <w:t xml:space="preserve"> </w:t>
            </w:r>
          </w:p>
          <w:p w14:paraId="7293875D" w14:textId="6512D13D"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354E7FEC" w14:textId="7CE9B18F" w:rsidR="7BA1FA44" w:rsidRDefault="7BA1FA44">
            <w:r w:rsidRPr="7BA1FA44">
              <w:rPr>
                <w:rFonts w:ascii="Calibri" w:eastAsia="Calibri" w:hAnsi="Calibri" w:cs="Calibri"/>
                <w:b/>
                <w:bCs/>
                <w:color w:val="000000" w:themeColor="text1"/>
                <w:sz w:val="20"/>
                <w:szCs w:val="20"/>
              </w:rPr>
              <w:t>Curriculum</w:t>
            </w:r>
          </w:p>
          <w:p w14:paraId="4491AF51" w14:textId="0FEB5313" w:rsidR="7BA1FA44" w:rsidRDefault="7BA1FA44">
            <w:r w:rsidRPr="7BA1FA44">
              <w:rPr>
                <w:rFonts w:ascii="Calibri" w:eastAsia="Calibri" w:hAnsi="Calibri" w:cs="Calibri"/>
                <w:b/>
                <w:bCs/>
                <w:color w:val="000000" w:themeColor="text1"/>
                <w:sz w:val="20"/>
                <w:szCs w:val="20"/>
              </w:rPr>
              <w:t xml:space="preserve"> </w:t>
            </w:r>
          </w:p>
          <w:p w14:paraId="002BDDB3" w14:textId="7C6E75CE"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34B979CA" w14:textId="2A68F04A"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2B07F0C0" w14:textId="3520405C"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7B705E87" w14:textId="5CCAF306"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023E1F9D" w14:textId="1ECF7630"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7F25262D" w14:textId="652E7985"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784FD940" w14:textId="02ADE8B2"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49C2A3DA" w14:textId="2565D56C"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184D15B0" w14:textId="214CC5A4"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2D7C83B3" w14:textId="42B951F8" w:rsidR="7BA1FA44" w:rsidRDefault="7BA1FA44" w:rsidP="7BA1FA44">
            <w:pPr>
              <w:spacing w:line="257" w:lineRule="auto"/>
            </w:pPr>
            <w:r w:rsidRPr="7BA1FA44">
              <w:rPr>
                <w:rFonts w:ascii="Calibri" w:eastAsia="Calibri" w:hAnsi="Calibri" w:cs="Calibri"/>
                <w:color w:val="000000" w:themeColor="text1"/>
                <w:sz w:val="20"/>
                <w:szCs w:val="20"/>
              </w:rPr>
              <w:t>Research Review series: Science</w:t>
            </w:r>
          </w:p>
          <w:p w14:paraId="45254A48" w14:textId="52942E47" w:rsidR="7BA1FA44" w:rsidRDefault="00844FBE" w:rsidP="7BA1FA44">
            <w:pPr>
              <w:spacing w:line="257" w:lineRule="auto"/>
            </w:pPr>
            <w:hyperlink r:id="rId141">
              <w:r w:rsidR="7BA1FA44" w:rsidRPr="7BA1FA44">
                <w:rPr>
                  <w:rStyle w:val="Hyperlink"/>
                  <w:rFonts w:ascii="Calibri" w:eastAsia="Calibri" w:hAnsi="Calibri" w:cs="Calibri"/>
                  <w:sz w:val="20"/>
                  <w:szCs w:val="20"/>
                </w:rPr>
                <w:t>Ofsted review series</w:t>
              </w:r>
            </w:hyperlink>
          </w:p>
          <w:p w14:paraId="156EC229" w14:textId="59CED4E6" w:rsidR="7BA1FA44" w:rsidRDefault="7BA1FA44" w:rsidP="7BA1FA44">
            <w:pPr>
              <w:spacing w:line="257" w:lineRule="auto"/>
            </w:pPr>
            <w:r w:rsidRPr="7BA1FA44">
              <w:rPr>
                <w:rFonts w:ascii="Calibri" w:eastAsia="Calibri" w:hAnsi="Calibri" w:cs="Calibri"/>
                <w:sz w:val="20"/>
                <w:szCs w:val="20"/>
              </w:rPr>
              <w:t xml:space="preserve"> </w:t>
            </w:r>
          </w:p>
          <w:p w14:paraId="24B34D62" w14:textId="0715337D" w:rsidR="7BA1FA44" w:rsidRDefault="7BA1FA44">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77D55891" w14:textId="6F711CDD" w:rsidR="7BA1FA44" w:rsidRDefault="7BA1FA44" w:rsidP="7BA1FA44">
            <w:pPr>
              <w:spacing w:line="257" w:lineRule="auto"/>
            </w:pPr>
            <w:r w:rsidRPr="7BA1FA44">
              <w:rPr>
                <w:rFonts w:ascii="Calibri" w:eastAsia="Calibri" w:hAnsi="Calibri" w:cs="Calibri"/>
                <w:sz w:val="20"/>
                <w:szCs w:val="20"/>
              </w:rPr>
              <w:t xml:space="preserve"> </w:t>
            </w:r>
          </w:p>
          <w:p w14:paraId="508A016E" w14:textId="19BF53BA" w:rsidR="7BA1FA44" w:rsidRDefault="7BA1FA44" w:rsidP="7BA1FA44">
            <w:pPr>
              <w:spacing w:line="257" w:lineRule="auto"/>
            </w:pPr>
            <w:r w:rsidRPr="7BA1FA44">
              <w:rPr>
                <w:rFonts w:ascii="Calibri" w:eastAsia="Calibri" w:hAnsi="Calibri" w:cs="Calibri"/>
                <w:sz w:val="20"/>
                <w:szCs w:val="20"/>
              </w:rPr>
              <w:t xml:space="preserve"> </w:t>
            </w:r>
          </w:p>
          <w:p w14:paraId="76DE884E" w14:textId="222655FA" w:rsidR="7BA1FA44" w:rsidRDefault="7BA1FA44" w:rsidP="7BA1FA44">
            <w:pPr>
              <w:spacing w:line="257" w:lineRule="auto"/>
            </w:pPr>
            <w:r w:rsidRPr="7BA1FA44">
              <w:rPr>
                <w:rFonts w:ascii="Calibri" w:eastAsia="Calibri" w:hAnsi="Calibri" w:cs="Calibri"/>
                <w:sz w:val="20"/>
                <w:szCs w:val="20"/>
                <w:lang w:val="en-US"/>
              </w:rPr>
              <w:t xml:space="preserve"> </w:t>
            </w:r>
          </w:p>
          <w:p w14:paraId="6C930B71" w14:textId="5025B448" w:rsidR="7BA1FA44" w:rsidRDefault="7BA1FA44" w:rsidP="7BA1FA44">
            <w:pPr>
              <w:spacing w:line="257" w:lineRule="auto"/>
            </w:pPr>
            <w:r w:rsidRPr="7BA1FA44">
              <w:rPr>
                <w:rFonts w:ascii="Calibri" w:eastAsia="Calibri" w:hAnsi="Calibri" w:cs="Calibri"/>
                <w:sz w:val="20"/>
                <w:szCs w:val="20"/>
                <w:lang w:val="en-US"/>
              </w:rPr>
              <w:t xml:space="preserve"> </w:t>
            </w:r>
          </w:p>
          <w:p w14:paraId="710B1047" w14:textId="75DB15DB" w:rsidR="7BA1FA44" w:rsidRDefault="7BA1FA44" w:rsidP="7BA1FA44">
            <w:pPr>
              <w:spacing w:line="257" w:lineRule="auto"/>
            </w:pPr>
            <w:r w:rsidRPr="7BA1FA44">
              <w:rPr>
                <w:rFonts w:ascii="Calibri" w:eastAsia="Calibri" w:hAnsi="Calibri" w:cs="Calibri"/>
                <w:sz w:val="20"/>
                <w:szCs w:val="20"/>
                <w:lang w:val="en-US"/>
              </w:rPr>
              <w:t xml:space="preserve"> </w:t>
            </w:r>
          </w:p>
          <w:p w14:paraId="519580C4" w14:textId="6E8F517E" w:rsidR="7BA1FA44" w:rsidRDefault="7BA1FA44" w:rsidP="7BA1FA44">
            <w:pPr>
              <w:spacing w:line="257" w:lineRule="auto"/>
            </w:pPr>
            <w:r w:rsidRPr="7BA1FA44">
              <w:rPr>
                <w:rFonts w:ascii="Calibri" w:eastAsia="Calibri" w:hAnsi="Calibri" w:cs="Calibri"/>
                <w:sz w:val="20"/>
                <w:szCs w:val="20"/>
                <w:lang w:val="en-US"/>
              </w:rPr>
              <w:t xml:space="preserve"> </w:t>
            </w:r>
          </w:p>
          <w:p w14:paraId="167D9FF7" w14:textId="0243F9A0" w:rsidR="7BA1FA44" w:rsidRDefault="7BA1FA44" w:rsidP="7BA1FA44">
            <w:pPr>
              <w:spacing w:line="257" w:lineRule="auto"/>
            </w:pPr>
            <w:r w:rsidRPr="7BA1FA44">
              <w:rPr>
                <w:rFonts w:ascii="Calibri" w:eastAsia="Calibri" w:hAnsi="Calibri" w:cs="Calibri"/>
                <w:color w:val="000000" w:themeColor="text1"/>
                <w:sz w:val="20"/>
                <w:szCs w:val="20"/>
                <w:lang w:val="en-US"/>
              </w:rPr>
              <w:t>Receive clear, consistent and effective mentoring in how to identify essential concepts, knowledge, skills and principles of the subject.</w:t>
            </w:r>
          </w:p>
          <w:p w14:paraId="0D8AD13F" w14:textId="153158B4" w:rsidR="7BA1FA44" w:rsidRDefault="7BA1FA44" w:rsidP="7BA1FA44">
            <w:pPr>
              <w:spacing w:line="257" w:lineRule="auto"/>
            </w:pPr>
            <w:r w:rsidRPr="7BA1FA44">
              <w:rPr>
                <w:rFonts w:ascii="Calibri" w:eastAsia="Calibri" w:hAnsi="Calibri" w:cs="Calibri"/>
                <w:sz w:val="20"/>
                <w:szCs w:val="20"/>
              </w:rPr>
              <w:t xml:space="preserve"> </w:t>
            </w:r>
          </w:p>
          <w:p w14:paraId="5E4DA319" w14:textId="61A0D521" w:rsidR="7BA1FA44" w:rsidRDefault="7BA1FA44">
            <w:r w:rsidRPr="7BA1FA44">
              <w:rPr>
                <w:rFonts w:ascii="Calibri" w:eastAsia="Calibri" w:hAnsi="Calibri" w:cs="Calibri"/>
                <w:sz w:val="20"/>
                <w:szCs w:val="20"/>
              </w:rPr>
              <w:t xml:space="preserve"> </w:t>
            </w:r>
          </w:p>
        </w:tc>
      </w:tr>
      <w:tr w:rsidR="7BA1FA44" w14:paraId="605E7643"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4C678299" w14:textId="0588C8AC" w:rsidR="7BA1FA44" w:rsidRDefault="7BA1FA44">
            <w:r w:rsidRPr="7BA1FA44">
              <w:rPr>
                <w:rFonts w:ascii="Calibri" w:eastAsia="Calibri" w:hAnsi="Calibri" w:cs="Calibri"/>
                <w:color w:val="000000" w:themeColor="text1"/>
                <w:sz w:val="20"/>
                <w:szCs w:val="20"/>
              </w:rPr>
              <w:t>10.30-12.00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3A1B8A07" w14:textId="4FBBD074"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226C0EEE" w14:textId="473C3F1C" w:rsidR="7BA1FA44" w:rsidRDefault="7BA1FA44">
            <w:r w:rsidRPr="7BA1FA44">
              <w:rPr>
                <w:rFonts w:ascii="Calibri" w:eastAsia="Calibri" w:hAnsi="Calibri" w:cs="Calibri"/>
                <w:color w:val="000000" w:themeColor="text1"/>
                <w:sz w:val="20"/>
                <w:szCs w:val="20"/>
              </w:rPr>
              <w:t>6. Behaviour management in science</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49175398" w14:textId="642C16FC" w:rsidR="7BA1FA44" w:rsidRDefault="7BA1FA44">
            <w:r w:rsidRPr="7BA1FA44">
              <w:rPr>
                <w:rFonts w:ascii="Calibri" w:eastAsia="Calibri" w:hAnsi="Calibri" w:cs="Calibri"/>
                <w:color w:val="000000" w:themeColor="text1"/>
                <w:sz w:val="20"/>
                <w:szCs w:val="20"/>
              </w:rPr>
              <w:t>Teachers are key role models, who can influence the</w:t>
            </w:r>
          </w:p>
          <w:p w14:paraId="5CD9BC15" w14:textId="53677D63" w:rsidR="7BA1FA44" w:rsidRDefault="7BA1FA44">
            <w:r w:rsidRPr="7BA1FA44">
              <w:rPr>
                <w:rFonts w:ascii="Calibri" w:eastAsia="Calibri" w:hAnsi="Calibri" w:cs="Calibri"/>
                <w:color w:val="000000" w:themeColor="text1"/>
                <w:sz w:val="20"/>
                <w:szCs w:val="20"/>
              </w:rPr>
              <w:t>attitudes, values and behaviours of their pupils.</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25963914" w14:textId="363AB249"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6350591C" w14:textId="282F3E26" w:rsidR="7BA1FA44" w:rsidRDefault="7BA1FA44">
            <w:r w:rsidRPr="7BA1FA44">
              <w:rPr>
                <w:rFonts w:ascii="Calibri" w:eastAsia="Calibri" w:hAnsi="Calibri" w:cs="Calibri"/>
                <w:b/>
                <w:bCs/>
                <w:color w:val="000000" w:themeColor="text1"/>
                <w:sz w:val="20"/>
                <w:szCs w:val="20"/>
              </w:rPr>
              <w:t>Curriculum</w:t>
            </w:r>
          </w:p>
          <w:p w14:paraId="54B9A75C" w14:textId="17CDE993" w:rsidR="7BA1FA44" w:rsidRDefault="7BA1FA44">
            <w:r w:rsidRPr="7BA1FA44">
              <w:rPr>
                <w:rFonts w:ascii="Calibri" w:eastAsia="Calibri" w:hAnsi="Calibri" w:cs="Calibri"/>
                <w:b/>
                <w:bCs/>
                <w:color w:val="000000" w:themeColor="text1"/>
                <w:sz w:val="20"/>
                <w:szCs w:val="20"/>
              </w:rPr>
              <w:t xml:space="preserve"> </w:t>
            </w:r>
          </w:p>
          <w:p w14:paraId="482C47DC" w14:textId="534F8CCA" w:rsidR="7BA1FA44" w:rsidRDefault="7BA1FA44" w:rsidP="7BA1FA44">
            <w:pPr>
              <w:spacing w:line="257" w:lineRule="auto"/>
            </w:pPr>
            <w:r w:rsidRPr="7BA1FA44">
              <w:rPr>
                <w:rFonts w:ascii="Calibri" w:eastAsia="Calibri" w:hAnsi="Calibri" w:cs="Calibri"/>
                <w:color w:val="000000" w:themeColor="text1"/>
                <w:sz w:val="20"/>
                <w:szCs w:val="20"/>
              </w:rPr>
              <w:t>Being a professional</w:t>
            </w:r>
          </w:p>
          <w:p w14:paraId="0A68BE82" w14:textId="00384ADC"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63BB4801" w14:textId="54E672B6" w:rsidR="7BA1FA44" w:rsidRDefault="7BA1FA44" w:rsidP="7BA1FA44">
            <w:pPr>
              <w:spacing w:line="257" w:lineRule="auto"/>
            </w:pPr>
            <w:r w:rsidRPr="7BA1FA44">
              <w:rPr>
                <w:rFonts w:ascii="Calibri" w:eastAsia="Calibri" w:hAnsi="Calibri" w:cs="Calibri"/>
                <w:color w:val="000000" w:themeColor="text1"/>
                <w:sz w:val="20"/>
                <w:szCs w:val="20"/>
              </w:rPr>
              <w:t>Relationships and partnership</w:t>
            </w:r>
          </w:p>
          <w:p w14:paraId="01B4025C" w14:textId="0411AF1A" w:rsidR="7BA1FA44" w:rsidRDefault="7BA1FA44">
            <w:r w:rsidRPr="7BA1FA44">
              <w:rPr>
                <w:rFonts w:ascii="Calibri" w:eastAsia="Calibri" w:hAnsi="Calibri" w:cs="Calibri"/>
                <w:color w:val="000000" w:themeColor="text1"/>
                <w:sz w:val="20"/>
                <w:szCs w:val="20"/>
              </w:rPr>
              <w:t xml:space="preserve"> </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1D528C06" w14:textId="5B5A3997" w:rsidR="7BA1FA44" w:rsidRDefault="7BA1FA44" w:rsidP="7BA1FA44">
            <w:pPr>
              <w:spacing w:line="257" w:lineRule="auto"/>
            </w:pPr>
            <w:r w:rsidRPr="7BA1FA44">
              <w:rPr>
                <w:rFonts w:ascii="Calibri" w:eastAsia="Calibri" w:hAnsi="Calibri" w:cs="Calibri"/>
                <w:color w:val="000000" w:themeColor="text1"/>
                <w:sz w:val="20"/>
                <w:szCs w:val="20"/>
              </w:rPr>
              <w:t>Read chapter 5 of Sherrington (2014), relating to science teaching</w:t>
            </w:r>
          </w:p>
          <w:p w14:paraId="6E85A9DF" w14:textId="0D909A4F" w:rsidR="7BA1FA44" w:rsidRDefault="7BA1FA44">
            <w:r w:rsidRPr="7BA1FA44">
              <w:rPr>
                <w:rFonts w:ascii="Calibri" w:eastAsia="Calibri" w:hAnsi="Calibri" w:cs="Calibri"/>
                <w:color w:val="000000" w:themeColor="text1"/>
                <w:sz w:val="20"/>
                <w:szCs w:val="20"/>
              </w:rPr>
              <w:t xml:space="preserve">Sherrington, T. (2014). Teach Now! Science: The Joy of Teaching Science (1st ed.). Routledge. </w:t>
            </w:r>
            <w:hyperlink r:id="rId142">
              <w:r w:rsidRPr="7BA1FA44">
                <w:rPr>
                  <w:rStyle w:val="Hyperlink"/>
                  <w:rFonts w:ascii="Calibri" w:eastAsia="Calibri" w:hAnsi="Calibri" w:cs="Calibri"/>
                  <w:sz w:val="20"/>
                  <w:szCs w:val="20"/>
                </w:rPr>
                <w:t>https://doi-org.yorksj.idm.oclc.org/10.4324/9781315767925</w:t>
              </w:r>
            </w:hyperlink>
          </w:p>
          <w:p w14:paraId="1B406FE2" w14:textId="34A109EE" w:rsidR="7BA1FA44" w:rsidRDefault="7BA1FA44">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1A9013D6" w14:textId="2BC63EF8" w:rsidR="7BA1FA44" w:rsidRDefault="7BA1FA44">
            <w:r w:rsidRPr="7BA1FA44">
              <w:rPr>
                <w:rFonts w:ascii="Calibri" w:eastAsia="Calibri" w:hAnsi="Calibri" w:cs="Calibri"/>
                <w:sz w:val="20"/>
                <w:szCs w:val="20"/>
              </w:rPr>
              <w:t xml:space="preserve"> </w:t>
            </w:r>
          </w:p>
          <w:p w14:paraId="6BD8AE12" w14:textId="0B974654" w:rsidR="7BA1FA44" w:rsidRDefault="7BA1FA44" w:rsidP="7BA1FA44">
            <w:pPr>
              <w:spacing w:line="257" w:lineRule="auto"/>
            </w:pPr>
            <w:r w:rsidRPr="7BA1FA44">
              <w:rPr>
                <w:rFonts w:ascii="Calibri" w:eastAsia="Calibri" w:hAnsi="Calibri" w:cs="Calibri"/>
                <w:color w:val="000000" w:themeColor="text1"/>
                <w:sz w:val="20"/>
                <w:szCs w:val="20"/>
                <w:lang w:val="en-US"/>
              </w:rPr>
              <w:t xml:space="preserve">Teach and rigorously maintain clear </w:t>
            </w:r>
            <w:proofErr w:type="spellStart"/>
            <w:r w:rsidRPr="7BA1FA44">
              <w:rPr>
                <w:rFonts w:ascii="Calibri" w:eastAsia="Calibri" w:hAnsi="Calibri" w:cs="Calibri"/>
                <w:color w:val="000000" w:themeColor="text1"/>
                <w:sz w:val="20"/>
                <w:szCs w:val="20"/>
                <w:lang w:val="en-US"/>
              </w:rPr>
              <w:t>behavioural</w:t>
            </w:r>
            <w:proofErr w:type="spellEnd"/>
            <w:r w:rsidRPr="7BA1FA44">
              <w:rPr>
                <w:rFonts w:ascii="Calibri" w:eastAsia="Calibri" w:hAnsi="Calibri" w:cs="Calibri"/>
                <w:color w:val="000000" w:themeColor="text1"/>
                <w:sz w:val="20"/>
                <w:szCs w:val="20"/>
                <w:lang w:val="en-US"/>
              </w:rPr>
              <w:t xml:space="preserve"> expectations (</w:t>
            </w:r>
            <w:proofErr w:type="gramStart"/>
            <w:r w:rsidRPr="7BA1FA44">
              <w:rPr>
                <w:rFonts w:ascii="Calibri" w:eastAsia="Calibri" w:hAnsi="Calibri" w:cs="Calibri"/>
                <w:color w:val="000000" w:themeColor="text1"/>
                <w:sz w:val="20"/>
                <w:szCs w:val="20"/>
                <w:lang w:val="en-US"/>
              </w:rPr>
              <w:t>e.g.</w:t>
            </w:r>
            <w:proofErr w:type="gramEnd"/>
            <w:r w:rsidRPr="7BA1FA44">
              <w:rPr>
                <w:rFonts w:ascii="Calibri" w:eastAsia="Calibri" w:hAnsi="Calibri" w:cs="Calibri"/>
                <w:color w:val="000000" w:themeColor="text1"/>
                <w:sz w:val="20"/>
                <w:szCs w:val="20"/>
                <w:lang w:val="en-US"/>
              </w:rPr>
              <w:t xml:space="preserve"> for contributions, volume level and concentration) with emphasis on </w:t>
            </w:r>
            <w:proofErr w:type="spellStart"/>
            <w:r w:rsidRPr="7BA1FA44">
              <w:rPr>
                <w:rFonts w:ascii="Calibri" w:eastAsia="Calibri" w:hAnsi="Calibri" w:cs="Calibri"/>
                <w:color w:val="000000" w:themeColor="text1"/>
                <w:sz w:val="20"/>
                <w:szCs w:val="20"/>
                <w:lang w:val="en-US"/>
              </w:rPr>
              <w:t>behaviour</w:t>
            </w:r>
            <w:proofErr w:type="spellEnd"/>
            <w:r w:rsidRPr="7BA1FA44">
              <w:rPr>
                <w:rFonts w:ascii="Calibri" w:eastAsia="Calibri" w:hAnsi="Calibri" w:cs="Calibri"/>
                <w:color w:val="000000" w:themeColor="text1"/>
                <w:sz w:val="20"/>
                <w:szCs w:val="20"/>
                <w:lang w:val="en-US"/>
              </w:rPr>
              <w:t xml:space="preserve"> for practical science </w:t>
            </w:r>
          </w:p>
          <w:p w14:paraId="06FE39F4" w14:textId="318E3C5C" w:rsidR="7BA1FA44" w:rsidRDefault="7BA1FA44">
            <w:r w:rsidRPr="7BA1FA44">
              <w:rPr>
                <w:rFonts w:ascii="Calibri" w:eastAsia="Calibri" w:hAnsi="Calibri" w:cs="Calibri"/>
                <w:sz w:val="20"/>
                <w:szCs w:val="20"/>
              </w:rPr>
              <w:t xml:space="preserve"> </w:t>
            </w:r>
          </w:p>
          <w:p w14:paraId="62C4EC9A" w14:textId="35709352" w:rsidR="7BA1FA44" w:rsidRDefault="7BA1FA44">
            <w:r w:rsidRPr="7BA1FA44">
              <w:rPr>
                <w:rFonts w:ascii="Calibri" w:eastAsia="Calibri" w:hAnsi="Calibri" w:cs="Calibri"/>
                <w:sz w:val="20"/>
                <w:szCs w:val="20"/>
              </w:rPr>
              <w:t xml:space="preserve"> </w:t>
            </w:r>
          </w:p>
          <w:p w14:paraId="14C41969" w14:textId="240FA54A" w:rsidR="7BA1FA44" w:rsidRDefault="7BA1FA44">
            <w:r w:rsidRPr="7BA1FA44">
              <w:rPr>
                <w:rFonts w:ascii="Calibri" w:eastAsia="Calibri" w:hAnsi="Calibri" w:cs="Calibri"/>
                <w:sz w:val="20"/>
                <w:szCs w:val="20"/>
              </w:rPr>
              <w:t xml:space="preserve"> </w:t>
            </w:r>
          </w:p>
        </w:tc>
      </w:tr>
      <w:tr w:rsidR="7BA1FA44" w14:paraId="475FF1EB"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7BFA8CE5" w14:textId="4A66C484" w:rsidR="7BA1FA44" w:rsidRDefault="7BA1FA44">
            <w:r w:rsidRPr="7BA1FA44">
              <w:rPr>
                <w:rFonts w:ascii="Calibri" w:eastAsia="Calibri" w:hAnsi="Calibri" w:cs="Calibri"/>
                <w:color w:val="000000" w:themeColor="text1"/>
                <w:sz w:val="20"/>
                <w:szCs w:val="20"/>
              </w:rPr>
              <w:t>1-2.30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2A961AA0" w14:textId="67AC4E6B"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4B18B883" w14:textId="09D1B9AC" w:rsidR="7BA1FA44" w:rsidRDefault="7BA1FA44">
            <w:r w:rsidRPr="7BA1FA44">
              <w:rPr>
                <w:rFonts w:ascii="Calibri" w:eastAsia="Calibri" w:hAnsi="Calibri" w:cs="Calibri"/>
                <w:color w:val="000000" w:themeColor="text1"/>
                <w:sz w:val="20"/>
                <w:szCs w:val="20"/>
              </w:rPr>
              <w:t>7. Critical thinking in science</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5C02A8B2" w14:textId="7737AC8A" w:rsidR="7BA1FA44" w:rsidRDefault="7BA1FA44">
            <w:r w:rsidRPr="7BA1FA44">
              <w:rPr>
                <w:rFonts w:ascii="Calibri" w:eastAsia="Calibri" w:hAnsi="Calibri" w:cs="Calibri"/>
                <w:color w:val="000000" w:themeColor="text1"/>
                <w:sz w:val="20"/>
                <w:szCs w:val="20"/>
                <w:lang w:val="en-US"/>
              </w:rPr>
              <w:t xml:space="preserve">In all subject areas, pupils learn new ideas by linking those ideas to existing knowledge, </w:t>
            </w:r>
            <w:proofErr w:type="spellStart"/>
            <w:r w:rsidRPr="7BA1FA44">
              <w:rPr>
                <w:rFonts w:ascii="Calibri" w:eastAsia="Calibri" w:hAnsi="Calibri" w:cs="Calibri"/>
                <w:color w:val="000000" w:themeColor="text1"/>
                <w:sz w:val="20"/>
                <w:szCs w:val="20"/>
                <w:lang w:val="en-US"/>
              </w:rPr>
              <w:t>organising</w:t>
            </w:r>
            <w:proofErr w:type="spellEnd"/>
            <w:r w:rsidRPr="7BA1FA44">
              <w:rPr>
                <w:rFonts w:ascii="Calibri" w:eastAsia="Calibri" w:hAnsi="Calibri" w:cs="Calibri"/>
                <w:color w:val="000000" w:themeColor="text1"/>
                <w:sz w:val="20"/>
                <w:szCs w:val="20"/>
                <w:lang w:val="en-US"/>
              </w:rPr>
              <w:t xml:space="preserve"> this knowledge into increasingly complex mental models (or “schemata”); carefully sequencing teaching to facilitate this process is important.</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5E637969" w14:textId="49BA4608"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60DB50BB" w14:textId="61D42158" w:rsidR="7BA1FA44" w:rsidRDefault="7BA1FA44">
            <w:r w:rsidRPr="7BA1FA44">
              <w:rPr>
                <w:rFonts w:ascii="Calibri" w:eastAsia="Calibri" w:hAnsi="Calibri" w:cs="Calibri"/>
                <w:b/>
                <w:bCs/>
                <w:color w:val="000000" w:themeColor="text1"/>
                <w:sz w:val="20"/>
                <w:szCs w:val="20"/>
              </w:rPr>
              <w:t>Curriculum</w:t>
            </w:r>
          </w:p>
          <w:p w14:paraId="39F2027D" w14:textId="15A9BAF5" w:rsidR="7BA1FA44" w:rsidRDefault="7BA1FA44">
            <w:r w:rsidRPr="7BA1FA44">
              <w:rPr>
                <w:rFonts w:ascii="Calibri" w:eastAsia="Calibri" w:hAnsi="Calibri" w:cs="Calibri"/>
                <w:b/>
                <w:bCs/>
                <w:color w:val="000000" w:themeColor="text1"/>
                <w:sz w:val="20"/>
                <w:szCs w:val="20"/>
              </w:rPr>
              <w:t xml:space="preserve"> </w:t>
            </w:r>
          </w:p>
          <w:p w14:paraId="00E1B207" w14:textId="61AE1B20"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70B5C512" w14:textId="5CD36537"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26EC3F51" w14:textId="60EC8D3F"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647BA55F" w14:textId="615026B9" w:rsidR="7BA1FA44" w:rsidRDefault="7BA1FA44">
            <w:r w:rsidRPr="7BA1FA44">
              <w:rPr>
                <w:rFonts w:ascii="Calibri" w:eastAsia="Calibri" w:hAnsi="Calibri" w:cs="Calibri"/>
                <w:color w:val="000000" w:themeColor="text1"/>
                <w:sz w:val="20"/>
                <w:szCs w:val="20"/>
              </w:rPr>
              <w:t xml:space="preserve">Read </w:t>
            </w:r>
            <w:hyperlink r:id="rId143">
              <w:r w:rsidRPr="7BA1FA44">
                <w:rPr>
                  <w:rStyle w:val="Hyperlink"/>
                  <w:rFonts w:ascii="Calibri" w:eastAsia="Calibri" w:hAnsi="Calibri" w:cs="Calibri"/>
                  <w:sz w:val="20"/>
                  <w:szCs w:val="20"/>
                </w:rPr>
                <w:t>https://reboot-foundation.org/critical-thinking-in-science/</w:t>
              </w:r>
            </w:hyperlink>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2687D107" w14:textId="468366A1" w:rsidR="7BA1FA44" w:rsidRDefault="7BA1FA44">
            <w:r w:rsidRPr="7BA1FA44">
              <w:rPr>
                <w:rFonts w:ascii="Calibri" w:eastAsia="Calibri" w:hAnsi="Calibri" w:cs="Calibri"/>
                <w:color w:val="000000" w:themeColor="text1"/>
                <w:sz w:val="20"/>
                <w:szCs w:val="20"/>
                <w:lang w:val="en-US"/>
              </w:rPr>
              <w:t>Provide opportunity for all pupils to learn and master essential concepts, knowledge, skills and principles of the subject.</w:t>
            </w:r>
          </w:p>
        </w:tc>
      </w:tr>
      <w:tr w:rsidR="7BA1FA44" w14:paraId="446951C7"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66742AC3" w14:textId="488C729D" w:rsidR="7BA1FA44" w:rsidRDefault="7BA1FA44">
            <w:r w:rsidRPr="7BA1FA44">
              <w:rPr>
                <w:rFonts w:ascii="Calibri" w:eastAsia="Calibri" w:hAnsi="Calibri" w:cs="Calibri"/>
                <w:color w:val="000000" w:themeColor="text1"/>
                <w:sz w:val="20"/>
                <w:szCs w:val="20"/>
              </w:rPr>
              <w:t xml:space="preserve">2.30-4.00 </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770A1A04" w14:textId="7BFF7029"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23A82745" w14:textId="407D35AF" w:rsidR="7BA1FA44" w:rsidRDefault="7BA1FA44">
            <w:r w:rsidRPr="7BA1FA44">
              <w:rPr>
                <w:rFonts w:ascii="Calibri" w:eastAsia="Calibri" w:hAnsi="Calibri" w:cs="Calibri"/>
                <w:color w:val="000000" w:themeColor="text1"/>
                <w:sz w:val="20"/>
                <w:szCs w:val="20"/>
              </w:rPr>
              <w:t>8. Formation of pupil preconceptions in science</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7BD998A1" w14:textId="57148797" w:rsidR="7BA1FA44" w:rsidRDefault="7BA1FA44">
            <w:r w:rsidRPr="7BA1FA44">
              <w:rPr>
                <w:rFonts w:ascii="Calibri" w:eastAsia="Calibri" w:hAnsi="Calibri" w:cs="Calibri"/>
                <w:color w:val="000000" w:themeColor="text1"/>
                <w:sz w:val="20"/>
                <w:szCs w:val="20"/>
                <w:lang w:val="en-US"/>
              </w:rPr>
              <w:t>Ensuring pupils master foundational concepts and knowledge before moving on is likely to build pupils’ confidence and help them succeed.</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5697E480" w14:textId="54212736"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66949625" w14:textId="7D7DE318" w:rsidR="7BA1FA44" w:rsidRDefault="7BA1FA44">
            <w:r w:rsidRPr="7BA1FA44">
              <w:rPr>
                <w:rFonts w:ascii="Calibri" w:eastAsia="Calibri" w:hAnsi="Calibri" w:cs="Calibri"/>
                <w:b/>
                <w:bCs/>
                <w:color w:val="000000" w:themeColor="text1"/>
                <w:sz w:val="20"/>
                <w:szCs w:val="20"/>
              </w:rPr>
              <w:t>Curriculum</w:t>
            </w:r>
          </w:p>
          <w:p w14:paraId="27D6F5C5" w14:textId="2BEFC074" w:rsidR="7BA1FA44" w:rsidRDefault="7BA1FA44">
            <w:r w:rsidRPr="7BA1FA44">
              <w:rPr>
                <w:rFonts w:ascii="Calibri" w:eastAsia="Calibri" w:hAnsi="Calibri" w:cs="Calibri"/>
                <w:b/>
                <w:bCs/>
                <w:color w:val="000000" w:themeColor="text1"/>
                <w:sz w:val="20"/>
                <w:szCs w:val="20"/>
              </w:rPr>
              <w:t xml:space="preserve"> </w:t>
            </w:r>
          </w:p>
          <w:p w14:paraId="5DBBA829" w14:textId="2771F25E"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1BD858F1" w14:textId="33A0F8E7"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407FAEBF" w14:textId="2B55F68E"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45FAC88F" w14:textId="360606D7" w:rsidR="7BA1FA44" w:rsidRDefault="7BA1FA44">
            <w:r w:rsidRPr="7BA1FA44">
              <w:rPr>
                <w:rFonts w:ascii="Calibri" w:eastAsia="Calibri" w:hAnsi="Calibri" w:cs="Calibri"/>
                <w:color w:val="000000" w:themeColor="text1"/>
                <w:sz w:val="20"/>
                <w:szCs w:val="20"/>
              </w:rPr>
              <w:t xml:space="preserve">Access Allen, M. (2021) to encounter likely pupil misconceptions from primary school </w:t>
            </w:r>
            <w:hyperlink r:id="rId144">
              <w:r w:rsidRPr="7BA1FA44">
                <w:rPr>
                  <w:rStyle w:val="Hyperlink"/>
                  <w:rFonts w:ascii="Calibri" w:eastAsia="Calibri" w:hAnsi="Calibri" w:cs="Calibri"/>
                  <w:sz w:val="20"/>
                  <w:szCs w:val="20"/>
                </w:rPr>
                <w:t>https://tinyurl.com/bde39kuu</w:t>
              </w:r>
            </w:hyperlink>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12CC410E" w14:textId="0F0771E5" w:rsidR="7BA1FA44" w:rsidRDefault="7BA1FA44">
            <w:r w:rsidRPr="7BA1FA44">
              <w:rPr>
                <w:rFonts w:ascii="Calibri" w:eastAsia="Calibri" w:hAnsi="Calibri" w:cs="Calibri"/>
                <w:color w:val="000000" w:themeColor="text1"/>
                <w:sz w:val="20"/>
                <w:szCs w:val="20"/>
                <w:lang w:val="en-US"/>
              </w:rPr>
              <w:t>Being aware of common misconceptions and discussing with expert colleagues how to help pupils master important concepts.</w:t>
            </w:r>
          </w:p>
        </w:tc>
      </w:tr>
      <w:tr w:rsidR="7BA1FA44" w14:paraId="36A92D6B"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763406C7" w14:textId="1722C7E2" w:rsidR="7BA1FA44" w:rsidRDefault="7BA1FA44">
            <w:r w:rsidRPr="7BA1FA44">
              <w:rPr>
                <w:rFonts w:ascii="Calibri" w:eastAsia="Calibri" w:hAnsi="Calibri" w:cs="Calibri"/>
                <w:color w:val="000000" w:themeColor="text1"/>
                <w:sz w:val="20"/>
                <w:szCs w:val="20"/>
              </w:rPr>
              <w:t>4.00-5.00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43EF8640" w14:textId="3D895CFE"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1DCD7E77" w14:textId="3B5B8ADB" w:rsidR="7BA1FA44" w:rsidRDefault="7BA1FA44">
            <w:r w:rsidRPr="7BA1FA44">
              <w:rPr>
                <w:rFonts w:ascii="Calibri" w:eastAsia="Calibri" w:hAnsi="Calibri" w:cs="Calibri"/>
                <w:color w:val="000000" w:themeColor="text1"/>
                <w:sz w:val="20"/>
                <w:szCs w:val="20"/>
              </w:rPr>
              <w:t>Independent study</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03032E6C" w14:textId="71117CCD" w:rsidR="7BA1FA44" w:rsidRDefault="7BA1FA44">
            <w:r w:rsidRPr="7BA1FA44">
              <w:rPr>
                <w:rFonts w:ascii="Calibri" w:eastAsia="Calibri" w:hAnsi="Calibri" w:cs="Calibri"/>
                <w:color w:val="000000" w:themeColor="text1"/>
                <w:sz w:val="20"/>
                <w:szCs w:val="20"/>
              </w:rPr>
              <w:t>Review schemes of work at your school. Select 1 activity area and review the progression across the scheme and KS.</w:t>
            </w:r>
          </w:p>
          <w:p w14:paraId="7F809039" w14:textId="2F4A331E" w:rsidR="7BA1FA44" w:rsidRDefault="7BA1FA44">
            <w:r w:rsidRPr="7BA1FA44">
              <w:rPr>
                <w:rFonts w:ascii="Calibri" w:eastAsia="Calibri" w:hAnsi="Calibri" w:cs="Calibri"/>
                <w:color w:val="000000" w:themeColor="text1"/>
                <w:sz w:val="20"/>
                <w:szCs w:val="20"/>
              </w:rPr>
              <w:t xml:space="preserve"> </w:t>
            </w:r>
          </w:p>
          <w:p w14:paraId="629E7DB6" w14:textId="7B06B077" w:rsidR="7BA1FA44" w:rsidRDefault="7BA1FA44">
            <w:r w:rsidRPr="7BA1FA44">
              <w:rPr>
                <w:rFonts w:ascii="Calibri" w:eastAsia="Calibri" w:hAnsi="Calibri" w:cs="Calibri"/>
                <w:color w:val="000000" w:themeColor="text1"/>
                <w:sz w:val="20"/>
                <w:szCs w:val="20"/>
              </w:rPr>
              <w:t>Subject based tasks</w:t>
            </w:r>
          </w:p>
          <w:p w14:paraId="3D98C8FE" w14:textId="4AB21B20" w:rsidR="7BA1FA44" w:rsidRDefault="7BA1FA44">
            <w:r w:rsidRPr="7BA1FA44">
              <w:rPr>
                <w:rFonts w:ascii="Calibri" w:eastAsia="Calibri" w:hAnsi="Calibri" w:cs="Calibri"/>
                <w:color w:val="000000" w:themeColor="text1"/>
                <w:sz w:val="20"/>
                <w:szCs w:val="20"/>
              </w:rPr>
              <w:t>Effective teaching and learning</w:t>
            </w:r>
          </w:p>
          <w:p w14:paraId="202462E3" w14:textId="67074F57" w:rsidR="7BA1FA44" w:rsidRDefault="7BA1FA44">
            <w:r w:rsidRPr="7BA1FA44">
              <w:rPr>
                <w:rFonts w:ascii="Calibri" w:eastAsia="Calibri" w:hAnsi="Calibri" w:cs="Calibri"/>
                <w:color w:val="000000" w:themeColor="text1"/>
                <w:sz w:val="20"/>
                <w:szCs w:val="20"/>
              </w:rPr>
              <w:lastRenderedPageBreak/>
              <w:t>Cross curricular themes</w:t>
            </w:r>
          </w:p>
          <w:p w14:paraId="40E1EEA8" w14:textId="3AA80EB1" w:rsidR="7BA1FA44" w:rsidRDefault="7BA1FA44">
            <w:r w:rsidRPr="7BA1FA44">
              <w:rPr>
                <w:rFonts w:ascii="Calibri" w:eastAsia="Calibri" w:hAnsi="Calibri" w:cs="Calibri"/>
                <w:color w:val="000000" w:themeColor="text1"/>
                <w:sz w:val="20"/>
                <w:szCs w:val="20"/>
              </w:rPr>
              <w:t>workload</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09EB4C07" w14:textId="1073CA4D" w:rsidR="7BA1FA44" w:rsidRDefault="7BA1FA44">
            <w:r w:rsidRPr="7BA1FA44">
              <w:rPr>
                <w:rFonts w:ascii="Calibri" w:eastAsia="Calibri" w:hAnsi="Calibri" w:cs="Calibri"/>
                <w:color w:val="000000" w:themeColor="text1"/>
                <w:sz w:val="20"/>
                <w:szCs w:val="20"/>
              </w:rPr>
              <w:lastRenderedPageBreak/>
              <w:t xml:space="preserve"> </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73710EE3" w14:textId="52D82793" w:rsidR="7BA1FA44" w:rsidRDefault="7BA1FA44">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966" w:themeFill="accent4" w:themeFillTint="99"/>
          </w:tcPr>
          <w:p w14:paraId="04DD5397" w14:textId="1D4DFC7E" w:rsidR="7BA1FA44" w:rsidRDefault="7BA1FA44">
            <w:r w:rsidRPr="7BA1FA44">
              <w:rPr>
                <w:rFonts w:ascii="Calibri" w:eastAsia="Calibri" w:hAnsi="Calibri" w:cs="Calibri"/>
                <w:color w:val="000000" w:themeColor="text1"/>
                <w:sz w:val="20"/>
                <w:szCs w:val="20"/>
              </w:rPr>
              <w:t xml:space="preserve"> </w:t>
            </w:r>
          </w:p>
        </w:tc>
      </w:tr>
      <w:tr w:rsidR="7BA1FA44" w14:paraId="51187948"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A5F201B" w14:textId="7E3DF0E3" w:rsidR="7BA1FA44" w:rsidRDefault="7BA1FA44">
            <w:r w:rsidRPr="7BA1FA44">
              <w:rPr>
                <w:rFonts w:ascii="Calibri" w:eastAsia="Calibri" w:hAnsi="Calibri" w:cs="Calibri"/>
                <w:color w:val="000000" w:themeColor="text1"/>
                <w:sz w:val="20"/>
                <w:szCs w:val="20"/>
              </w:rPr>
              <w:t xml:space="preserve">Wed 23/11 9.00-10.30 </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1D464EAB" w14:textId="4EE31275"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628940AD" w14:textId="701B86B0" w:rsidR="7BA1FA44" w:rsidRDefault="7BA1FA44" w:rsidP="7BA1FA44">
            <w:pPr>
              <w:spacing w:line="257" w:lineRule="auto"/>
            </w:pPr>
            <w:r w:rsidRPr="7BA1FA44">
              <w:rPr>
                <w:rFonts w:ascii="Calibri" w:eastAsia="Calibri" w:hAnsi="Calibri" w:cs="Calibri"/>
                <w:color w:val="000000" w:themeColor="text1"/>
                <w:sz w:val="20"/>
                <w:szCs w:val="20"/>
                <w:u w:val="single"/>
              </w:rPr>
              <w:t>Key reminders</w:t>
            </w:r>
          </w:p>
          <w:p w14:paraId="6328A8E1" w14:textId="4EB3B474" w:rsidR="7BA1FA44" w:rsidRDefault="7BA1FA44" w:rsidP="7BA1FA44">
            <w:pPr>
              <w:spacing w:line="257" w:lineRule="auto"/>
            </w:pPr>
            <w:r w:rsidRPr="7BA1FA44">
              <w:rPr>
                <w:rFonts w:ascii="Calibri" w:eastAsia="Calibri" w:hAnsi="Calibri" w:cs="Calibri"/>
                <w:color w:val="000000" w:themeColor="text1"/>
                <w:sz w:val="20"/>
                <w:szCs w:val="20"/>
              </w:rPr>
              <w:t>School/Subject Based Tasks</w:t>
            </w:r>
          </w:p>
          <w:p w14:paraId="71128699" w14:textId="12FD0778" w:rsidR="7BA1FA44" w:rsidRDefault="7BA1FA44" w:rsidP="7BA1FA44">
            <w:pPr>
              <w:spacing w:line="257" w:lineRule="auto"/>
            </w:pPr>
            <w:r w:rsidRPr="7BA1FA44">
              <w:rPr>
                <w:rFonts w:ascii="Calibri" w:eastAsia="Calibri" w:hAnsi="Calibri" w:cs="Calibri"/>
                <w:color w:val="000000" w:themeColor="text1"/>
                <w:sz w:val="20"/>
                <w:szCs w:val="20"/>
              </w:rPr>
              <w:t>SKA</w:t>
            </w:r>
          </w:p>
          <w:p w14:paraId="6744F06F" w14:textId="2840B4B3" w:rsidR="7BA1FA44" w:rsidRDefault="7BA1FA44" w:rsidP="7BA1FA44">
            <w:pPr>
              <w:spacing w:line="257" w:lineRule="auto"/>
            </w:pPr>
            <w:r w:rsidRPr="7BA1FA44">
              <w:rPr>
                <w:rFonts w:ascii="Calibri" w:eastAsia="Calibri" w:hAnsi="Calibri" w:cs="Calibri"/>
                <w:color w:val="000000" w:themeColor="text1"/>
                <w:sz w:val="20"/>
                <w:szCs w:val="20"/>
              </w:rPr>
              <w:t>Assessment/assignment</w:t>
            </w:r>
          </w:p>
          <w:p w14:paraId="7936D338" w14:textId="65EC4BB7"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3B5C35BB" w14:textId="33D013DD" w:rsidR="7BA1FA44" w:rsidRDefault="7BA1FA44" w:rsidP="7BA1FA44">
            <w:pPr>
              <w:spacing w:line="257" w:lineRule="auto"/>
            </w:pPr>
            <w:r w:rsidRPr="7BA1FA44">
              <w:rPr>
                <w:rFonts w:ascii="Calibri" w:eastAsia="Calibri" w:hAnsi="Calibri" w:cs="Calibri"/>
                <w:color w:val="000000" w:themeColor="text1"/>
                <w:sz w:val="20"/>
                <w:szCs w:val="20"/>
              </w:rPr>
              <w:t>Theme – Assessment</w:t>
            </w:r>
          </w:p>
          <w:p w14:paraId="6EBC1108" w14:textId="3559E8EB" w:rsidR="7BA1FA44" w:rsidRDefault="7BA1FA44" w:rsidP="7BA1FA44">
            <w:pPr>
              <w:spacing w:line="257" w:lineRule="auto"/>
            </w:pPr>
            <w:r w:rsidRPr="7BA1FA44">
              <w:rPr>
                <w:rFonts w:ascii="Calibri" w:eastAsia="Calibri" w:hAnsi="Calibri" w:cs="Calibri"/>
                <w:color w:val="000000" w:themeColor="text1"/>
                <w:sz w:val="20"/>
                <w:szCs w:val="20"/>
              </w:rPr>
              <w:t>9. Using models and analogies to assess and teach</w:t>
            </w:r>
          </w:p>
          <w:p w14:paraId="72014393" w14:textId="373E0379" w:rsidR="7BA1FA44" w:rsidRDefault="7BA1FA44" w:rsidP="7BA1FA44">
            <w:pPr>
              <w:spacing w:line="257" w:lineRule="auto"/>
            </w:pPr>
            <w:r w:rsidRPr="7BA1FA44">
              <w:rPr>
                <w:rFonts w:ascii="Calibri" w:eastAsia="Calibri" w:hAnsi="Calibri" w:cs="Calibri"/>
                <w:color w:val="000000" w:themeColor="text1"/>
                <w:sz w:val="20"/>
                <w:szCs w:val="20"/>
              </w:rPr>
              <w:t xml:space="preserve"> </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6E903FB7" w14:textId="62571452" w:rsidR="7BA1FA44" w:rsidRDefault="7BA1FA44">
            <w:r w:rsidRPr="7BA1FA44">
              <w:rPr>
                <w:rFonts w:ascii="Calibri" w:eastAsia="Calibri" w:hAnsi="Calibri" w:cs="Calibri"/>
                <w:color w:val="000000" w:themeColor="text1"/>
                <w:sz w:val="20"/>
                <w:szCs w:val="20"/>
                <w:lang w:val="en-US"/>
              </w:rPr>
              <w:t>Before using any assessment, teachers should be clear about the decision it will be used to</w:t>
            </w:r>
          </w:p>
          <w:p w14:paraId="34E466A7" w14:textId="7A4D027B" w:rsidR="7BA1FA44" w:rsidRDefault="7BA1FA44">
            <w:r w:rsidRPr="7BA1FA44">
              <w:rPr>
                <w:rFonts w:ascii="Calibri" w:eastAsia="Calibri" w:hAnsi="Calibri" w:cs="Calibri"/>
                <w:color w:val="000000" w:themeColor="text1"/>
                <w:sz w:val="20"/>
                <w:szCs w:val="20"/>
                <w:lang w:val="en-US"/>
              </w:rPr>
              <w:t>support and be able to justify its use. Models &amp; analogies are key in understanding key scientific ideas and challenging misconceptions.</w:t>
            </w:r>
          </w:p>
          <w:p w14:paraId="332C1729" w14:textId="2F64B097" w:rsidR="7BA1FA44" w:rsidRDefault="7BA1FA44">
            <w:r w:rsidRPr="7BA1FA44">
              <w:rPr>
                <w:rFonts w:ascii="Calibri" w:eastAsia="Calibri" w:hAnsi="Calibri" w:cs="Calibri"/>
                <w:sz w:val="20"/>
                <w:szCs w:val="20"/>
                <w:lang w:val="en-US"/>
              </w:rPr>
              <w:t xml:space="preserve"> </w:t>
            </w:r>
          </w:p>
          <w:p w14:paraId="777A4FFD" w14:textId="143E63D4" w:rsidR="7BA1FA44" w:rsidRDefault="7BA1FA44">
            <w:r w:rsidRPr="7BA1FA44">
              <w:rPr>
                <w:rFonts w:ascii="Calibri" w:eastAsia="Calibri" w:hAnsi="Calibri" w:cs="Calibri"/>
                <w:sz w:val="20"/>
                <w:szCs w:val="20"/>
                <w:lang w:val="en-US"/>
              </w:rPr>
              <w:t xml:space="preserve"> </w:t>
            </w:r>
          </w:p>
          <w:p w14:paraId="2BA44EF9" w14:textId="7E899ACE" w:rsidR="7BA1FA44" w:rsidRDefault="7BA1FA44">
            <w:r w:rsidRPr="7BA1FA44">
              <w:rPr>
                <w:rFonts w:ascii="Calibri" w:eastAsia="Calibri" w:hAnsi="Calibri" w:cs="Calibri"/>
                <w:sz w:val="20"/>
                <w:szCs w:val="20"/>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AA39688" w14:textId="6F1FE7DD"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103557D5" w14:textId="2D0C23E9" w:rsidR="7BA1FA44" w:rsidRDefault="7BA1FA44">
            <w:r w:rsidRPr="7BA1FA44">
              <w:rPr>
                <w:rFonts w:ascii="Calibri" w:eastAsia="Calibri" w:hAnsi="Calibri" w:cs="Calibri"/>
                <w:b/>
                <w:bCs/>
                <w:color w:val="000000" w:themeColor="text1"/>
                <w:sz w:val="20"/>
                <w:szCs w:val="20"/>
              </w:rPr>
              <w:t>Curriculum</w:t>
            </w:r>
          </w:p>
          <w:p w14:paraId="280B14EA" w14:textId="4CEF2FF1" w:rsidR="7BA1FA44" w:rsidRDefault="7BA1FA44">
            <w:r w:rsidRPr="7BA1FA44">
              <w:rPr>
                <w:rFonts w:ascii="Calibri" w:eastAsia="Calibri" w:hAnsi="Calibri" w:cs="Calibri"/>
                <w:b/>
                <w:bCs/>
                <w:color w:val="000000" w:themeColor="text1"/>
                <w:sz w:val="20"/>
                <w:szCs w:val="20"/>
              </w:rPr>
              <w:t>Assessment</w:t>
            </w:r>
          </w:p>
          <w:p w14:paraId="3BBFEE2C" w14:textId="0271F90A" w:rsidR="7BA1FA44" w:rsidRDefault="7BA1FA44">
            <w:r w:rsidRPr="7BA1FA44">
              <w:rPr>
                <w:rFonts w:ascii="Calibri" w:eastAsia="Calibri" w:hAnsi="Calibri" w:cs="Calibri"/>
                <w:b/>
                <w:bCs/>
                <w:color w:val="000000" w:themeColor="text1"/>
                <w:sz w:val="20"/>
                <w:szCs w:val="20"/>
              </w:rPr>
              <w:t xml:space="preserve"> </w:t>
            </w:r>
          </w:p>
          <w:p w14:paraId="358FF3BA" w14:textId="79E061B2"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0F174506" w14:textId="4AE04D3F"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72AD2BF1" w14:textId="260A3CE0"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5EB78F30" w14:textId="21C3A1E5" w:rsidR="7BA1FA44" w:rsidRDefault="7BA1FA44">
            <w:r w:rsidRPr="7BA1FA44">
              <w:rPr>
                <w:rFonts w:ascii="Calibri" w:eastAsia="Calibri" w:hAnsi="Calibri" w:cs="Calibri"/>
                <w:sz w:val="20"/>
                <w:szCs w:val="20"/>
              </w:rPr>
              <w:t xml:space="preserve"> </w:t>
            </w:r>
          </w:p>
          <w:p w14:paraId="1BCCF518" w14:textId="156533A7" w:rsidR="7BA1FA44" w:rsidRDefault="00844FBE">
            <w:hyperlink r:id="rId145">
              <w:r w:rsidR="7BA1FA44" w:rsidRPr="7BA1FA44">
                <w:rPr>
                  <w:rStyle w:val="Hyperlink"/>
                  <w:rFonts w:ascii="Calibri" w:eastAsia="Calibri" w:hAnsi="Calibri" w:cs="Calibri"/>
                  <w:sz w:val="20"/>
                  <w:szCs w:val="20"/>
                </w:rPr>
                <w:t xml:space="preserve">Assessing without levels </w:t>
              </w:r>
            </w:hyperlink>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DCE919B" w14:textId="709FF0B0" w:rsidR="7BA1FA44" w:rsidRDefault="7BA1FA44">
            <w:r w:rsidRPr="7BA1FA44">
              <w:rPr>
                <w:rFonts w:ascii="Calibri" w:eastAsia="Calibri" w:hAnsi="Calibri" w:cs="Calibri"/>
                <w:color w:val="000000" w:themeColor="text1"/>
                <w:sz w:val="20"/>
                <w:szCs w:val="20"/>
                <w:lang w:val="en-US"/>
              </w:rPr>
              <w:t xml:space="preserve">Discuss and </w:t>
            </w:r>
            <w:proofErr w:type="spellStart"/>
            <w:r w:rsidRPr="7BA1FA44">
              <w:rPr>
                <w:rFonts w:ascii="Calibri" w:eastAsia="Calibri" w:hAnsi="Calibri" w:cs="Calibri"/>
                <w:color w:val="000000" w:themeColor="text1"/>
                <w:sz w:val="20"/>
                <w:szCs w:val="20"/>
                <w:lang w:val="en-US"/>
              </w:rPr>
              <w:t>analyse</w:t>
            </w:r>
            <w:proofErr w:type="spellEnd"/>
            <w:r w:rsidRPr="7BA1FA44">
              <w:rPr>
                <w:rFonts w:ascii="Calibri" w:eastAsia="Calibri" w:hAnsi="Calibri" w:cs="Calibri"/>
                <w:color w:val="000000" w:themeColor="text1"/>
                <w:sz w:val="20"/>
                <w:szCs w:val="20"/>
                <w:lang w:val="en-US"/>
              </w:rPr>
              <w:t xml:space="preserve"> with expert colleagues how to plan formative assessment tasks linked to lesson objectives and think ahead about what would indicate understanding; </w:t>
            </w:r>
            <w:r w:rsidRPr="7BA1FA44">
              <w:rPr>
                <w:rFonts w:ascii="Calibri" w:eastAsia="Calibri" w:hAnsi="Calibri" w:cs="Calibri"/>
                <w:color w:val="000000" w:themeColor="text1"/>
                <w:sz w:val="21"/>
                <w:szCs w:val="21"/>
              </w:rPr>
              <w:t>how to use concrete representation of abstract ideas (</w:t>
            </w:r>
            <w:proofErr w:type="gramStart"/>
            <w:r w:rsidRPr="7BA1FA44">
              <w:rPr>
                <w:rFonts w:ascii="Calibri" w:eastAsia="Calibri" w:hAnsi="Calibri" w:cs="Calibri"/>
                <w:color w:val="000000" w:themeColor="text1"/>
                <w:sz w:val="21"/>
                <w:szCs w:val="21"/>
              </w:rPr>
              <w:t>e.g.</w:t>
            </w:r>
            <w:proofErr w:type="gramEnd"/>
            <w:r w:rsidRPr="7BA1FA44">
              <w:rPr>
                <w:rFonts w:ascii="Calibri" w:eastAsia="Calibri" w:hAnsi="Calibri" w:cs="Calibri"/>
                <w:color w:val="000000" w:themeColor="text1"/>
                <w:sz w:val="21"/>
                <w:szCs w:val="21"/>
              </w:rPr>
              <w:t xml:space="preserve"> making use of analogies, metaphors, examples and non-examples).</w:t>
            </w:r>
          </w:p>
          <w:p w14:paraId="1A3430BA" w14:textId="2616DE82" w:rsidR="7BA1FA44" w:rsidRDefault="7BA1FA44">
            <w:r w:rsidRPr="7BA1FA44">
              <w:rPr>
                <w:rFonts w:ascii="Calibri" w:eastAsia="Calibri" w:hAnsi="Calibri" w:cs="Calibri"/>
                <w:color w:val="000000" w:themeColor="text1"/>
                <w:sz w:val="20"/>
                <w:szCs w:val="20"/>
                <w:lang w:val="en-US"/>
              </w:rPr>
              <w:t>Using assessments to check for prior knowledge and pre-existing misconceptions.</w:t>
            </w:r>
          </w:p>
        </w:tc>
      </w:tr>
      <w:tr w:rsidR="7BA1FA44" w14:paraId="29F6409D"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52849DF" w14:textId="489CFB0C" w:rsidR="7BA1FA44" w:rsidRDefault="7BA1FA44">
            <w:r w:rsidRPr="7BA1FA44">
              <w:rPr>
                <w:rFonts w:ascii="Calibri" w:eastAsia="Calibri" w:hAnsi="Calibri" w:cs="Calibri"/>
                <w:color w:val="000000" w:themeColor="text1"/>
                <w:sz w:val="20"/>
                <w:szCs w:val="20"/>
              </w:rPr>
              <w:t>10.30-12.00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1957A6E0" w14:textId="15F32172"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0D13524" w14:textId="7FF695F8" w:rsidR="7BA1FA44" w:rsidRDefault="7BA1FA44">
            <w:r w:rsidRPr="7BA1FA44">
              <w:rPr>
                <w:rFonts w:ascii="Calibri" w:eastAsia="Calibri" w:hAnsi="Calibri" w:cs="Calibri"/>
                <w:color w:val="000000" w:themeColor="text1"/>
                <w:sz w:val="20"/>
                <w:szCs w:val="20"/>
              </w:rPr>
              <w:t>10. Formative and summative assessment</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0FC1F5C" w14:textId="468CC800" w:rsidR="7BA1FA44" w:rsidRDefault="7BA1FA44">
            <w:r w:rsidRPr="7BA1FA44">
              <w:rPr>
                <w:rFonts w:ascii="Calibri" w:eastAsia="Calibri" w:hAnsi="Calibri" w:cs="Calibri"/>
                <w:color w:val="000000" w:themeColor="text1"/>
                <w:sz w:val="20"/>
                <w:szCs w:val="20"/>
                <w:lang w:val="en-US"/>
              </w:rPr>
              <w:t>To be of value, teachers use information from assessments to inform the decisions they make; in turn, pupils must be able to act on feedback for it to have an effect.</w:t>
            </w:r>
          </w:p>
          <w:p w14:paraId="0EEB2B2A" w14:textId="58A13F52" w:rsidR="7BA1FA44" w:rsidRDefault="7BA1FA44">
            <w:r w:rsidRPr="7BA1FA44">
              <w:rPr>
                <w:rFonts w:ascii="Calibri" w:eastAsia="Calibri" w:hAnsi="Calibri" w:cs="Calibri"/>
                <w:sz w:val="20"/>
                <w:szCs w:val="20"/>
                <w:lang w:val="en-US"/>
              </w:rPr>
              <w:t xml:space="preserve"> </w:t>
            </w:r>
          </w:p>
          <w:p w14:paraId="55738E37" w14:textId="594D54D2" w:rsidR="7BA1FA44" w:rsidRDefault="7BA1FA44">
            <w:r w:rsidRPr="7BA1FA44">
              <w:rPr>
                <w:rFonts w:ascii="Calibri" w:eastAsia="Calibri" w:hAnsi="Calibri" w:cs="Calibri"/>
                <w:sz w:val="20"/>
                <w:szCs w:val="20"/>
                <w:lang w:val="en-US"/>
              </w:rPr>
              <w:t xml:space="preserve"> </w:t>
            </w:r>
          </w:p>
          <w:p w14:paraId="4F607D9B" w14:textId="08B871CF" w:rsidR="7BA1FA44" w:rsidRDefault="7BA1FA44">
            <w:r w:rsidRPr="7BA1FA44">
              <w:rPr>
                <w:rFonts w:ascii="Calibri" w:eastAsia="Calibri" w:hAnsi="Calibri" w:cs="Calibri"/>
                <w:sz w:val="20"/>
                <w:szCs w:val="20"/>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6041DECE" w14:textId="0D896996"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10A36DB1" w14:textId="6375EB74" w:rsidR="7BA1FA44" w:rsidRDefault="7BA1FA44">
            <w:r w:rsidRPr="7BA1FA44">
              <w:rPr>
                <w:rFonts w:ascii="Calibri" w:eastAsia="Calibri" w:hAnsi="Calibri" w:cs="Calibri"/>
                <w:b/>
                <w:bCs/>
                <w:color w:val="000000" w:themeColor="text1"/>
                <w:sz w:val="20"/>
                <w:szCs w:val="20"/>
              </w:rPr>
              <w:t>Curriculum</w:t>
            </w:r>
          </w:p>
          <w:p w14:paraId="0BCC2FF3" w14:textId="228D7A72" w:rsidR="7BA1FA44" w:rsidRDefault="7BA1FA44">
            <w:r w:rsidRPr="7BA1FA44">
              <w:rPr>
                <w:rFonts w:ascii="Calibri" w:eastAsia="Calibri" w:hAnsi="Calibri" w:cs="Calibri"/>
                <w:b/>
                <w:bCs/>
                <w:color w:val="000000" w:themeColor="text1"/>
                <w:sz w:val="20"/>
                <w:szCs w:val="20"/>
              </w:rPr>
              <w:t>Assessment</w:t>
            </w:r>
          </w:p>
          <w:p w14:paraId="2AB5A048" w14:textId="0D38F8FF" w:rsidR="7BA1FA44" w:rsidRDefault="7BA1FA44">
            <w:r w:rsidRPr="7BA1FA44">
              <w:rPr>
                <w:rFonts w:ascii="Calibri" w:eastAsia="Calibri" w:hAnsi="Calibri" w:cs="Calibri"/>
                <w:b/>
                <w:bCs/>
                <w:color w:val="000000" w:themeColor="text1"/>
                <w:sz w:val="20"/>
                <w:szCs w:val="20"/>
              </w:rPr>
              <w:t xml:space="preserve"> </w:t>
            </w:r>
          </w:p>
          <w:p w14:paraId="69926441" w14:textId="74E09B60"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3D3BF41C" w14:textId="43FE9A56"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10092794" w14:textId="5141DD51"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0FFF582" w14:textId="24C8C00A" w:rsidR="7BA1FA44" w:rsidRDefault="7BA1FA44">
            <w:r w:rsidRPr="7BA1FA44">
              <w:rPr>
                <w:rFonts w:ascii="Calibri" w:eastAsia="Calibri" w:hAnsi="Calibri" w:cs="Calibri"/>
                <w:color w:val="000000" w:themeColor="text1"/>
                <w:sz w:val="20"/>
                <w:szCs w:val="20"/>
              </w:rPr>
              <w:t xml:space="preserve">Become familiar with examination Biology Science boards for KS4, including Required </w:t>
            </w:r>
            <w:proofErr w:type="spellStart"/>
            <w:r w:rsidRPr="7BA1FA44">
              <w:rPr>
                <w:rFonts w:ascii="Calibri" w:eastAsia="Calibri" w:hAnsi="Calibri" w:cs="Calibri"/>
                <w:color w:val="000000" w:themeColor="text1"/>
                <w:sz w:val="20"/>
                <w:szCs w:val="20"/>
              </w:rPr>
              <w:t>Practicals</w:t>
            </w:r>
            <w:proofErr w:type="spellEnd"/>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410FDAA" w14:textId="48A866AF" w:rsidR="7BA1FA44" w:rsidRDefault="7BA1FA44">
            <w:r w:rsidRPr="7BA1FA44">
              <w:rPr>
                <w:rFonts w:ascii="Calibri" w:eastAsia="Calibri" w:hAnsi="Calibri" w:cs="Calibri"/>
                <w:color w:val="000000" w:themeColor="text1"/>
                <w:sz w:val="20"/>
                <w:szCs w:val="20"/>
                <w:lang w:val="en-US"/>
              </w:rPr>
              <w:t xml:space="preserve">Discuss and </w:t>
            </w:r>
            <w:proofErr w:type="spellStart"/>
            <w:r w:rsidRPr="7BA1FA44">
              <w:rPr>
                <w:rFonts w:ascii="Calibri" w:eastAsia="Calibri" w:hAnsi="Calibri" w:cs="Calibri"/>
                <w:color w:val="000000" w:themeColor="text1"/>
                <w:sz w:val="20"/>
                <w:szCs w:val="20"/>
                <w:lang w:val="en-US"/>
              </w:rPr>
              <w:t>analyse</w:t>
            </w:r>
            <w:proofErr w:type="spellEnd"/>
            <w:r w:rsidRPr="7BA1FA44">
              <w:rPr>
                <w:rFonts w:ascii="Calibri" w:eastAsia="Calibri" w:hAnsi="Calibri" w:cs="Calibri"/>
                <w:color w:val="000000" w:themeColor="text1"/>
                <w:sz w:val="20"/>
                <w:szCs w:val="20"/>
                <w:lang w:val="en-US"/>
              </w:rPr>
              <w:t xml:space="preserve"> with expert colleagues how to choose, where possible, externally validated materials, used in controlled conditions when required to make summative assessments.</w:t>
            </w:r>
          </w:p>
        </w:tc>
      </w:tr>
      <w:tr w:rsidR="7BA1FA44" w14:paraId="17B99FDF"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559E84C3" w14:textId="346CB924" w:rsidR="7BA1FA44" w:rsidRDefault="7BA1FA44">
            <w:r w:rsidRPr="7BA1FA44">
              <w:rPr>
                <w:rFonts w:ascii="Calibri" w:eastAsia="Calibri" w:hAnsi="Calibri" w:cs="Calibri"/>
                <w:color w:val="000000" w:themeColor="text1"/>
                <w:sz w:val="20"/>
                <w:szCs w:val="20"/>
              </w:rPr>
              <w:t>1-2.30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ED6F9E9" w14:textId="3860F0F2"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08545CB" w14:textId="05996C33" w:rsidR="7BA1FA44" w:rsidRDefault="7BA1FA44">
            <w:r w:rsidRPr="7BA1FA44">
              <w:rPr>
                <w:rFonts w:ascii="Calibri" w:eastAsia="Calibri" w:hAnsi="Calibri" w:cs="Calibri"/>
                <w:color w:val="000000" w:themeColor="text1"/>
                <w:sz w:val="20"/>
                <w:szCs w:val="20"/>
              </w:rPr>
              <w:t>11. Co-construction of success criteria in science</w:t>
            </w:r>
          </w:p>
          <w:p w14:paraId="75509B8A" w14:textId="4572B954" w:rsidR="7BA1FA44" w:rsidRDefault="7BA1FA44">
            <w:r w:rsidRPr="7BA1FA44">
              <w:rPr>
                <w:rFonts w:ascii="Calibri" w:eastAsia="Calibri" w:hAnsi="Calibri" w:cs="Calibri"/>
                <w:color w:val="000000" w:themeColor="text1"/>
                <w:sz w:val="20"/>
                <w:szCs w:val="20"/>
              </w:rPr>
              <w:t xml:space="preserve"> </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6209144" w14:textId="01D11B77" w:rsidR="7BA1FA44" w:rsidRDefault="7BA1FA44">
            <w:r w:rsidRPr="7BA1FA44">
              <w:rPr>
                <w:rFonts w:ascii="Calibri" w:eastAsia="Calibri" w:hAnsi="Calibri" w:cs="Calibri"/>
                <w:color w:val="000000" w:themeColor="text1"/>
                <w:sz w:val="20"/>
                <w:szCs w:val="20"/>
                <w:lang w:val="en-US"/>
              </w:rPr>
              <w:t xml:space="preserve">Over time, feedback should support pupils to monitor and regulate their own learning. High-quality feedback can be written or verbal; it is likely to be accurate and clear, encourage further effort, and provide specific guidance on how to improve.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1849FDE" w14:textId="0A2BF849"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72BBC15A" w14:textId="5A56A941" w:rsidR="7BA1FA44" w:rsidRDefault="7BA1FA44">
            <w:r w:rsidRPr="7BA1FA44">
              <w:rPr>
                <w:rFonts w:ascii="Calibri" w:eastAsia="Calibri" w:hAnsi="Calibri" w:cs="Calibri"/>
                <w:b/>
                <w:bCs/>
                <w:color w:val="000000" w:themeColor="text1"/>
                <w:sz w:val="20"/>
                <w:szCs w:val="20"/>
              </w:rPr>
              <w:t>Curriculum</w:t>
            </w:r>
          </w:p>
          <w:p w14:paraId="10DE0AA6" w14:textId="0089618C" w:rsidR="7BA1FA44" w:rsidRDefault="7BA1FA44">
            <w:r w:rsidRPr="7BA1FA44">
              <w:rPr>
                <w:rFonts w:ascii="Calibri" w:eastAsia="Calibri" w:hAnsi="Calibri" w:cs="Calibri"/>
                <w:b/>
                <w:bCs/>
                <w:color w:val="000000" w:themeColor="text1"/>
                <w:sz w:val="20"/>
                <w:szCs w:val="20"/>
              </w:rPr>
              <w:t>Assessment</w:t>
            </w:r>
          </w:p>
          <w:p w14:paraId="4A7384A2" w14:textId="5D7E4F92" w:rsidR="7BA1FA44" w:rsidRDefault="7BA1FA44">
            <w:r w:rsidRPr="7BA1FA44">
              <w:rPr>
                <w:rFonts w:ascii="Calibri" w:eastAsia="Calibri" w:hAnsi="Calibri" w:cs="Calibri"/>
                <w:b/>
                <w:bCs/>
                <w:color w:val="000000" w:themeColor="text1"/>
                <w:sz w:val="20"/>
                <w:szCs w:val="20"/>
              </w:rPr>
              <w:t xml:space="preserve"> </w:t>
            </w:r>
          </w:p>
          <w:p w14:paraId="6112991B" w14:textId="173D18A2"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05B57938" w14:textId="3C918849"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18117270" w14:textId="4015AA88"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62EB8FA2" w14:textId="478386A3" w:rsidR="7BA1FA44" w:rsidRDefault="7BA1FA44">
            <w:r w:rsidRPr="7BA1FA44">
              <w:rPr>
                <w:rFonts w:ascii="Calibri" w:eastAsia="Calibri" w:hAnsi="Calibri" w:cs="Calibri"/>
                <w:color w:val="000000" w:themeColor="text1"/>
                <w:sz w:val="20"/>
                <w:szCs w:val="20"/>
              </w:rPr>
              <w:t xml:space="preserve">Clarke, S. (2021) Unlocking Learning Intentions and Success Criteria: Shifting </w:t>
            </w:r>
            <w:proofErr w:type="gramStart"/>
            <w:r w:rsidRPr="7BA1FA44">
              <w:rPr>
                <w:rFonts w:ascii="Calibri" w:eastAsia="Calibri" w:hAnsi="Calibri" w:cs="Calibri"/>
                <w:color w:val="000000" w:themeColor="text1"/>
                <w:sz w:val="20"/>
                <w:szCs w:val="20"/>
              </w:rPr>
              <w:t>From</w:t>
            </w:r>
            <w:proofErr w:type="gramEnd"/>
            <w:r w:rsidRPr="7BA1FA44">
              <w:rPr>
                <w:rFonts w:ascii="Calibri" w:eastAsia="Calibri" w:hAnsi="Calibri" w:cs="Calibri"/>
                <w:color w:val="000000" w:themeColor="text1"/>
                <w:sz w:val="20"/>
                <w:szCs w:val="20"/>
              </w:rPr>
              <w:t xml:space="preserve"> Product to Process Across the Disciplines </w:t>
            </w:r>
            <w:hyperlink r:id="rId146">
              <w:r w:rsidRPr="7BA1FA44">
                <w:rPr>
                  <w:rStyle w:val="Hyperlink"/>
                  <w:rFonts w:ascii="Calibri" w:eastAsia="Calibri" w:hAnsi="Calibri" w:cs="Calibri"/>
                  <w:sz w:val="20"/>
                  <w:szCs w:val="20"/>
                </w:rPr>
                <w:t>https://ebookcentral-proquest-com.yorksj.idm.oclc.org/lib/yorksj/detail.action?docID=6507227</w:t>
              </w:r>
            </w:hyperlink>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B74CAC3" w14:textId="2987ACB4" w:rsidR="7BA1FA44" w:rsidRDefault="7BA1FA44">
            <w:r w:rsidRPr="7BA1FA44">
              <w:rPr>
                <w:rFonts w:ascii="Calibri" w:eastAsia="Calibri" w:hAnsi="Calibri" w:cs="Calibri"/>
                <w:color w:val="000000" w:themeColor="text1"/>
                <w:sz w:val="20"/>
                <w:szCs w:val="20"/>
              </w:rPr>
              <w:t>Discuss and analyse with expert colleagues how to design</w:t>
            </w:r>
          </w:p>
          <w:p w14:paraId="1FD78086" w14:textId="6D779C42" w:rsidR="7BA1FA44" w:rsidRDefault="7BA1FA44">
            <w:r w:rsidRPr="7BA1FA44">
              <w:rPr>
                <w:rFonts w:ascii="Calibri" w:eastAsia="Calibri" w:hAnsi="Calibri" w:cs="Calibri"/>
                <w:color w:val="000000" w:themeColor="text1"/>
                <w:sz w:val="20"/>
                <w:szCs w:val="20"/>
              </w:rPr>
              <w:t>practice, generation and retrieval tasks that provide just enough</w:t>
            </w:r>
          </w:p>
          <w:p w14:paraId="1ED2F62C" w14:textId="5103FC6C" w:rsidR="7BA1FA44" w:rsidRDefault="7BA1FA44">
            <w:r w:rsidRPr="7BA1FA44">
              <w:rPr>
                <w:rFonts w:ascii="Calibri" w:eastAsia="Calibri" w:hAnsi="Calibri" w:cs="Calibri"/>
                <w:color w:val="000000" w:themeColor="text1"/>
                <w:sz w:val="20"/>
                <w:szCs w:val="20"/>
              </w:rPr>
              <w:t>support so that pupils experience a high success rate when</w:t>
            </w:r>
          </w:p>
          <w:p w14:paraId="4C5284E9" w14:textId="482007DF" w:rsidR="7BA1FA44" w:rsidRDefault="7BA1FA44">
            <w:r w:rsidRPr="7BA1FA44">
              <w:rPr>
                <w:rFonts w:ascii="Calibri" w:eastAsia="Calibri" w:hAnsi="Calibri" w:cs="Calibri"/>
                <w:color w:val="000000" w:themeColor="text1"/>
                <w:sz w:val="20"/>
                <w:szCs w:val="20"/>
              </w:rPr>
              <w:t>attempting challenging work.</w:t>
            </w:r>
          </w:p>
        </w:tc>
      </w:tr>
      <w:tr w:rsidR="7BA1FA44" w14:paraId="745A5694"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6728E74" w14:textId="6D604DE7" w:rsidR="7BA1FA44" w:rsidRDefault="7BA1FA44">
            <w:r w:rsidRPr="7BA1FA44">
              <w:rPr>
                <w:rFonts w:ascii="Calibri" w:eastAsia="Calibri" w:hAnsi="Calibri" w:cs="Calibri"/>
                <w:color w:val="000000" w:themeColor="text1"/>
                <w:sz w:val="20"/>
                <w:szCs w:val="20"/>
              </w:rPr>
              <w:t xml:space="preserve">2.30-4.00 </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AC7C75D" w14:textId="07C3520D"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6F41825" w14:textId="6EFDB229" w:rsidR="7BA1FA44" w:rsidRDefault="7BA1FA44">
            <w:r w:rsidRPr="7BA1FA44">
              <w:rPr>
                <w:rFonts w:ascii="Calibri" w:eastAsia="Calibri" w:hAnsi="Calibri" w:cs="Calibri"/>
                <w:color w:val="000000" w:themeColor="text1"/>
                <w:sz w:val="20"/>
                <w:szCs w:val="20"/>
              </w:rPr>
              <w:t>12. The assessment face of sequencing learning</w:t>
            </w:r>
          </w:p>
          <w:p w14:paraId="70EC0D2C" w14:textId="43EBA03C" w:rsidR="7BA1FA44" w:rsidRDefault="7BA1FA44">
            <w:r w:rsidRPr="7BA1FA44">
              <w:rPr>
                <w:rFonts w:ascii="Calibri" w:eastAsia="Calibri" w:hAnsi="Calibri" w:cs="Calibri"/>
                <w:color w:val="000000" w:themeColor="text1"/>
                <w:sz w:val="20"/>
                <w:szCs w:val="20"/>
              </w:rPr>
              <w:t xml:space="preserve"> </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39CDE57" w14:textId="289D5165" w:rsidR="7BA1FA44" w:rsidRDefault="7BA1FA44">
            <w:r w:rsidRPr="7BA1FA44">
              <w:rPr>
                <w:rFonts w:ascii="Calibri" w:eastAsia="Calibri" w:hAnsi="Calibri" w:cs="Calibri"/>
                <w:color w:val="000000" w:themeColor="text1"/>
                <w:sz w:val="20"/>
                <w:szCs w:val="20"/>
                <w:lang w:val="en-US"/>
              </w:rPr>
              <w:t xml:space="preserve">Effective assessment is critical to teaching because it provides teachers with information about pupils’ understanding and needs, and this feeds back into planning </w:t>
            </w:r>
            <w:r w:rsidRPr="7BA1FA44">
              <w:rPr>
                <w:rFonts w:ascii="Calibri" w:eastAsia="Calibri" w:hAnsi="Calibri" w:cs="Calibri"/>
                <w:color w:val="000000" w:themeColor="text1"/>
                <w:sz w:val="20"/>
                <w:szCs w:val="20"/>
                <w:lang w:val="en-US"/>
              </w:rPr>
              <w:lastRenderedPageBreak/>
              <w:t>substantive and disciplinary science</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8335AED" w14:textId="423AF74B" w:rsidR="7BA1FA44" w:rsidRDefault="7BA1FA44" w:rsidP="7BA1FA44">
            <w:pPr>
              <w:spacing w:line="257" w:lineRule="auto"/>
            </w:pPr>
            <w:r w:rsidRPr="7BA1FA44">
              <w:rPr>
                <w:rFonts w:ascii="Calibri" w:eastAsia="Calibri" w:hAnsi="Calibri" w:cs="Calibri"/>
                <w:b/>
                <w:bCs/>
                <w:color w:val="000000" w:themeColor="text1"/>
                <w:sz w:val="20"/>
                <w:szCs w:val="20"/>
              </w:rPr>
              <w:lastRenderedPageBreak/>
              <w:t>Pedagogy</w:t>
            </w:r>
          </w:p>
          <w:p w14:paraId="392298E7" w14:textId="38AD6689" w:rsidR="7BA1FA44" w:rsidRDefault="7BA1FA44">
            <w:r w:rsidRPr="7BA1FA44">
              <w:rPr>
                <w:rFonts w:ascii="Calibri" w:eastAsia="Calibri" w:hAnsi="Calibri" w:cs="Calibri"/>
                <w:b/>
                <w:bCs/>
                <w:color w:val="000000" w:themeColor="text1"/>
                <w:sz w:val="20"/>
                <w:szCs w:val="20"/>
              </w:rPr>
              <w:t>Curriculum</w:t>
            </w:r>
          </w:p>
          <w:p w14:paraId="2F15570C" w14:textId="4B81AB64" w:rsidR="7BA1FA44" w:rsidRDefault="7BA1FA44">
            <w:r w:rsidRPr="7BA1FA44">
              <w:rPr>
                <w:rFonts w:ascii="Calibri" w:eastAsia="Calibri" w:hAnsi="Calibri" w:cs="Calibri"/>
                <w:b/>
                <w:bCs/>
                <w:color w:val="000000" w:themeColor="text1"/>
                <w:sz w:val="20"/>
                <w:szCs w:val="20"/>
              </w:rPr>
              <w:t xml:space="preserve">Assessment </w:t>
            </w:r>
          </w:p>
          <w:p w14:paraId="3BC65B8F" w14:textId="5A6B9E29" w:rsidR="7BA1FA44" w:rsidRDefault="7BA1FA44">
            <w:r w:rsidRPr="7BA1FA44">
              <w:rPr>
                <w:rFonts w:ascii="Calibri" w:eastAsia="Calibri" w:hAnsi="Calibri" w:cs="Calibri"/>
                <w:b/>
                <w:bCs/>
                <w:color w:val="000000" w:themeColor="text1"/>
                <w:sz w:val="20"/>
                <w:szCs w:val="20"/>
              </w:rPr>
              <w:t xml:space="preserve"> </w:t>
            </w:r>
          </w:p>
          <w:p w14:paraId="5DEF6281" w14:textId="200090DF"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43FE608D" w14:textId="472AB170"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213EF5B8" w14:textId="46F46D55"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7B88DB9" w14:textId="4B89C091" w:rsidR="7BA1FA44" w:rsidRDefault="7BA1FA44">
            <w:r w:rsidRPr="7BA1FA44">
              <w:rPr>
                <w:rFonts w:ascii="Calibri" w:eastAsia="Calibri" w:hAnsi="Calibri" w:cs="Calibri"/>
                <w:color w:val="000000" w:themeColor="text1"/>
                <w:sz w:val="20"/>
                <w:szCs w:val="20"/>
              </w:rPr>
              <w:t xml:space="preserve">BEST materials: Best Evidence Science Teaching (age 11-16) </w:t>
            </w:r>
            <w:hyperlink r:id="rId147">
              <w:r w:rsidRPr="7BA1FA44">
                <w:rPr>
                  <w:rStyle w:val="Hyperlink"/>
                  <w:rFonts w:ascii="Calibri" w:eastAsia="Calibri" w:hAnsi="Calibri" w:cs="Calibri"/>
                  <w:sz w:val="20"/>
                  <w:szCs w:val="20"/>
                </w:rPr>
                <w:t>https://www.stem.org.uk/best-evidence-science-teaching</w:t>
              </w:r>
            </w:hyperlink>
            <w:r w:rsidRPr="7BA1FA44">
              <w:rPr>
                <w:rFonts w:ascii="Calibri" w:eastAsia="Calibri" w:hAnsi="Calibri" w:cs="Calibri"/>
                <w:color w:val="000000" w:themeColor="text1"/>
                <w:sz w:val="20"/>
                <w:szCs w:val="20"/>
              </w:rPr>
              <w:t xml:space="preserve"> </w:t>
            </w:r>
          </w:p>
          <w:p w14:paraId="22F5941D" w14:textId="51B88F62" w:rsidR="7BA1FA44" w:rsidRDefault="7BA1FA44">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B128323" w14:textId="6DEEBD86" w:rsidR="7BA1FA44" w:rsidRDefault="7BA1FA44">
            <w:proofErr w:type="spellStart"/>
            <w:r w:rsidRPr="7BA1FA44">
              <w:rPr>
                <w:rFonts w:ascii="Calibri" w:eastAsia="Calibri" w:hAnsi="Calibri" w:cs="Calibri"/>
                <w:color w:val="000000" w:themeColor="text1"/>
                <w:sz w:val="20"/>
                <w:szCs w:val="20"/>
                <w:lang w:val="en-US"/>
              </w:rPr>
              <w:t>Practise</w:t>
            </w:r>
            <w:proofErr w:type="spellEnd"/>
            <w:r w:rsidRPr="7BA1FA44">
              <w:rPr>
                <w:rFonts w:ascii="Calibri" w:eastAsia="Calibri" w:hAnsi="Calibri" w:cs="Calibri"/>
                <w:color w:val="000000" w:themeColor="text1"/>
                <w:sz w:val="20"/>
                <w:szCs w:val="20"/>
                <w:lang w:val="en-US"/>
              </w:rPr>
              <w:t>, receive feedback and improve at breaking complex material into smaller steps (e.g., using partially completed examples to focus pupils on the specific steps).</w:t>
            </w:r>
          </w:p>
          <w:p w14:paraId="33699A26" w14:textId="00E29E0F" w:rsidR="7BA1FA44" w:rsidRDefault="7BA1FA44">
            <w:r w:rsidRPr="7BA1FA44">
              <w:rPr>
                <w:rFonts w:ascii="Calibri" w:eastAsia="Calibri" w:hAnsi="Calibri" w:cs="Calibri"/>
                <w:color w:val="000000" w:themeColor="text1"/>
                <w:sz w:val="20"/>
                <w:szCs w:val="20"/>
                <w:lang w:val="en-US"/>
              </w:rPr>
              <w:t xml:space="preserve">Discuss and </w:t>
            </w:r>
            <w:proofErr w:type="spellStart"/>
            <w:r w:rsidRPr="7BA1FA44">
              <w:rPr>
                <w:rFonts w:ascii="Calibri" w:eastAsia="Calibri" w:hAnsi="Calibri" w:cs="Calibri"/>
                <w:color w:val="000000" w:themeColor="text1"/>
                <w:sz w:val="20"/>
                <w:szCs w:val="20"/>
                <w:lang w:val="en-US"/>
              </w:rPr>
              <w:t>analyse</w:t>
            </w:r>
            <w:proofErr w:type="spellEnd"/>
            <w:r w:rsidRPr="7BA1FA44">
              <w:rPr>
                <w:rFonts w:ascii="Calibri" w:eastAsia="Calibri" w:hAnsi="Calibri" w:cs="Calibri"/>
                <w:color w:val="000000" w:themeColor="text1"/>
                <w:sz w:val="20"/>
                <w:szCs w:val="20"/>
                <w:lang w:val="en-US"/>
              </w:rPr>
              <w:t xml:space="preserve"> with expert colleagues how to ensure feedback is specific </w:t>
            </w:r>
            <w:r w:rsidRPr="7BA1FA44">
              <w:rPr>
                <w:rFonts w:ascii="Calibri" w:eastAsia="Calibri" w:hAnsi="Calibri" w:cs="Calibri"/>
                <w:color w:val="000000" w:themeColor="text1"/>
                <w:sz w:val="20"/>
                <w:szCs w:val="20"/>
                <w:lang w:val="en-US"/>
              </w:rPr>
              <w:lastRenderedPageBreak/>
              <w:t>and helpful when using peer- or self-assessment.</w:t>
            </w:r>
          </w:p>
        </w:tc>
      </w:tr>
      <w:tr w:rsidR="7BA1FA44" w14:paraId="5238F764"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05CD3D2" w14:textId="5BAA6534" w:rsidR="7BA1FA44" w:rsidRDefault="7BA1FA44">
            <w:r w:rsidRPr="7BA1FA44">
              <w:rPr>
                <w:rFonts w:ascii="Calibri" w:eastAsia="Calibri" w:hAnsi="Calibri" w:cs="Calibri"/>
                <w:color w:val="000000" w:themeColor="text1"/>
                <w:sz w:val="20"/>
                <w:szCs w:val="20"/>
              </w:rPr>
              <w:lastRenderedPageBreak/>
              <w:t>4.00-5.00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BEFA263" w14:textId="5F75ED75"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B5EACF1" w14:textId="39EF1A3D" w:rsidR="7BA1FA44" w:rsidRDefault="7BA1FA44">
            <w:r w:rsidRPr="7BA1FA44">
              <w:rPr>
                <w:rFonts w:ascii="Calibri" w:eastAsia="Calibri" w:hAnsi="Calibri" w:cs="Calibri"/>
                <w:color w:val="000000" w:themeColor="text1"/>
                <w:sz w:val="20"/>
                <w:szCs w:val="20"/>
              </w:rPr>
              <w:t>Independent study</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930E919" w14:textId="7BAE1615" w:rsidR="7BA1FA44" w:rsidRDefault="7BA1FA44">
            <w:r w:rsidRPr="7BA1FA44">
              <w:rPr>
                <w:rFonts w:ascii="Calibri" w:eastAsia="Calibri" w:hAnsi="Calibri" w:cs="Calibri"/>
                <w:color w:val="000000" w:themeColor="text1"/>
                <w:sz w:val="20"/>
                <w:szCs w:val="20"/>
              </w:rPr>
              <w:t>Subject based tasks -</w:t>
            </w:r>
          </w:p>
          <w:p w14:paraId="1B1B95AF" w14:textId="1F795592" w:rsidR="7BA1FA44" w:rsidRDefault="7BA1FA44">
            <w:r w:rsidRPr="7BA1FA44">
              <w:rPr>
                <w:rFonts w:ascii="Calibri" w:eastAsia="Calibri" w:hAnsi="Calibri" w:cs="Calibri"/>
                <w:color w:val="000000" w:themeColor="text1"/>
                <w:sz w:val="20"/>
                <w:szCs w:val="20"/>
              </w:rPr>
              <w:t>Social context of teaching</w:t>
            </w:r>
          </w:p>
          <w:p w14:paraId="292E0C5C" w14:textId="1E1109A9" w:rsidR="7BA1FA44" w:rsidRDefault="7BA1FA44">
            <w:r w:rsidRPr="7BA1FA44">
              <w:rPr>
                <w:rFonts w:ascii="Calibri" w:eastAsia="Calibri" w:hAnsi="Calibri" w:cs="Calibri"/>
                <w:color w:val="000000" w:themeColor="text1"/>
                <w:sz w:val="20"/>
                <w:szCs w:val="20"/>
              </w:rPr>
              <w:t>Assessment and use of data</w:t>
            </w:r>
          </w:p>
          <w:p w14:paraId="102D34D2" w14:textId="5CA01067" w:rsidR="7BA1FA44" w:rsidRDefault="7BA1FA44">
            <w:r w:rsidRPr="7BA1FA44">
              <w:rPr>
                <w:rFonts w:ascii="Calibri" w:eastAsia="Calibri" w:hAnsi="Calibri" w:cs="Calibri"/>
                <w:color w:val="000000" w:themeColor="text1"/>
                <w:sz w:val="20"/>
                <w:szCs w:val="20"/>
              </w:rPr>
              <w:t>Wellbeing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4FCFAAA" w14:textId="0D311652" w:rsidR="7BA1FA44" w:rsidRDefault="7BA1FA44">
            <w:r w:rsidRPr="7BA1FA44">
              <w:rPr>
                <w:rFonts w:ascii="Calibri" w:eastAsia="Calibri" w:hAnsi="Calibri" w:cs="Calibri"/>
                <w:color w:val="000000" w:themeColor="text1"/>
                <w:sz w:val="20"/>
                <w:szCs w:val="20"/>
              </w:rPr>
              <w:t xml:space="preserve"> </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CB9CF93" w14:textId="5F83ACE4" w:rsidR="7BA1FA44" w:rsidRDefault="7BA1FA44">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6F7C1870" w14:textId="7444DE38" w:rsidR="7BA1FA44" w:rsidRDefault="7BA1FA44">
            <w:r w:rsidRPr="7BA1FA44">
              <w:rPr>
                <w:rFonts w:ascii="Calibri" w:eastAsia="Calibri" w:hAnsi="Calibri" w:cs="Calibri"/>
                <w:color w:val="000000" w:themeColor="text1"/>
                <w:sz w:val="20"/>
                <w:szCs w:val="20"/>
              </w:rPr>
              <w:t xml:space="preserve"> </w:t>
            </w:r>
          </w:p>
        </w:tc>
      </w:tr>
      <w:tr w:rsidR="7BA1FA44" w14:paraId="68DE419D"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6C4D316E" w14:textId="0D134011" w:rsidR="7BA1FA44" w:rsidRDefault="7BA1FA44">
            <w:r w:rsidRPr="7BA1FA44">
              <w:rPr>
                <w:rFonts w:ascii="Calibri" w:eastAsia="Calibri" w:hAnsi="Calibri" w:cs="Calibri"/>
                <w:color w:val="000000" w:themeColor="text1"/>
                <w:sz w:val="20"/>
                <w:szCs w:val="20"/>
              </w:rPr>
              <w:t xml:space="preserve">Wed 18/1 9.00-10.30 </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26C56A99" w14:textId="0CDC4879"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426ADBE5" w14:textId="067828AC" w:rsidR="7BA1FA44" w:rsidRDefault="7BA1FA44" w:rsidP="7BA1FA44">
            <w:pPr>
              <w:spacing w:line="257" w:lineRule="auto"/>
            </w:pPr>
            <w:r w:rsidRPr="7BA1FA44">
              <w:rPr>
                <w:rFonts w:ascii="Calibri" w:eastAsia="Calibri" w:hAnsi="Calibri" w:cs="Calibri"/>
                <w:color w:val="000000" w:themeColor="text1"/>
                <w:sz w:val="20"/>
                <w:szCs w:val="20"/>
                <w:u w:val="single"/>
              </w:rPr>
              <w:t>Key reminders</w:t>
            </w:r>
          </w:p>
          <w:p w14:paraId="241D42DA" w14:textId="2BEAAD47" w:rsidR="7BA1FA44" w:rsidRDefault="7BA1FA44" w:rsidP="7BA1FA44">
            <w:pPr>
              <w:spacing w:line="257" w:lineRule="auto"/>
            </w:pPr>
            <w:r w:rsidRPr="7BA1FA44">
              <w:rPr>
                <w:rFonts w:ascii="Calibri" w:eastAsia="Calibri" w:hAnsi="Calibri" w:cs="Calibri"/>
                <w:color w:val="000000" w:themeColor="text1"/>
                <w:sz w:val="20"/>
                <w:szCs w:val="20"/>
              </w:rPr>
              <w:t>school/Subject Based Tasks</w:t>
            </w:r>
          </w:p>
          <w:p w14:paraId="444A3929" w14:textId="51E7B8BC" w:rsidR="7BA1FA44" w:rsidRDefault="7BA1FA44" w:rsidP="7BA1FA44">
            <w:pPr>
              <w:spacing w:line="257" w:lineRule="auto"/>
            </w:pPr>
            <w:r w:rsidRPr="7BA1FA44">
              <w:rPr>
                <w:rFonts w:ascii="Calibri" w:eastAsia="Calibri" w:hAnsi="Calibri" w:cs="Calibri"/>
                <w:color w:val="000000" w:themeColor="text1"/>
                <w:sz w:val="20"/>
                <w:szCs w:val="20"/>
              </w:rPr>
              <w:t xml:space="preserve">SKA </w:t>
            </w:r>
          </w:p>
          <w:p w14:paraId="5AAD3043" w14:textId="2CD8C3FD" w:rsidR="7BA1FA44" w:rsidRDefault="7BA1FA44" w:rsidP="7BA1FA44">
            <w:pPr>
              <w:spacing w:line="257" w:lineRule="auto"/>
            </w:pPr>
            <w:r w:rsidRPr="7BA1FA44">
              <w:rPr>
                <w:rFonts w:ascii="Calibri" w:eastAsia="Calibri" w:hAnsi="Calibri" w:cs="Calibri"/>
                <w:color w:val="000000" w:themeColor="text1"/>
                <w:sz w:val="20"/>
                <w:szCs w:val="20"/>
              </w:rPr>
              <w:t>Assessment/assignment</w:t>
            </w:r>
          </w:p>
          <w:p w14:paraId="56F3C794" w14:textId="19E5C85C"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636280AF" w14:textId="1509E745" w:rsidR="7BA1FA44" w:rsidRDefault="7BA1FA44" w:rsidP="7BA1FA44">
            <w:pPr>
              <w:spacing w:line="257" w:lineRule="auto"/>
            </w:pPr>
            <w:r w:rsidRPr="7BA1FA44">
              <w:rPr>
                <w:rFonts w:ascii="Calibri" w:eastAsia="Calibri" w:hAnsi="Calibri" w:cs="Calibri"/>
                <w:color w:val="000000" w:themeColor="text1"/>
                <w:sz w:val="20"/>
                <w:szCs w:val="20"/>
              </w:rPr>
              <w:t>Theme – curriculum and pedagogy</w:t>
            </w:r>
          </w:p>
          <w:p w14:paraId="515CF057" w14:textId="5FB196B6"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3CEF7FF5" w14:textId="63ABB4E6" w:rsidR="7BA1FA44" w:rsidRDefault="7BA1FA44" w:rsidP="7BA1FA44">
            <w:pPr>
              <w:spacing w:line="257" w:lineRule="auto"/>
            </w:pPr>
            <w:r w:rsidRPr="7BA1FA44">
              <w:rPr>
                <w:rFonts w:ascii="Calibri" w:eastAsia="Calibri" w:hAnsi="Calibri" w:cs="Calibri"/>
                <w:color w:val="000000" w:themeColor="text1"/>
                <w:sz w:val="20"/>
                <w:szCs w:val="20"/>
              </w:rPr>
              <w:t>13. Mapping progression in Working Scientifically</w:t>
            </w:r>
          </w:p>
          <w:p w14:paraId="5AB07966" w14:textId="2F30058B"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3BA3D468" w14:textId="5258BD3E"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336E725F" w14:textId="1533AD88" w:rsidR="7BA1FA44" w:rsidRDefault="7BA1FA44" w:rsidP="7BA1FA44">
            <w:pPr>
              <w:spacing w:line="257" w:lineRule="auto"/>
            </w:pPr>
            <w:r w:rsidRPr="7BA1FA44">
              <w:rPr>
                <w:rFonts w:ascii="Calibri" w:eastAsia="Calibri" w:hAnsi="Calibri" w:cs="Calibri"/>
                <w:color w:val="000000" w:themeColor="text1"/>
                <w:sz w:val="20"/>
                <w:szCs w:val="20"/>
              </w:rPr>
              <w:t xml:space="preserve"> </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3A45BF8A" w14:textId="5F0DFAF7" w:rsidR="7BA1FA44" w:rsidRDefault="7BA1FA44" w:rsidP="7BA1FA44">
            <w:pPr>
              <w:spacing w:line="257" w:lineRule="auto"/>
            </w:pPr>
            <w:r w:rsidRPr="7BA1FA44">
              <w:rPr>
                <w:rFonts w:ascii="Calibri" w:eastAsia="Calibri" w:hAnsi="Calibri" w:cs="Calibri"/>
                <w:sz w:val="20"/>
                <w:szCs w:val="20"/>
                <w:lang w:val="en-US"/>
              </w:rPr>
              <w:t xml:space="preserve"> </w:t>
            </w:r>
          </w:p>
          <w:p w14:paraId="700786F2" w14:textId="123EC69B" w:rsidR="7BA1FA44" w:rsidRDefault="7BA1FA44" w:rsidP="7BA1FA44">
            <w:pPr>
              <w:spacing w:line="257" w:lineRule="auto"/>
            </w:pPr>
            <w:r w:rsidRPr="7BA1FA44">
              <w:rPr>
                <w:rFonts w:ascii="Calibri" w:eastAsia="Calibri" w:hAnsi="Calibri" w:cs="Calibri"/>
                <w:sz w:val="20"/>
                <w:szCs w:val="20"/>
                <w:lang w:val="en-US"/>
              </w:rPr>
              <w:t xml:space="preserve"> </w:t>
            </w:r>
          </w:p>
          <w:p w14:paraId="573F66AB" w14:textId="42B40603" w:rsidR="7BA1FA44" w:rsidRDefault="7BA1FA44" w:rsidP="7BA1FA44">
            <w:pPr>
              <w:spacing w:line="257" w:lineRule="auto"/>
            </w:pPr>
            <w:r w:rsidRPr="7BA1FA44">
              <w:rPr>
                <w:rFonts w:ascii="Calibri" w:eastAsia="Calibri" w:hAnsi="Calibri" w:cs="Calibri"/>
                <w:sz w:val="20"/>
                <w:szCs w:val="20"/>
                <w:lang w:val="en-US"/>
              </w:rPr>
              <w:t xml:space="preserve"> </w:t>
            </w:r>
          </w:p>
          <w:p w14:paraId="3DA5B22A" w14:textId="707AAAB5" w:rsidR="7BA1FA44" w:rsidRDefault="7BA1FA44" w:rsidP="7BA1FA44">
            <w:pPr>
              <w:spacing w:line="257" w:lineRule="auto"/>
            </w:pPr>
            <w:r w:rsidRPr="7BA1FA44">
              <w:rPr>
                <w:rFonts w:ascii="Calibri" w:eastAsia="Calibri" w:hAnsi="Calibri" w:cs="Calibri"/>
                <w:sz w:val="20"/>
                <w:szCs w:val="20"/>
                <w:lang w:val="en-US"/>
              </w:rPr>
              <w:t xml:space="preserve"> </w:t>
            </w:r>
          </w:p>
          <w:p w14:paraId="3C81946F" w14:textId="21B395AA" w:rsidR="7BA1FA44" w:rsidRDefault="7BA1FA44" w:rsidP="7BA1FA44">
            <w:pPr>
              <w:spacing w:line="257" w:lineRule="auto"/>
            </w:pPr>
            <w:r w:rsidRPr="7BA1FA44">
              <w:rPr>
                <w:rFonts w:ascii="Calibri" w:eastAsia="Calibri" w:hAnsi="Calibri" w:cs="Calibri"/>
                <w:sz w:val="20"/>
                <w:szCs w:val="20"/>
                <w:lang w:val="en-US"/>
              </w:rPr>
              <w:t xml:space="preserve"> </w:t>
            </w:r>
          </w:p>
          <w:p w14:paraId="0070AB73" w14:textId="34873925" w:rsidR="7BA1FA44" w:rsidRDefault="7BA1FA44" w:rsidP="7BA1FA44">
            <w:pPr>
              <w:spacing w:line="257" w:lineRule="auto"/>
            </w:pPr>
            <w:r w:rsidRPr="7BA1FA44">
              <w:rPr>
                <w:rFonts w:ascii="Calibri" w:eastAsia="Calibri" w:hAnsi="Calibri" w:cs="Calibri"/>
                <w:sz w:val="20"/>
                <w:szCs w:val="20"/>
                <w:lang w:val="en-US"/>
              </w:rPr>
              <w:t xml:space="preserve"> </w:t>
            </w:r>
          </w:p>
          <w:p w14:paraId="15D3E3A6" w14:textId="638E6F51" w:rsidR="7BA1FA44" w:rsidRDefault="7BA1FA44" w:rsidP="7BA1FA44">
            <w:pPr>
              <w:spacing w:line="257" w:lineRule="auto"/>
            </w:pPr>
            <w:r w:rsidRPr="7BA1FA44">
              <w:rPr>
                <w:rFonts w:ascii="Calibri" w:eastAsia="Calibri" w:hAnsi="Calibri" w:cs="Calibri"/>
                <w:sz w:val="20"/>
                <w:szCs w:val="20"/>
                <w:lang w:val="en-US"/>
              </w:rPr>
              <w:t xml:space="preserve"> </w:t>
            </w:r>
          </w:p>
          <w:p w14:paraId="4D5467E1" w14:textId="4EE4603F" w:rsidR="7BA1FA44" w:rsidRDefault="7BA1FA44" w:rsidP="7BA1FA44">
            <w:pPr>
              <w:spacing w:line="257" w:lineRule="auto"/>
            </w:pPr>
            <w:r w:rsidRPr="7BA1FA44">
              <w:rPr>
                <w:rFonts w:ascii="Calibri" w:eastAsia="Calibri" w:hAnsi="Calibri" w:cs="Calibri"/>
                <w:sz w:val="20"/>
                <w:szCs w:val="20"/>
                <w:lang w:val="en-US"/>
              </w:rPr>
              <w:t xml:space="preserve"> </w:t>
            </w:r>
          </w:p>
          <w:p w14:paraId="35D43847" w14:textId="6DC4FA42" w:rsidR="7BA1FA44" w:rsidRDefault="7BA1FA44" w:rsidP="7BA1FA44">
            <w:pPr>
              <w:spacing w:line="257" w:lineRule="auto"/>
            </w:pPr>
            <w:r w:rsidRPr="7BA1FA44">
              <w:rPr>
                <w:rFonts w:ascii="Calibri" w:eastAsia="Calibri" w:hAnsi="Calibri" w:cs="Calibri"/>
                <w:color w:val="000000" w:themeColor="text1"/>
                <w:sz w:val="20"/>
                <w:szCs w:val="20"/>
                <w:lang w:val="en-US"/>
              </w:rPr>
              <w:t>Pupils are likely to struggle to transfer what has been learnt in one discipline to a new or unfamiliar context.</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6F7F314B" w14:textId="45C7B5DF"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682140C6" w14:textId="71D3146D" w:rsidR="7BA1FA44" w:rsidRDefault="7BA1FA44">
            <w:r w:rsidRPr="7BA1FA44">
              <w:rPr>
                <w:rFonts w:ascii="Calibri" w:eastAsia="Calibri" w:hAnsi="Calibri" w:cs="Calibri"/>
                <w:b/>
                <w:bCs/>
                <w:color w:val="000000" w:themeColor="text1"/>
                <w:sz w:val="20"/>
                <w:szCs w:val="20"/>
              </w:rPr>
              <w:t>Curriculum</w:t>
            </w:r>
          </w:p>
          <w:p w14:paraId="358F9610" w14:textId="109D1DB7" w:rsidR="7BA1FA44" w:rsidRDefault="7BA1FA44">
            <w:r w:rsidRPr="7BA1FA44">
              <w:rPr>
                <w:rFonts w:ascii="Calibri" w:eastAsia="Calibri" w:hAnsi="Calibri" w:cs="Calibri"/>
                <w:b/>
                <w:bCs/>
                <w:color w:val="000000" w:themeColor="text1"/>
                <w:sz w:val="20"/>
                <w:szCs w:val="20"/>
              </w:rPr>
              <w:t xml:space="preserve"> </w:t>
            </w:r>
          </w:p>
          <w:p w14:paraId="4E939F8F" w14:textId="58D54CAC"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44E4C9DF" w14:textId="70C71A35"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20BFA0F9" w14:textId="0F077C22"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00D4171B" w14:textId="5DFFF101" w:rsidR="7BA1FA44" w:rsidRDefault="7BA1FA44">
            <w:r w:rsidRPr="7BA1FA44">
              <w:rPr>
                <w:rFonts w:ascii="Calibri" w:eastAsia="Calibri" w:hAnsi="Calibri" w:cs="Calibri"/>
                <w:color w:val="000000" w:themeColor="text1"/>
                <w:sz w:val="20"/>
                <w:szCs w:val="20"/>
              </w:rPr>
              <w:t xml:space="preserve"> </w:t>
            </w:r>
          </w:p>
          <w:p w14:paraId="7F0FFADA" w14:textId="70468488" w:rsidR="7BA1FA44" w:rsidRDefault="7BA1FA44">
            <w:r w:rsidRPr="7BA1FA44">
              <w:rPr>
                <w:rFonts w:ascii="Calibri" w:eastAsia="Calibri" w:hAnsi="Calibri" w:cs="Calibri"/>
                <w:color w:val="000000" w:themeColor="text1"/>
                <w:sz w:val="20"/>
                <w:szCs w:val="20"/>
              </w:rPr>
              <w:t xml:space="preserve"> </w:t>
            </w:r>
          </w:p>
          <w:p w14:paraId="78E240B4" w14:textId="44F0FA2B" w:rsidR="7BA1FA44" w:rsidRDefault="7BA1FA44">
            <w:r w:rsidRPr="7BA1FA44">
              <w:rPr>
                <w:rFonts w:ascii="Calibri" w:eastAsia="Calibri" w:hAnsi="Calibri" w:cs="Calibri"/>
                <w:b/>
                <w:bCs/>
                <w:color w:val="000000" w:themeColor="text1"/>
                <w:sz w:val="20"/>
                <w:szCs w:val="20"/>
              </w:rPr>
              <w:t>Bring a KS3 &amp; KS4 Scheme of science learning</w:t>
            </w:r>
          </w:p>
          <w:p w14:paraId="50E3448E" w14:textId="3FAC322B" w:rsidR="7BA1FA44" w:rsidRDefault="7BA1FA44">
            <w:r w:rsidRPr="7BA1FA44">
              <w:rPr>
                <w:rFonts w:ascii="Calibri" w:eastAsia="Calibri" w:hAnsi="Calibri" w:cs="Calibri"/>
                <w:color w:val="000000" w:themeColor="text1"/>
                <w:sz w:val="20"/>
                <w:szCs w:val="20"/>
              </w:rPr>
              <w:t xml:space="preserve"> </w:t>
            </w:r>
          </w:p>
          <w:p w14:paraId="072461CA" w14:textId="0C067104" w:rsidR="7BA1FA44" w:rsidRDefault="7BA1FA44">
            <w:r w:rsidRPr="7BA1FA44">
              <w:rPr>
                <w:rFonts w:ascii="Calibri" w:eastAsia="Calibri" w:hAnsi="Calibri" w:cs="Calibri"/>
                <w:color w:val="000000" w:themeColor="text1"/>
                <w:sz w:val="20"/>
                <w:szCs w:val="20"/>
              </w:rPr>
              <w:t xml:space="preserve"> </w:t>
            </w:r>
          </w:p>
          <w:p w14:paraId="5A6824B6" w14:textId="54AB820A" w:rsidR="7BA1FA44" w:rsidRDefault="7BA1FA44">
            <w:r w:rsidRPr="7BA1FA44">
              <w:rPr>
                <w:rFonts w:ascii="Calibri" w:eastAsia="Calibri" w:hAnsi="Calibri" w:cs="Calibri"/>
                <w:color w:val="000000" w:themeColor="text1"/>
                <w:sz w:val="20"/>
                <w:szCs w:val="20"/>
              </w:rPr>
              <w:t xml:space="preserve"> </w:t>
            </w:r>
          </w:p>
          <w:p w14:paraId="771A922A" w14:textId="62A79A2B" w:rsidR="7BA1FA44" w:rsidRDefault="7BA1FA44">
            <w:r w:rsidRPr="7BA1FA44">
              <w:rPr>
                <w:rFonts w:ascii="Calibri" w:eastAsia="Calibri" w:hAnsi="Calibri" w:cs="Calibri"/>
                <w:color w:val="000000" w:themeColor="text1"/>
                <w:sz w:val="20"/>
                <w:szCs w:val="20"/>
              </w:rPr>
              <w:t xml:space="preserve"> </w:t>
            </w:r>
          </w:p>
          <w:p w14:paraId="53CFB1B2" w14:textId="2EFFC79C" w:rsidR="7BA1FA44" w:rsidRDefault="7BA1FA44">
            <w:r w:rsidRPr="7BA1FA44">
              <w:rPr>
                <w:rFonts w:ascii="Calibri" w:eastAsia="Calibri" w:hAnsi="Calibri" w:cs="Calibri"/>
                <w:color w:val="000000" w:themeColor="text1"/>
                <w:sz w:val="20"/>
                <w:szCs w:val="20"/>
              </w:rPr>
              <w:t xml:space="preserve"> </w:t>
            </w:r>
          </w:p>
          <w:p w14:paraId="5F90E00E" w14:textId="3209304B" w:rsidR="7BA1FA44" w:rsidRDefault="7BA1FA44">
            <w:r w:rsidRPr="7BA1FA44">
              <w:rPr>
                <w:rFonts w:ascii="Calibri" w:eastAsia="Calibri" w:hAnsi="Calibri" w:cs="Calibri"/>
                <w:color w:val="000000" w:themeColor="text1"/>
                <w:sz w:val="20"/>
                <w:szCs w:val="20"/>
              </w:rPr>
              <w:t xml:space="preserve"> </w:t>
            </w:r>
          </w:p>
          <w:p w14:paraId="2F44003E" w14:textId="479D3402" w:rsidR="7BA1FA44" w:rsidRDefault="7BA1FA44">
            <w:r w:rsidRPr="7BA1FA44">
              <w:rPr>
                <w:rFonts w:ascii="Calibri" w:eastAsia="Calibri" w:hAnsi="Calibri" w:cs="Calibri"/>
                <w:color w:val="000000" w:themeColor="text1"/>
                <w:sz w:val="20"/>
                <w:szCs w:val="20"/>
              </w:rPr>
              <w:t xml:space="preserve">Required </w:t>
            </w:r>
            <w:proofErr w:type="spellStart"/>
            <w:r w:rsidRPr="7BA1FA44">
              <w:rPr>
                <w:rFonts w:ascii="Calibri" w:eastAsia="Calibri" w:hAnsi="Calibri" w:cs="Calibri"/>
                <w:color w:val="000000" w:themeColor="text1"/>
                <w:sz w:val="20"/>
                <w:szCs w:val="20"/>
              </w:rPr>
              <w:t>Practicals</w:t>
            </w:r>
            <w:proofErr w:type="spellEnd"/>
            <w:r w:rsidRPr="7BA1FA44">
              <w:rPr>
                <w:rFonts w:ascii="Calibri" w:eastAsia="Calibri" w:hAnsi="Calibri" w:cs="Calibri"/>
                <w:color w:val="000000" w:themeColor="text1"/>
                <w:sz w:val="20"/>
                <w:szCs w:val="20"/>
              </w:rPr>
              <w:t xml:space="preserve"> at GCSE (exam board dependant)</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393E269C" w14:textId="4ABE7CF4" w:rsidR="7BA1FA44" w:rsidRDefault="7BA1FA44">
            <w:r w:rsidRPr="7BA1FA44">
              <w:rPr>
                <w:rFonts w:ascii="Calibri" w:eastAsia="Calibri" w:hAnsi="Calibri" w:cs="Calibri"/>
                <w:sz w:val="20"/>
                <w:szCs w:val="20"/>
                <w:lang w:val="en-US"/>
              </w:rPr>
              <w:t xml:space="preserve"> </w:t>
            </w:r>
          </w:p>
          <w:p w14:paraId="0FDD19F5" w14:textId="2617C742" w:rsidR="7BA1FA44" w:rsidRDefault="7BA1FA44">
            <w:r w:rsidRPr="7BA1FA44">
              <w:rPr>
                <w:rFonts w:ascii="Calibri" w:eastAsia="Calibri" w:hAnsi="Calibri" w:cs="Calibri"/>
                <w:sz w:val="20"/>
                <w:szCs w:val="20"/>
                <w:lang w:val="en-US"/>
              </w:rPr>
              <w:t xml:space="preserve"> </w:t>
            </w:r>
          </w:p>
          <w:p w14:paraId="623EFFAF" w14:textId="53B969A1" w:rsidR="7BA1FA44" w:rsidRDefault="7BA1FA44">
            <w:r w:rsidRPr="7BA1FA44">
              <w:rPr>
                <w:rFonts w:ascii="Calibri" w:eastAsia="Calibri" w:hAnsi="Calibri" w:cs="Calibri"/>
                <w:sz w:val="20"/>
                <w:szCs w:val="20"/>
                <w:lang w:val="en-US"/>
              </w:rPr>
              <w:t xml:space="preserve"> </w:t>
            </w:r>
          </w:p>
          <w:p w14:paraId="738DDECF" w14:textId="2FDBCDD0" w:rsidR="7BA1FA44" w:rsidRDefault="7BA1FA44">
            <w:r w:rsidRPr="7BA1FA44">
              <w:rPr>
                <w:rFonts w:ascii="Calibri" w:eastAsia="Calibri" w:hAnsi="Calibri" w:cs="Calibri"/>
                <w:sz w:val="20"/>
                <w:szCs w:val="20"/>
                <w:lang w:val="en-US"/>
              </w:rPr>
              <w:t xml:space="preserve"> </w:t>
            </w:r>
          </w:p>
          <w:p w14:paraId="2CF4D91A" w14:textId="3080CF48" w:rsidR="7BA1FA44" w:rsidRDefault="7BA1FA44">
            <w:r w:rsidRPr="7BA1FA44">
              <w:rPr>
                <w:rFonts w:ascii="Calibri" w:eastAsia="Calibri" w:hAnsi="Calibri" w:cs="Calibri"/>
                <w:sz w:val="20"/>
                <w:szCs w:val="20"/>
                <w:lang w:val="en-US"/>
              </w:rPr>
              <w:t xml:space="preserve"> </w:t>
            </w:r>
          </w:p>
          <w:p w14:paraId="3066D62F" w14:textId="5B43B10C" w:rsidR="7BA1FA44" w:rsidRDefault="7BA1FA44">
            <w:r w:rsidRPr="7BA1FA44">
              <w:rPr>
                <w:rFonts w:ascii="Calibri" w:eastAsia="Calibri" w:hAnsi="Calibri" w:cs="Calibri"/>
                <w:sz w:val="20"/>
                <w:szCs w:val="20"/>
                <w:lang w:val="en-US"/>
              </w:rPr>
              <w:t xml:space="preserve"> </w:t>
            </w:r>
          </w:p>
          <w:p w14:paraId="7B9FC2B6" w14:textId="74E80386" w:rsidR="7BA1FA44" w:rsidRDefault="7BA1FA44">
            <w:r w:rsidRPr="7BA1FA44">
              <w:rPr>
                <w:rFonts w:ascii="Calibri" w:eastAsia="Calibri" w:hAnsi="Calibri" w:cs="Calibri"/>
                <w:sz w:val="20"/>
                <w:szCs w:val="20"/>
                <w:lang w:val="en-US"/>
              </w:rPr>
              <w:t xml:space="preserve"> </w:t>
            </w:r>
          </w:p>
          <w:p w14:paraId="5C90294C" w14:textId="2455C4AA" w:rsidR="7BA1FA44" w:rsidRDefault="7BA1FA44">
            <w:r w:rsidRPr="7BA1FA44">
              <w:rPr>
                <w:rFonts w:ascii="Calibri" w:eastAsia="Calibri" w:hAnsi="Calibri" w:cs="Calibri"/>
                <w:sz w:val="20"/>
                <w:szCs w:val="20"/>
                <w:lang w:val="en-US"/>
              </w:rPr>
              <w:t xml:space="preserve"> </w:t>
            </w:r>
          </w:p>
          <w:p w14:paraId="4D02D73F" w14:textId="3A93BB07" w:rsidR="7BA1FA44" w:rsidRDefault="7BA1FA44">
            <w:r w:rsidRPr="7BA1FA44">
              <w:rPr>
                <w:rFonts w:ascii="Calibri" w:eastAsia="Calibri" w:hAnsi="Calibri" w:cs="Calibri"/>
                <w:sz w:val="20"/>
                <w:szCs w:val="20"/>
                <w:lang w:val="en-US"/>
              </w:rPr>
              <w:t xml:space="preserve"> </w:t>
            </w:r>
          </w:p>
          <w:p w14:paraId="388D8A84" w14:textId="65D21415" w:rsidR="7BA1FA44" w:rsidRDefault="7BA1FA44">
            <w:r w:rsidRPr="7BA1FA44">
              <w:rPr>
                <w:rFonts w:ascii="Calibri" w:eastAsia="Calibri" w:hAnsi="Calibri" w:cs="Calibri"/>
                <w:color w:val="000000" w:themeColor="text1"/>
                <w:sz w:val="20"/>
                <w:szCs w:val="20"/>
                <w:lang w:val="en-US"/>
              </w:rPr>
              <w:t>Draw explicit links between new content and the core concepts, principles and disciplines in the biology and science.</w:t>
            </w:r>
          </w:p>
        </w:tc>
      </w:tr>
      <w:tr w:rsidR="7BA1FA44" w14:paraId="58261AC5"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5A17078C" w14:textId="17EF5C38" w:rsidR="7BA1FA44" w:rsidRDefault="7BA1FA44">
            <w:r w:rsidRPr="7BA1FA44">
              <w:rPr>
                <w:rFonts w:ascii="Calibri" w:eastAsia="Calibri" w:hAnsi="Calibri" w:cs="Calibri"/>
                <w:color w:val="000000" w:themeColor="text1"/>
                <w:sz w:val="20"/>
                <w:szCs w:val="20"/>
              </w:rPr>
              <w:t>10.30-12.00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4CA48698" w14:textId="41C5AE1F"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388BF1FD" w14:textId="64528FB2" w:rsidR="7BA1FA44" w:rsidRDefault="7BA1FA44" w:rsidP="7BA1FA44">
            <w:pPr>
              <w:spacing w:line="257" w:lineRule="auto"/>
            </w:pPr>
            <w:r w:rsidRPr="7BA1FA44">
              <w:rPr>
                <w:rFonts w:ascii="Calibri" w:eastAsia="Calibri" w:hAnsi="Calibri" w:cs="Calibri"/>
                <w:color w:val="000000" w:themeColor="text1"/>
                <w:sz w:val="20"/>
                <w:szCs w:val="20"/>
              </w:rPr>
              <w:t>14. Using different forms of enquiry in science</w:t>
            </w:r>
          </w:p>
          <w:p w14:paraId="16DF8532" w14:textId="50A3E900" w:rsidR="7BA1FA44" w:rsidRDefault="7BA1FA44">
            <w:r w:rsidRPr="7BA1FA44">
              <w:rPr>
                <w:rFonts w:ascii="Calibri" w:eastAsia="Calibri" w:hAnsi="Calibri" w:cs="Calibri"/>
                <w:color w:val="000000" w:themeColor="text1"/>
                <w:sz w:val="20"/>
                <w:szCs w:val="20"/>
              </w:rPr>
              <w:t xml:space="preserve"> </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5B4CA9D6" w14:textId="75EA5101" w:rsidR="7BA1FA44" w:rsidRDefault="7BA1FA44">
            <w:r w:rsidRPr="7BA1FA44">
              <w:rPr>
                <w:rFonts w:ascii="Calibri" w:eastAsia="Calibri" w:hAnsi="Calibri" w:cs="Calibri"/>
                <w:color w:val="000000" w:themeColor="text1"/>
                <w:sz w:val="20"/>
                <w:szCs w:val="20"/>
              </w:rPr>
              <w:t>Regular purposeful practice of what has</w:t>
            </w:r>
          </w:p>
          <w:p w14:paraId="36CA8A83" w14:textId="0C0EF54B" w:rsidR="7BA1FA44" w:rsidRDefault="7BA1FA44">
            <w:r w:rsidRPr="7BA1FA44">
              <w:rPr>
                <w:rFonts w:ascii="Calibri" w:eastAsia="Calibri" w:hAnsi="Calibri" w:cs="Calibri"/>
                <w:color w:val="000000" w:themeColor="text1"/>
                <w:sz w:val="20"/>
                <w:szCs w:val="20"/>
              </w:rPr>
              <w:t>previously been taught can help consolidate</w:t>
            </w:r>
          </w:p>
          <w:p w14:paraId="20038A48" w14:textId="690F5728" w:rsidR="7BA1FA44" w:rsidRDefault="7BA1FA44">
            <w:r w:rsidRPr="7BA1FA44">
              <w:rPr>
                <w:rFonts w:ascii="Calibri" w:eastAsia="Calibri" w:hAnsi="Calibri" w:cs="Calibri"/>
                <w:color w:val="000000" w:themeColor="text1"/>
                <w:sz w:val="20"/>
                <w:szCs w:val="20"/>
              </w:rPr>
              <w:t>material and help pupils remember what they</w:t>
            </w:r>
          </w:p>
          <w:p w14:paraId="489B9F8E" w14:textId="117E03CE" w:rsidR="7BA1FA44" w:rsidRDefault="7BA1FA44">
            <w:r w:rsidRPr="7BA1FA44">
              <w:rPr>
                <w:rFonts w:ascii="Calibri" w:eastAsia="Calibri" w:hAnsi="Calibri" w:cs="Calibri"/>
                <w:color w:val="000000" w:themeColor="text1"/>
                <w:sz w:val="20"/>
                <w:szCs w:val="20"/>
              </w:rPr>
              <w:t>have learned.</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07018037" w14:textId="157BDDA3"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465F9BF9" w14:textId="5F1D43A0" w:rsidR="7BA1FA44" w:rsidRDefault="7BA1FA44">
            <w:r w:rsidRPr="7BA1FA44">
              <w:rPr>
                <w:rFonts w:ascii="Calibri" w:eastAsia="Calibri" w:hAnsi="Calibri" w:cs="Calibri"/>
                <w:b/>
                <w:bCs/>
                <w:color w:val="000000" w:themeColor="text1"/>
                <w:sz w:val="20"/>
                <w:szCs w:val="20"/>
              </w:rPr>
              <w:t>Curriculum</w:t>
            </w:r>
          </w:p>
          <w:p w14:paraId="4E56744B" w14:textId="7E29012B" w:rsidR="7BA1FA44" w:rsidRDefault="7BA1FA44">
            <w:r w:rsidRPr="7BA1FA44">
              <w:rPr>
                <w:rFonts w:ascii="Calibri" w:eastAsia="Calibri" w:hAnsi="Calibri" w:cs="Calibri"/>
                <w:b/>
                <w:bCs/>
                <w:color w:val="000000" w:themeColor="text1"/>
                <w:sz w:val="20"/>
                <w:szCs w:val="20"/>
              </w:rPr>
              <w:t xml:space="preserve"> </w:t>
            </w:r>
          </w:p>
          <w:p w14:paraId="2350753C" w14:textId="1F0CAB56"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646936C1" w14:textId="03155F63"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789CFCE5" w14:textId="16FDB76B"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22D96802" w14:textId="72EADD87" w:rsidR="7BA1FA44" w:rsidRDefault="7BA1FA44">
            <w:r w:rsidRPr="7BA1FA44">
              <w:rPr>
                <w:rFonts w:ascii="Calibri" w:eastAsia="Calibri" w:hAnsi="Calibri" w:cs="Calibri"/>
                <w:color w:val="000000" w:themeColor="text1"/>
                <w:sz w:val="20"/>
                <w:szCs w:val="20"/>
              </w:rPr>
              <w:t>Using the Practical Activity Analysis</w:t>
            </w:r>
          </w:p>
          <w:p w14:paraId="4F6A7F78" w14:textId="3A7F6094" w:rsidR="7BA1FA44" w:rsidRDefault="7BA1FA44">
            <w:r w:rsidRPr="7BA1FA44">
              <w:rPr>
                <w:rFonts w:ascii="Calibri" w:eastAsia="Calibri" w:hAnsi="Calibri" w:cs="Calibri"/>
                <w:color w:val="000000" w:themeColor="text1"/>
                <w:sz w:val="20"/>
                <w:szCs w:val="20"/>
              </w:rPr>
              <w:t>Inventory (PAAI) (Millar, 2009)</w:t>
            </w:r>
          </w:p>
          <w:p w14:paraId="7F032791" w14:textId="2341FC8F" w:rsidR="7BA1FA44" w:rsidRDefault="00844FBE">
            <w:hyperlink r:id="rId148">
              <w:r w:rsidR="7BA1FA44" w:rsidRPr="7BA1FA44">
                <w:rPr>
                  <w:rStyle w:val="Hyperlink"/>
                  <w:rFonts w:ascii="Calibri" w:eastAsia="Calibri" w:hAnsi="Calibri" w:cs="Calibri"/>
                  <w:sz w:val="20"/>
                  <w:szCs w:val="20"/>
                </w:rPr>
                <w:t>https://www.rsc.org/cpd/teachers/content/filerepository/frg/pdf/ResearchbyMillar.pdf</w:t>
              </w:r>
            </w:hyperlink>
            <w:r w:rsidR="7BA1FA44"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210DC22A" w14:textId="5873BD49" w:rsidR="7BA1FA44" w:rsidRDefault="7BA1FA44">
            <w:r w:rsidRPr="7BA1FA44">
              <w:rPr>
                <w:rFonts w:ascii="Calibri" w:eastAsia="Calibri" w:hAnsi="Calibri" w:cs="Calibri"/>
                <w:color w:val="000000" w:themeColor="text1"/>
                <w:sz w:val="20"/>
                <w:szCs w:val="20"/>
              </w:rPr>
              <w:t>Use modelling, explanations and scaffolds, acknowledging that</w:t>
            </w:r>
          </w:p>
          <w:p w14:paraId="07CAC255" w14:textId="21D0EBDA" w:rsidR="7BA1FA44" w:rsidRDefault="7BA1FA44">
            <w:r w:rsidRPr="7BA1FA44">
              <w:rPr>
                <w:rFonts w:ascii="Calibri" w:eastAsia="Calibri" w:hAnsi="Calibri" w:cs="Calibri"/>
                <w:color w:val="000000" w:themeColor="text1"/>
                <w:sz w:val="20"/>
                <w:szCs w:val="20"/>
              </w:rPr>
              <w:t>novices need more structure early in a domain.</w:t>
            </w:r>
          </w:p>
          <w:p w14:paraId="732A8CC9" w14:textId="7B0EF2FA" w:rsidR="7BA1FA44" w:rsidRDefault="7BA1FA44">
            <w:r w:rsidRPr="7BA1FA44">
              <w:rPr>
                <w:rFonts w:ascii="Calibri" w:eastAsia="Calibri" w:hAnsi="Calibri" w:cs="Calibri"/>
                <w:color w:val="000000" w:themeColor="text1"/>
                <w:sz w:val="20"/>
                <w:szCs w:val="20"/>
              </w:rPr>
              <w:t>Enable critical thinking and problem solving by first teaching the</w:t>
            </w:r>
          </w:p>
          <w:p w14:paraId="491249A6" w14:textId="526AB03A" w:rsidR="7BA1FA44" w:rsidRDefault="7BA1FA44">
            <w:r w:rsidRPr="7BA1FA44">
              <w:rPr>
                <w:rFonts w:ascii="Calibri" w:eastAsia="Calibri" w:hAnsi="Calibri" w:cs="Calibri"/>
                <w:color w:val="000000" w:themeColor="text1"/>
                <w:sz w:val="20"/>
                <w:szCs w:val="20"/>
              </w:rPr>
              <w:t>necessary foundational content knowledge.</w:t>
            </w:r>
          </w:p>
        </w:tc>
      </w:tr>
      <w:tr w:rsidR="7BA1FA44" w14:paraId="5154CEC3"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72F2F70C" w14:textId="2E41466A" w:rsidR="7BA1FA44" w:rsidRDefault="7BA1FA44">
            <w:r w:rsidRPr="7BA1FA44">
              <w:rPr>
                <w:rFonts w:ascii="Calibri" w:eastAsia="Calibri" w:hAnsi="Calibri" w:cs="Calibri"/>
                <w:color w:val="000000" w:themeColor="text1"/>
                <w:sz w:val="20"/>
                <w:szCs w:val="20"/>
              </w:rPr>
              <w:t>1-2.30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4574B9EA" w14:textId="03A6BE4E"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703A4194" w14:textId="6C6AFA6E" w:rsidR="7BA1FA44" w:rsidRDefault="7BA1FA44">
            <w:r w:rsidRPr="7BA1FA44">
              <w:rPr>
                <w:rFonts w:ascii="Calibri" w:eastAsia="Calibri" w:hAnsi="Calibri" w:cs="Calibri"/>
                <w:color w:val="000000" w:themeColor="text1"/>
                <w:sz w:val="20"/>
                <w:szCs w:val="20"/>
              </w:rPr>
              <w:t>15. Auditing your adaptive teaching practice</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16D084BE" w14:textId="6B24D1AD" w:rsidR="7BA1FA44" w:rsidRDefault="7BA1FA44">
            <w:r w:rsidRPr="7BA1FA44">
              <w:rPr>
                <w:rFonts w:ascii="Calibri" w:eastAsia="Calibri" w:hAnsi="Calibri" w:cs="Calibri"/>
                <w:color w:val="000000" w:themeColor="text1"/>
                <w:sz w:val="20"/>
                <w:szCs w:val="20"/>
                <w:lang w:val="en-US"/>
              </w:rPr>
              <w:t>Adapting teaching in a responsive way, including by providing targeted support to pupils who are struggling, is likely to increase pupil success. Pupils’ investment in learning is also driven by their prior experiences and perceptions of success and failure.</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56989F27" w14:textId="17C0056C"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64DFFDA5" w14:textId="7FE979C7" w:rsidR="7BA1FA44" w:rsidRDefault="7BA1FA44">
            <w:r w:rsidRPr="7BA1FA44">
              <w:rPr>
                <w:rFonts w:ascii="Calibri" w:eastAsia="Calibri" w:hAnsi="Calibri" w:cs="Calibri"/>
                <w:b/>
                <w:bCs/>
                <w:color w:val="000000" w:themeColor="text1"/>
                <w:sz w:val="20"/>
                <w:szCs w:val="20"/>
              </w:rPr>
              <w:t>Curriculum</w:t>
            </w:r>
          </w:p>
          <w:p w14:paraId="172A670E" w14:textId="69629175" w:rsidR="7BA1FA44" w:rsidRDefault="7BA1FA44">
            <w:r w:rsidRPr="7BA1FA44">
              <w:rPr>
                <w:rFonts w:ascii="Calibri" w:eastAsia="Calibri" w:hAnsi="Calibri" w:cs="Calibri"/>
                <w:b/>
                <w:bCs/>
                <w:color w:val="000000" w:themeColor="text1"/>
                <w:sz w:val="20"/>
                <w:szCs w:val="20"/>
              </w:rPr>
              <w:t xml:space="preserve"> </w:t>
            </w:r>
          </w:p>
          <w:p w14:paraId="6A12EC42" w14:textId="6DF76117"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2A84742E" w14:textId="3CCB6EBD"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556F8BA9" w14:textId="41984698"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02ED6D70" w14:textId="7AF5114E" w:rsidR="7BA1FA44" w:rsidRDefault="7BA1FA44">
            <w:r w:rsidRPr="7BA1FA44">
              <w:rPr>
                <w:rFonts w:ascii="Calibri" w:eastAsia="Calibri" w:hAnsi="Calibri" w:cs="Calibri"/>
                <w:color w:val="000000" w:themeColor="text1"/>
                <w:sz w:val="20"/>
                <w:szCs w:val="20"/>
              </w:rPr>
              <w:t xml:space="preserve"> </w:t>
            </w:r>
          </w:p>
          <w:p w14:paraId="629E9E78" w14:textId="38AA724B" w:rsidR="7BA1FA44" w:rsidRDefault="7BA1FA44">
            <w:r w:rsidRPr="7BA1FA44">
              <w:rPr>
                <w:rFonts w:ascii="Calibri" w:eastAsia="Calibri" w:hAnsi="Calibri" w:cs="Calibri"/>
                <w:color w:val="000000" w:themeColor="text1"/>
                <w:sz w:val="20"/>
                <w:szCs w:val="20"/>
              </w:rPr>
              <w:t xml:space="preserve">Education Endowment Foundation </w:t>
            </w:r>
          </w:p>
          <w:p w14:paraId="16B078BD" w14:textId="0A10A92B" w:rsidR="7BA1FA44" w:rsidRDefault="00844FBE">
            <w:hyperlink r:id="rId149">
              <w:r w:rsidR="7BA1FA44" w:rsidRPr="7BA1FA44">
                <w:rPr>
                  <w:rStyle w:val="Hyperlink"/>
                  <w:rFonts w:ascii="Calibri" w:eastAsia="Calibri" w:hAnsi="Calibri" w:cs="Calibri"/>
                  <w:sz w:val="20"/>
                  <w:szCs w:val="20"/>
                </w:rPr>
                <w:t>Five recommendations on special education needs in mainstream schools</w:t>
              </w:r>
            </w:hyperlink>
            <w:r w:rsidR="7BA1FA44"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7C8D6C01" w14:textId="3DF56670" w:rsidR="7BA1FA44" w:rsidRDefault="7BA1FA44">
            <w:r w:rsidRPr="7BA1FA44">
              <w:rPr>
                <w:rFonts w:ascii="Calibri" w:eastAsia="Calibri" w:hAnsi="Calibri" w:cs="Calibri"/>
                <w:color w:val="000000" w:themeColor="text1"/>
                <w:sz w:val="20"/>
                <w:szCs w:val="20"/>
              </w:rPr>
              <w:t>Observe how expert colleagues adapt lessons, whilst maintaining</w:t>
            </w:r>
          </w:p>
          <w:p w14:paraId="4F8C8A61" w14:textId="036EDE5F" w:rsidR="7BA1FA44" w:rsidRDefault="7BA1FA44">
            <w:r w:rsidRPr="7BA1FA44">
              <w:rPr>
                <w:rFonts w:ascii="Calibri" w:eastAsia="Calibri" w:hAnsi="Calibri" w:cs="Calibri"/>
                <w:color w:val="000000" w:themeColor="text1"/>
                <w:sz w:val="20"/>
                <w:szCs w:val="20"/>
              </w:rPr>
              <w:t>high expectations for all, so that all pupils have the opportunity to</w:t>
            </w:r>
          </w:p>
          <w:p w14:paraId="0D307732" w14:textId="1E298A33" w:rsidR="7BA1FA44" w:rsidRDefault="7BA1FA44">
            <w:r w:rsidRPr="7BA1FA44">
              <w:rPr>
                <w:rFonts w:ascii="Calibri" w:eastAsia="Calibri" w:hAnsi="Calibri" w:cs="Calibri"/>
                <w:color w:val="000000" w:themeColor="text1"/>
                <w:sz w:val="20"/>
                <w:szCs w:val="20"/>
              </w:rPr>
              <w:t>meet expectations and deconstruct this approach.</w:t>
            </w:r>
          </w:p>
          <w:p w14:paraId="311F3964" w14:textId="44510693" w:rsidR="7BA1FA44" w:rsidRDefault="7BA1FA44">
            <w:r w:rsidRPr="7BA1FA44">
              <w:rPr>
                <w:rFonts w:ascii="Calibri" w:eastAsia="Calibri" w:hAnsi="Calibri" w:cs="Calibri"/>
                <w:sz w:val="20"/>
                <w:szCs w:val="20"/>
              </w:rPr>
              <w:t xml:space="preserve"> </w:t>
            </w:r>
          </w:p>
          <w:p w14:paraId="2076CD72" w14:textId="351FC651" w:rsidR="7BA1FA44" w:rsidRDefault="7BA1FA44">
            <w:r w:rsidRPr="7BA1FA44">
              <w:rPr>
                <w:rFonts w:ascii="Calibri" w:eastAsia="Calibri" w:hAnsi="Calibri" w:cs="Calibri"/>
                <w:color w:val="000000" w:themeColor="text1"/>
                <w:sz w:val="20"/>
                <w:szCs w:val="20"/>
              </w:rPr>
              <w:t>Discuss and analyse with expert colleagues how to balance</w:t>
            </w:r>
          </w:p>
          <w:p w14:paraId="13AD4C8C" w14:textId="11EF6C1E" w:rsidR="7BA1FA44" w:rsidRDefault="7BA1FA44">
            <w:r w:rsidRPr="7BA1FA44">
              <w:rPr>
                <w:rFonts w:ascii="Calibri" w:eastAsia="Calibri" w:hAnsi="Calibri" w:cs="Calibri"/>
                <w:color w:val="000000" w:themeColor="text1"/>
                <w:sz w:val="20"/>
                <w:szCs w:val="20"/>
              </w:rPr>
              <w:t>input of new content so that pupils master important concepts.</w:t>
            </w:r>
          </w:p>
        </w:tc>
      </w:tr>
      <w:tr w:rsidR="7BA1FA44" w14:paraId="1DC49F2A"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19E146ED" w14:textId="1C1C4746" w:rsidR="7BA1FA44" w:rsidRDefault="7BA1FA44">
            <w:r w:rsidRPr="7BA1FA44">
              <w:rPr>
                <w:rFonts w:ascii="Calibri" w:eastAsia="Calibri" w:hAnsi="Calibri" w:cs="Calibri"/>
                <w:color w:val="000000" w:themeColor="text1"/>
                <w:sz w:val="20"/>
                <w:szCs w:val="20"/>
              </w:rPr>
              <w:t xml:space="preserve">2.30-4.00 </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2CE49604" w14:textId="7A5C0C6F"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15E3927F" w14:textId="6070284B" w:rsidR="7BA1FA44" w:rsidRDefault="7BA1FA44">
            <w:r w:rsidRPr="7BA1FA44">
              <w:rPr>
                <w:rFonts w:ascii="Calibri" w:eastAsia="Calibri" w:hAnsi="Calibri" w:cs="Calibri"/>
                <w:color w:val="000000" w:themeColor="text1"/>
                <w:sz w:val="20"/>
                <w:szCs w:val="20"/>
              </w:rPr>
              <w:t>16. Adopting a Content-Process-Product approach to adaptive teaching</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5F3EB0F6" w14:textId="67C19D06" w:rsidR="7BA1FA44" w:rsidRDefault="7BA1FA44">
            <w:r w:rsidRPr="7BA1FA44">
              <w:rPr>
                <w:rFonts w:ascii="Calibri" w:eastAsia="Calibri" w:hAnsi="Calibri" w:cs="Calibri"/>
                <w:color w:val="000000" w:themeColor="text1"/>
                <w:sz w:val="20"/>
                <w:szCs w:val="20"/>
                <w:lang w:val="en-US"/>
              </w:rPr>
              <w:t xml:space="preserve">Guides, scaffolds and worked examples can help pupils apply new ideas but should </w:t>
            </w:r>
            <w:r w:rsidRPr="7BA1FA44">
              <w:rPr>
                <w:rFonts w:ascii="Calibri" w:eastAsia="Calibri" w:hAnsi="Calibri" w:cs="Calibri"/>
                <w:color w:val="000000" w:themeColor="text1"/>
                <w:sz w:val="20"/>
                <w:szCs w:val="20"/>
                <w:lang w:val="en-US"/>
              </w:rPr>
              <w:lastRenderedPageBreak/>
              <w:t>be gradually removed as pupil expertise increases.</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306855B0" w14:textId="3A4A16D4" w:rsidR="7BA1FA44" w:rsidRDefault="7BA1FA44" w:rsidP="7BA1FA44">
            <w:pPr>
              <w:spacing w:line="257" w:lineRule="auto"/>
            </w:pPr>
            <w:r w:rsidRPr="7BA1FA44">
              <w:rPr>
                <w:rFonts w:ascii="Calibri" w:eastAsia="Calibri" w:hAnsi="Calibri" w:cs="Calibri"/>
                <w:b/>
                <w:bCs/>
                <w:color w:val="000000" w:themeColor="text1"/>
                <w:sz w:val="20"/>
                <w:szCs w:val="20"/>
              </w:rPr>
              <w:lastRenderedPageBreak/>
              <w:t>Pedagogy</w:t>
            </w:r>
          </w:p>
          <w:p w14:paraId="3B061E26" w14:textId="786DB0DF" w:rsidR="7BA1FA44" w:rsidRDefault="7BA1FA44">
            <w:r w:rsidRPr="7BA1FA44">
              <w:rPr>
                <w:rFonts w:ascii="Calibri" w:eastAsia="Calibri" w:hAnsi="Calibri" w:cs="Calibri"/>
                <w:b/>
                <w:bCs/>
                <w:color w:val="000000" w:themeColor="text1"/>
                <w:sz w:val="20"/>
                <w:szCs w:val="20"/>
              </w:rPr>
              <w:t>Curriculum</w:t>
            </w:r>
          </w:p>
          <w:p w14:paraId="1D585AEA" w14:textId="4FB284A1" w:rsidR="7BA1FA44" w:rsidRDefault="7BA1FA44">
            <w:r w:rsidRPr="7BA1FA44">
              <w:rPr>
                <w:rFonts w:ascii="Calibri" w:eastAsia="Calibri" w:hAnsi="Calibri" w:cs="Calibri"/>
                <w:b/>
                <w:bCs/>
                <w:color w:val="000000" w:themeColor="text1"/>
                <w:sz w:val="20"/>
                <w:szCs w:val="20"/>
              </w:rPr>
              <w:t xml:space="preserve"> </w:t>
            </w:r>
          </w:p>
          <w:p w14:paraId="6A7F6241" w14:textId="691D432B"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4AA5644D" w14:textId="78256415" w:rsidR="7BA1FA44" w:rsidRDefault="7BA1FA44" w:rsidP="7BA1FA44">
            <w:pPr>
              <w:spacing w:line="257" w:lineRule="auto"/>
            </w:pPr>
            <w:r w:rsidRPr="7BA1FA44">
              <w:rPr>
                <w:rFonts w:ascii="Calibri" w:eastAsia="Calibri" w:hAnsi="Calibri" w:cs="Calibri"/>
                <w:color w:val="000000" w:themeColor="text1"/>
                <w:sz w:val="20"/>
                <w:szCs w:val="20"/>
              </w:rPr>
              <w:lastRenderedPageBreak/>
              <w:t xml:space="preserve"> </w:t>
            </w:r>
          </w:p>
          <w:p w14:paraId="0CC24A6E" w14:textId="49E69DE1"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2AFF1C01" w14:textId="3918BC48" w:rsidR="7BA1FA44" w:rsidRDefault="7BA1FA44">
            <w:r w:rsidRPr="7BA1FA44">
              <w:rPr>
                <w:rFonts w:ascii="Calibri" w:eastAsia="Calibri" w:hAnsi="Calibri" w:cs="Calibri"/>
                <w:color w:val="000000" w:themeColor="text1"/>
                <w:sz w:val="20"/>
                <w:szCs w:val="20"/>
              </w:rPr>
              <w:lastRenderedPageBreak/>
              <w:t>Using your schemes of learning to adapt your teaching</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2C8BB174" w14:textId="2AE6B356" w:rsidR="7BA1FA44" w:rsidRDefault="7BA1FA44">
            <w:r w:rsidRPr="7BA1FA44">
              <w:rPr>
                <w:rFonts w:ascii="Calibri" w:eastAsia="Calibri" w:hAnsi="Calibri" w:cs="Calibri"/>
                <w:color w:val="000000" w:themeColor="text1"/>
                <w:sz w:val="20"/>
                <w:szCs w:val="20"/>
                <w:lang w:val="en-US"/>
              </w:rPr>
              <w:t>Remove scaffolding only when pupils are achieving a high degree of success in applying previously taught material.</w:t>
            </w:r>
          </w:p>
        </w:tc>
      </w:tr>
      <w:tr w:rsidR="7BA1FA44" w14:paraId="7AD72F6C"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1001413B" w14:textId="26119BF2" w:rsidR="7BA1FA44" w:rsidRDefault="7BA1FA44">
            <w:r w:rsidRPr="7BA1FA44">
              <w:rPr>
                <w:rFonts w:ascii="Calibri" w:eastAsia="Calibri" w:hAnsi="Calibri" w:cs="Calibri"/>
                <w:color w:val="000000" w:themeColor="text1"/>
                <w:sz w:val="20"/>
                <w:szCs w:val="20"/>
              </w:rPr>
              <w:t>4.00-5.00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27877328" w14:textId="24143C17"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59F4097E" w14:textId="68742286" w:rsidR="7BA1FA44" w:rsidRDefault="7BA1FA44">
            <w:r w:rsidRPr="7BA1FA44">
              <w:rPr>
                <w:rFonts w:ascii="Calibri" w:eastAsia="Calibri" w:hAnsi="Calibri" w:cs="Calibri"/>
                <w:color w:val="000000" w:themeColor="text1"/>
                <w:sz w:val="20"/>
                <w:szCs w:val="20"/>
              </w:rPr>
              <w:t>Independent study</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37A46463" w14:textId="372072D1" w:rsidR="7BA1FA44" w:rsidRDefault="7BA1FA44">
            <w:r w:rsidRPr="7BA1FA44">
              <w:rPr>
                <w:rFonts w:ascii="Calibri" w:eastAsia="Calibri" w:hAnsi="Calibri" w:cs="Calibri"/>
                <w:color w:val="000000" w:themeColor="text1"/>
                <w:sz w:val="20"/>
                <w:szCs w:val="20"/>
              </w:rPr>
              <w:t>Subject based tasks -</w:t>
            </w:r>
          </w:p>
          <w:p w14:paraId="5B22D6D9" w14:textId="46BD61D7" w:rsidR="7BA1FA44" w:rsidRDefault="7BA1FA44">
            <w:r w:rsidRPr="7BA1FA44">
              <w:rPr>
                <w:rFonts w:ascii="Calibri" w:eastAsia="Calibri" w:hAnsi="Calibri" w:cs="Calibri"/>
                <w:color w:val="000000" w:themeColor="text1"/>
                <w:sz w:val="20"/>
                <w:szCs w:val="20"/>
              </w:rPr>
              <w:t>Diversity and inclusion</w:t>
            </w:r>
          </w:p>
          <w:p w14:paraId="2DF91CA6" w14:textId="55587410" w:rsidR="7BA1FA44" w:rsidRDefault="7BA1FA44">
            <w:r w:rsidRPr="7BA1FA44">
              <w:rPr>
                <w:rFonts w:ascii="Calibri" w:eastAsia="Calibri" w:hAnsi="Calibri" w:cs="Calibri"/>
                <w:color w:val="000000" w:themeColor="text1"/>
                <w:sz w:val="20"/>
                <w:szCs w:val="20"/>
              </w:rPr>
              <w:t>Working memory</w:t>
            </w:r>
          </w:p>
          <w:p w14:paraId="7C4C42D2" w14:textId="15D104B9" w:rsidR="7BA1FA44" w:rsidRDefault="7BA1FA44">
            <w:r w:rsidRPr="7BA1FA44">
              <w:rPr>
                <w:rFonts w:ascii="Calibri" w:eastAsia="Calibri" w:hAnsi="Calibri" w:cs="Calibri"/>
                <w:color w:val="000000" w:themeColor="text1"/>
                <w:sz w:val="20"/>
                <w:szCs w:val="20"/>
              </w:rPr>
              <w:t>Adaptive teaching</w:t>
            </w:r>
          </w:p>
          <w:p w14:paraId="2297DB52" w14:textId="7E421379" w:rsidR="7BA1FA44" w:rsidRDefault="7BA1FA44">
            <w:r w:rsidRPr="7BA1FA44">
              <w:rPr>
                <w:rFonts w:ascii="Calibri" w:eastAsia="Calibri" w:hAnsi="Calibri" w:cs="Calibri"/>
                <w:color w:val="000000" w:themeColor="text1"/>
                <w:sz w:val="20"/>
                <w:szCs w:val="20"/>
              </w:rPr>
              <w:t>SEND</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2628DB8D" w14:textId="0D908BF1" w:rsidR="7BA1FA44" w:rsidRDefault="7BA1FA44">
            <w:r w:rsidRPr="7BA1FA44">
              <w:rPr>
                <w:rFonts w:ascii="Calibri" w:eastAsia="Calibri" w:hAnsi="Calibri" w:cs="Calibri"/>
                <w:color w:val="000000" w:themeColor="text1"/>
                <w:sz w:val="20"/>
                <w:szCs w:val="20"/>
              </w:rPr>
              <w:t xml:space="preserve"> </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21F54BF4" w14:textId="13B9D839" w:rsidR="7BA1FA44" w:rsidRDefault="7BA1FA44">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hemeFill="accent4" w:themeFillTint="33"/>
          </w:tcPr>
          <w:p w14:paraId="6FCC077A" w14:textId="4596C843" w:rsidR="7BA1FA44" w:rsidRDefault="7BA1FA44">
            <w:r w:rsidRPr="7BA1FA44">
              <w:rPr>
                <w:rFonts w:ascii="Calibri" w:eastAsia="Calibri" w:hAnsi="Calibri" w:cs="Calibri"/>
                <w:color w:val="000000" w:themeColor="text1"/>
                <w:sz w:val="20"/>
                <w:szCs w:val="20"/>
              </w:rPr>
              <w:t xml:space="preserve"> </w:t>
            </w:r>
          </w:p>
        </w:tc>
      </w:tr>
      <w:tr w:rsidR="7BA1FA44" w14:paraId="0FEDC5D2"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0F986BFA" w14:textId="78800233" w:rsidR="7BA1FA44" w:rsidRDefault="7BA1FA44">
            <w:r w:rsidRPr="7BA1FA44">
              <w:rPr>
                <w:rFonts w:ascii="Calibri" w:eastAsia="Calibri" w:hAnsi="Calibri" w:cs="Calibri"/>
                <w:color w:val="000000" w:themeColor="text1"/>
                <w:sz w:val="20"/>
                <w:szCs w:val="20"/>
              </w:rPr>
              <w:t xml:space="preserve">Wed 8/3 9.00-10.30 </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7CBFC02E" w14:textId="44FAC884"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1ED8E366" w14:textId="354B79BC" w:rsidR="7BA1FA44" w:rsidRDefault="7BA1FA44" w:rsidP="7BA1FA44">
            <w:pPr>
              <w:spacing w:line="257" w:lineRule="auto"/>
            </w:pPr>
            <w:r w:rsidRPr="7BA1FA44">
              <w:rPr>
                <w:rFonts w:ascii="Calibri" w:eastAsia="Calibri" w:hAnsi="Calibri" w:cs="Calibri"/>
                <w:color w:val="000000" w:themeColor="text1"/>
                <w:sz w:val="20"/>
                <w:szCs w:val="20"/>
              </w:rPr>
              <w:t>Key reminders</w:t>
            </w:r>
          </w:p>
          <w:p w14:paraId="6BB66142" w14:textId="6C866C90" w:rsidR="7BA1FA44" w:rsidRDefault="7BA1FA44" w:rsidP="7BA1FA44">
            <w:pPr>
              <w:spacing w:line="257" w:lineRule="auto"/>
            </w:pPr>
            <w:r w:rsidRPr="7BA1FA44">
              <w:rPr>
                <w:rFonts w:ascii="Calibri" w:eastAsia="Calibri" w:hAnsi="Calibri" w:cs="Calibri"/>
                <w:color w:val="000000" w:themeColor="text1"/>
                <w:sz w:val="20"/>
                <w:szCs w:val="20"/>
              </w:rPr>
              <w:t>Subject Based Tasks</w:t>
            </w:r>
          </w:p>
          <w:p w14:paraId="445CD2BA" w14:textId="4507CD77" w:rsidR="7BA1FA44" w:rsidRDefault="7BA1FA44" w:rsidP="7BA1FA44">
            <w:pPr>
              <w:spacing w:line="257" w:lineRule="auto"/>
            </w:pPr>
            <w:r w:rsidRPr="7BA1FA44">
              <w:rPr>
                <w:rFonts w:ascii="Calibri" w:eastAsia="Calibri" w:hAnsi="Calibri" w:cs="Calibri"/>
                <w:color w:val="000000" w:themeColor="text1"/>
                <w:sz w:val="20"/>
                <w:szCs w:val="20"/>
              </w:rPr>
              <w:t xml:space="preserve">SKA </w:t>
            </w:r>
          </w:p>
          <w:p w14:paraId="02AC2B00" w14:textId="07049ED7" w:rsidR="7BA1FA44" w:rsidRDefault="7BA1FA44" w:rsidP="7BA1FA44">
            <w:pPr>
              <w:spacing w:line="257" w:lineRule="auto"/>
            </w:pPr>
            <w:r w:rsidRPr="7BA1FA44">
              <w:rPr>
                <w:rFonts w:ascii="Calibri" w:eastAsia="Calibri" w:hAnsi="Calibri" w:cs="Calibri"/>
                <w:color w:val="000000" w:themeColor="text1"/>
                <w:sz w:val="20"/>
                <w:szCs w:val="20"/>
              </w:rPr>
              <w:t>Assessments</w:t>
            </w:r>
          </w:p>
          <w:p w14:paraId="5630C74D" w14:textId="228D6B47" w:rsidR="7BA1FA44" w:rsidRDefault="7BA1FA44">
            <w:r w:rsidRPr="7BA1FA44">
              <w:rPr>
                <w:rFonts w:ascii="Calibri" w:eastAsia="Calibri" w:hAnsi="Calibri" w:cs="Calibri"/>
                <w:color w:val="000000" w:themeColor="text1"/>
                <w:sz w:val="20"/>
                <w:szCs w:val="20"/>
              </w:rPr>
              <w:t xml:space="preserve"> </w:t>
            </w:r>
          </w:p>
          <w:p w14:paraId="41FDAF04" w14:textId="365AA809" w:rsidR="7BA1FA44" w:rsidRDefault="7BA1FA44">
            <w:r w:rsidRPr="7BA1FA44">
              <w:rPr>
                <w:rFonts w:ascii="Calibri" w:eastAsia="Calibri" w:hAnsi="Calibri" w:cs="Calibri"/>
                <w:color w:val="000000" w:themeColor="text1"/>
                <w:sz w:val="20"/>
                <w:szCs w:val="20"/>
              </w:rPr>
              <w:t xml:space="preserve"> </w:t>
            </w:r>
          </w:p>
          <w:p w14:paraId="10962C2B" w14:textId="6B5133B2" w:rsidR="7BA1FA44" w:rsidRDefault="7BA1FA44">
            <w:r w:rsidRPr="7BA1FA44">
              <w:rPr>
                <w:rFonts w:ascii="Calibri" w:eastAsia="Calibri" w:hAnsi="Calibri" w:cs="Calibri"/>
                <w:color w:val="000000" w:themeColor="text1"/>
                <w:sz w:val="20"/>
                <w:szCs w:val="20"/>
              </w:rPr>
              <w:t xml:space="preserve">Theme - Consolidation </w:t>
            </w:r>
          </w:p>
          <w:p w14:paraId="7B5E84DF" w14:textId="67A3554D"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1258CAF0" w14:textId="4572BA75" w:rsidR="7BA1FA44" w:rsidRDefault="7BA1FA44">
            <w:r w:rsidRPr="7BA1FA44">
              <w:rPr>
                <w:rFonts w:ascii="Calibri" w:eastAsia="Calibri" w:hAnsi="Calibri" w:cs="Calibri"/>
                <w:color w:val="000000" w:themeColor="text1"/>
                <w:sz w:val="20"/>
                <w:szCs w:val="20"/>
              </w:rPr>
              <w:t>17. Inclusion in science</w:t>
            </w:r>
          </w:p>
          <w:p w14:paraId="2E179339" w14:textId="055C132D"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57B50FF9" w14:textId="23D5D3CB" w:rsidR="7BA1FA44" w:rsidRDefault="7BA1FA44" w:rsidP="7BA1FA44">
            <w:pPr>
              <w:spacing w:line="257" w:lineRule="auto"/>
            </w:pPr>
            <w:r w:rsidRPr="7BA1FA44">
              <w:rPr>
                <w:rFonts w:ascii="Calibri" w:eastAsia="Calibri" w:hAnsi="Calibri" w:cs="Calibri"/>
                <w:color w:val="000000" w:themeColor="text1"/>
                <w:sz w:val="20"/>
                <w:szCs w:val="20"/>
              </w:rPr>
              <w:t xml:space="preserve"> </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1EFE136F" w14:textId="536652A6" w:rsidR="7BA1FA44" w:rsidRDefault="7BA1FA44">
            <w:r w:rsidRPr="7BA1FA44">
              <w:rPr>
                <w:rFonts w:ascii="Calibri" w:eastAsia="Calibri" w:hAnsi="Calibri" w:cs="Calibri"/>
                <w:color w:val="000000" w:themeColor="text1"/>
                <w:sz w:val="20"/>
                <w:szCs w:val="20"/>
                <w:lang w:val="en-US"/>
              </w:rPr>
              <w:t>Pupils are likely to learn at different rates and</w:t>
            </w:r>
          </w:p>
          <w:p w14:paraId="7578A935" w14:textId="78071CB9" w:rsidR="7BA1FA44" w:rsidRDefault="7BA1FA44">
            <w:r w:rsidRPr="7BA1FA44">
              <w:rPr>
                <w:rFonts w:ascii="Calibri" w:eastAsia="Calibri" w:hAnsi="Calibri" w:cs="Calibri"/>
                <w:color w:val="000000" w:themeColor="text1"/>
                <w:sz w:val="20"/>
                <w:szCs w:val="20"/>
                <w:lang w:val="en-US"/>
              </w:rPr>
              <w:t>to require different levels and types of support</w:t>
            </w:r>
          </w:p>
          <w:p w14:paraId="75B5B411" w14:textId="6DAC723E" w:rsidR="7BA1FA44" w:rsidRDefault="7BA1FA44">
            <w:r w:rsidRPr="7BA1FA44">
              <w:rPr>
                <w:rFonts w:ascii="Calibri" w:eastAsia="Calibri" w:hAnsi="Calibri" w:cs="Calibri"/>
                <w:color w:val="000000" w:themeColor="text1"/>
                <w:sz w:val="20"/>
                <w:szCs w:val="20"/>
                <w:lang w:val="en-US"/>
              </w:rPr>
              <w:t>from teachers to succeed.</w:t>
            </w:r>
          </w:p>
          <w:p w14:paraId="041C7316" w14:textId="297D0932" w:rsidR="7BA1FA44" w:rsidRDefault="7BA1FA44">
            <w:r w:rsidRPr="7BA1FA44">
              <w:rPr>
                <w:rFonts w:ascii="Calibri" w:eastAsia="Calibri" w:hAnsi="Calibri" w:cs="Calibri"/>
                <w:color w:val="000000" w:themeColor="text1"/>
                <w:sz w:val="20"/>
                <w:szCs w:val="20"/>
                <w:lang w:val="en-US"/>
              </w:rPr>
              <w:t>Seeking to understand pupils’ differences,</w:t>
            </w:r>
          </w:p>
          <w:p w14:paraId="74F87B1F" w14:textId="78F0376B" w:rsidR="7BA1FA44" w:rsidRDefault="7BA1FA44">
            <w:r w:rsidRPr="7BA1FA44">
              <w:rPr>
                <w:rFonts w:ascii="Calibri" w:eastAsia="Calibri" w:hAnsi="Calibri" w:cs="Calibri"/>
                <w:color w:val="000000" w:themeColor="text1"/>
                <w:sz w:val="20"/>
                <w:szCs w:val="20"/>
                <w:lang w:val="en-US"/>
              </w:rPr>
              <w:t>including their different levels of prior</w:t>
            </w:r>
          </w:p>
          <w:p w14:paraId="6DC58A44" w14:textId="0413DAAC" w:rsidR="7BA1FA44" w:rsidRDefault="7BA1FA44">
            <w:r w:rsidRPr="7BA1FA44">
              <w:rPr>
                <w:rFonts w:ascii="Calibri" w:eastAsia="Calibri" w:hAnsi="Calibri" w:cs="Calibri"/>
                <w:color w:val="000000" w:themeColor="text1"/>
                <w:sz w:val="20"/>
                <w:szCs w:val="20"/>
                <w:lang w:val="en-US"/>
              </w:rPr>
              <w:t>knowledge and potential barriers to learning, is</w:t>
            </w:r>
          </w:p>
          <w:p w14:paraId="30B2CEEF" w14:textId="304E8D17" w:rsidR="7BA1FA44" w:rsidRDefault="7BA1FA44">
            <w:r w:rsidRPr="7BA1FA44">
              <w:rPr>
                <w:rFonts w:ascii="Calibri" w:eastAsia="Calibri" w:hAnsi="Calibri" w:cs="Calibri"/>
                <w:color w:val="000000" w:themeColor="text1"/>
                <w:sz w:val="20"/>
                <w:szCs w:val="20"/>
                <w:lang w:val="en-US"/>
              </w:rPr>
              <w:t>an essential part of teaching.</w:t>
            </w:r>
          </w:p>
          <w:p w14:paraId="63FF82F7" w14:textId="13103BDD" w:rsidR="7BA1FA44" w:rsidRDefault="7BA1FA44">
            <w:r w:rsidRPr="7BA1FA44">
              <w:rPr>
                <w:rFonts w:ascii="Calibri" w:eastAsia="Calibri" w:hAnsi="Calibri" w:cs="Calibri"/>
                <w:sz w:val="20"/>
                <w:szCs w:val="20"/>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1A2A4A4E" w14:textId="6280DEAC"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41CC0550" w14:textId="7C257B86" w:rsidR="7BA1FA44" w:rsidRDefault="7BA1FA44">
            <w:r w:rsidRPr="7BA1FA44">
              <w:rPr>
                <w:rFonts w:ascii="Calibri" w:eastAsia="Calibri" w:hAnsi="Calibri" w:cs="Calibri"/>
                <w:b/>
                <w:bCs/>
                <w:color w:val="000000" w:themeColor="text1"/>
                <w:sz w:val="20"/>
                <w:szCs w:val="20"/>
              </w:rPr>
              <w:t>Curriculum</w:t>
            </w:r>
          </w:p>
          <w:p w14:paraId="17730B15" w14:textId="04323266" w:rsidR="7BA1FA44" w:rsidRDefault="7BA1FA44">
            <w:r w:rsidRPr="7BA1FA44">
              <w:rPr>
                <w:rFonts w:ascii="Calibri" w:eastAsia="Calibri" w:hAnsi="Calibri" w:cs="Calibri"/>
                <w:b/>
                <w:bCs/>
                <w:color w:val="000000" w:themeColor="text1"/>
                <w:sz w:val="20"/>
                <w:szCs w:val="20"/>
              </w:rPr>
              <w:t xml:space="preserve"> </w:t>
            </w:r>
          </w:p>
          <w:p w14:paraId="120A2636" w14:textId="53029654"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5CD3C1E5" w14:textId="6A04A51B"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47623F3E" w14:textId="2050951A"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4449AD21" w14:textId="3FEC4642" w:rsidR="7BA1FA44" w:rsidRDefault="7BA1FA44">
            <w:r w:rsidRPr="7BA1FA44">
              <w:rPr>
                <w:rFonts w:ascii="Calibri" w:eastAsia="Calibri" w:hAnsi="Calibri" w:cs="Calibri"/>
                <w:color w:val="000000" w:themeColor="text1"/>
                <w:sz w:val="20"/>
                <w:szCs w:val="20"/>
              </w:rPr>
              <w:t>Thinking Inclusive Science Education from two Perspectives: inclusive Pedagogy and Science Education</w:t>
            </w:r>
          </w:p>
          <w:p w14:paraId="585C520E" w14:textId="62413B09" w:rsidR="7BA1FA44" w:rsidRDefault="7BA1FA44">
            <w:r w:rsidRPr="7BA1FA44">
              <w:rPr>
                <w:rFonts w:ascii="Calibri" w:eastAsia="Calibri" w:hAnsi="Calibri" w:cs="Calibri"/>
                <w:color w:val="000000" w:themeColor="text1"/>
                <w:sz w:val="20"/>
                <w:szCs w:val="20"/>
              </w:rPr>
              <w:t>(</w:t>
            </w:r>
            <w:proofErr w:type="spellStart"/>
            <w:r w:rsidRPr="7BA1FA44">
              <w:rPr>
                <w:rFonts w:ascii="Calibri" w:eastAsia="Calibri" w:hAnsi="Calibri" w:cs="Calibri"/>
                <w:color w:val="000000" w:themeColor="text1"/>
                <w:sz w:val="20"/>
                <w:szCs w:val="20"/>
              </w:rPr>
              <w:t>Stinken-Rösner</w:t>
            </w:r>
            <w:proofErr w:type="spellEnd"/>
            <w:r w:rsidRPr="7BA1FA44">
              <w:rPr>
                <w:rFonts w:ascii="Calibri" w:eastAsia="Calibri" w:hAnsi="Calibri" w:cs="Calibri"/>
                <w:color w:val="000000" w:themeColor="text1"/>
                <w:sz w:val="20"/>
                <w:szCs w:val="20"/>
              </w:rPr>
              <w:t xml:space="preserve"> et al., 2020) </w:t>
            </w:r>
            <w:hyperlink r:id="rId150">
              <w:r w:rsidRPr="7BA1FA44">
                <w:rPr>
                  <w:rStyle w:val="Hyperlink"/>
                  <w:rFonts w:ascii="Calibri" w:eastAsia="Calibri" w:hAnsi="Calibri" w:cs="Calibri"/>
                  <w:sz w:val="20"/>
                  <w:szCs w:val="20"/>
                </w:rPr>
                <w:t>RISTAL</w:t>
              </w:r>
            </w:hyperlink>
            <w:r w:rsidRPr="7BA1FA44">
              <w:rPr>
                <w:rFonts w:ascii="Calibri" w:eastAsia="Calibri" w:hAnsi="Calibri" w:cs="Calibri"/>
                <w:color w:val="000000" w:themeColor="text1"/>
                <w:sz w:val="20"/>
                <w:szCs w:val="20"/>
              </w:rPr>
              <w:t>. Research in Subject-matter Teaching and Learning 3 (2020), pp. 30-45</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3A06F578" w14:textId="4E385E03" w:rsidR="7BA1FA44" w:rsidRDefault="7BA1FA44">
            <w:r w:rsidRPr="7BA1FA44">
              <w:rPr>
                <w:rFonts w:ascii="Calibri" w:eastAsia="Calibri" w:hAnsi="Calibri" w:cs="Calibri"/>
                <w:color w:val="000000" w:themeColor="text1"/>
                <w:sz w:val="20"/>
                <w:szCs w:val="20"/>
                <w:lang w:val="en-US"/>
              </w:rPr>
              <w:t>Check pupils’ understanding of instructions before a task begins.</w:t>
            </w:r>
          </w:p>
        </w:tc>
      </w:tr>
      <w:tr w:rsidR="7BA1FA44" w14:paraId="20B3BEAB"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114EB9EC" w14:textId="30096510" w:rsidR="7BA1FA44" w:rsidRDefault="7BA1FA44">
            <w:r w:rsidRPr="7BA1FA44">
              <w:rPr>
                <w:rFonts w:ascii="Calibri" w:eastAsia="Calibri" w:hAnsi="Calibri" w:cs="Calibri"/>
                <w:color w:val="000000" w:themeColor="text1"/>
                <w:sz w:val="20"/>
                <w:szCs w:val="20"/>
              </w:rPr>
              <w:t>10.30-12.00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66F7C8F7" w14:textId="726DA3D4"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137BC965" w14:textId="386B4138" w:rsidR="7BA1FA44" w:rsidRDefault="7BA1FA44">
            <w:r w:rsidRPr="7BA1FA44">
              <w:rPr>
                <w:rFonts w:ascii="Calibri" w:eastAsia="Calibri" w:hAnsi="Calibri" w:cs="Calibri"/>
                <w:color w:val="000000" w:themeColor="text1"/>
                <w:sz w:val="20"/>
                <w:szCs w:val="20"/>
              </w:rPr>
              <w:t xml:space="preserve">18. Literacy in science </w:t>
            </w:r>
          </w:p>
          <w:p w14:paraId="291F800C" w14:textId="77691100" w:rsidR="7BA1FA44" w:rsidRDefault="7BA1FA44">
            <w:r w:rsidRPr="7BA1FA44">
              <w:rPr>
                <w:rFonts w:ascii="Calibri" w:eastAsia="Calibri" w:hAnsi="Calibri" w:cs="Calibri"/>
                <w:color w:val="000000" w:themeColor="text1"/>
                <w:sz w:val="20"/>
                <w:szCs w:val="20"/>
              </w:rPr>
              <w:t xml:space="preserve"> </w:t>
            </w:r>
          </w:p>
          <w:p w14:paraId="2A5A8E10" w14:textId="1134FF52" w:rsidR="7BA1FA44" w:rsidRDefault="7BA1FA44">
            <w:r w:rsidRPr="7BA1FA44">
              <w:rPr>
                <w:rFonts w:ascii="Calibri" w:eastAsia="Calibri" w:hAnsi="Calibri" w:cs="Calibri"/>
                <w:color w:val="000000" w:themeColor="text1"/>
                <w:sz w:val="20"/>
                <w:szCs w:val="20"/>
              </w:rPr>
              <w:t xml:space="preserve"> </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611A9044" w14:textId="4309C07B" w:rsidR="7BA1FA44" w:rsidRDefault="7BA1FA44">
            <w:r w:rsidRPr="7BA1FA44">
              <w:rPr>
                <w:rFonts w:ascii="Calibri" w:eastAsia="Calibri" w:hAnsi="Calibri" w:cs="Calibri"/>
                <w:color w:val="000000" w:themeColor="text1"/>
                <w:sz w:val="20"/>
                <w:szCs w:val="20"/>
                <w:lang w:val="en-US"/>
              </w:rPr>
              <w:t xml:space="preserve">Engaging in high-quality professional development can help teachers improve. </w:t>
            </w:r>
          </w:p>
          <w:p w14:paraId="44EA64F4" w14:textId="33C81A7B" w:rsidR="7BA1FA44" w:rsidRDefault="7BA1FA44">
            <w:r w:rsidRPr="7BA1FA44">
              <w:rPr>
                <w:rFonts w:ascii="Calibri" w:eastAsia="Calibri" w:hAnsi="Calibri" w:cs="Calibri"/>
                <w:color w:val="000000" w:themeColor="text1"/>
                <w:sz w:val="20"/>
                <w:szCs w:val="20"/>
              </w:rPr>
              <w:t>Every teacher can improve pupils’ literacy,</w:t>
            </w:r>
          </w:p>
          <w:p w14:paraId="3D898F30" w14:textId="2E7AF034" w:rsidR="7BA1FA44" w:rsidRDefault="7BA1FA44">
            <w:r w:rsidRPr="7BA1FA44">
              <w:rPr>
                <w:rFonts w:ascii="Calibri" w:eastAsia="Calibri" w:hAnsi="Calibri" w:cs="Calibri"/>
                <w:color w:val="000000" w:themeColor="text1"/>
                <w:sz w:val="20"/>
                <w:szCs w:val="20"/>
              </w:rPr>
              <w:t>including by explicitly teaching reading, writing</w:t>
            </w:r>
          </w:p>
          <w:p w14:paraId="1E64BF46" w14:textId="6A1D6EEF" w:rsidR="7BA1FA44" w:rsidRDefault="7BA1FA44">
            <w:r w:rsidRPr="7BA1FA44">
              <w:rPr>
                <w:rFonts w:ascii="Calibri" w:eastAsia="Calibri" w:hAnsi="Calibri" w:cs="Calibri"/>
                <w:color w:val="000000" w:themeColor="text1"/>
                <w:sz w:val="20"/>
                <w:szCs w:val="20"/>
              </w:rPr>
              <w:t>and oral language skills specific to individual</w:t>
            </w:r>
          </w:p>
          <w:p w14:paraId="5188E485" w14:textId="3B12ACE9" w:rsidR="7BA1FA44" w:rsidRDefault="7BA1FA44">
            <w:r w:rsidRPr="7BA1FA44">
              <w:rPr>
                <w:rFonts w:ascii="Calibri" w:eastAsia="Calibri" w:hAnsi="Calibri" w:cs="Calibri"/>
                <w:color w:val="000000" w:themeColor="text1"/>
                <w:sz w:val="20"/>
                <w:szCs w:val="20"/>
              </w:rPr>
              <w:t>disciplines.</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1CCCD8CC" w14:textId="6AC4CC5D"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688D1E46" w14:textId="36FBA647" w:rsidR="7BA1FA44" w:rsidRDefault="7BA1FA44">
            <w:r w:rsidRPr="7BA1FA44">
              <w:rPr>
                <w:rFonts w:ascii="Calibri" w:eastAsia="Calibri" w:hAnsi="Calibri" w:cs="Calibri"/>
                <w:b/>
                <w:bCs/>
                <w:color w:val="000000" w:themeColor="text1"/>
                <w:sz w:val="20"/>
                <w:szCs w:val="20"/>
              </w:rPr>
              <w:t>Curriculum</w:t>
            </w:r>
          </w:p>
          <w:p w14:paraId="6118E02B" w14:textId="105C6063" w:rsidR="7BA1FA44" w:rsidRDefault="7BA1FA44">
            <w:r w:rsidRPr="7BA1FA44">
              <w:rPr>
                <w:rFonts w:ascii="Calibri" w:eastAsia="Calibri" w:hAnsi="Calibri" w:cs="Calibri"/>
                <w:b/>
                <w:bCs/>
                <w:color w:val="000000" w:themeColor="text1"/>
                <w:sz w:val="20"/>
                <w:szCs w:val="20"/>
              </w:rPr>
              <w:t xml:space="preserve"> </w:t>
            </w:r>
          </w:p>
          <w:p w14:paraId="686AC88C" w14:textId="0F43B20C"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33C46A3C" w14:textId="4AE8AC46"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3CDEB36E" w14:textId="0CDFFDF1"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39B31968" w14:textId="713EA182" w:rsidR="7BA1FA44" w:rsidRDefault="00844FBE">
            <w:hyperlink r:id="rId151" w:anchor=":~:text=Literacy%20in%20Science%3A,understand%20and%20communicate%20scientific%20knowledge.">
              <w:r w:rsidR="7BA1FA44" w:rsidRPr="7BA1FA44">
                <w:rPr>
                  <w:rStyle w:val="Hyperlink"/>
                  <w:rFonts w:ascii="Calibri" w:eastAsia="Calibri" w:hAnsi="Calibri" w:cs="Calibri"/>
                  <w:sz w:val="20"/>
                  <w:szCs w:val="20"/>
                </w:rPr>
                <w:t>Literacy Teaching Toolkit: Introduction to literacy in science.</w:t>
              </w:r>
            </w:hyperlink>
            <w:r w:rsidR="7BA1FA44" w:rsidRPr="7BA1FA44">
              <w:rPr>
                <w:rFonts w:ascii="Calibri" w:eastAsia="Calibri" w:hAnsi="Calibri" w:cs="Calibri"/>
                <w:color w:val="000000" w:themeColor="text1"/>
                <w:sz w:val="20"/>
                <w:szCs w:val="20"/>
              </w:rPr>
              <w:t xml:space="preserve"> Useful overview</w:t>
            </w:r>
          </w:p>
          <w:p w14:paraId="3D33036D" w14:textId="524FAC24" w:rsidR="7BA1FA44" w:rsidRDefault="7BA1FA44">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2DBA8BC8" w14:textId="7394680E" w:rsidR="7BA1FA44" w:rsidRDefault="7BA1FA44">
            <w:r w:rsidRPr="7BA1FA44">
              <w:rPr>
                <w:rFonts w:ascii="Calibri" w:eastAsia="Calibri" w:hAnsi="Calibri" w:cs="Calibri"/>
                <w:color w:val="000000" w:themeColor="text1"/>
                <w:sz w:val="20"/>
                <w:szCs w:val="20"/>
                <w:lang w:val="en-US"/>
              </w:rPr>
              <w:t>Teach unfamiliar vocabulary explicitly and planning for pupils to be</w:t>
            </w:r>
          </w:p>
          <w:p w14:paraId="7979D105" w14:textId="7A0AD9EF" w:rsidR="7BA1FA44" w:rsidRDefault="7BA1FA44">
            <w:r w:rsidRPr="7BA1FA44">
              <w:rPr>
                <w:rFonts w:ascii="Calibri" w:eastAsia="Calibri" w:hAnsi="Calibri" w:cs="Calibri"/>
                <w:color w:val="000000" w:themeColor="text1"/>
                <w:sz w:val="20"/>
                <w:szCs w:val="20"/>
                <w:lang w:val="en-US"/>
              </w:rPr>
              <w:t>repeatedly exposed to high-utility and high-frequency vocabulary in</w:t>
            </w:r>
          </w:p>
          <w:p w14:paraId="699E05CC" w14:textId="57E7530C" w:rsidR="7BA1FA44" w:rsidRDefault="7BA1FA44">
            <w:r w:rsidRPr="7BA1FA44">
              <w:rPr>
                <w:rFonts w:ascii="Calibri" w:eastAsia="Calibri" w:hAnsi="Calibri" w:cs="Calibri"/>
                <w:color w:val="000000" w:themeColor="text1"/>
                <w:sz w:val="20"/>
                <w:szCs w:val="20"/>
                <w:lang w:val="en-US"/>
              </w:rPr>
              <w:t xml:space="preserve">what is taught. </w:t>
            </w:r>
          </w:p>
        </w:tc>
      </w:tr>
      <w:tr w:rsidR="7BA1FA44" w14:paraId="5043A4FE"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451CE609" w14:textId="4A8F92B7" w:rsidR="7BA1FA44" w:rsidRDefault="7BA1FA44">
            <w:r w:rsidRPr="7BA1FA44">
              <w:rPr>
                <w:rFonts w:ascii="Calibri" w:eastAsia="Calibri" w:hAnsi="Calibri" w:cs="Calibri"/>
                <w:color w:val="000000" w:themeColor="text1"/>
                <w:sz w:val="20"/>
                <w:szCs w:val="20"/>
              </w:rPr>
              <w:t>1-2.30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77675F3F" w14:textId="61A01D19"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52B3B7BF" w14:textId="7EC059BB" w:rsidR="7BA1FA44" w:rsidRDefault="7BA1FA44">
            <w:r w:rsidRPr="7BA1FA44">
              <w:rPr>
                <w:rFonts w:ascii="Calibri" w:eastAsia="Calibri" w:hAnsi="Calibri" w:cs="Calibri"/>
                <w:color w:val="000000" w:themeColor="text1"/>
                <w:sz w:val="20"/>
                <w:szCs w:val="20"/>
              </w:rPr>
              <w:t>19. Teaching models and PCK</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11A53224" w14:textId="6C123788" w:rsidR="7BA1FA44" w:rsidRDefault="7BA1FA44">
            <w:r w:rsidRPr="7BA1FA44">
              <w:rPr>
                <w:rFonts w:ascii="Calibri" w:eastAsia="Calibri" w:hAnsi="Calibri" w:cs="Calibri"/>
                <w:color w:val="000000" w:themeColor="text1"/>
                <w:sz w:val="20"/>
                <w:szCs w:val="20"/>
                <w:lang w:val="en-US"/>
              </w:rPr>
              <w:t>Explicitly teaching pupils the knowledge and skills they need to succeed within particular subject areas is beneficial.</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106560E2" w14:textId="486E7762"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05041668" w14:textId="04C0913F" w:rsidR="7BA1FA44" w:rsidRDefault="7BA1FA44">
            <w:r w:rsidRPr="7BA1FA44">
              <w:rPr>
                <w:rFonts w:ascii="Calibri" w:eastAsia="Calibri" w:hAnsi="Calibri" w:cs="Calibri"/>
                <w:b/>
                <w:bCs/>
                <w:color w:val="000000" w:themeColor="text1"/>
                <w:sz w:val="20"/>
                <w:szCs w:val="20"/>
              </w:rPr>
              <w:t>Curriculum</w:t>
            </w:r>
          </w:p>
          <w:p w14:paraId="36022986" w14:textId="3F3A999E" w:rsidR="7BA1FA44" w:rsidRDefault="7BA1FA44">
            <w:r w:rsidRPr="7BA1FA44">
              <w:rPr>
                <w:rFonts w:ascii="Calibri" w:eastAsia="Calibri" w:hAnsi="Calibri" w:cs="Calibri"/>
                <w:b/>
                <w:bCs/>
                <w:color w:val="000000" w:themeColor="text1"/>
                <w:sz w:val="20"/>
                <w:szCs w:val="20"/>
              </w:rPr>
              <w:t xml:space="preserve"> </w:t>
            </w:r>
          </w:p>
          <w:p w14:paraId="61D7E25F" w14:textId="6FCEFE57"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58151455" w14:textId="68396505"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09A7615F" w14:textId="1D343062"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6176823F" w14:textId="5BD41285" w:rsidR="7BA1FA44" w:rsidRDefault="00844FBE">
            <w:hyperlink r:id="rId152">
              <w:r w:rsidR="7BA1FA44" w:rsidRPr="7BA1FA44">
                <w:rPr>
                  <w:rStyle w:val="Hyperlink"/>
                  <w:rFonts w:ascii="Calibri" w:eastAsia="Calibri" w:hAnsi="Calibri" w:cs="Calibri"/>
                  <w:sz w:val="20"/>
                  <w:szCs w:val="20"/>
                </w:rPr>
                <w:t>The Refined Consensus Model of Pedagogical Content Knowledge in Science Education</w:t>
              </w:r>
            </w:hyperlink>
            <w:r w:rsidR="7BA1FA44" w:rsidRPr="7BA1FA44">
              <w:rPr>
                <w:rFonts w:ascii="Calibri" w:eastAsia="Calibri" w:hAnsi="Calibri" w:cs="Calibri"/>
                <w:color w:val="000000" w:themeColor="text1"/>
                <w:sz w:val="20"/>
                <w:szCs w:val="20"/>
              </w:rPr>
              <w:t xml:space="preserve"> (Carlson et al., 2019)</w:t>
            </w:r>
          </w:p>
          <w:p w14:paraId="768D179B" w14:textId="0F54EB57" w:rsidR="7BA1FA44" w:rsidRDefault="7BA1FA44">
            <w:r w:rsidRPr="7BA1FA44">
              <w:rPr>
                <w:rFonts w:ascii="Calibri" w:eastAsia="Calibri" w:hAnsi="Calibri" w:cs="Calibri"/>
                <w:i/>
                <w:iCs/>
                <w:color w:val="000000" w:themeColor="text1"/>
                <w:sz w:val="20"/>
                <w:szCs w:val="20"/>
              </w:rPr>
              <w:t xml:space="preserve">Repositioning Pedagogical Content Knowledge in Teachers’ Knowledge for </w:t>
            </w:r>
            <w:r w:rsidRPr="7BA1FA44">
              <w:rPr>
                <w:rFonts w:ascii="Calibri" w:eastAsia="Calibri" w:hAnsi="Calibri" w:cs="Calibri"/>
                <w:i/>
                <w:iCs/>
                <w:color w:val="000000" w:themeColor="text1"/>
                <w:sz w:val="20"/>
                <w:szCs w:val="20"/>
              </w:rPr>
              <w:lastRenderedPageBreak/>
              <w:t>Teaching Science</w:t>
            </w:r>
            <w:r w:rsidRPr="7BA1FA44">
              <w:rPr>
                <w:rFonts w:ascii="Calibri" w:eastAsia="Calibri" w:hAnsi="Calibri" w:cs="Calibri"/>
                <w:color w:val="000000" w:themeColor="text1"/>
                <w:sz w:val="20"/>
                <w:szCs w:val="20"/>
              </w:rPr>
              <w:t xml:space="preserve"> (Hume, Cooper &amp; Borowski, 2021). Download book </w:t>
            </w:r>
            <w:hyperlink r:id="rId153">
              <w:r w:rsidRPr="7BA1FA44">
                <w:rPr>
                  <w:rStyle w:val="Hyperlink"/>
                  <w:rFonts w:ascii="Calibri" w:eastAsia="Calibri" w:hAnsi="Calibri" w:cs="Calibri"/>
                  <w:sz w:val="20"/>
                  <w:szCs w:val="20"/>
                </w:rPr>
                <w:t>here</w:t>
              </w:r>
            </w:hyperlink>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1B2D1E4C" w14:textId="17215C21" w:rsidR="7BA1FA44" w:rsidRDefault="7BA1FA44">
            <w:r w:rsidRPr="7BA1FA44">
              <w:rPr>
                <w:rFonts w:ascii="Calibri" w:eastAsia="Calibri" w:hAnsi="Calibri" w:cs="Calibri"/>
                <w:color w:val="000000" w:themeColor="text1"/>
                <w:sz w:val="20"/>
                <w:szCs w:val="20"/>
                <w:lang w:val="en-US"/>
              </w:rPr>
              <w:lastRenderedPageBreak/>
              <w:t xml:space="preserve">Observe how expert colleagues ensure pupils’ thinking is focused on key ideas within the subject and deconstructing this approach. </w:t>
            </w:r>
          </w:p>
          <w:p w14:paraId="2FAF2B7B" w14:textId="08006C6D" w:rsidR="7BA1FA44" w:rsidRDefault="7BA1FA44">
            <w:r w:rsidRPr="7BA1FA44">
              <w:rPr>
                <w:rFonts w:ascii="Calibri" w:eastAsia="Calibri" w:hAnsi="Calibri" w:cs="Calibri"/>
                <w:color w:val="000000" w:themeColor="text1"/>
                <w:sz w:val="20"/>
                <w:szCs w:val="20"/>
                <w:lang w:val="en-US"/>
              </w:rPr>
              <w:t xml:space="preserve">Discuss and </w:t>
            </w:r>
            <w:proofErr w:type="spellStart"/>
            <w:r w:rsidRPr="7BA1FA44">
              <w:rPr>
                <w:rFonts w:ascii="Calibri" w:eastAsia="Calibri" w:hAnsi="Calibri" w:cs="Calibri"/>
                <w:color w:val="000000" w:themeColor="text1"/>
                <w:sz w:val="20"/>
                <w:szCs w:val="20"/>
                <w:lang w:val="en-US"/>
              </w:rPr>
              <w:t>analyse</w:t>
            </w:r>
            <w:proofErr w:type="spellEnd"/>
            <w:r w:rsidRPr="7BA1FA44">
              <w:rPr>
                <w:rFonts w:ascii="Calibri" w:eastAsia="Calibri" w:hAnsi="Calibri" w:cs="Calibri"/>
                <w:color w:val="000000" w:themeColor="text1"/>
                <w:sz w:val="20"/>
                <w:szCs w:val="20"/>
                <w:lang w:val="en-US"/>
              </w:rPr>
              <w:t xml:space="preserve"> with expert colleagues how they balance exposition, repetition, practice of critical skills and knowledge.</w:t>
            </w:r>
          </w:p>
        </w:tc>
      </w:tr>
      <w:tr w:rsidR="7BA1FA44" w14:paraId="530EBE48"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274C5ACE" w14:textId="1F452930" w:rsidR="7BA1FA44" w:rsidRDefault="7BA1FA44">
            <w:r w:rsidRPr="7BA1FA44">
              <w:rPr>
                <w:rFonts w:ascii="Calibri" w:eastAsia="Calibri" w:hAnsi="Calibri" w:cs="Calibri"/>
                <w:color w:val="000000" w:themeColor="text1"/>
                <w:sz w:val="20"/>
                <w:szCs w:val="20"/>
              </w:rPr>
              <w:t xml:space="preserve">2.30-4.00 </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034F8A37" w14:textId="73D15A62"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31FBB577" w14:textId="6E10FAD3" w:rsidR="7BA1FA44" w:rsidRDefault="7BA1FA44">
            <w:r w:rsidRPr="7BA1FA44">
              <w:rPr>
                <w:rFonts w:ascii="Calibri" w:eastAsia="Calibri" w:hAnsi="Calibri" w:cs="Calibri"/>
                <w:color w:val="000000" w:themeColor="text1"/>
                <w:sz w:val="20"/>
                <w:szCs w:val="20"/>
              </w:rPr>
              <w:t>20. TBC</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08F32D8E" w14:textId="5965C20C" w:rsidR="7BA1FA44" w:rsidRDefault="7BA1FA44">
            <w:r w:rsidRPr="7BA1FA44">
              <w:rPr>
                <w:rFonts w:ascii="Calibri" w:eastAsia="Calibri" w:hAnsi="Calibri" w:cs="Calibri"/>
                <w:color w:val="000000" w:themeColor="text1"/>
                <w:sz w:val="20"/>
                <w:szCs w:val="20"/>
                <w:lang w:val="en-US"/>
              </w:rPr>
              <w:t>Placeholder for developing needs as they are identified</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55BCB522" w14:textId="394EDC94" w:rsidR="7BA1FA44" w:rsidRDefault="7BA1FA44" w:rsidP="7BA1FA44">
            <w:pPr>
              <w:spacing w:line="257" w:lineRule="auto"/>
            </w:pPr>
            <w:r w:rsidRPr="7BA1FA44">
              <w:rPr>
                <w:rFonts w:ascii="Calibri" w:eastAsia="Calibri" w:hAnsi="Calibri" w:cs="Calibri"/>
                <w:b/>
                <w:bCs/>
                <w:color w:val="000000" w:themeColor="text1"/>
                <w:sz w:val="20"/>
                <w:szCs w:val="20"/>
              </w:rPr>
              <w:t>Pedagogy</w:t>
            </w:r>
          </w:p>
          <w:p w14:paraId="255E7853" w14:textId="0890C91F" w:rsidR="7BA1FA44" w:rsidRDefault="7BA1FA44">
            <w:r w:rsidRPr="7BA1FA44">
              <w:rPr>
                <w:rFonts w:ascii="Calibri" w:eastAsia="Calibri" w:hAnsi="Calibri" w:cs="Calibri"/>
                <w:b/>
                <w:bCs/>
                <w:color w:val="000000" w:themeColor="text1"/>
                <w:sz w:val="20"/>
                <w:szCs w:val="20"/>
              </w:rPr>
              <w:t>Curriculum</w:t>
            </w:r>
          </w:p>
          <w:p w14:paraId="637CDEA2" w14:textId="5916686C" w:rsidR="7BA1FA44" w:rsidRDefault="7BA1FA44">
            <w:r w:rsidRPr="7BA1FA44">
              <w:rPr>
                <w:rFonts w:ascii="Calibri" w:eastAsia="Calibri" w:hAnsi="Calibri" w:cs="Calibri"/>
                <w:b/>
                <w:bCs/>
                <w:color w:val="000000" w:themeColor="text1"/>
                <w:sz w:val="20"/>
                <w:szCs w:val="20"/>
              </w:rPr>
              <w:t xml:space="preserve"> </w:t>
            </w:r>
          </w:p>
          <w:p w14:paraId="0C653190" w14:textId="1CCB0279" w:rsidR="7BA1FA44" w:rsidRDefault="7BA1FA44" w:rsidP="7BA1FA44">
            <w:pPr>
              <w:spacing w:line="257" w:lineRule="auto"/>
            </w:pPr>
            <w:r w:rsidRPr="7BA1FA44">
              <w:rPr>
                <w:rFonts w:ascii="Calibri" w:eastAsia="Calibri" w:hAnsi="Calibri" w:cs="Calibri"/>
                <w:color w:val="000000" w:themeColor="text1"/>
                <w:sz w:val="20"/>
                <w:szCs w:val="20"/>
              </w:rPr>
              <w:t>Research based</w:t>
            </w:r>
          </w:p>
          <w:p w14:paraId="2D41E241" w14:textId="3589D971" w:rsidR="7BA1FA44" w:rsidRDefault="7BA1FA44" w:rsidP="7BA1FA44">
            <w:pPr>
              <w:spacing w:line="257" w:lineRule="auto"/>
            </w:pPr>
            <w:r w:rsidRPr="7BA1FA44">
              <w:rPr>
                <w:rFonts w:ascii="Calibri" w:eastAsia="Calibri" w:hAnsi="Calibri" w:cs="Calibri"/>
                <w:color w:val="000000" w:themeColor="text1"/>
                <w:sz w:val="20"/>
                <w:szCs w:val="20"/>
              </w:rPr>
              <w:t xml:space="preserve"> </w:t>
            </w:r>
          </w:p>
          <w:p w14:paraId="23FF0730" w14:textId="27733223" w:rsidR="7BA1FA44" w:rsidRDefault="7BA1FA44">
            <w:r w:rsidRPr="7BA1FA44">
              <w:rPr>
                <w:rFonts w:ascii="Calibri" w:eastAsia="Calibri" w:hAnsi="Calibri" w:cs="Calibri"/>
                <w:color w:val="000000" w:themeColor="text1"/>
                <w:sz w:val="20"/>
                <w:szCs w:val="20"/>
              </w:rPr>
              <w:t>Critical reflection</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1718702F" w14:textId="07ACAA20" w:rsidR="7BA1FA44" w:rsidRDefault="7BA1FA44">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44A0DDC0" w14:textId="2AC7FB6A" w:rsidR="7BA1FA44" w:rsidRDefault="7BA1FA44">
            <w:r w:rsidRPr="7BA1FA44">
              <w:rPr>
                <w:rFonts w:ascii="Calibri" w:eastAsia="Calibri" w:hAnsi="Calibri" w:cs="Calibri"/>
                <w:sz w:val="20"/>
                <w:szCs w:val="20"/>
              </w:rPr>
              <w:t xml:space="preserve"> </w:t>
            </w:r>
          </w:p>
        </w:tc>
      </w:tr>
      <w:tr w:rsidR="7BA1FA44" w14:paraId="3D6BBA7C" w14:textId="77777777" w:rsidTr="7BA1FA44">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471BBA28" w14:textId="48B10F37" w:rsidR="7BA1FA44" w:rsidRDefault="7BA1FA44">
            <w:r w:rsidRPr="7BA1FA44">
              <w:rPr>
                <w:rFonts w:ascii="Calibri" w:eastAsia="Calibri" w:hAnsi="Calibri" w:cs="Calibri"/>
                <w:color w:val="000000" w:themeColor="text1"/>
                <w:sz w:val="20"/>
                <w:szCs w:val="20"/>
              </w:rPr>
              <w:t>4.00-5.00</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659A4CB9" w14:textId="6D7E47A9" w:rsidR="7BA1FA44" w:rsidRDefault="7BA1FA44">
            <w:r w:rsidRPr="7BA1FA44">
              <w:rPr>
                <w:rFonts w:ascii="Calibri" w:eastAsia="Calibri" w:hAnsi="Calibri" w:cs="Calibri"/>
                <w:color w:val="000000" w:themeColor="text1"/>
                <w:sz w:val="20"/>
                <w:szCs w:val="20"/>
              </w:rPr>
              <w:t>KB</w:t>
            </w:r>
          </w:p>
        </w:tc>
        <w:tc>
          <w:tcPr>
            <w:tcW w:w="1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24E0C7A2" w14:textId="58245D98" w:rsidR="7BA1FA44" w:rsidRDefault="7BA1FA44">
            <w:r w:rsidRPr="7BA1FA44">
              <w:rPr>
                <w:rFonts w:ascii="Calibri" w:eastAsia="Calibri" w:hAnsi="Calibri" w:cs="Calibri"/>
                <w:color w:val="000000" w:themeColor="text1"/>
                <w:sz w:val="20"/>
                <w:szCs w:val="20"/>
              </w:rPr>
              <w:t>Independent study</w:t>
            </w:r>
          </w:p>
        </w:tc>
        <w:tc>
          <w:tcPr>
            <w:tcW w:w="17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3F53D81D" w14:textId="48FE1914" w:rsidR="7BA1FA44" w:rsidRDefault="7BA1FA44">
            <w:r w:rsidRPr="7BA1FA44">
              <w:rPr>
                <w:rFonts w:ascii="Calibri" w:eastAsia="Calibri" w:hAnsi="Calibri" w:cs="Calibri"/>
                <w:color w:val="000000" w:themeColor="text1"/>
                <w:sz w:val="20"/>
                <w:szCs w:val="20"/>
              </w:rPr>
              <w:t>Subject based tasks</w:t>
            </w:r>
          </w:p>
          <w:p w14:paraId="326DAEF5" w14:textId="3695D288" w:rsidR="7BA1FA44" w:rsidRDefault="7BA1FA44">
            <w:r w:rsidRPr="7BA1FA44">
              <w:rPr>
                <w:rFonts w:ascii="Calibri" w:eastAsia="Calibri" w:hAnsi="Calibri" w:cs="Calibri"/>
                <w:color w:val="000000" w:themeColor="text1"/>
                <w:sz w:val="20"/>
                <w:szCs w:val="20"/>
              </w:rPr>
              <w:t>Cross curricular themes</w:t>
            </w:r>
          </w:p>
          <w:p w14:paraId="55C34810" w14:textId="2F85CC1F" w:rsidR="7BA1FA44" w:rsidRDefault="7BA1FA44">
            <w:r w:rsidRPr="7BA1FA44">
              <w:rPr>
                <w:rFonts w:ascii="Calibri" w:eastAsia="Calibri" w:hAnsi="Calibri" w:cs="Calibri"/>
                <w:color w:val="000000" w:themeColor="text1"/>
                <w:sz w:val="20"/>
                <w:szCs w:val="20"/>
              </w:rPr>
              <w:t>(</w:t>
            </w:r>
            <w:proofErr w:type="gramStart"/>
            <w:r w:rsidRPr="7BA1FA44">
              <w:rPr>
                <w:rFonts w:ascii="Calibri" w:eastAsia="Calibri" w:hAnsi="Calibri" w:cs="Calibri"/>
                <w:color w:val="000000" w:themeColor="text1"/>
                <w:sz w:val="20"/>
                <w:szCs w:val="20"/>
              </w:rPr>
              <w:t>literacy</w:t>
            </w:r>
            <w:proofErr w:type="gramEnd"/>
            <w:r w:rsidRPr="7BA1FA44">
              <w:rPr>
                <w:rFonts w:ascii="Calibri" w:eastAsia="Calibri" w:hAnsi="Calibri" w:cs="Calibri"/>
                <w:color w:val="000000" w:themeColor="text1"/>
                <w:sz w:val="20"/>
                <w:szCs w:val="20"/>
              </w:rPr>
              <w:t xml:space="preserve"> and numeracy)</w:t>
            </w:r>
          </w:p>
          <w:p w14:paraId="275BFE51" w14:textId="1E0BB302" w:rsidR="7BA1FA44" w:rsidRDefault="7BA1FA44">
            <w:r w:rsidRPr="7BA1FA44">
              <w:rPr>
                <w:rFonts w:ascii="Calibri" w:eastAsia="Calibri" w:hAnsi="Calibri" w:cs="Calibri"/>
                <w:color w:val="000000" w:themeColor="text1"/>
                <w:sz w:val="20"/>
                <w:szCs w:val="20"/>
              </w:rPr>
              <w:t>EAL</w:t>
            </w:r>
          </w:p>
          <w:p w14:paraId="22C53300" w14:textId="26F0FC05" w:rsidR="7BA1FA44" w:rsidRDefault="7BA1FA44">
            <w:r w:rsidRPr="7BA1FA44">
              <w:rPr>
                <w:rFonts w:ascii="Calibri" w:eastAsia="Calibri" w:hAnsi="Calibri" w:cs="Calibri"/>
                <w:color w:val="000000" w:themeColor="text1"/>
                <w:sz w:val="20"/>
                <w:szCs w:val="20"/>
              </w:rPr>
              <w:t>ECF/transition</w:t>
            </w:r>
          </w:p>
          <w:p w14:paraId="08A2DB79" w14:textId="74D75CAD" w:rsidR="7BA1FA44" w:rsidRDefault="7BA1FA44">
            <w:r w:rsidRPr="7BA1FA44">
              <w:rPr>
                <w:rFonts w:ascii="Calibri" w:eastAsia="Calibri" w:hAnsi="Calibri" w:cs="Calibri"/>
                <w:color w:val="000000" w:themeColor="text1"/>
                <w:sz w:val="20"/>
                <w:szCs w:val="20"/>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3509B727" w14:textId="1C102BF8" w:rsidR="7BA1FA44" w:rsidRDefault="7BA1FA44">
            <w:r w:rsidRPr="7BA1FA44">
              <w:rPr>
                <w:rFonts w:ascii="Calibri" w:eastAsia="Calibri" w:hAnsi="Calibri" w:cs="Calibri"/>
                <w:color w:val="000000" w:themeColor="text1"/>
                <w:sz w:val="20"/>
                <w:szCs w:val="20"/>
              </w:rPr>
              <w:t xml:space="preserve"> </w:t>
            </w:r>
          </w:p>
        </w:tc>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0B2AB11B" w14:textId="3EED9C76" w:rsidR="7BA1FA44" w:rsidRDefault="7BA1FA44">
            <w:r w:rsidRPr="7BA1FA44">
              <w:rPr>
                <w:rFonts w:ascii="Calibri" w:eastAsia="Calibri" w:hAnsi="Calibri" w:cs="Calibri"/>
                <w:color w:val="000000" w:themeColor="text1"/>
                <w:sz w:val="20"/>
                <w:szCs w:val="20"/>
              </w:rPr>
              <w:t xml:space="preserve"> </w:t>
            </w:r>
          </w:p>
        </w:tc>
        <w:tc>
          <w:tcPr>
            <w:tcW w:w="24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8E5"/>
          </w:tcPr>
          <w:p w14:paraId="3B70D762" w14:textId="262049FA" w:rsidR="7BA1FA44" w:rsidRDefault="7BA1FA44" w:rsidP="7BA1FA44">
            <w:pPr>
              <w:rPr>
                <w:rFonts w:ascii="Calibri" w:eastAsia="Calibri" w:hAnsi="Calibri" w:cs="Calibri"/>
                <w:color w:val="000000" w:themeColor="text1"/>
                <w:sz w:val="20"/>
                <w:szCs w:val="20"/>
              </w:rPr>
            </w:pPr>
          </w:p>
        </w:tc>
      </w:tr>
    </w:tbl>
    <w:p w14:paraId="1D7ED2DE" w14:textId="38E311B4" w:rsidR="00D77D84" w:rsidRPr="005F7BFB" w:rsidRDefault="00D77D84" w:rsidP="7BA1FA44"/>
    <w:p w14:paraId="38A7EA05" w14:textId="60A77E23" w:rsidR="7BA1FA44" w:rsidRDefault="7BA1FA44" w:rsidP="7BA1FA44"/>
    <w:p w14:paraId="3D703DAF" w14:textId="626CC7BC" w:rsidR="7BA1FA44" w:rsidRDefault="7BA1FA44" w:rsidP="7BA1FA44"/>
    <w:p w14:paraId="44A06225" w14:textId="16E47C52" w:rsidR="7BA1FA44" w:rsidRDefault="7BA1FA44" w:rsidP="7BA1FA44"/>
    <w:p w14:paraId="684C5900" w14:textId="4DBAB56B" w:rsidR="7BA1FA44" w:rsidRDefault="7BA1FA44" w:rsidP="7BA1FA44"/>
    <w:p w14:paraId="234EF4D0" w14:textId="35BCDD33" w:rsidR="7BA1FA44" w:rsidRDefault="7BA1FA44" w:rsidP="7BA1FA44"/>
    <w:p w14:paraId="6C38B8FC" w14:textId="2F625434" w:rsidR="7BA1FA44" w:rsidRDefault="7BA1FA44" w:rsidP="7BA1FA44"/>
    <w:p w14:paraId="51EE9B84" w14:textId="414C46D3" w:rsidR="7BA1FA44" w:rsidRDefault="7BA1FA44" w:rsidP="7BA1FA44"/>
    <w:p w14:paraId="743A2886" w14:textId="258C5893" w:rsidR="7BA1FA44" w:rsidRDefault="7BA1FA44" w:rsidP="7BA1FA44"/>
    <w:p w14:paraId="383EFAB9" w14:textId="2DA10D9A" w:rsidR="7BA1FA44" w:rsidRDefault="7BA1FA44" w:rsidP="7BA1FA44"/>
    <w:p w14:paraId="2347005F" w14:textId="1A520DE3" w:rsidR="7BA1FA44" w:rsidRDefault="7BA1FA44" w:rsidP="7BA1FA44"/>
    <w:p w14:paraId="1C96EE17" w14:textId="25E76B27" w:rsidR="7BA1FA44" w:rsidRDefault="7BA1FA44" w:rsidP="7BA1FA44"/>
    <w:p w14:paraId="5C84C052" w14:textId="0B3874AD" w:rsidR="7BA1FA44" w:rsidRDefault="7BA1FA44" w:rsidP="7BA1FA44"/>
    <w:p w14:paraId="4698B9AA" w14:textId="781BB13A" w:rsidR="7BA1FA44" w:rsidRDefault="7BA1FA44" w:rsidP="7BA1FA44"/>
    <w:p w14:paraId="71BC67BC" w14:textId="5833820D" w:rsidR="7BA1FA44" w:rsidRDefault="7BA1FA44" w:rsidP="7BA1FA44"/>
    <w:p w14:paraId="50D41F67" w14:textId="1E4AA6E1" w:rsidR="7BA1FA44" w:rsidRDefault="7BA1FA44" w:rsidP="7BA1FA44"/>
    <w:p w14:paraId="5C4F725F" w14:textId="7DC44071" w:rsidR="7BA1FA44" w:rsidRDefault="7BA1FA44" w:rsidP="7BA1FA44"/>
    <w:p w14:paraId="4E29B902" w14:textId="7EF41CB6" w:rsidR="7BA1FA44" w:rsidRDefault="7BA1FA44" w:rsidP="7BA1FA44"/>
    <w:p w14:paraId="478B3E4F" w14:textId="5BB12EE6" w:rsidR="7BA1FA44" w:rsidRDefault="7BA1FA44" w:rsidP="7BA1FA44"/>
    <w:p w14:paraId="26859857" w14:textId="57764FE6" w:rsidR="7BA1FA44" w:rsidRDefault="7BA1FA44" w:rsidP="7BA1FA44"/>
    <w:p w14:paraId="0E1A9700" w14:textId="42DAAE9E" w:rsidR="7BA1FA44" w:rsidRDefault="7BA1FA44" w:rsidP="7BA1FA44"/>
    <w:p w14:paraId="47A232CD" w14:textId="77777777" w:rsidR="00C2629C" w:rsidRPr="00C2629C" w:rsidRDefault="00C2629C" w:rsidP="00C2629C">
      <w:pPr>
        <w:spacing w:after="0" w:line="240" w:lineRule="auto"/>
        <w:jc w:val="center"/>
        <w:textAlignment w:val="baseline"/>
        <w:rPr>
          <w:rFonts w:ascii="Segoe UI" w:eastAsia="Times New Roman" w:hAnsi="Segoe UI" w:cs="Segoe UI"/>
          <w:sz w:val="18"/>
          <w:szCs w:val="18"/>
          <w:lang w:eastAsia="en-GB"/>
        </w:rPr>
      </w:pPr>
      <w:r w:rsidRPr="00C2629C">
        <w:rPr>
          <w:rFonts w:ascii="Arial" w:eastAsia="Times New Roman" w:hAnsi="Arial" w:cs="Arial"/>
          <w:b/>
          <w:bCs/>
          <w:color w:val="2F5496"/>
          <w:sz w:val="28"/>
          <w:szCs w:val="28"/>
          <w:lang w:eastAsia="en-GB"/>
        </w:rPr>
        <w:lastRenderedPageBreak/>
        <w:t>8. Biology Subject Specific School Based Tasks</w:t>
      </w:r>
      <w:r w:rsidRPr="00C2629C">
        <w:rPr>
          <w:rFonts w:ascii="Arial" w:eastAsia="Times New Roman" w:hAnsi="Arial" w:cs="Arial"/>
          <w:color w:val="2F5496"/>
          <w:sz w:val="28"/>
          <w:szCs w:val="28"/>
          <w:lang w:eastAsia="en-GB"/>
        </w:rPr>
        <w:t> </w:t>
      </w:r>
    </w:p>
    <w:p w14:paraId="3483AD41" w14:textId="77777777" w:rsidR="00C2629C" w:rsidRPr="00C2629C" w:rsidRDefault="00C2629C" w:rsidP="00C2629C">
      <w:pPr>
        <w:spacing w:after="0" w:line="240" w:lineRule="auto"/>
        <w:jc w:val="center"/>
        <w:textAlignment w:val="baseline"/>
        <w:rPr>
          <w:rFonts w:ascii="Segoe UI" w:eastAsia="Times New Roman" w:hAnsi="Segoe UI" w:cs="Segoe UI"/>
          <w:sz w:val="18"/>
          <w:szCs w:val="18"/>
          <w:lang w:eastAsia="en-GB"/>
        </w:rPr>
      </w:pPr>
      <w:r w:rsidRPr="00C2629C">
        <w:rPr>
          <w:rFonts w:ascii="Arial" w:eastAsia="Times New Roman" w:hAnsi="Arial" w:cs="Arial"/>
          <w:b/>
          <w:bCs/>
          <w:color w:val="1F3864"/>
          <w:sz w:val="28"/>
          <w:szCs w:val="28"/>
          <w:lang w:eastAsia="en-GB"/>
        </w:rPr>
        <w:t>Compulsory tasks to follow each subject day</w:t>
      </w:r>
      <w:r w:rsidRPr="00C2629C">
        <w:rPr>
          <w:rFonts w:ascii="Arial" w:eastAsia="Times New Roman" w:hAnsi="Arial" w:cs="Arial"/>
          <w:color w:val="1F3864"/>
          <w:sz w:val="28"/>
          <w:szCs w:val="28"/>
          <w:lang w:eastAsia="en-GB"/>
        </w:rPr>
        <w:t> </w:t>
      </w:r>
    </w:p>
    <w:p w14:paraId="3A9A54BB" w14:textId="77777777" w:rsidR="00C2629C" w:rsidRPr="00C2629C" w:rsidRDefault="00C2629C" w:rsidP="00C2629C">
      <w:pPr>
        <w:spacing w:after="0" w:line="240" w:lineRule="auto"/>
        <w:textAlignment w:val="baseline"/>
        <w:rPr>
          <w:rFonts w:ascii="Segoe UI" w:eastAsia="Times New Roman" w:hAnsi="Segoe UI" w:cs="Segoe UI"/>
          <w:sz w:val="18"/>
          <w:szCs w:val="18"/>
          <w:lang w:eastAsia="en-GB"/>
        </w:rPr>
      </w:pPr>
      <w:r w:rsidRPr="00C2629C">
        <w:rPr>
          <w:rFonts w:ascii="Calibri" w:eastAsia="Times New Roman" w:hAnsi="Calibri" w:cs="Calibri"/>
          <w:b/>
          <w:bCs/>
          <w:color w:val="000000"/>
          <w:lang w:eastAsia="en-GB"/>
        </w:rPr>
        <w:t>School Based Tasks to support and develop subject specific knowledge and subject pedagogy related to Biology and Science: i</w:t>
      </w:r>
      <w:r w:rsidRPr="00C2629C">
        <w:rPr>
          <w:rFonts w:ascii="Calibri" w:eastAsia="Times New Roman" w:hAnsi="Calibri" w:cs="Calibri"/>
          <w:b/>
          <w:bCs/>
          <w:color w:val="000000"/>
          <w:sz w:val="21"/>
          <w:szCs w:val="21"/>
          <w:lang w:eastAsia="en-GB"/>
        </w:rPr>
        <w:t xml:space="preserve">t is important that these tasks do not become a tick-box exercise. Completed properly, they should form the basis for discussion with your tutor and inform and impact your practice. For example, if you find out how expert colleagues check for understanding, you should then discuss your observations with your mentor, pinpointing any implications for practice, before taking this forward into your planning and delivery.  It’s a matter of thinking, </w:t>
      </w:r>
      <w:r w:rsidRPr="00C2629C">
        <w:rPr>
          <w:rFonts w:ascii="Calibri" w:eastAsia="Times New Roman" w:hAnsi="Calibri" w:cs="Calibri"/>
          <w:b/>
          <w:bCs/>
          <w:i/>
          <w:iCs/>
          <w:color w:val="000000"/>
          <w:sz w:val="21"/>
          <w:szCs w:val="21"/>
          <w:lang w:eastAsia="en-GB"/>
        </w:rPr>
        <w:t>so what?</w:t>
      </w:r>
      <w:r w:rsidRPr="00C2629C">
        <w:rPr>
          <w:rFonts w:ascii="Calibri" w:eastAsia="Times New Roman" w:hAnsi="Calibri" w:cs="Calibri"/>
          <w:b/>
          <w:bCs/>
          <w:color w:val="000000"/>
          <w:sz w:val="21"/>
          <w:szCs w:val="21"/>
          <w:lang w:eastAsia="en-GB"/>
        </w:rPr>
        <w:t xml:space="preserve"> Then, </w:t>
      </w:r>
      <w:r w:rsidRPr="00C2629C">
        <w:rPr>
          <w:rFonts w:ascii="Calibri" w:eastAsia="Times New Roman" w:hAnsi="Calibri" w:cs="Calibri"/>
          <w:b/>
          <w:bCs/>
          <w:i/>
          <w:iCs/>
          <w:color w:val="000000"/>
          <w:sz w:val="21"/>
          <w:szCs w:val="21"/>
          <w:lang w:eastAsia="en-GB"/>
        </w:rPr>
        <w:t>now what</w:t>
      </w:r>
      <w:r w:rsidRPr="00C2629C">
        <w:rPr>
          <w:rFonts w:ascii="Calibri" w:eastAsia="Times New Roman" w:hAnsi="Calibri" w:cs="Calibri"/>
          <w:b/>
          <w:bCs/>
          <w:color w:val="000000"/>
          <w:sz w:val="21"/>
          <w:szCs w:val="21"/>
          <w:lang w:eastAsia="en-GB"/>
        </w:rPr>
        <w:t>? If there is a reason why you cannot complete a compulsory task at the specified time, please let your subject tutor know in advance so that they can suggest a tweak/alternative.</w:t>
      </w:r>
      <w:r w:rsidRPr="00C2629C">
        <w:rPr>
          <w:rFonts w:ascii="Calibri" w:eastAsia="Times New Roman" w:hAnsi="Calibri" w:cs="Calibri"/>
          <w:color w:val="000000"/>
          <w:sz w:val="21"/>
          <w:szCs w:val="21"/>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7485"/>
        <w:gridCol w:w="885"/>
      </w:tblGrid>
      <w:tr w:rsidR="00C2629C" w:rsidRPr="00C2629C" w14:paraId="2FB182E0" w14:textId="77777777" w:rsidTr="00C2629C">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4DB153AA"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b/>
                <w:bCs/>
                <w:lang w:eastAsia="en-GB"/>
              </w:rPr>
              <w:t>Area</w:t>
            </w:r>
            <w:r w:rsidRPr="00C2629C">
              <w:rPr>
                <w:rFonts w:ascii="Calibri" w:eastAsia="Times New Roman" w:hAnsi="Calibri" w:cs="Calibri"/>
                <w:lang w:eastAsia="en-GB"/>
              </w:rPr>
              <w:t> </w:t>
            </w: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26E37069"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b/>
                <w:bCs/>
                <w:lang w:eastAsia="en-GB"/>
              </w:rPr>
              <w:t>PE focused SBT</w:t>
            </w:r>
            <w:r w:rsidRPr="00C2629C">
              <w:rPr>
                <w:rFonts w:ascii="Calibri" w:eastAsia="Times New Roman" w:hAnsi="Calibri" w:cs="Calibri"/>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E5C22D7"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b/>
                <w:bCs/>
                <w:lang w:eastAsia="en-GB"/>
              </w:rPr>
              <w:t>To do? </w:t>
            </w:r>
            <w:r w:rsidRPr="00C2629C">
              <w:rPr>
                <w:rFonts w:ascii="Calibri" w:eastAsia="Times New Roman" w:hAnsi="Calibri" w:cs="Calibri"/>
                <w:lang w:eastAsia="en-GB"/>
              </w:rPr>
              <w:t> </w:t>
            </w:r>
          </w:p>
        </w:tc>
      </w:tr>
      <w:tr w:rsidR="00C2629C" w:rsidRPr="00C2629C" w14:paraId="588F6A4B" w14:textId="77777777" w:rsidTr="00C2629C">
        <w:tc>
          <w:tcPr>
            <w:tcW w:w="9015" w:type="dxa"/>
            <w:gridSpan w:val="3"/>
            <w:tcBorders>
              <w:top w:val="single" w:sz="6" w:space="0" w:color="auto"/>
              <w:left w:val="single" w:sz="6" w:space="0" w:color="auto"/>
              <w:bottom w:val="single" w:sz="6" w:space="0" w:color="auto"/>
              <w:right w:val="single" w:sz="6" w:space="0" w:color="auto"/>
            </w:tcBorders>
            <w:shd w:val="clear" w:color="auto" w:fill="FFE599"/>
            <w:hideMark/>
          </w:tcPr>
          <w:p w14:paraId="47F68D16"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Compulsory SSSBTs – set in and reviewed during Subject Days  </w:t>
            </w:r>
          </w:p>
        </w:tc>
      </w:tr>
      <w:tr w:rsidR="00C2629C" w:rsidRPr="00C2629C" w14:paraId="4C36319F" w14:textId="77777777" w:rsidTr="00C2629C">
        <w:tc>
          <w:tcPr>
            <w:tcW w:w="64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0EDAF44"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p w14:paraId="09698C63"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313B6CC9"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val="en-US" w:eastAsia="en-GB"/>
              </w:rPr>
              <w:t>Subject Day 1</w:t>
            </w:r>
            <w:r w:rsidRPr="00C2629C">
              <w:rPr>
                <w:rFonts w:ascii="Calibri" w:eastAsia="Times New Roman" w:hAnsi="Calibri" w:cs="Calibri"/>
                <w:color w:val="000000"/>
                <w:lang w:eastAsia="en-GB"/>
              </w:rPr>
              <w:t> </w:t>
            </w:r>
          </w:p>
          <w:p w14:paraId="4FC9250C"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val="en-US" w:eastAsia="en-GB"/>
              </w:rPr>
              <w:t>Observe expert colleagues and note down: </w:t>
            </w:r>
            <w:r w:rsidRPr="00C2629C">
              <w:rPr>
                <w:rFonts w:ascii="Calibri" w:eastAsia="Times New Roman" w:hAnsi="Calibri" w:cs="Calibri"/>
                <w:color w:val="000000"/>
                <w:lang w:eastAsia="en-GB"/>
              </w:rPr>
              <w:t> </w:t>
            </w:r>
          </w:p>
          <w:p w14:paraId="729F28E1" w14:textId="77777777" w:rsidR="00C2629C" w:rsidRPr="00C2629C" w:rsidRDefault="00C2629C" w:rsidP="00844FBE">
            <w:pPr>
              <w:numPr>
                <w:ilvl w:val="0"/>
                <w:numId w:val="21"/>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 xml:space="preserve">How expert colleagues plan for </w:t>
            </w:r>
            <w:proofErr w:type="spellStart"/>
            <w:r w:rsidRPr="00C2629C">
              <w:rPr>
                <w:rFonts w:ascii="Calibri" w:eastAsia="Times New Roman" w:hAnsi="Calibri" w:cs="Calibri"/>
                <w:color w:val="000000"/>
                <w:lang w:val="en-US" w:eastAsia="en-GB"/>
              </w:rPr>
              <w:t>behaviour</w:t>
            </w:r>
            <w:proofErr w:type="spellEnd"/>
            <w:r w:rsidRPr="00C2629C">
              <w:rPr>
                <w:rFonts w:ascii="Calibri" w:eastAsia="Times New Roman" w:hAnsi="Calibri" w:cs="Calibri"/>
                <w:color w:val="000000"/>
                <w:lang w:val="en-US" w:eastAsia="en-GB"/>
              </w:rPr>
              <w:t xml:space="preserve"> in science/biology, both in practical and theory lessons. How do teachers influence </w:t>
            </w:r>
            <w:proofErr w:type="spellStart"/>
            <w:r w:rsidRPr="00C2629C">
              <w:rPr>
                <w:rFonts w:ascii="Calibri" w:eastAsia="Times New Roman" w:hAnsi="Calibri" w:cs="Calibri"/>
                <w:color w:val="000000"/>
                <w:lang w:val="en-US" w:eastAsia="en-GB"/>
              </w:rPr>
              <w:t>behaviour</w:t>
            </w:r>
            <w:proofErr w:type="spellEnd"/>
            <w:r w:rsidRPr="00C2629C">
              <w:rPr>
                <w:rFonts w:ascii="Calibri" w:eastAsia="Times New Roman" w:hAnsi="Calibri" w:cs="Calibri"/>
                <w:color w:val="000000"/>
                <w:lang w:val="en-US" w:eastAsia="en-GB"/>
              </w:rPr>
              <w:t xml:space="preserve"> for learning, particularly when undertaking practical activities so that safety concerns are mitigated? </w:t>
            </w:r>
            <w:r w:rsidRPr="00C2629C">
              <w:rPr>
                <w:rFonts w:ascii="Calibri" w:eastAsia="Times New Roman" w:hAnsi="Calibri" w:cs="Calibri"/>
                <w:color w:val="000000"/>
                <w:lang w:eastAsia="en-GB"/>
              </w:rPr>
              <w:t> </w:t>
            </w:r>
          </w:p>
          <w:p w14:paraId="5EF032AD" w14:textId="77777777" w:rsidR="00C2629C" w:rsidRPr="00C2629C" w:rsidRDefault="00C2629C" w:rsidP="00844FBE">
            <w:pPr>
              <w:numPr>
                <w:ilvl w:val="0"/>
                <w:numId w:val="22"/>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How departments cover the NC science/biology across KS3 and 4</w:t>
            </w:r>
            <w:r w:rsidRPr="00C2629C">
              <w:rPr>
                <w:rFonts w:ascii="Calibri" w:eastAsia="Times New Roman" w:hAnsi="Calibri" w:cs="Calibri"/>
                <w:color w:val="000000"/>
                <w:lang w:eastAsia="en-GB"/>
              </w:rPr>
              <w:t> </w:t>
            </w:r>
          </w:p>
          <w:p w14:paraId="3FD50943" w14:textId="77777777" w:rsidR="00C2629C" w:rsidRPr="00C2629C" w:rsidRDefault="00C2629C" w:rsidP="00844FBE">
            <w:pPr>
              <w:numPr>
                <w:ilvl w:val="0"/>
                <w:numId w:val="23"/>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eastAsia="en-GB"/>
              </w:rPr>
              <w:t>During observations, consider how the teacher plans for progression in any of the four pillars. Is there a type that dominates? Are there adaptations that you could consider to ensure use of the different pillars to measure pupil progress over time? What impact would this have on your planning?   </w:t>
            </w:r>
          </w:p>
          <w:p w14:paraId="6AD13730"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Discuss these with your mentor and articulate what impact your observations have on your future practice.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73F2332"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By Subject Day 2  </w:t>
            </w:r>
          </w:p>
        </w:tc>
      </w:tr>
      <w:tr w:rsidR="00C2629C" w:rsidRPr="00C2629C" w14:paraId="712BD28F" w14:textId="77777777" w:rsidTr="00C2629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1A6F5C" w14:textId="77777777" w:rsidR="00C2629C" w:rsidRPr="00C2629C" w:rsidRDefault="00C2629C" w:rsidP="00C2629C">
            <w:pPr>
              <w:spacing w:after="0" w:line="240" w:lineRule="auto"/>
              <w:rPr>
                <w:rFonts w:ascii="Times New Roman" w:eastAsia="Times New Roman" w:hAnsi="Times New Roman" w:cs="Times New Roman"/>
                <w:sz w:val="24"/>
                <w:szCs w:val="24"/>
                <w:lang w:eastAsia="en-GB"/>
              </w:rPr>
            </w:pP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4F2F0B04"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Subject Day 2 </w:t>
            </w:r>
          </w:p>
          <w:p w14:paraId="5AC67630"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val="en-US" w:eastAsia="en-GB"/>
              </w:rPr>
              <w:t>Discuss with expert colleagues how they: </w:t>
            </w:r>
            <w:r w:rsidRPr="00C2629C">
              <w:rPr>
                <w:rFonts w:ascii="Calibri" w:eastAsia="Times New Roman" w:hAnsi="Calibri" w:cs="Calibri"/>
                <w:color w:val="000000"/>
                <w:lang w:eastAsia="en-GB"/>
              </w:rPr>
              <w:t> </w:t>
            </w:r>
          </w:p>
          <w:p w14:paraId="0AB0F232" w14:textId="77777777" w:rsidR="00C2629C" w:rsidRPr="00C2629C" w:rsidRDefault="00C2629C" w:rsidP="00844FBE">
            <w:pPr>
              <w:numPr>
                <w:ilvl w:val="0"/>
                <w:numId w:val="24"/>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eastAsia="en-GB"/>
              </w:rPr>
              <w:t>Ensure you add any misconceptions to your subject audit development plan.  Consider any topic-specific pedagogy that would enable you (and subsequently your pupils) to move past these misconceptions.   </w:t>
            </w:r>
          </w:p>
          <w:p w14:paraId="41482B13" w14:textId="77777777" w:rsidR="00C2629C" w:rsidRPr="00C2629C" w:rsidRDefault="00C2629C" w:rsidP="00844FBE">
            <w:pPr>
              <w:numPr>
                <w:ilvl w:val="0"/>
                <w:numId w:val="25"/>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eastAsia="en-GB"/>
              </w:rPr>
              <w:t>Consider how teachers plan for and remediate pupils’ misconceptions. What teaching approaches do they use, such as critical thinking?   </w:t>
            </w:r>
          </w:p>
          <w:p w14:paraId="08A9599D" w14:textId="77777777" w:rsidR="00C2629C" w:rsidRPr="00C2629C" w:rsidRDefault="00C2629C" w:rsidP="00844FBE">
            <w:pPr>
              <w:numPr>
                <w:ilvl w:val="0"/>
                <w:numId w:val="26"/>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eastAsia="en-GB"/>
              </w:rPr>
              <w:t>Implement different science-specific pedagogies into their teaching/schemes </w:t>
            </w:r>
          </w:p>
          <w:p w14:paraId="63DF8A1D" w14:textId="77777777" w:rsidR="00C2629C" w:rsidRPr="00C2629C" w:rsidRDefault="00C2629C" w:rsidP="00844FBE">
            <w:pPr>
              <w:numPr>
                <w:ilvl w:val="0"/>
                <w:numId w:val="27"/>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 xml:space="preserve">Have used the </w:t>
            </w:r>
            <w:proofErr w:type="spellStart"/>
            <w:r w:rsidRPr="00C2629C">
              <w:rPr>
                <w:rFonts w:ascii="Calibri" w:eastAsia="Times New Roman" w:hAnsi="Calibri" w:cs="Calibri"/>
                <w:color w:val="000000"/>
                <w:lang w:val="en-US" w:eastAsia="en-GB"/>
              </w:rPr>
              <w:t>Ofsted</w:t>
            </w:r>
            <w:proofErr w:type="spellEnd"/>
            <w:r w:rsidRPr="00C2629C">
              <w:rPr>
                <w:rFonts w:ascii="Calibri" w:eastAsia="Times New Roman" w:hAnsi="Calibri" w:cs="Calibri"/>
                <w:color w:val="000000"/>
                <w:lang w:val="en-US" w:eastAsia="en-GB"/>
              </w:rPr>
              <w:t xml:space="preserve"> review series science report to influence their </w:t>
            </w:r>
            <w:proofErr w:type="spellStart"/>
            <w:r w:rsidRPr="00C2629C">
              <w:rPr>
                <w:rFonts w:ascii="Calibri" w:eastAsia="Times New Roman" w:hAnsi="Calibri" w:cs="Calibri"/>
                <w:color w:val="000000"/>
                <w:lang w:val="en-US" w:eastAsia="en-GB"/>
              </w:rPr>
              <w:t>programme</w:t>
            </w:r>
            <w:proofErr w:type="spellEnd"/>
            <w:r w:rsidRPr="00C2629C">
              <w:rPr>
                <w:rFonts w:ascii="Calibri" w:eastAsia="Times New Roman" w:hAnsi="Calibri" w:cs="Calibri"/>
                <w:color w:val="000000"/>
                <w:lang w:val="en-US" w:eastAsia="en-GB"/>
              </w:rPr>
              <w:t xml:space="preserve"> of study. Ensure you have read this document first! </w:t>
            </w:r>
            <w:r w:rsidRPr="00C2629C">
              <w:rPr>
                <w:rFonts w:ascii="Calibri" w:eastAsia="Times New Roman" w:hAnsi="Calibri" w:cs="Calibri"/>
                <w:color w:val="000000"/>
                <w:lang w:eastAsia="en-GB"/>
              </w:rPr>
              <w:t> </w:t>
            </w:r>
          </w:p>
          <w:p w14:paraId="11C26F94"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Discuss these with your mentor and articulate what impact your findings will have on your practice.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6B3F2999"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By Subject Day 3 </w:t>
            </w:r>
          </w:p>
        </w:tc>
      </w:tr>
      <w:tr w:rsidR="00C2629C" w:rsidRPr="00C2629C" w14:paraId="4C576621" w14:textId="77777777" w:rsidTr="00C2629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399B15" w14:textId="77777777" w:rsidR="00C2629C" w:rsidRPr="00C2629C" w:rsidRDefault="00C2629C" w:rsidP="00C2629C">
            <w:pPr>
              <w:spacing w:after="0" w:line="240" w:lineRule="auto"/>
              <w:rPr>
                <w:rFonts w:ascii="Times New Roman" w:eastAsia="Times New Roman" w:hAnsi="Times New Roman" w:cs="Times New Roman"/>
                <w:sz w:val="24"/>
                <w:szCs w:val="24"/>
                <w:lang w:eastAsia="en-GB"/>
              </w:rPr>
            </w:pP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71FF3417"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val="en-US" w:eastAsia="en-GB"/>
              </w:rPr>
              <w:t> </w:t>
            </w:r>
            <w:r w:rsidRPr="00C2629C">
              <w:rPr>
                <w:rFonts w:ascii="Calibri" w:eastAsia="Times New Roman" w:hAnsi="Calibri" w:cs="Calibri"/>
                <w:color w:val="000000"/>
                <w:lang w:eastAsia="en-GB"/>
              </w:rPr>
              <w:t>Subject Day 3  </w:t>
            </w:r>
          </w:p>
          <w:p w14:paraId="667E50C9" w14:textId="77777777" w:rsidR="00C2629C" w:rsidRPr="00C2629C" w:rsidRDefault="00C2629C" w:rsidP="00844FBE">
            <w:pPr>
              <w:numPr>
                <w:ilvl w:val="0"/>
                <w:numId w:val="28"/>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Discuss with an expert colleague how they map out a Sequence of Learning within a topic, and how they have identified key ideas, knowledge and processes to be explored with the pupils. Work within Biology initially.</w:t>
            </w:r>
            <w:r w:rsidRPr="00C2629C">
              <w:rPr>
                <w:rFonts w:ascii="Calibri" w:eastAsia="Times New Roman" w:hAnsi="Calibri" w:cs="Calibri"/>
                <w:color w:val="000000"/>
                <w:lang w:eastAsia="en-GB"/>
              </w:rPr>
              <w:t> </w:t>
            </w:r>
          </w:p>
          <w:p w14:paraId="16EE27BB" w14:textId="77777777" w:rsidR="00C2629C" w:rsidRPr="00C2629C" w:rsidRDefault="00C2629C" w:rsidP="00844FBE">
            <w:pPr>
              <w:numPr>
                <w:ilvl w:val="0"/>
                <w:numId w:val="29"/>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Observe how different teachers use both summative and formative assessment approaches. How are pupil outcomes measured? What different ways do you observe this being done? Make a list of effective </w:t>
            </w:r>
            <w:proofErr w:type="spellStart"/>
            <w:r w:rsidRPr="00C2629C">
              <w:rPr>
                <w:rFonts w:ascii="Calibri" w:eastAsia="Times New Roman" w:hAnsi="Calibri" w:cs="Calibri"/>
                <w:color w:val="000000"/>
                <w:lang w:val="en-US" w:eastAsia="en-GB"/>
              </w:rPr>
              <w:t>AfL</w:t>
            </w:r>
            <w:proofErr w:type="spellEnd"/>
            <w:r w:rsidRPr="00C2629C">
              <w:rPr>
                <w:rFonts w:ascii="Calibri" w:eastAsia="Times New Roman" w:hAnsi="Calibri" w:cs="Calibri"/>
                <w:color w:val="000000"/>
                <w:lang w:val="en-US" w:eastAsia="en-GB"/>
              </w:rPr>
              <w:t> approaches. </w:t>
            </w:r>
            <w:r w:rsidRPr="00C2629C">
              <w:rPr>
                <w:rFonts w:ascii="Calibri" w:eastAsia="Times New Roman" w:hAnsi="Calibri" w:cs="Calibri"/>
                <w:color w:val="000000"/>
                <w:lang w:eastAsia="en-GB"/>
              </w:rPr>
              <w:t> </w:t>
            </w:r>
          </w:p>
          <w:p w14:paraId="4976FC50" w14:textId="77777777" w:rsidR="00C2629C" w:rsidRPr="00C2629C" w:rsidRDefault="00C2629C" w:rsidP="00844FBE">
            <w:pPr>
              <w:numPr>
                <w:ilvl w:val="0"/>
                <w:numId w:val="30"/>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Discuss with expert colleagues their KS4 examination choice offered for Biology and Science (‘Triple’ and ‘Double’)</w:t>
            </w:r>
            <w:r w:rsidRPr="00C2629C">
              <w:rPr>
                <w:rFonts w:ascii="Calibri" w:eastAsia="Times New Roman" w:hAnsi="Calibri" w:cs="Calibri"/>
                <w:color w:val="000000"/>
                <w:lang w:eastAsia="en-GB"/>
              </w:rPr>
              <w:t> </w:t>
            </w:r>
          </w:p>
          <w:p w14:paraId="74BA588F" w14:textId="77777777" w:rsidR="00C2629C" w:rsidRPr="00C2629C" w:rsidRDefault="00C2629C" w:rsidP="00844FBE">
            <w:pPr>
              <w:numPr>
                <w:ilvl w:val="0"/>
                <w:numId w:val="31"/>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Observe and assess GCSE ‘Required Practical’ activities alongside an expert colleague</w:t>
            </w:r>
            <w:r w:rsidRPr="00C2629C">
              <w:rPr>
                <w:rFonts w:ascii="Calibri" w:eastAsia="Times New Roman" w:hAnsi="Calibri" w:cs="Calibri"/>
                <w:color w:val="000000"/>
                <w:lang w:eastAsia="en-GB"/>
              </w:rPr>
              <w:t> </w:t>
            </w:r>
          </w:p>
          <w:p w14:paraId="2BE45B70"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Discuss what you have found out with your mentor and reflect upon how these added insights might impact and inform your planning and practice.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294AA55"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By Subject Day 4 </w:t>
            </w:r>
          </w:p>
        </w:tc>
      </w:tr>
      <w:tr w:rsidR="00C2629C" w:rsidRPr="00C2629C" w14:paraId="512741D7" w14:textId="77777777" w:rsidTr="00C2629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F5E584" w14:textId="77777777" w:rsidR="00C2629C" w:rsidRPr="00C2629C" w:rsidRDefault="00C2629C" w:rsidP="00C2629C">
            <w:pPr>
              <w:spacing w:after="0" w:line="240" w:lineRule="auto"/>
              <w:rPr>
                <w:rFonts w:ascii="Times New Roman" w:eastAsia="Times New Roman" w:hAnsi="Times New Roman" w:cs="Times New Roman"/>
                <w:sz w:val="24"/>
                <w:szCs w:val="24"/>
                <w:lang w:eastAsia="en-GB"/>
              </w:rPr>
            </w:pP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2772D784"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val="en-US" w:eastAsia="en-GB"/>
              </w:rPr>
              <w:t>Subject Day 4 </w:t>
            </w:r>
            <w:r w:rsidRPr="00C2629C">
              <w:rPr>
                <w:rFonts w:ascii="Calibri" w:eastAsia="Times New Roman" w:hAnsi="Calibri" w:cs="Calibri"/>
                <w:color w:val="000000"/>
                <w:lang w:eastAsia="en-GB"/>
              </w:rPr>
              <w:t> </w:t>
            </w:r>
          </w:p>
          <w:p w14:paraId="7BC29F44" w14:textId="77777777" w:rsidR="00C2629C" w:rsidRPr="00C2629C" w:rsidRDefault="00C2629C" w:rsidP="00844FBE">
            <w:pPr>
              <w:numPr>
                <w:ilvl w:val="0"/>
                <w:numId w:val="32"/>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Use the ideas from the Adaptive teaching session to plan for your own teaching, deciding on measurables for Content, Process &amp;/or Output. Reflect on this approach and return to the audit you did in the session to action plan next steps and targets for your own development in this area. </w:t>
            </w:r>
            <w:r w:rsidRPr="00C2629C">
              <w:rPr>
                <w:rFonts w:ascii="Calibri" w:eastAsia="Times New Roman" w:hAnsi="Calibri" w:cs="Calibri"/>
                <w:color w:val="000000"/>
                <w:lang w:eastAsia="en-GB"/>
              </w:rPr>
              <w:t> </w:t>
            </w:r>
          </w:p>
          <w:p w14:paraId="7464FC5F" w14:textId="77777777" w:rsidR="00C2629C" w:rsidRPr="00C2629C" w:rsidRDefault="00C2629C" w:rsidP="00844FBE">
            <w:pPr>
              <w:numPr>
                <w:ilvl w:val="0"/>
                <w:numId w:val="33"/>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Consider different adaptive strategies you could apply through practical science to support different needs - note these down or present as a power point slide. Ensure that you focus on a strategy identified from your Adaptive Teaching audit.</w:t>
            </w:r>
            <w:r w:rsidRPr="00C2629C">
              <w:rPr>
                <w:rFonts w:ascii="Calibri" w:eastAsia="Times New Roman" w:hAnsi="Calibri" w:cs="Calibri"/>
                <w:color w:val="000000"/>
                <w:lang w:eastAsia="en-GB"/>
              </w:rPr>
              <w:t> </w:t>
            </w:r>
          </w:p>
          <w:p w14:paraId="6132AE56" w14:textId="77777777" w:rsidR="00C2629C" w:rsidRPr="00C2629C" w:rsidRDefault="00C2629C" w:rsidP="00844FBE">
            <w:pPr>
              <w:numPr>
                <w:ilvl w:val="0"/>
                <w:numId w:val="34"/>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eastAsia="en-GB"/>
              </w:rPr>
              <w:t>Consider your next topic </w:t>
            </w:r>
            <w:proofErr w:type="spellStart"/>
            <w:r w:rsidRPr="00C2629C">
              <w:rPr>
                <w:rFonts w:ascii="Calibri" w:eastAsia="Times New Roman" w:hAnsi="Calibri" w:cs="Calibri"/>
                <w:color w:val="000000"/>
                <w:lang w:eastAsia="en-GB"/>
              </w:rPr>
              <w:t>SoL</w:t>
            </w:r>
            <w:proofErr w:type="spellEnd"/>
            <w:r w:rsidRPr="00C2629C">
              <w:rPr>
                <w:rFonts w:ascii="Calibri" w:eastAsia="Times New Roman" w:hAnsi="Calibri" w:cs="Calibri"/>
                <w:color w:val="000000"/>
                <w:lang w:eastAsia="en-GB"/>
              </w:rPr>
              <w:t> and map out the different enquiry approaches and activities. Can these be flexed to ensure skill development is underpinned more through your own planning?   </w:t>
            </w:r>
          </w:p>
          <w:p w14:paraId="705713BF"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Discuss with your mentor the above areas and how these could influence your teaching.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79D85EA"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By Subject Day 5  </w:t>
            </w:r>
          </w:p>
        </w:tc>
      </w:tr>
      <w:tr w:rsidR="00C2629C" w:rsidRPr="00C2629C" w14:paraId="1B30ABD1" w14:textId="77777777" w:rsidTr="00C2629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15BB28" w14:textId="77777777" w:rsidR="00C2629C" w:rsidRPr="00C2629C" w:rsidRDefault="00C2629C" w:rsidP="00C2629C">
            <w:pPr>
              <w:spacing w:after="0" w:line="240" w:lineRule="auto"/>
              <w:rPr>
                <w:rFonts w:ascii="Times New Roman" w:eastAsia="Times New Roman" w:hAnsi="Times New Roman" w:cs="Times New Roman"/>
                <w:sz w:val="24"/>
                <w:szCs w:val="24"/>
                <w:lang w:eastAsia="en-GB"/>
              </w:rPr>
            </w:pPr>
          </w:p>
        </w:tc>
        <w:tc>
          <w:tcPr>
            <w:tcW w:w="7485" w:type="dxa"/>
            <w:tcBorders>
              <w:top w:val="single" w:sz="6" w:space="0" w:color="auto"/>
              <w:left w:val="single" w:sz="6" w:space="0" w:color="auto"/>
              <w:bottom w:val="single" w:sz="6" w:space="0" w:color="auto"/>
              <w:right w:val="single" w:sz="6" w:space="0" w:color="auto"/>
            </w:tcBorders>
            <w:shd w:val="clear" w:color="auto" w:fill="auto"/>
            <w:hideMark/>
          </w:tcPr>
          <w:p w14:paraId="5EB9D681"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Subject Day 5  </w:t>
            </w:r>
          </w:p>
          <w:p w14:paraId="1A66FF10"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val="en-US" w:eastAsia="en-GB"/>
              </w:rPr>
              <w:t>Plan and teach/use as an ongoing feature in a (series of) lesson(s):</w:t>
            </w:r>
            <w:r w:rsidRPr="00C2629C">
              <w:rPr>
                <w:rFonts w:ascii="Calibri" w:eastAsia="Times New Roman" w:hAnsi="Calibri" w:cs="Calibri"/>
                <w:color w:val="000000"/>
                <w:lang w:eastAsia="en-GB"/>
              </w:rPr>
              <w:t> </w:t>
            </w:r>
          </w:p>
          <w:p w14:paraId="7C53C760" w14:textId="77777777" w:rsidR="00C2629C" w:rsidRPr="00C2629C" w:rsidRDefault="00C2629C" w:rsidP="00844FBE">
            <w:pPr>
              <w:numPr>
                <w:ilvl w:val="0"/>
                <w:numId w:val="35"/>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That are strongly focused on the use of science literacy</w:t>
            </w:r>
            <w:r w:rsidRPr="00C2629C">
              <w:rPr>
                <w:rFonts w:ascii="Calibri" w:eastAsia="Times New Roman" w:hAnsi="Calibri" w:cs="Calibri"/>
                <w:color w:val="000000"/>
                <w:lang w:eastAsia="en-GB"/>
              </w:rPr>
              <w:t> </w:t>
            </w:r>
          </w:p>
          <w:p w14:paraId="3514A16A" w14:textId="77777777" w:rsidR="00C2629C" w:rsidRPr="00C2629C" w:rsidRDefault="00C2629C" w:rsidP="00844FBE">
            <w:pPr>
              <w:numPr>
                <w:ilvl w:val="0"/>
                <w:numId w:val="36"/>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Aspects that challenge the stereotypical nature of science</w:t>
            </w:r>
            <w:r w:rsidRPr="00C2629C">
              <w:rPr>
                <w:rFonts w:ascii="Calibri" w:eastAsia="Times New Roman" w:hAnsi="Calibri" w:cs="Calibri"/>
                <w:color w:val="000000"/>
                <w:lang w:eastAsia="en-GB"/>
              </w:rPr>
              <w:t> </w:t>
            </w:r>
          </w:p>
          <w:p w14:paraId="73813CF1" w14:textId="77777777" w:rsidR="00C2629C" w:rsidRPr="00C2629C" w:rsidRDefault="00C2629C" w:rsidP="00844FBE">
            <w:pPr>
              <w:numPr>
                <w:ilvl w:val="0"/>
                <w:numId w:val="37"/>
              </w:numPr>
              <w:spacing w:after="0" w:line="240" w:lineRule="auto"/>
              <w:ind w:left="1080" w:firstLine="0"/>
              <w:textAlignment w:val="baseline"/>
              <w:rPr>
                <w:rFonts w:ascii="Calibri" w:eastAsia="Times New Roman" w:hAnsi="Calibri" w:cs="Calibri"/>
                <w:lang w:eastAsia="en-GB"/>
              </w:rPr>
            </w:pPr>
            <w:r w:rsidRPr="00C2629C">
              <w:rPr>
                <w:rFonts w:ascii="Calibri" w:eastAsia="Times New Roman" w:hAnsi="Calibri" w:cs="Calibri"/>
                <w:color w:val="000000"/>
                <w:lang w:val="en-US" w:eastAsia="en-GB"/>
              </w:rPr>
              <w:t>Consider the different pedagogies you would use too and why? How might using a constructing meaning approach be more effective than a deductive or DIT approach, for example?</w:t>
            </w:r>
            <w:r w:rsidRPr="00C2629C">
              <w:rPr>
                <w:rFonts w:ascii="Calibri" w:eastAsia="Times New Roman" w:hAnsi="Calibri" w:cs="Calibri"/>
                <w:color w:val="000000"/>
                <w:lang w:eastAsia="en-GB"/>
              </w:rPr>
              <w:t> </w:t>
            </w:r>
          </w:p>
          <w:p w14:paraId="400BD6CC"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val="en-US" w:eastAsia="en-GB"/>
              </w:rPr>
              <w:t>Reflect upon your delivery and consider what the positives were and what you would change for next time. </w:t>
            </w:r>
            <w:r w:rsidRPr="00C2629C">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13C23A8"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By end of SE </w:t>
            </w:r>
          </w:p>
        </w:tc>
      </w:tr>
    </w:tbl>
    <w:p w14:paraId="353C24DA" w14:textId="77777777" w:rsidR="00C2629C" w:rsidRPr="00C2629C" w:rsidRDefault="00C2629C" w:rsidP="00C2629C">
      <w:pPr>
        <w:spacing w:after="0" w:line="240" w:lineRule="auto"/>
        <w:textAlignment w:val="baseline"/>
        <w:rPr>
          <w:rFonts w:ascii="Segoe UI" w:eastAsia="Times New Roman" w:hAnsi="Segoe UI" w:cs="Segoe UI"/>
          <w:sz w:val="18"/>
          <w:szCs w:val="18"/>
          <w:lang w:eastAsia="en-GB"/>
        </w:rPr>
      </w:pPr>
      <w:r w:rsidRPr="00C2629C">
        <w:rPr>
          <w:rFonts w:ascii="Calibri" w:eastAsia="Times New Roman" w:hAnsi="Calibri" w:cs="Calibri"/>
          <w:lang w:eastAsia="en-GB"/>
        </w:rPr>
        <w:t> </w:t>
      </w:r>
    </w:p>
    <w:p w14:paraId="5F5E9450" w14:textId="77777777" w:rsidR="00C2629C" w:rsidRPr="00C2629C" w:rsidRDefault="00C2629C" w:rsidP="00C2629C">
      <w:pPr>
        <w:spacing w:after="0" w:line="240" w:lineRule="auto"/>
        <w:textAlignment w:val="baseline"/>
        <w:rPr>
          <w:rFonts w:ascii="Segoe UI" w:eastAsia="Times New Roman" w:hAnsi="Segoe UI" w:cs="Segoe UI"/>
          <w:sz w:val="18"/>
          <w:szCs w:val="18"/>
          <w:lang w:eastAsia="en-GB"/>
        </w:rPr>
      </w:pPr>
      <w:r w:rsidRPr="00C2629C">
        <w:rPr>
          <w:rFonts w:ascii="Calibri" w:eastAsia="Times New Roman" w:hAnsi="Calibri" w:cs="Calibri"/>
          <w:lang w:eastAsia="en-GB"/>
        </w:rPr>
        <w:t> </w:t>
      </w:r>
    </w:p>
    <w:p w14:paraId="45794AD4" w14:textId="0F933D67" w:rsidR="00C2629C" w:rsidRDefault="00C2629C" w:rsidP="00C2629C">
      <w:pPr>
        <w:spacing w:after="0" w:line="240" w:lineRule="auto"/>
        <w:textAlignment w:val="baseline"/>
        <w:rPr>
          <w:rFonts w:ascii="Segoe UI" w:eastAsia="Times New Roman" w:hAnsi="Segoe UI" w:cs="Segoe UI"/>
          <w:sz w:val="18"/>
          <w:szCs w:val="18"/>
          <w:lang w:eastAsia="en-GB"/>
        </w:rPr>
      </w:pPr>
    </w:p>
    <w:p w14:paraId="1DF3D0AB"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5E90E88B"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4CAD6B15"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60667979"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2E4D4A36"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2E0A7E97"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217E08F1"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0F40DE74"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6CF5E334"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7A32A6CA"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17040C50"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21F4E847"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7E7798E9"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161F5FCA"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42E89DE5"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6560AE95"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7D505861"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67EED8E2"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02D45C68"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4CBE8C6F"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38BE8E35"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32C40EF7"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6E840E85"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1009FD2F" w14:textId="77777777" w:rsidR="00B03D90" w:rsidRDefault="00B03D90" w:rsidP="00C2629C">
      <w:pPr>
        <w:spacing w:after="0" w:line="240" w:lineRule="auto"/>
        <w:textAlignment w:val="baseline"/>
        <w:rPr>
          <w:rFonts w:ascii="Segoe UI" w:eastAsia="Times New Roman" w:hAnsi="Segoe UI" w:cs="Segoe UI"/>
          <w:sz w:val="18"/>
          <w:szCs w:val="18"/>
          <w:lang w:eastAsia="en-GB"/>
        </w:rPr>
      </w:pPr>
    </w:p>
    <w:p w14:paraId="1D169BE2" w14:textId="0766FCD4" w:rsidR="00B03D90" w:rsidRDefault="00B03D90" w:rsidP="00C2629C">
      <w:pPr>
        <w:spacing w:after="0" w:line="240" w:lineRule="auto"/>
        <w:textAlignment w:val="baseline"/>
        <w:rPr>
          <w:rFonts w:ascii="Segoe UI" w:eastAsia="Times New Roman" w:hAnsi="Segoe UI" w:cs="Segoe UI"/>
          <w:sz w:val="18"/>
          <w:szCs w:val="18"/>
          <w:lang w:eastAsia="en-GB"/>
        </w:rPr>
      </w:pPr>
    </w:p>
    <w:p w14:paraId="14FE0EAF" w14:textId="718615DB" w:rsidR="00B03D90" w:rsidRDefault="00B03D90" w:rsidP="00C2629C">
      <w:pPr>
        <w:spacing w:after="0" w:line="240" w:lineRule="auto"/>
        <w:textAlignment w:val="baseline"/>
        <w:rPr>
          <w:rFonts w:ascii="Segoe UI" w:eastAsia="Times New Roman" w:hAnsi="Segoe UI" w:cs="Segoe UI"/>
          <w:sz w:val="18"/>
          <w:szCs w:val="18"/>
          <w:lang w:eastAsia="en-GB"/>
        </w:rPr>
      </w:pPr>
    </w:p>
    <w:p w14:paraId="40015AEF" w14:textId="0F0A5DB7" w:rsidR="00B03D90" w:rsidRDefault="00B03D90" w:rsidP="00C2629C">
      <w:pPr>
        <w:spacing w:after="0" w:line="240" w:lineRule="auto"/>
        <w:textAlignment w:val="baseline"/>
        <w:rPr>
          <w:rFonts w:ascii="Segoe UI" w:eastAsia="Times New Roman" w:hAnsi="Segoe UI" w:cs="Segoe UI"/>
          <w:sz w:val="18"/>
          <w:szCs w:val="18"/>
          <w:lang w:eastAsia="en-GB"/>
        </w:rPr>
      </w:pPr>
    </w:p>
    <w:p w14:paraId="1BB9F59F" w14:textId="48109AD2" w:rsidR="00B03D90" w:rsidRDefault="00B03D90" w:rsidP="00C2629C">
      <w:pPr>
        <w:spacing w:after="0" w:line="240" w:lineRule="auto"/>
        <w:textAlignment w:val="baseline"/>
        <w:rPr>
          <w:rFonts w:ascii="Segoe UI" w:eastAsia="Times New Roman" w:hAnsi="Segoe UI" w:cs="Segoe UI"/>
          <w:sz w:val="18"/>
          <w:szCs w:val="18"/>
          <w:lang w:eastAsia="en-GB"/>
        </w:rPr>
      </w:pPr>
    </w:p>
    <w:p w14:paraId="40103DC2" w14:textId="4A1E22A7" w:rsidR="00B03D90" w:rsidRDefault="00B03D90" w:rsidP="00C2629C">
      <w:pPr>
        <w:spacing w:after="0" w:line="240" w:lineRule="auto"/>
        <w:textAlignment w:val="baseline"/>
        <w:rPr>
          <w:rFonts w:ascii="Segoe UI" w:eastAsia="Times New Roman" w:hAnsi="Segoe UI" w:cs="Segoe UI"/>
          <w:sz w:val="18"/>
          <w:szCs w:val="18"/>
          <w:lang w:eastAsia="en-GB"/>
        </w:rPr>
      </w:pPr>
    </w:p>
    <w:p w14:paraId="01243F15" w14:textId="6694B702" w:rsidR="00B03D90" w:rsidRDefault="00B03D90" w:rsidP="00C2629C">
      <w:pPr>
        <w:spacing w:after="0" w:line="240" w:lineRule="auto"/>
        <w:textAlignment w:val="baseline"/>
        <w:rPr>
          <w:rFonts w:ascii="Segoe UI" w:eastAsia="Times New Roman" w:hAnsi="Segoe UI" w:cs="Segoe UI"/>
          <w:sz w:val="18"/>
          <w:szCs w:val="18"/>
          <w:lang w:eastAsia="en-GB"/>
        </w:rPr>
      </w:pPr>
    </w:p>
    <w:p w14:paraId="723DB246" w14:textId="43ED17F9" w:rsidR="00B03D90" w:rsidRDefault="00B03D90" w:rsidP="00C2629C">
      <w:pPr>
        <w:spacing w:after="0" w:line="240" w:lineRule="auto"/>
        <w:textAlignment w:val="baseline"/>
        <w:rPr>
          <w:rFonts w:ascii="Segoe UI" w:eastAsia="Times New Roman" w:hAnsi="Segoe UI" w:cs="Segoe UI"/>
          <w:sz w:val="18"/>
          <w:szCs w:val="18"/>
          <w:lang w:eastAsia="en-GB"/>
        </w:rPr>
      </w:pPr>
    </w:p>
    <w:p w14:paraId="79BD7EB3" w14:textId="77777777" w:rsidR="00B03D90" w:rsidRPr="00C2629C" w:rsidRDefault="00B03D90" w:rsidP="00C2629C">
      <w:pPr>
        <w:spacing w:after="0" w:line="240" w:lineRule="auto"/>
        <w:textAlignment w:val="baseline"/>
        <w:rPr>
          <w:rFonts w:ascii="Segoe UI" w:eastAsia="Times New Roman" w:hAnsi="Segoe UI" w:cs="Segoe UI"/>
          <w:sz w:val="18"/>
          <w:szCs w:val="18"/>
          <w:lang w:eastAsia="en-GB"/>
        </w:rPr>
      </w:pPr>
    </w:p>
    <w:p w14:paraId="59388400" w14:textId="77777777" w:rsidR="00C2629C" w:rsidRPr="00C2629C" w:rsidRDefault="00C2629C" w:rsidP="00C2629C">
      <w:pPr>
        <w:spacing w:after="0" w:line="240" w:lineRule="auto"/>
        <w:textAlignment w:val="baseline"/>
        <w:rPr>
          <w:rFonts w:ascii="Segoe UI" w:eastAsia="Times New Roman" w:hAnsi="Segoe UI" w:cs="Segoe UI"/>
          <w:color w:val="0070C0"/>
          <w:sz w:val="18"/>
          <w:szCs w:val="18"/>
          <w:lang w:eastAsia="en-GB"/>
        </w:rPr>
      </w:pPr>
      <w:r w:rsidRPr="00C2629C">
        <w:rPr>
          <w:rFonts w:ascii="Calibri" w:eastAsia="Times New Roman" w:hAnsi="Calibri" w:cs="Calibri"/>
          <w:color w:val="0070C0"/>
          <w:lang w:eastAsia="en-GB"/>
        </w:rPr>
        <w:t> </w:t>
      </w:r>
    </w:p>
    <w:p w14:paraId="682CDDCC" w14:textId="41BEBF9A" w:rsidR="00C2629C" w:rsidRPr="00C2629C" w:rsidRDefault="00B03D90" w:rsidP="00C2629C">
      <w:pPr>
        <w:spacing w:after="0" w:line="240" w:lineRule="auto"/>
        <w:textAlignment w:val="baseline"/>
        <w:rPr>
          <w:rFonts w:ascii="Arial" w:eastAsia="Times New Roman" w:hAnsi="Arial" w:cs="Arial"/>
          <w:color w:val="2F5496" w:themeColor="accent1" w:themeShade="BF"/>
          <w:sz w:val="28"/>
          <w:szCs w:val="28"/>
          <w:lang w:eastAsia="en-GB"/>
        </w:rPr>
      </w:pPr>
      <w:r w:rsidRPr="00B03D90">
        <w:rPr>
          <w:rFonts w:ascii="Arial" w:eastAsia="Times New Roman" w:hAnsi="Arial" w:cs="Arial"/>
          <w:b/>
          <w:bCs/>
          <w:color w:val="2F5496" w:themeColor="accent1" w:themeShade="BF"/>
          <w:sz w:val="28"/>
          <w:szCs w:val="28"/>
          <w:lang w:eastAsia="en-GB"/>
        </w:rPr>
        <w:lastRenderedPageBreak/>
        <w:t xml:space="preserve">9. </w:t>
      </w:r>
      <w:r w:rsidR="00C2629C" w:rsidRPr="00C2629C">
        <w:rPr>
          <w:rFonts w:ascii="Arial" w:eastAsia="Times New Roman" w:hAnsi="Arial" w:cs="Arial"/>
          <w:b/>
          <w:bCs/>
          <w:color w:val="2F5496" w:themeColor="accent1" w:themeShade="BF"/>
          <w:sz w:val="28"/>
          <w:szCs w:val="28"/>
          <w:lang w:eastAsia="en-GB"/>
        </w:rPr>
        <w:t>PGCE Secondary Science: Biology</w:t>
      </w:r>
      <w:r w:rsidR="00C2629C" w:rsidRPr="00C2629C">
        <w:rPr>
          <w:rFonts w:ascii="Arial" w:eastAsia="Times New Roman" w:hAnsi="Arial" w:cs="Arial"/>
          <w:color w:val="2F5496" w:themeColor="accent1" w:themeShade="BF"/>
          <w:sz w:val="28"/>
          <w:szCs w:val="28"/>
          <w:lang w:eastAsia="en-GB"/>
        </w:rPr>
        <w:t> </w:t>
      </w:r>
    </w:p>
    <w:p w14:paraId="1C45C73C" w14:textId="77777777" w:rsidR="00C2629C" w:rsidRPr="00C2629C" w:rsidRDefault="00C2629C" w:rsidP="00C2629C">
      <w:pPr>
        <w:spacing w:after="0" w:line="240" w:lineRule="auto"/>
        <w:textAlignment w:val="baseline"/>
        <w:rPr>
          <w:rFonts w:ascii="Arial" w:eastAsia="Times New Roman" w:hAnsi="Arial" w:cs="Arial"/>
          <w:color w:val="2F5496" w:themeColor="accent1" w:themeShade="BF"/>
          <w:sz w:val="28"/>
          <w:szCs w:val="28"/>
          <w:lang w:eastAsia="en-GB"/>
        </w:rPr>
      </w:pPr>
      <w:r w:rsidRPr="00C2629C">
        <w:rPr>
          <w:rFonts w:ascii="Arial" w:eastAsia="Times New Roman" w:hAnsi="Arial" w:cs="Arial"/>
          <w:b/>
          <w:bCs/>
          <w:color w:val="2F5496" w:themeColor="accent1" w:themeShade="BF"/>
          <w:sz w:val="28"/>
          <w:szCs w:val="28"/>
          <w:lang w:eastAsia="en-GB"/>
        </w:rPr>
        <w:t>School Based Tasks to support and develop subject specific knowledge and subject pedagogy related to:</w:t>
      </w:r>
      <w:r w:rsidRPr="00C2629C">
        <w:rPr>
          <w:rFonts w:ascii="Arial" w:eastAsia="Times New Roman" w:hAnsi="Arial" w:cs="Arial"/>
          <w:color w:val="2F5496" w:themeColor="accent1" w:themeShade="BF"/>
          <w:sz w:val="28"/>
          <w:szCs w:val="28"/>
          <w:lang w:eastAsia="en-GB"/>
        </w:rPr>
        <w:t> </w:t>
      </w:r>
    </w:p>
    <w:p w14:paraId="3BF90065" w14:textId="77777777" w:rsidR="00C2629C" w:rsidRPr="00C2629C" w:rsidRDefault="00C2629C" w:rsidP="00C2629C">
      <w:pPr>
        <w:spacing w:after="0" w:line="240" w:lineRule="auto"/>
        <w:textAlignment w:val="baseline"/>
        <w:rPr>
          <w:rFonts w:ascii="Segoe UI" w:eastAsia="Times New Roman" w:hAnsi="Segoe UI" w:cs="Segoe UI"/>
          <w:sz w:val="24"/>
          <w:szCs w:val="24"/>
          <w:lang w:eastAsia="en-GB"/>
        </w:rPr>
      </w:pPr>
      <w:r w:rsidRPr="00C2629C">
        <w:rPr>
          <w:rFonts w:ascii="Calibri" w:eastAsia="Times New Roman" w:hAnsi="Calibri" w:cs="Calibri"/>
          <w:sz w:val="32"/>
          <w:szCs w:val="3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4530"/>
        <w:gridCol w:w="1650"/>
      </w:tblGrid>
      <w:tr w:rsidR="00C2629C" w:rsidRPr="00C2629C" w14:paraId="6C68B323"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5A90F3FD"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b/>
                <w:bCs/>
                <w:lang w:eastAsia="en-GB"/>
              </w:rPr>
              <w:t>Area</w:t>
            </w: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05ED0DD3"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b/>
                <w:bCs/>
                <w:lang w:eastAsia="en-GB"/>
              </w:rPr>
              <w:t>Biology focused SBT</w:t>
            </w:r>
            <w:r w:rsidRPr="00C2629C">
              <w:rPr>
                <w:rFonts w:ascii="Calibri" w:eastAsia="Times New Roman" w:hAnsi="Calibri" w:cs="Calibri"/>
                <w:lang w:eastAsia="en-GB"/>
              </w:rPr>
              <w:t>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7238141E"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b/>
                <w:bCs/>
                <w:lang w:eastAsia="en-GB"/>
              </w:rPr>
              <w:t>To do SE2/SE3?</w:t>
            </w:r>
            <w:r w:rsidRPr="00C2629C">
              <w:rPr>
                <w:rFonts w:ascii="Calibri" w:eastAsia="Times New Roman" w:hAnsi="Calibri" w:cs="Calibri"/>
                <w:lang w:eastAsia="en-GB"/>
              </w:rPr>
              <w:t> </w:t>
            </w:r>
          </w:p>
        </w:tc>
      </w:tr>
      <w:tr w:rsidR="00C2629C" w:rsidRPr="00C2629C" w14:paraId="32C40005"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07AD49D1"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Safeguarding </w:t>
            </w:r>
          </w:p>
          <w:p w14:paraId="1DF59365"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1245391"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Ensure that you read all the </w:t>
            </w:r>
            <w:hyperlink r:id="rId154" w:tgtFrame="_blank" w:history="1">
              <w:r w:rsidRPr="00C2629C">
                <w:rPr>
                  <w:rFonts w:ascii="Calibri" w:eastAsia="Times New Roman" w:hAnsi="Calibri" w:cs="Calibri"/>
                  <w:color w:val="0563C1"/>
                  <w:u w:val="single"/>
                  <w:lang w:eastAsia="en-GB"/>
                </w:rPr>
                <w:t>CLEAPPS bulletins</w:t>
              </w:r>
            </w:hyperlink>
            <w:r w:rsidRPr="00C2629C">
              <w:rPr>
                <w:rFonts w:ascii="Calibri" w:eastAsia="Times New Roman" w:hAnsi="Calibri" w:cs="Calibri"/>
                <w:lang w:eastAsia="en-GB"/>
              </w:rPr>
              <w:t xml:space="preserve"> (issued termly) to ensure that general and specific hazards are accounted for and that pupils undergo safe and exciting experiences in biology and science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19A6E5A1"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SE2 </w:t>
            </w:r>
          </w:p>
        </w:tc>
      </w:tr>
      <w:tr w:rsidR="00C2629C" w:rsidRPr="00C2629C" w14:paraId="3CFEC8DA"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244191F1"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Behaviour and High Expectations </w:t>
            </w:r>
          </w:p>
          <w:p w14:paraId="02888107"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49CA9F0B"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Use this </w:t>
            </w:r>
            <w:hyperlink r:id="rId155" w:tgtFrame="_blank" w:history="1">
              <w:r w:rsidRPr="00C2629C">
                <w:rPr>
                  <w:rFonts w:ascii="Calibri" w:eastAsia="Times New Roman" w:hAnsi="Calibri" w:cs="Calibri"/>
                  <w:color w:val="0563C1"/>
                  <w:u w:val="single"/>
                  <w:lang w:eastAsia="en-GB"/>
                </w:rPr>
                <w:t>stretch and challenge activity booklet</w:t>
              </w:r>
            </w:hyperlink>
            <w:r w:rsidRPr="00C2629C">
              <w:rPr>
                <w:rFonts w:ascii="Calibri" w:eastAsia="Times New Roman" w:hAnsi="Calibri" w:cs="Calibri"/>
                <w:lang w:eastAsia="en-GB"/>
              </w:rPr>
              <w:t xml:space="preserve"> to include practical ideas when lesson planning. Select two or three to try and ensure they have a science focus. Analyse how their use has impacted on the effort expended by pupils in their learning.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7D4436FF"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SE2 </w:t>
            </w:r>
          </w:p>
        </w:tc>
      </w:tr>
      <w:tr w:rsidR="00C2629C" w:rsidRPr="00C2629C" w14:paraId="0170CA56"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156C228C"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Learning Environment </w:t>
            </w:r>
          </w:p>
          <w:p w14:paraId="7076160B"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D38A53E"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This </w:t>
            </w:r>
            <w:hyperlink r:id="rId156" w:tgtFrame="_blank" w:history="1">
              <w:r w:rsidRPr="00C2629C">
                <w:rPr>
                  <w:rFonts w:ascii="Calibri" w:eastAsia="Times New Roman" w:hAnsi="Calibri" w:cs="Calibri"/>
                  <w:color w:val="0563C1"/>
                  <w:u w:val="single"/>
                  <w:lang w:eastAsia="en-GB"/>
                </w:rPr>
                <w:t>study unit</w:t>
              </w:r>
            </w:hyperlink>
            <w:r w:rsidRPr="00C2629C">
              <w:rPr>
                <w:rFonts w:ascii="Calibri" w:eastAsia="Times New Roman" w:hAnsi="Calibri" w:cs="Calibri"/>
                <w:lang w:eastAsia="en-GB"/>
              </w:rPr>
              <w:t xml:space="preserve"> offers some practical strategies that teachers use to improve the climate for learning. Try out some of the techniques suggested and reflect upon their efficacy.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01284878"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SE2 </w:t>
            </w:r>
          </w:p>
        </w:tc>
      </w:tr>
      <w:tr w:rsidR="00C2629C" w:rsidRPr="00C2629C" w14:paraId="700C2A5B"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5F0EF532"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Effective teaching and learning strategies </w:t>
            </w:r>
          </w:p>
          <w:p w14:paraId="5BE16E17"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24961A9"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Continue to observe experienced teachers in your science department and reflect on their differing approaches. What strategies do you see working well and which you would like to incorporate within your own practice? Why? Can you analyse what it is about these approaches that make them effective?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04349386"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SE2 </w:t>
            </w:r>
          </w:p>
        </w:tc>
      </w:tr>
      <w:tr w:rsidR="00C2629C" w:rsidRPr="00C2629C" w14:paraId="2B30A7F4"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1DC1EB7B"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Assessment and use of data </w:t>
            </w:r>
          </w:p>
          <w:p w14:paraId="3373A26E"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62B1A25"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Read some of the Examiners reports in biology from your awarding organisation. Which aspects of biology were most confused or commonly misunderstood? Use this to inform your planning around pupil pre- and misconceptions.  </w:t>
            </w:r>
          </w:p>
          <w:p w14:paraId="6E96E284"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You may also find this (historic) </w:t>
            </w:r>
            <w:hyperlink r:id="rId157" w:tgtFrame="_blank" w:history="1">
              <w:r w:rsidRPr="00C2629C">
                <w:rPr>
                  <w:rFonts w:ascii="Calibri" w:eastAsia="Times New Roman" w:hAnsi="Calibri" w:cs="Calibri"/>
                  <w:color w:val="0563C1"/>
                  <w:u w:val="single"/>
                  <w:lang w:eastAsia="en-GB"/>
                </w:rPr>
                <w:t>analysis</w:t>
              </w:r>
            </w:hyperlink>
            <w:r w:rsidRPr="00C2629C">
              <w:rPr>
                <w:rFonts w:ascii="Calibri" w:eastAsia="Times New Roman" w:hAnsi="Calibri" w:cs="Calibri"/>
                <w:lang w:eastAsia="en-GB"/>
              </w:rPr>
              <w:t xml:space="preserve"> helpful: are the same issues still seen in biology learning and teaching?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2D7CE381"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SE3 </w:t>
            </w:r>
          </w:p>
        </w:tc>
      </w:tr>
      <w:tr w:rsidR="00C2629C" w:rsidRPr="00C2629C" w14:paraId="65E9C88F"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04A7F830"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Social Context of Teaching </w:t>
            </w:r>
          </w:p>
          <w:p w14:paraId="3AE8F3EC"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5E27E34"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Teachers are a primary influence on issues beyond learning and teaching in the classroom. Use this </w:t>
            </w:r>
            <w:hyperlink r:id="rId158" w:tgtFrame="_blank" w:history="1">
              <w:r w:rsidRPr="00C2629C">
                <w:rPr>
                  <w:rFonts w:ascii="Calibri" w:eastAsia="Times New Roman" w:hAnsi="Calibri" w:cs="Calibri"/>
                  <w:color w:val="0563C1"/>
                  <w:u w:val="single"/>
                  <w:lang w:eastAsia="en-GB"/>
                </w:rPr>
                <w:t>Social Context of the Classroom</w:t>
              </w:r>
            </w:hyperlink>
            <w:r w:rsidRPr="00C2629C">
              <w:rPr>
                <w:rFonts w:ascii="Calibri" w:eastAsia="Times New Roman" w:hAnsi="Calibri" w:cs="Calibri"/>
                <w:lang w:eastAsia="en-GB"/>
              </w:rPr>
              <w:t xml:space="preserve"> document from the American Federation of Teachers </w:t>
            </w:r>
          </w:p>
          <w:p w14:paraId="2D103FB9"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to answer the following key questions: </w:t>
            </w:r>
          </w:p>
          <w:p w14:paraId="636963D6"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Which factors create a social context in the classroom that contributes to high levels of student engagement? </w:t>
            </w:r>
          </w:p>
          <w:p w14:paraId="5D27FB75"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Which aspects of a positive social context can educators influence, and how?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61E694DD"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SE3 </w:t>
            </w:r>
          </w:p>
        </w:tc>
      </w:tr>
      <w:tr w:rsidR="00C2629C" w:rsidRPr="00C2629C" w14:paraId="4CF60119"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54C013D4"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Adaptive Teaching  </w:t>
            </w:r>
          </w:p>
          <w:p w14:paraId="67C58BD9"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2092E9E3"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Use the ideas from the Biology Adaptive teaching session to plan for your own teaching, deciding on </w:t>
            </w:r>
            <w:r w:rsidRPr="00C2629C">
              <w:rPr>
                <w:rFonts w:ascii="Calibri" w:eastAsia="Times New Roman" w:hAnsi="Calibri" w:cs="Calibri"/>
                <w:i/>
                <w:iCs/>
                <w:lang w:eastAsia="en-GB"/>
              </w:rPr>
              <w:t>measurables</w:t>
            </w:r>
            <w:r w:rsidRPr="00C2629C">
              <w:rPr>
                <w:rFonts w:ascii="Calibri" w:eastAsia="Times New Roman" w:hAnsi="Calibri" w:cs="Calibri"/>
                <w:lang w:eastAsia="en-GB"/>
              </w:rPr>
              <w:t xml:space="preserve"> for Content, Process &amp;/or Output. Reflect on this approach and return to the audit you did in the session to action plan next steps and targets for your own development in this area.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3F236C14"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SE3 </w:t>
            </w:r>
          </w:p>
        </w:tc>
      </w:tr>
      <w:tr w:rsidR="00C2629C" w:rsidRPr="00C2629C" w14:paraId="055F8AFC"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14950103"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Diversity and Inclusion (</w:t>
            </w:r>
            <w:proofErr w:type="gramStart"/>
            <w:r w:rsidRPr="00C2629C">
              <w:rPr>
                <w:rFonts w:ascii="Calibri" w:eastAsia="Times New Roman" w:hAnsi="Calibri" w:cs="Calibri"/>
                <w:lang w:eastAsia="en-GB"/>
              </w:rPr>
              <w:t>e.g.</w:t>
            </w:r>
            <w:proofErr w:type="gramEnd"/>
            <w:r w:rsidRPr="00C2629C">
              <w:rPr>
                <w:rFonts w:ascii="Calibri" w:eastAsia="Times New Roman" w:hAnsi="Calibri" w:cs="Calibri"/>
                <w:lang w:eastAsia="en-GB"/>
              </w:rPr>
              <w:t xml:space="preserve"> social, cultural)  </w:t>
            </w:r>
          </w:p>
          <w:p w14:paraId="33549D44"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502216FD"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Teach in contexts that highlight inclusion and diverse scientists, such as Nobel winners (and losers such as Rosalind Franklin, who despite her work on the structure of DNA, lost out to Watson </w:t>
            </w:r>
            <w:r w:rsidRPr="00C2629C">
              <w:rPr>
                <w:rFonts w:ascii="Calibri" w:eastAsia="Times New Roman" w:hAnsi="Calibri" w:cs="Calibri"/>
                <w:lang w:eastAsia="en-GB"/>
              </w:rPr>
              <w:lastRenderedPageBreak/>
              <w:t>&amp; Crick), appropriation (Alice Ball, a black chemistry professor, whose work was stolen by her supervisor after she died at just 24), pioneers etc.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46D8C738"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lastRenderedPageBreak/>
              <w:t>SE3 </w:t>
            </w:r>
          </w:p>
        </w:tc>
      </w:tr>
      <w:tr w:rsidR="00C2629C" w:rsidRPr="00C2629C" w14:paraId="7614BF45"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3D639EA5"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Working memory </w:t>
            </w:r>
          </w:p>
          <w:p w14:paraId="31C9E327"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291C2663"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This </w:t>
            </w:r>
            <w:hyperlink r:id="rId159" w:tgtFrame="_blank" w:history="1">
              <w:r w:rsidRPr="00C2629C">
                <w:rPr>
                  <w:rFonts w:ascii="Calibri" w:eastAsia="Times New Roman" w:hAnsi="Calibri" w:cs="Calibri"/>
                  <w:color w:val="0563C1"/>
                  <w:u w:val="single"/>
                  <w:lang w:eastAsia="en-GB"/>
                </w:rPr>
                <w:t>Classroom guide to working memory</w:t>
              </w:r>
            </w:hyperlink>
            <w:r w:rsidRPr="00C2629C">
              <w:rPr>
                <w:rFonts w:ascii="Calibri" w:eastAsia="Times New Roman" w:hAnsi="Calibri" w:cs="Calibri"/>
                <w:lang w:eastAsia="en-GB"/>
              </w:rPr>
              <w:t xml:space="preserve"> is particularly helpful for strategies supporting children with poor working memory skills that you can integrate within your planning and teaching.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37F967ED"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SE3 </w:t>
            </w:r>
          </w:p>
        </w:tc>
      </w:tr>
      <w:tr w:rsidR="00C2629C" w:rsidRPr="00C2629C" w14:paraId="7D0ED476"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14FAA18C"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SEND </w:t>
            </w:r>
          </w:p>
          <w:p w14:paraId="6E14257D"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5EF1E01"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Although written for the previous Act, this </w:t>
            </w:r>
            <w:hyperlink r:id="rId160" w:tgtFrame="_blank" w:history="1">
              <w:r w:rsidRPr="00C2629C">
                <w:rPr>
                  <w:rFonts w:ascii="Calibri" w:eastAsia="Times New Roman" w:hAnsi="Calibri" w:cs="Calibri"/>
                  <w:color w:val="0563C1"/>
                  <w:u w:val="single"/>
                  <w:lang w:eastAsia="en-GB"/>
                </w:rPr>
                <w:t>ASE resource Supporting access in science</w:t>
              </w:r>
            </w:hyperlink>
            <w:r w:rsidRPr="00C2629C">
              <w:rPr>
                <w:rFonts w:ascii="Calibri" w:eastAsia="Times New Roman" w:hAnsi="Calibri" w:cs="Calibri"/>
                <w:lang w:eastAsia="en-GB"/>
              </w:rPr>
              <w:t xml:space="preserve"> has some practical tips and approaches for you to consider in your biology and science laboratories, depending on the learning need presented by your pupils. Use this in your planning stage to ensure that you accommodate differing learning needs.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115ECDEE"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SE2 </w:t>
            </w:r>
          </w:p>
        </w:tc>
      </w:tr>
      <w:tr w:rsidR="00C2629C" w:rsidRPr="00C2629C" w14:paraId="3F2EE17C"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3CF9AB21"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EAL </w:t>
            </w:r>
          </w:p>
          <w:p w14:paraId="5126D8FE"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5A5F7777"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Integrate this </w:t>
            </w:r>
            <w:hyperlink r:id="rId161" w:tgtFrame="_blank" w:history="1">
              <w:r w:rsidRPr="00C2629C">
                <w:rPr>
                  <w:rFonts w:ascii="Calibri" w:eastAsia="Times New Roman" w:hAnsi="Calibri" w:cs="Calibri"/>
                  <w:color w:val="0563C1"/>
                  <w:u w:val="single"/>
                  <w:lang w:eastAsia="en-GB"/>
                </w:rPr>
                <w:t>ASE collection of science wordlists</w:t>
              </w:r>
            </w:hyperlink>
            <w:r w:rsidRPr="00C2629C">
              <w:rPr>
                <w:rFonts w:ascii="Calibri" w:eastAsia="Times New Roman" w:hAnsi="Calibri" w:cs="Calibri"/>
                <w:lang w:eastAsia="en-GB"/>
              </w:rPr>
              <w:t xml:space="preserve"> into your planning and teaching to support technical language acquisition for EAL learners and also note its </w:t>
            </w:r>
            <w:r w:rsidRPr="00C2629C">
              <w:rPr>
                <w:rFonts w:ascii="Calibri" w:eastAsia="Times New Roman" w:hAnsi="Calibri" w:cs="Calibri"/>
                <w:i/>
                <w:iCs/>
                <w:lang w:eastAsia="en-GB"/>
              </w:rPr>
              <w:t xml:space="preserve">impact </w:t>
            </w:r>
            <w:r w:rsidRPr="00C2629C">
              <w:rPr>
                <w:rFonts w:ascii="Calibri" w:eastAsia="Times New Roman" w:hAnsi="Calibri" w:cs="Calibri"/>
                <w:lang w:eastAsia="en-GB"/>
              </w:rPr>
              <w:t xml:space="preserve">on non-EAL in </w:t>
            </w:r>
            <w:proofErr w:type="spellStart"/>
            <w:r w:rsidRPr="00C2629C">
              <w:rPr>
                <w:rFonts w:ascii="Calibri" w:eastAsia="Times New Roman" w:hAnsi="Calibri" w:cs="Calibri"/>
                <w:lang w:eastAsia="en-GB"/>
              </w:rPr>
              <w:t>PebblePad</w:t>
            </w:r>
            <w:proofErr w:type="spellEnd"/>
            <w:r w:rsidRPr="00C2629C">
              <w:rPr>
                <w:rFonts w:ascii="Calibri" w:eastAsia="Times New Roman" w:hAnsi="Calibri" w:cs="Calibri"/>
                <w:lang w:eastAsia="en-GB"/>
              </w:rPr>
              <w:t>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1B76FF5A"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SE2 </w:t>
            </w:r>
          </w:p>
        </w:tc>
      </w:tr>
      <w:tr w:rsidR="00C2629C" w:rsidRPr="00C2629C" w14:paraId="76FDAFDE"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048D17F5"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Cross curricular themes (including literacy, oracy and mathematical skills) </w:t>
            </w:r>
          </w:p>
          <w:p w14:paraId="33DCD78A"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3A459230"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Cross-curricular themes integrate learning across subjects, rather than pupils seeing knowledge and skills as compartmentalised. </w:t>
            </w:r>
            <w:hyperlink r:id="rId162" w:tgtFrame="_blank" w:history="1">
              <w:r w:rsidRPr="00C2629C">
                <w:rPr>
                  <w:rFonts w:ascii="Calibri" w:eastAsia="Times New Roman" w:hAnsi="Calibri" w:cs="Calibri"/>
                  <w:color w:val="0563C1"/>
                  <w:u w:val="single"/>
                  <w:lang w:eastAsia="en-GB"/>
                </w:rPr>
                <w:t>This resource</w:t>
              </w:r>
            </w:hyperlink>
            <w:r w:rsidRPr="00C2629C">
              <w:rPr>
                <w:rFonts w:ascii="Calibri" w:eastAsia="Times New Roman" w:hAnsi="Calibri" w:cs="Calibri"/>
                <w:lang w:eastAsia="en-GB"/>
              </w:rPr>
              <w:t xml:space="preserve"> has useful ideas for promoting such links as well as literacy skills; consider surface tension from the perspective of an insect; what are the ethical, economic and social geography issues of tantalum mining in Africa etc.? Consider what you have to prepare prior to teaching. Who else might get involved from another subject? Reflect on how these approaches impact on your pupils’ learning.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1A06191A"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SE3 </w:t>
            </w:r>
          </w:p>
        </w:tc>
      </w:tr>
      <w:tr w:rsidR="00C2629C" w:rsidRPr="00C2629C" w14:paraId="3D007DF3"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7D50C50A"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Mental Health/Wellbeing </w:t>
            </w:r>
          </w:p>
          <w:p w14:paraId="1EA41855"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846268F"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Continually review your cognitive, emotional, social and physical wellbeing, since challenges in any one of these can lead to stress. Ensure that you have someone you can talk to professionally about any issue (as well as personally) for support.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5641FFD5"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SE2/3 </w:t>
            </w:r>
          </w:p>
        </w:tc>
      </w:tr>
      <w:tr w:rsidR="00C2629C" w:rsidRPr="00C2629C" w14:paraId="352D5BB8"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56EC9883"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Workload </w:t>
            </w:r>
          </w:p>
          <w:p w14:paraId="4DA3AD22"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B35DF80"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You will have experienced both planning and marking in adding to your workload. This useful booklet, </w:t>
            </w:r>
            <w:hyperlink r:id="rId163" w:tgtFrame="_blank" w:history="1">
              <w:r w:rsidRPr="00C2629C">
                <w:rPr>
                  <w:rFonts w:ascii="Calibri" w:eastAsia="Times New Roman" w:hAnsi="Calibri" w:cs="Calibri"/>
                  <w:color w:val="0563C1"/>
                  <w:u w:val="single"/>
                  <w:lang w:eastAsia="en-GB"/>
                </w:rPr>
                <w:t>Effective Marking</w:t>
              </w:r>
            </w:hyperlink>
            <w:r w:rsidRPr="00C2629C">
              <w:rPr>
                <w:rFonts w:ascii="Calibri" w:eastAsia="Times New Roman" w:hAnsi="Calibri" w:cs="Calibri"/>
                <w:lang w:eastAsia="en-GB"/>
              </w:rPr>
              <w:t xml:space="preserve"> provides lots of useful tips to help you manage in future. Choose 2-3 and implement, reflecting on their impact.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7CCBE56C"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SE3 </w:t>
            </w:r>
          </w:p>
        </w:tc>
      </w:tr>
      <w:tr w:rsidR="00C2629C" w:rsidRPr="00C2629C" w14:paraId="16260597" w14:textId="77777777" w:rsidTr="00C2629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28246282"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ECF/Transition </w:t>
            </w:r>
          </w:p>
          <w:p w14:paraId="16E3E5B4" w14:textId="77777777" w:rsidR="00C2629C" w:rsidRPr="00C2629C" w:rsidRDefault="00C2629C" w:rsidP="00C2629C">
            <w:pPr>
              <w:spacing w:after="0" w:line="240" w:lineRule="auto"/>
              <w:ind w:left="60"/>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color w:val="000000"/>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3FEFE104"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 xml:space="preserve">In preparation for showing that you have evidence to meet the Teachers' Standards and progress to ECT, download these useful checklists from the </w:t>
            </w:r>
            <w:hyperlink r:id="rId164" w:tgtFrame="_blank" w:history="1">
              <w:r w:rsidRPr="00C2629C">
                <w:rPr>
                  <w:rFonts w:ascii="Calibri" w:eastAsia="Times New Roman" w:hAnsi="Calibri" w:cs="Calibri"/>
                  <w:color w:val="0563C1"/>
                  <w:u w:val="single"/>
                  <w:lang w:eastAsia="en-GB"/>
                </w:rPr>
                <w:t>National STEM Learning Centre</w:t>
              </w:r>
            </w:hyperlink>
            <w:r w:rsidRPr="00C2629C">
              <w:rPr>
                <w:rFonts w:ascii="Calibri" w:eastAsia="Times New Roman" w:hAnsi="Calibri" w:cs="Calibri"/>
                <w:lang w:eastAsia="en-GB"/>
              </w:rPr>
              <w:t xml:space="preserve"> and audit your own practice. You will need to go into each standard to access the checklist which is a pdf. You will also find a lot of other supporting resources for that Standard area.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709819E3" w14:textId="77777777" w:rsidR="00C2629C" w:rsidRPr="00C2629C" w:rsidRDefault="00C2629C" w:rsidP="00C2629C">
            <w:pPr>
              <w:spacing w:after="0" w:line="240" w:lineRule="auto"/>
              <w:textAlignment w:val="baseline"/>
              <w:rPr>
                <w:rFonts w:ascii="Times New Roman" w:eastAsia="Times New Roman" w:hAnsi="Times New Roman" w:cs="Times New Roman"/>
                <w:sz w:val="24"/>
                <w:szCs w:val="24"/>
                <w:lang w:eastAsia="en-GB"/>
              </w:rPr>
            </w:pPr>
            <w:r w:rsidRPr="00C2629C">
              <w:rPr>
                <w:rFonts w:ascii="Calibri" w:eastAsia="Times New Roman" w:hAnsi="Calibri" w:cs="Calibri"/>
                <w:lang w:eastAsia="en-GB"/>
              </w:rPr>
              <w:t>SE3 </w:t>
            </w:r>
          </w:p>
        </w:tc>
      </w:tr>
    </w:tbl>
    <w:p w14:paraId="4BB12987" w14:textId="77777777" w:rsidR="00C2629C" w:rsidRPr="00C2629C" w:rsidRDefault="00C2629C" w:rsidP="00C2629C">
      <w:pPr>
        <w:spacing w:after="0" w:line="240" w:lineRule="auto"/>
        <w:textAlignment w:val="baseline"/>
        <w:rPr>
          <w:rFonts w:ascii="Segoe UI" w:eastAsia="Times New Roman" w:hAnsi="Segoe UI" w:cs="Segoe UI"/>
          <w:sz w:val="18"/>
          <w:szCs w:val="18"/>
          <w:lang w:eastAsia="en-GB"/>
        </w:rPr>
      </w:pPr>
      <w:r w:rsidRPr="00C2629C">
        <w:rPr>
          <w:rFonts w:ascii="Calibri" w:eastAsia="Times New Roman" w:hAnsi="Calibri" w:cs="Calibri"/>
          <w:lang w:eastAsia="en-GB"/>
        </w:rPr>
        <w:t> </w:t>
      </w:r>
    </w:p>
    <w:p w14:paraId="12740174" w14:textId="3F6A98BE" w:rsidR="00F943D9" w:rsidRPr="005F7BFB" w:rsidRDefault="00F943D9" w:rsidP="7BA1FA44"/>
    <w:p w14:paraId="0AAD56E5" w14:textId="0EAD0858" w:rsidR="00F943D9" w:rsidRPr="005F7BFB" w:rsidRDefault="00F943D9" w:rsidP="7BA1FA44"/>
    <w:p w14:paraId="3FF04A32" w14:textId="4EE3565A" w:rsidR="00D77D84" w:rsidRPr="005F7BFB" w:rsidRDefault="00D77D84" w:rsidP="4A2505F2">
      <w:pPr>
        <w:pStyle w:val="Heading1"/>
      </w:pPr>
      <w:r>
        <w:lastRenderedPageBreak/>
        <w:t>10. School Based Tasks for School Experiences</w:t>
      </w:r>
      <w:bookmarkEnd w:id="11"/>
      <w:r>
        <w:t xml:space="preserve"> - compuls</w:t>
      </w:r>
      <w:r w:rsidR="00BA1001">
        <w:t>o</w:t>
      </w:r>
      <w:r>
        <w:t>ry</w:t>
      </w:r>
    </w:p>
    <w:p w14:paraId="54568967" w14:textId="7B6DD779" w:rsidR="00D77D84" w:rsidRPr="00D77D84" w:rsidRDefault="00D77D84" w:rsidP="00D77D84">
      <w:pPr>
        <w:pStyle w:val="Heading2"/>
        <w:ind w:left="720"/>
        <w:jc w:val="center"/>
      </w:pPr>
      <w:bookmarkStart w:id="12" w:name="_Toc92462303"/>
      <w:r w:rsidRPr="00D77D84">
        <w:t>(</w:t>
      </w:r>
      <w:proofErr w:type="gramStart"/>
      <w:r w:rsidRPr="00D77D84">
        <w:t>supporting</w:t>
      </w:r>
      <w:proofErr w:type="gramEnd"/>
      <w:r w:rsidRPr="00D77D84">
        <w:t xml:space="preserve"> SE formative assessment continuum)</w:t>
      </w:r>
      <w:bookmarkEnd w:id="12"/>
    </w:p>
    <w:p w14:paraId="339369F5" w14:textId="005B4925" w:rsidR="00D77D84" w:rsidRDefault="00D77D84" w:rsidP="00D77D84"/>
    <w:p w14:paraId="4911AFE9" w14:textId="51039B25" w:rsidR="00D77D84" w:rsidRPr="005F7BFB" w:rsidRDefault="00D77D84" w:rsidP="005F7BFB">
      <w:pPr>
        <w:pStyle w:val="Heading2"/>
      </w:pPr>
      <w:bookmarkStart w:id="13" w:name="_Toc92462304"/>
      <w:r>
        <w:t>10.1 Behaviour and High Expectations</w:t>
      </w:r>
      <w:bookmarkEnd w:id="13"/>
    </w:p>
    <w:p w14:paraId="6191FF42" w14:textId="77777777" w:rsidR="00D77D84" w:rsidRPr="00D77D84" w:rsidRDefault="00D77D84" w:rsidP="00D77D84"/>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68A605A4"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092269">
              <w:rPr>
                <w:rFonts w:ascii="Arial" w:hAnsi="Arial" w:cs="Arial"/>
                <w:b/>
                <w:bCs/>
              </w:rPr>
              <w:t>Biology</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844FBE">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844FBE">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844FBE">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844FBE">
            <w:pPr>
              <w:pStyle w:val="ListParagraph"/>
              <w:numPr>
                <w:ilvl w:val="0"/>
                <w:numId w:val="7"/>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rsidP="00844FBE">
            <w:pPr>
              <w:pStyle w:val="ListParagraph"/>
              <w:numPr>
                <w:ilvl w:val="0"/>
                <w:numId w:val="7"/>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rsidP="00844FBE">
            <w:pPr>
              <w:pStyle w:val="ListParagraph"/>
              <w:numPr>
                <w:ilvl w:val="0"/>
                <w:numId w:val="7"/>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rsidP="00844FBE">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rsidP="00844FBE">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 xml:space="preserve">using these strategies </w:t>
            </w:r>
            <w:proofErr w:type="gramStart"/>
            <w:r w:rsidRPr="00D77D84">
              <w:rPr>
                <w:rFonts w:ascii="Arial" w:hAnsi="Arial" w:cs="Arial"/>
              </w:rPr>
              <w:t>consistently  in</w:t>
            </w:r>
            <w:proofErr w:type="gramEnd"/>
            <w:r w:rsidRPr="00D77D84">
              <w:rPr>
                <w:rFonts w:ascii="Arial" w:hAnsi="Arial" w:cs="Arial"/>
              </w:rPr>
              <w:t xml:space="preserve">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725E98E4" w:rsidR="00D77D84" w:rsidRDefault="00D77D84" w:rsidP="00D77D84">
      <w:pPr>
        <w:pStyle w:val="Heading2"/>
      </w:pPr>
      <w:bookmarkStart w:id="14" w:name="_Toc89267494"/>
      <w:bookmarkStart w:id="15" w:name="_Toc92462305"/>
      <w:r>
        <w:lastRenderedPageBreak/>
        <w:t>10.2 Pedagogy</w:t>
      </w:r>
      <w:bookmarkEnd w:id="14"/>
      <w:bookmarkEnd w:id="15"/>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16CB16C9"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092269">
              <w:rPr>
                <w:rFonts w:ascii="Arial" w:hAnsi="Arial" w:cs="Arial"/>
                <w:b/>
                <w:bCs/>
              </w:rPr>
              <w:t>Biology</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844FBE">
            <w:pPr>
              <w:pStyle w:val="ListParagraph"/>
              <w:numPr>
                <w:ilvl w:val="0"/>
                <w:numId w:val="11"/>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844FBE">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844FBE">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844FBE">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844FBE">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844FBE">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844FBE">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844FBE">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844FBE">
            <w:pPr>
              <w:pStyle w:val="ListParagraph"/>
              <w:numPr>
                <w:ilvl w:val="0"/>
                <w:numId w:val="9"/>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844FBE">
            <w:pPr>
              <w:pStyle w:val="ListParagraph"/>
              <w:numPr>
                <w:ilvl w:val="0"/>
                <w:numId w:val="9"/>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844FBE">
            <w:pPr>
              <w:pStyle w:val="ListParagraph"/>
              <w:numPr>
                <w:ilvl w:val="0"/>
                <w:numId w:val="9"/>
              </w:numPr>
              <w:spacing w:after="160" w:line="259" w:lineRule="auto"/>
              <w:ind w:left="239"/>
              <w:rPr>
                <w:rFonts w:ascii="Arial" w:hAnsi="Arial" w:cs="Arial"/>
                <w:sz w:val="22"/>
                <w:szCs w:val="22"/>
              </w:rPr>
            </w:pPr>
            <w:r w:rsidRPr="00D77D84">
              <w:rPr>
                <w:rFonts w:ascii="Arial" w:hAnsi="Arial" w:cs="Arial"/>
                <w:sz w:val="22"/>
                <w:szCs w:val="22"/>
              </w:rPr>
              <w:t xml:space="preserve">Use strategies to maximise learning in the long-term </w:t>
            </w:r>
            <w:proofErr w:type="gramStart"/>
            <w:r w:rsidRPr="00D77D84">
              <w:rPr>
                <w:rFonts w:ascii="Arial" w:hAnsi="Arial" w:cs="Arial"/>
                <w:sz w:val="22"/>
                <w:szCs w:val="22"/>
              </w:rPr>
              <w:t>e.g.</w:t>
            </w:r>
            <w:proofErr w:type="gramEnd"/>
            <w:r w:rsidRPr="00D77D84">
              <w:rPr>
                <w:rFonts w:ascii="Arial" w:hAnsi="Arial" w:cs="Arial"/>
                <w:sz w:val="22"/>
                <w:szCs w:val="22"/>
              </w:rPr>
              <w:t xml:space="preserve">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1FB0DE9" w:rsidR="00D77D84" w:rsidRDefault="00D77D84" w:rsidP="00D77D84">
      <w:pPr>
        <w:pStyle w:val="Heading2"/>
      </w:pPr>
      <w:bookmarkStart w:id="16" w:name="_Toc89267495"/>
      <w:bookmarkStart w:id="17" w:name="_Toc92462306"/>
      <w:r>
        <w:lastRenderedPageBreak/>
        <w:t>10.3 Curriculum</w:t>
      </w:r>
      <w:bookmarkEnd w:id="16"/>
      <w:bookmarkEnd w:id="17"/>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2D740DB9"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92269">
              <w:rPr>
                <w:rFonts w:ascii="Arial" w:hAnsi="Arial" w:cs="Arial"/>
                <w:b/>
                <w:bCs/>
              </w:rPr>
              <w:t>Biology</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844FBE">
            <w:pPr>
              <w:pStyle w:val="ListParagraph"/>
              <w:numPr>
                <w:ilvl w:val="0"/>
                <w:numId w:val="7"/>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rsidP="00844FBE">
            <w:pPr>
              <w:pStyle w:val="ListParagraph"/>
              <w:numPr>
                <w:ilvl w:val="0"/>
                <w:numId w:val="7"/>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844FBE">
            <w:pPr>
              <w:pStyle w:val="ListParagraph"/>
              <w:numPr>
                <w:ilvl w:val="0"/>
                <w:numId w:val="7"/>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rsidP="00844FBE">
            <w:pPr>
              <w:pStyle w:val="ListParagraph"/>
              <w:numPr>
                <w:ilvl w:val="0"/>
                <w:numId w:val="12"/>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rsidP="00844FBE">
            <w:pPr>
              <w:pStyle w:val="ListParagraph"/>
              <w:numPr>
                <w:ilvl w:val="0"/>
                <w:numId w:val="12"/>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rsidP="00844FBE">
            <w:pPr>
              <w:pStyle w:val="ListParagraph"/>
              <w:numPr>
                <w:ilvl w:val="0"/>
                <w:numId w:val="12"/>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rsidP="00844FBE">
            <w:pPr>
              <w:pStyle w:val="ListParagraph"/>
              <w:numPr>
                <w:ilvl w:val="0"/>
                <w:numId w:val="12"/>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844FBE">
            <w:pPr>
              <w:pStyle w:val="ListParagraph"/>
              <w:numPr>
                <w:ilvl w:val="0"/>
                <w:numId w:val="13"/>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rsidP="00844FBE">
            <w:pPr>
              <w:pStyle w:val="ListParagraph"/>
              <w:numPr>
                <w:ilvl w:val="0"/>
                <w:numId w:val="13"/>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844FBE">
            <w:pPr>
              <w:pStyle w:val="ListParagraph"/>
              <w:numPr>
                <w:ilvl w:val="0"/>
                <w:numId w:val="13"/>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2770BCE8" w:rsidR="00D77D84" w:rsidRPr="00D77D84" w:rsidRDefault="00D77D84" w:rsidP="00D77D84">
      <w:pPr>
        <w:pStyle w:val="Heading2"/>
      </w:pPr>
      <w:bookmarkStart w:id="18" w:name="_Toc89267496"/>
      <w:bookmarkStart w:id="19" w:name="_Toc92462307"/>
      <w:r>
        <w:lastRenderedPageBreak/>
        <w:t>10.4 Assessment</w:t>
      </w:r>
      <w:bookmarkEnd w:id="18"/>
      <w:bookmarkEnd w:id="19"/>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0938584A"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92269">
              <w:rPr>
                <w:rFonts w:ascii="Arial" w:hAnsi="Arial" w:cs="Arial"/>
                <w:b/>
                <w:bCs/>
              </w:rPr>
              <w:t>Biology</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844FBE">
            <w:pPr>
              <w:pStyle w:val="ListParagraph"/>
              <w:numPr>
                <w:ilvl w:val="0"/>
                <w:numId w:val="8"/>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844FBE">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844FBE">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 xml:space="preserve">*Hinge questions are a check for understanding at a ‘hinge-point’ in a lesson, </w:t>
            </w:r>
            <w:proofErr w:type="gramStart"/>
            <w:r w:rsidRPr="00D77D84">
              <w:rPr>
                <w:rFonts w:ascii="Arial" w:hAnsi="Arial" w:cs="Arial"/>
              </w:rPr>
              <w:t>i.e.</w:t>
            </w:r>
            <w:proofErr w:type="gramEnd"/>
            <w:r w:rsidRPr="00D77D84">
              <w:rPr>
                <w:rFonts w:ascii="Arial" w:hAnsi="Arial" w:cs="Arial"/>
              </w:rPr>
              <w:t xml:space="preserve"> the point where you move from one key idea/activity/point on to another and understanding the content is needed for the next chunk of learning. (</w:t>
            </w:r>
            <w:hyperlink r:id="rId165"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66"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844FBE">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844FBE">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844FBE">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844FBE">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844FBE">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844FBE">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844FBE">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0" w:name="_Toc89267497"/>
    </w:p>
    <w:p w14:paraId="6BAA4E6F" w14:textId="77777777" w:rsidR="00D77D84" w:rsidRDefault="00D77D84" w:rsidP="00D77D84">
      <w:pPr>
        <w:pStyle w:val="Heading3"/>
        <w:rPr>
          <w:rFonts w:ascii="Arial" w:hAnsi="Arial" w:cs="Arial"/>
          <w:sz w:val="22"/>
          <w:szCs w:val="22"/>
        </w:rPr>
      </w:pPr>
    </w:p>
    <w:p w14:paraId="4A28A1AF" w14:textId="198BCFDE" w:rsidR="00D77D84" w:rsidRDefault="00D77D84" w:rsidP="00D77D84">
      <w:pPr>
        <w:pStyle w:val="Heading2"/>
      </w:pPr>
      <w:bookmarkStart w:id="21" w:name="_Toc92462308"/>
      <w:r>
        <w:t>10.5 Professional Behaviours</w:t>
      </w:r>
      <w:bookmarkEnd w:id="20"/>
      <w:bookmarkEnd w:id="21"/>
      <w:r>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5A2771D8"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92269">
              <w:rPr>
                <w:rFonts w:ascii="Arial" w:hAnsi="Arial" w:cs="Arial"/>
                <w:b/>
                <w:bCs/>
              </w:rPr>
              <w:t>Biology</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844FBE">
            <w:pPr>
              <w:pStyle w:val="ListParagraph"/>
              <w:numPr>
                <w:ilvl w:val="0"/>
                <w:numId w:val="8"/>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844FBE">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844FBE">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844FBE">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844FBE">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844FBE">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844FBE">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844FBE">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844FBE">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844FBE">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529B424C" w:rsidR="00D77D84" w:rsidRPr="005F7BFB" w:rsidRDefault="00381856" w:rsidP="4A2505F2">
      <w:pPr>
        <w:pStyle w:val="Heading1"/>
      </w:pPr>
      <w:bookmarkStart w:id="22" w:name="_Toc92462310"/>
      <w:r>
        <w:lastRenderedPageBreak/>
        <w:t xml:space="preserve">11. </w:t>
      </w:r>
      <w:r w:rsidR="00F943D9">
        <w:t>Biology</w:t>
      </w:r>
      <w:r w:rsidR="00282A3D">
        <w:t xml:space="preserve"> </w:t>
      </w:r>
      <w:r w:rsidR="00D77D84">
        <w:t>Reading</w:t>
      </w:r>
      <w:r w:rsidR="00282A3D">
        <w:t xml:space="preserve"> &amp; Resource</w:t>
      </w:r>
      <w:r w:rsidR="00D77D84">
        <w:t xml:space="preserve"> List</w:t>
      </w:r>
      <w:bookmarkEnd w:id="22"/>
    </w:p>
    <w:p w14:paraId="19B99EA3" w14:textId="77777777" w:rsidR="00D77D84" w:rsidRPr="00282A3D" w:rsidRDefault="00D77D84" w:rsidP="00D77D84">
      <w:pPr>
        <w:rPr>
          <w:rFonts w:ascii="Arial" w:eastAsia="Calibri" w:hAnsi="Arial" w:cs="Arial"/>
          <w:color w:val="000000" w:themeColor="text1"/>
        </w:rPr>
      </w:pPr>
    </w:p>
    <w:p w14:paraId="282784CB" w14:textId="5B675B39" w:rsidR="00282A3D" w:rsidRDefault="00B93CCB">
      <w:pPr>
        <w:rPr>
          <w:rFonts w:ascii="Arial" w:hAnsi="Arial" w:cs="Arial"/>
        </w:rPr>
      </w:pPr>
      <w:r>
        <w:rPr>
          <w:rFonts w:ascii="Arial" w:hAnsi="Arial" w:cs="Arial"/>
        </w:rPr>
        <w:t xml:space="preserve">The reading and resource list for </w:t>
      </w:r>
      <w:r w:rsidR="00F943D9">
        <w:rPr>
          <w:rFonts w:ascii="Arial" w:hAnsi="Arial" w:cs="Arial"/>
        </w:rPr>
        <w:t xml:space="preserve">Biology </w:t>
      </w:r>
      <w:r>
        <w:rPr>
          <w:rFonts w:ascii="Arial" w:hAnsi="Arial" w:cs="Arial"/>
        </w:rPr>
        <w:t>can be accessed via the TALIS link on Moodle:</w:t>
      </w:r>
    </w:p>
    <w:p w14:paraId="5BFF2763" w14:textId="77777777" w:rsidR="00F943D9" w:rsidRDefault="00844FBE" w:rsidP="00F943D9">
      <w:pPr>
        <w:rPr>
          <w:rStyle w:val="Hyperlink"/>
          <w:rFonts w:ascii="Arial" w:hAnsi="Arial" w:cs="Arial"/>
        </w:rPr>
      </w:pPr>
      <w:hyperlink r:id="rId167" w:history="1">
        <w:r w:rsidR="00F943D9" w:rsidRPr="00BE5A8A">
          <w:rPr>
            <w:rStyle w:val="Hyperlink"/>
            <w:rFonts w:ascii="Arial" w:hAnsi="Arial" w:cs="Arial"/>
          </w:rPr>
          <w:t>https://rl.talis.com/3/yorksj/lists/8C8ABE6A-D11A-B665-16F3-2D5A88C26453.html</w:t>
        </w:r>
      </w:hyperlink>
    </w:p>
    <w:p w14:paraId="460CAEB9" w14:textId="3EFB931F" w:rsidR="00F943D9" w:rsidRPr="00240CE7" w:rsidRDefault="00F943D9" w:rsidP="00F943D9">
      <w:pPr>
        <w:rPr>
          <w:rFonts w:ascii="Arial" w:hAnsi="Arial" w:cs="Arial"/>
          <w:b/>
        </w:rPr>
      </w:pPr>
      <w:r w:rsidRPr="00240CE7">
        <w:rPr>
          <w:rFonts w:ascii="Arial" w:hAnsi="Arial" w:cs="Arial"/>
          <w:b/>
        </w:rPr>
        <w:t xml:space="preserve">A full resource list for </w:t>
      </w:r>
      <w:r>
        <w:rPr>
          <w:rFonts w:ascii="Arial" w:hAnsi="Arial" w:cs="Arial"/>
          <w:b/>
        </w:rPr>
        <w:t xml:space="preserve">Biology </w:t>
      </w:r>
      <w:r w:rsidRPr="00240CE7">
        <w:rPr>
          <w:rFonts w:ascii="Arial" w:hAnsi="Arial" w:cs="Arial"/>
          <w:b/>
        </w:rPr>
        <w:t>is below:</w:t>
      </w:r>
    </w:p>
    <w:p w14:paraId="6F97B7E3" w14:textId="77777777" w:rsidR="00F943D9" w:rsidRPr="00240CE7" w:rsidRDefault="00F943D9" w:rsidP="00F943D9">
      <w:pPr>
        <w:rPr>
          <w:rFonts w:ascii="Arial" w:hAnsi="Arial" w:cs="Arial"/>
          <w:b/>
          <w:u w:val="single"/>
        </w:rPr>
      </w:pPr>
      <w:r w:rsidRPr="00240CE7">
        <w:rPr>
          <w:rFonts w:ascii="Arial" w:hAnsi="Arial" w:cs="Arial"/>
          <w:b/>
          <w:u w:val="single"/>
        </w:rPr>
        <w:t>Essential</w:t>
      </w:r>
    </w:p>
    <w:p w14:paraId="2A7660A6" w14:textId="77777777" w:rsidR="00F943D9" w:rsidRPr="00240CE7" w:rsidRDefault="00F943D9" w:rsidP="00F943D9">
      <w:pPr>
        <w:spacing w:after="240" w:line="276" w:lineRule="auto"/>
        <w:rPr>
          <w:rFonts w:ascii="Arial" w:hAnsi="Arial" w:cs="Arial"/>
        </w:rPr>
      </w:pPr>
      <w:r w:rsidRPr="00240CE7">
        <w:rPr>
          <w:rFonts w:ascii="Arial" w:hAnsi="Arial" w:cs="Arial"/>
          <w:bCs/>
        </w:rPr>
        <w:t xml:space="preserve">Driver, R., Squires, A., Rushworth, P. and Wood Robinson, V. (2014) </w:t>
      </w:r>
      <w:r w:rsidRPr="00240CE7">
        <w:rPr>
          <w:rFonts w:ascii="Arial" w:hAnsi="Arial" w:cs="Arial"/>
          <w:bCs/>
          <w:i/>
          <w:iCs/>
        </w:rPr>
        <w:t>Making Sense of Secondary Science; Research into Children’s Ideas.</w:t>
      </w:r>
      <w:r w:rsidRPr="00240CE7">
        <w:rPr>
          <w:rFonts w:ascii="Arial" w:hAnsi="Arial" w:cs="Arial"/>
          <w:bCs/>
        </w:rPr>
        <w:t xml:space="preserve"> London: Routledge.</w:t>
      </w:r>
    </w:p>
    <w:p w14:paraId="1A668A69" w14:textId="77777777" w:rsidR="00F943D9" w:rsidRPr="00240CE7" w:rsidRDefault="00F943D9" w:rsidP="00F943D9">
      <w:pPr>
        <w:rPr>
          <w:rFonts w:ascii="Arial" w:hAnsi="Arial" w:cs="Arial"/>
          <w:b/>
          <w:u w:val="single"/>
        </w:rPr>
      </w:pPr>
      <w:r w:rsidRPr="00240CE7">
        <w:rPr>
          <w:rFonts w:ascii="Arial" w:hAnsi="Arial" w:cs="Arial"/>
          <w:b/>
          <w:u w:val="single"/>
        </w:rPr>
        <w:t>Recommended</w:t>
      </w:r>
    </w:p>
    <w:p w14:paraId="6AD8AA45"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Black, P. and Harrison, C. (1990) </w:t>
      </w:r>
      <w:r w:rsidRPr="00240CE7">
        <w:rPr>
          <w:rFonts w:ascii="Arial" w:hAnsi="Arial" w:cs="Arial"/>
          <w:i/>
          <w:iCs/>
        </w:rPr>
        <w:t>Science Inside the Black Box</w:t>
      </w:r>
      <w:r w:rsidRPr="00240CE7">
        <w:rPr>
          <w:rFonts w:ascii="Arial" w:hAnsi="Arial" w:cs="Arial"/>
        </w:rPr>
        <w:t xml:space="preserve">. London: GL Assessment </w:t>
      </w:r>
    </w:p>
    <w:p w14:paraId="150907E3"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Chalmers, A. F. (2013) </w:t>
      </w:r>
      <w:r w:rsidRPr="00240CE7">
        <w:rPr>
          <w:rFonts w:ascii="Arial" w:hAnsi="Arial" w:cs="Arial"/>
          <w:i/>
          <w:iCs/>
        </w:rPr>
        <w:t>What is this thing called science?</w:t>
      </w:r>
      <w:r w:rsidRPr="00240CE7">
        <w:rPr>
          <w:rFonts w:ascii="Arial" w:hAnsi="Arial" w:cs="Arial"/>
        </w:rPr>
        <w:t xml:space="preserve"> 4th Edition. Open University Press. </w:t>
      </w:r>
    </w:p>
    <w:p w14:paraId="16805BD2" w14:textId="77777777" w:rsidR="00F943D9" w:rsidRPr="00240CE7" w:rsidRDefault="00F943D9" w:rsidP="00F943D9">
      <w:pPr>
        <w:spacing w:after="240" w:line="276" w:lineRule="auto"/>
        <w:rPr>
          <w:rFonts w:ascii="Arial" w:hAnsi="Arial" w:cs="Arial"/>
        </w:rPr>
      </w:pPr>
      <w:r w:rsidRPr="00240CE7">
        <w:rPr>
          <w:rFonts w:ascii="Arial" w:hAnsi="Arial" w:cs="Arial"/>
          <w:bCs/>
        </w:rPr>
        <w:t xml:space="preserve">Green, J. (2020). Powerful ideas of science and how to teach them. David Fulton </w:t>
      </w:r>
      <w:r w:rsidRPr="00240CE7">
        <w:rPr>
          <w:rFonts w:ascii="Arial" w:hAnsi="Arial" w:cs="Arial"/>
        </w:rPr>
        <w:t>(link to this book on Moodle reading list)</w:t>
      </w:r>
    </w:p>
    <w:p w14:paraId="554F3E49"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Hollins, M (Ed) (2011) </w:t>
      </w:r>
      <w:r w:rsidRPr="00240CE7">
        <w:rPr>
          <w:rFonts w:ascii="Arial" w:hAnsi="Arial" w:cs="Arial"/>
          <w:i/>
          <w:iCs/>
        </w:rPr>
        <w:t>ASE Guide to Secondary Science Education</w:t>
      </w:r>
      <w:r w:rsidRPr="00240CE7">
        <w:rPr>
          <w:rFonts w:ascii="Arial" w:hAnsi="Arial" w:cs="Arial"/>
        </w:rPr>
        <w:t xml:space="preserve">. Hatfield: Association of Science Education  </w:t>
      </w:r>
    </w:p>
    <w:p w14:paraId="5C155CCC"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Loughran, J. (2015) </w:t>
      </w:r>
      <w:r w:rsidRPr="00240CE7">
        <w:rPr>
          <w:rFonts w:ascii="Arial" w:hAnsi="Arial" w:cs="Arial"/>
          <w:i/>
          <w:iCs/>
        </w:rPr>
        <w:t>What Expert teachers do: Enhancing professional knowledge for classroom practice</w:t>
      </w:r>
      <w:r w:rsidRPr="00240CE7">
        <w:rPr>
          <w:rFonts w:ascii="Arial" w:hAnsi="Arial" w:cs="Arial"/>
        </w:rPr>
        <w:t>. London: Routledge.</w:t>
      </w:r>
    </w:p>
    <w:p w14:paraId="3A95D5A0"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Millar, R., Leach, J., Osborne, J., and Ratcliffe, M. (2006). </w:t>
      </w:r>
      <w:r w:rsidRPr="00240CE7">
        <w:rPr>
          <w:rFonts w:ascii="Arial" w:hAnsi="Arial" w:cs="Arial"/>
          <w:i/>
          <w:iCs/>
        </w:rPr>
        <w:t>Improving subject teaching: lessons from research in science education.</w:t>
      </w:r>
      <w:r w:rsidRPr="00240CE7">
        <w:rPr>
          <w:rFonts w:ascii="Arial" w:hAnsi="Arial" w:cs="Arial"/>
        </w:rPr>
        <w:t xml:space="preserve"> London: Routledge. </w:t>
      </w:r>
    </w:p>
    <w:p w14:paraId="21313AF6" w14:textId="77777777" w:rsidR="00F943D9" w:rsidRPr="00240CE7" w:rsidRDefault="00F943D9" w:rsidP="00F943D9">
      <w:pPr>
        <w:spacing w:after="240" w:line="276" w:lineRule="auto"/>
        <w:rPr>
          <w:rFonts w:ascii="Arial" w:hAnsi="Arial" w:cs="Arial"/>
        </w:rPr>
      </w:pPr>
      <w:proofErr w:type="spellStart"/>
      <w:r w:rsidRPr="00240CE7">
        <w:rPr>
          <w:rFonts w:ascii="Arial" w:hAnsi="Arial" w:cs="Arial"/>
        </w:rPr>
        <w:t>Oversby</w:t>
      </w:r>
      <w:proofErr w:type="spellEnd"/>
      <w:r w:rsidRPr="00240CE7">
        <w:rPr>
          <w:rFonts w:ascii="Arial" w:hAnsi="Arial" w:cs="Arial"/>
        </w:rPr>
        <w:t xml:space="preserve">, J. (Ed) (2012) </w:t>
      </w:r>
      <w:r w:rsidRPr="00240CE7">
        <w:rPr>
          <w:rFonts w:ascii="Arial" w:hAnsi="Arial" w:cs="Arial"/>
          <w:i/>
          <w:iCs/>
        </w:rPr>
        <w:t>ASE Guide to Research in Science Education</w:t>
      </w:r>
      <w:r w:rsidRPr="00240CE7">
        <w:rPr>
          <w:rFonts w:ascii="Arial" w:hAnsi="Arial" w:cs="Arial"/>
        </w:rPr>
        <w:t xml:space="preserve">. Hatfield: Association of Science Education Reiss, </w:t>
      </w:r>
      <w:proofErr w:type="gramStart"/>
      <w:r w:rsidRPr="00240CE7">
        <w:rPr>
          <w:rFonts w:ascii="Arial" w:hAnsi="Arial" w:cs="Arial"/>
        </w:rPr>
        <w:t>M.(</w:t>
      </w:r>
      <w:proofErr w:type="gramEnd"/>
      <w:r w:rsidRPr="00240CE7">
        <w:rPr>
          <w:rFonts w:ascii="Arial" w:hAnsi="Arial" w:cs="Arial"/>
        </w:rPr>
        <w:t>Ed) (2011) Teaching Secondary Biology. London: Hodder Education</w:t>
      </w:r>
    </w:p>
    <w:p w14:paraId="78AFAF0E"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Sang, D. and Wood-Robinson, V. (eds.) (2002) </w:t>
      </w:r>
      <w:r w:rsidRPr="00240CE7">
        <w:rPr>
          <w:rFonts w:ascii="Arial" w:hAnsi="Arial" w:cs="Arial"/>
          <w:i/>
          <w:iCs/>
        </w:rPr>
        <w:t>Teaching Secondary Scientific Enquiry</w:t>
      </w:r>
      <w:r w:rsidRPr="00240CE7">
        <w:rPr>
          <w:rFonts w:ascii="Arial" w:hAnsi="Arial" w:cs="Arial"/>
        </w:rPr>
        <w:t xml:space="preserve"> (ASE John Murray Science Practice). London: Hodder Education. </w:t>
      </w:r>
    </w:p>
    <w:p w14:paraId="06DB9510"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Sherrington, T. (2014) </w:t>
      </w:r>
      <w:r w:rsidRPr="00240CE7">
        <w:rPr>
          <w:rFonts w:ascii="Arial" w:hAnsi="Arial" w:cs="Arial"/>
          <w:i/>
          <w:iCs/>
        </w:rPr>
        <w:t>Teach now! The joy of teaching science.</w:t>
      </w:r>
      <w:r w:rsidRPr="00240CE7">
        <w:rPr>
          <w:rFonts w:ascii="Arial" w:hAnsi="Arial" w:cs="Arial"/>
        </w:rPr>
        <w:t xml:space="preserve"> London: David Fulton</w:t>
      </w:r>
    </w:p>
    <w:p w14:paraId="30F24CB9"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Taber, K. and Pack, M. (2002) </w:t>
      </w:r>
      <w:r w:rsidRPr="00240CE7">
        <w:rPr>
          <w:rFonts w:ascii="Arial" w:hAnsi="Arial" w:cs="Arial"/>
          <w:i/>
          <w:iCs/>
        </w:rPr>
        <w:t>Chemical misconceptions – prevention, diagnosis and cure.</w:t>
      </w:r>
      <w:r w:rsidRPr="00240CE7">
        <w:rPr>
          <w:rFonts w:ascii="Arial" w:hAnsi="Arial" w:cs="Arial"/>
        </w:rPr>
        <w:t xml:space="preserve"> Volume 1 Theoretical Background London: Royal Society of Chemistry</w:t>
      </w:r>
    </w:p>
    <w:p w14:paraId="5A761ABD"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Taber, K. (ed.) (2012) </w:t>
      </w:r>
      <w:r w:rsidRPr="00240CE7">
        <w:rPr>
          <w:rFonts w:ascii="Arial" w:hAnsi="Arial" w:cs="Arial"/>
          <w:i/>
          <w:iCs/>
        </w:rPr>
        <w:t>Teaching Secondary Chemistry</w:t>
      </w:r>
      <w:r w:rsidRPr="00240CE7">
        <w:rPr>
          <w:rFonts w:ascii="Arial" w:hAnsi="Arial" w:cs="Arial"/>
        </w:rPr>
        <w:t xml:space="preserve"> (ASE John Murray Science Practice). London: Hodder Education.</w:t>
      </w:r>
    </w:p>
    <w:p w14:paraId="7FECB413" w14:textId="77777777" w:rsidR="00F943D9" w:rsidRPr="00240CE7" w:rsidRDefault="00F943D9" w:rsidP="00F943D9">
      <w:pPr>
        <w:spacing w:after="240" w:line="276" w:lineRule="auto"/>
        <w:rPr>
          <w:rFonts w:ascii="Arial" w:hAnsi="Arial" w:cs="Arial"/>
        </w:rPr>
      </w:pPr>
      <w:proofErr w:type="spellStart"/>
      <w:r w:rsidRPr="00240CE7">
        <w:rPr>
          <w:rFonts w:ascii="Arial" w:hAnsi="Arial" w:cs="Arial"/>
        </w:rPr>
        <w:t>Toplis</w:t>
      </w:r>
      <w:proofErr w:type="spellEnd"/>
      <w:r w:rsidRPr="00240CE7">
        <w:rPr>
          <w:rFonts w:ascii="Arial" w:hAnsi="Arial" w:cs="Arial"/>
        </w:rPr>
        <w:t xml:space="preserve">, R. (ed.) (2011) </w:t>
      </w:r>
      <w:r w:rsidRPr="00240CE7">
        <w:rPr>
          <w:rFonts w:ascii="Arial" w:hAnsi="Arial" w:cs="Arial"/>
          <w:i/>
          <w:iCs/>
        </w:rPr>
        <w:t>How Science Works: Exploring effective pedagogy and practice.</w:t>
      </w:r>
      <w:r w:rsidRPr="00240CE7">
        <w:rPr>
          <w:rFonts w:ascii="Arial" w:hAnsi="Arial" w:cs="Arial"/>
        </w:rPr>
        <w:t xml:space="preserve"> London: Routledge.</w:t>
      </w:r>
    </w:p>
    <w:p w14:paraId="36C540ED" w14:textId="77777777" w:rsidR="00F943D9" w:rsidRPr="00240CE7" w:rsidRDefault="00F943D9" w:rsidP="00F943D9">
      <w:pPr>
        <w:spacing w:after="240" w:line="276" w:lineRule="auto"/>
        <w:rPr>
          <w:rFonts w:ascii="Arial" w:hAnsi="Arial" w:cs="Arial"/>
        </w:rPr>
      </w:pPr>
      <w:proofErr w:type="spellStart"/>
      <w:r w:rsidRPr="00240CE7">
        <w:rPr>
          <w:rFonts w:ascii="Arial" w:hAnsi="Arial" w:cs="Arial"/>
        </w:rPr>
        <w:t>Toplis</w:t>
      </w:r>
      <w:proofErr w:type="spellEnd"/>
      <w:r w:rsidRPr="00240CE7">
        <w:rPr>
          <w:rFonts w:ascii="Arial" w:hAnsi="Arial" w:cs="Arial"/>
        </w:rPr>
        <w:t xml:space="preserve">, R.  (ed.) (2015) </w:t>
      </w:r>
      <w:r w:rsidRPr="00240CE7">
        <w:rPr>
          <w:rFonts w:ascii="Arial" w:hAnsi="Arial" w:cs="Arial"/>
          <w:i/>
          <w:iCs/>
        </w:rPr>
        <w:t>Learning to Teach Science in the Secondary School: A Companion to School Experience</w:t>
      </w:r>
      <w:r w:rsidRPr="00240CE7">
        <w:rPr>
          <w:rFonts w:ascii="Arial" w:hAnsi="Arial" w:cs="Arial"/>
        </w:rPr>
        <w:t>. London: Routledge.</w:t>
      </w:r>
    </w:p>
    <w:p w14:paraId="4858A009"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Wellington, J. and Ireson, G. (2017) </w:t>
      </w:r>
      <w:r w:rsidRPr="00240CE7">
        <w:rPr>
          <w:rFonts w:ascii="Arial" w:hAnsi="Arial" w:cs="Arial"/>
          <w:i/>
          <w:iCs/>
        </w:rPr>
        <w:t>Science Learning, Science Teaching.</w:t>
      </w:r>
      <w:r w:rsidRPr="00240CE7">
        <w:rPr>
          <w:rFonts w:ascii="Arial" w:hAnsi="Arial" w:cs="Arial"/>
        </w:rPr>
        <w:t xml:space="preserve"> (4th edition) London: Routledge.</w:t>
      </w:r>
    </w:p>
    <w:p w14:paraId="0B004E3E"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Williams, J.D. (2011) </w:t>
      </w:r>
      <w:r w:rsidRPr="00240CE7">
        <w:rPr>
          <w:rFonts w:ascii="Arial" w:hAnsi="Arial" w:cs="Arial"/>
          <w:i/>
          <w:iCs/>
        </w:rPr>
        <w:t>How Science Works: Teaching and Learning in the Science Classroom.</w:t>
      </w:r>
      <w:r w:rsidRPr="00240CE7">
        <w:rPr>
          <w:rFonts w:ascii="Arial" w:hAnsi="Arial" w:cs="Arial"/>
        </w:rPr>
        <w:t xml:space="preserve"> London: Continuum </w:t>
      </w:r>
    </w:p>
    <w:p w14:paraId="620ECAC0" w14:textId="77777777" w:rsidR="00F943D9" w:rsidRDefault="00F943D9" w:rsidP="00F943D9">
      <w:pPr>
        <w:spacing w:after="240" w:line="276" w:lineRule="auto"/>
        <w:rPr>
          <w:rFonts w:ascii="Arial" w:hAnsi="Arial" w:cs="Arial"/>
          <w:b/>
        </w:rPr>
      </w:pPr>
    </w:p>
    <w:p w14:paraId="25C65340" w14:textId="5447D04C" w:rsidR="00F943D9" w:rsidRPr="00240CE7" w:rsidRDefault="00F943D9" w:rsidP="00F943D9">
      <w:pPr>
        <w:spacing w:after="240" w:line="276" w:lineRule="auto"/>
        <w:rPr>
          <w:rFonts w:ascii="Arial" w:hAnsi="Arial" w:cs="Arial"/>
          <w:b/>
        </w:rPr>
      </w:pPr>
      <w:r w:rsidRPr="00240CE7">
        <w:rPr>
          <w:rFonts w:ascii="Arial" w:hAnsi="Arial" w:cs="Arial"/>
          <w:b/>
        </w:rPr>
        <w:lastRenderedPageBreak/>
        <w:t>Science Subject Knowledge Enhancement Books</w:t>
      </w:r>
    </w:p>
    <w:p w14:paraId="447496F7" w14:textId="77777777" w:rsidR="00F943D9" w:rsidRPr="00240CE7" w:rsidRDefault="00F943D9" w:rsidP="00F943D9">
      <w:pPr>
        <w:spacing w:after="240" w:line="276" w:lineRule="auto"/>
        <w:rPr>
          <w:rFonts w:ascii="Arial" w:hAnsi="Arial" w:cs="Arial"/>
          <w:i/>
          <w:iCs/>
        </w:rPr>
      </w:pPr>
      <w:r w:rsidRPr="00240CE7">
        <w:rPr>
          <w:rFonts w:ascii="Arial" w:hAnsi="Arial" w:cs="Arial"/>
          <w:i/>
          <w:iCs/>
        </w:rPr>
        <w:t>The following books provide subject knowledge support for teachers and are useful for non-specialists:</w:t>
      </w:r>
    </w:p>
    <w:p w14:paraId="47D05DF8"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Kind, V. and Kind, P. M. (eds.) (2008) </w:t>
      </w:r>
      <w:r w:rsidRPr="00240CE7">
        <w:rPr>
          <w:rFonts w:ascii="Arial" w:hAnsi="Arial" w:cs="Arial"/>
          <w:i/>
          <w:iCs/>
        </w:rPr>
        <w:t xml:space="preserve">Teaching Secondary How Science Works </w:t>
      </w:r>
      <w:r w:rsidRPr="00240CE7">
        <w:rPr>
          <w:rFonts w:ascii="Arial" w:hAnsi="Arial" w:cs="Arial"/>
        </w:rPr>
        <w:t>(ASE John Murray Science Practice). London: Hodder Education.</w:t>
      </w:r>
    </w:p>
    <w:p w14:paraId="1FB1BD93"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Reiss, M. (ed.) (2011) </w:t>
      </w:r>
      <w:r w:rsidRPr="00240CE7">
        <w:rPr>
          <w:rFonts w:ascii="Arial" w:hAnsi="Arial" w:cs="Arial"/>
          <w:i/>
          <w:iCs/>
        </w:rPr>
        <w:t xml:space="preserve">Teaching Secondary </w:t>
      </w:r>
      <w:proofErr w:type="gramStart"/>
      <w:r w:rsidRPr="00240CE7">
        <w:rPr>
          <w:rFonts w:ascii="Arial" w:hAnsi="Arial" w:cs="Arial"/>
          <w:i/>
          <w:iCs/>
        </w:rPr>
        <w:t>Biology.</w:t>
      </w:r>
      <w:r w:rsidRPr="00240CE7">
        <w:rPr>
          <w:rFonts w:ascii="Arial" w:hAnsi="Arial" w:cs="Arial"/>
        </w:rPr>
        <w:t>(</w:t>
      </w:r>
      <w:proofErr w:type="gramEnd"/>
      <w:r w:rsidRPr="00240CE7">
        <w:rPr>
          <w:rFonts w:ascii="Arial" w:hAnsi="Arial" w:cs="Arial"/>
        </w:rPr>
        <w:t>ASE John Murray Science Practice). London: Hodder Education.</w:t>
      </w:r>
    </w:p>
    <w:p w14:paraId="00C27903"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Sang, D. (ed.) (2011) </w:t>
      </w:r>
      <w:r w:rsidRPr="00240CE7">
        <w:rPr>
          <w:rFonts w:ascii="Arial" w:hAnsi="Arial" w:cs="Arial"/>
          <w:i/>
          <w:iCs/>
        </w:rPr>
        <w:t>Teaching Secondary Physics.</w:t>
      </w:r>
      <w:r w:rsidRPr="00240CE7">
        <w:rPr>
          <w:rFonts w:ascii="Arial" w:hAnsi="Arial" w:cs="Arial"/>
        </w:rPr>
        <w:t xml:space="preserve"> 2nd Edition (ASE/Open University). London: Hodder Education.</w:t>
      </w:r>
    </w:p>
    <w:p w14:paraId="3FA91BF1"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Taber, K. (ed.) (2012) </w:t>
      </w:r>
      <w:r w:rsidRPr="00240CE7">
        <w:rPr>
          <w:rFonts w:ascii="Arial" w:hAnsi="Arial" w:cs="Arial"/>
          <w:i/>
          <w:iCs/>
        </w:rPr>
        <w:t>Teaching Secondary Chemistry.</w:t>
      </w:r>
      <w:r w:rsidRPr="00240CE7">
        <w:rPr>
          <w:rFonts w:ascii="Arial" w:hAnsi="Arial" w:cs="Arial"/>
        </w:rPr>
        <w:t xml:space="preserve"> (ASE John Murray Science Practice). London: Hodder Education.</w:t>
      </w:r>
    </w:p>
    <w:p w14:paraId="55A1BAB3" w14:textId="77777777" w:rsidR="00F943D9" w:rsidRPr="00240CE7" w:rsidRDefault="00F943D9" w:rsidP="00F943D9">
      <w:pPr>
        <w:rPr>
          <w:rFonts w:ascii="Arial" w:hAnsi="Arial" w:cs="Arial"/>
        </w:rPr>
      </w:pPr>
    </w:p>
    <w:p w14:paraId="38845BA4" w14:textId="77777777" w:rsidR="00F943D9" w:rsidRPr="00240CE7" w:rsidRDefault="00F943D9" w:rsidP="00F943D9">
      <w:pPr>
        <w:rPr>
          <w:rFonts w:ascii="Arial" w:hAnsi="Arial" w:cs="Arial"/>
          <w:b/>
          <w:bCs/>
        </w:rPr>
      </w:pPr>
      <w:r w:rsidRPr="00240CE7">
        <w:rPr>
          <w:rFonts w:ascii="Arial" w:hAnsi="Arial" w:cs="Arial"/>
          <w:b/>
          <w:bCs/>
        </w:rPr>
        <w:t>Science Journals</w:t>
      </w:r>
    </w:p>
    <w:p w14:paraId="48BC6AA9" w14:textId="77777777" w:rsidR="00F943D9" w:rsidRPr="00240CE7" w:rsidRDefault="00F943D9" w:rsidP="00F943D9">
      <w:pPr>
        <w:rPr>
          <w:rFonts w:ascii="Arial" w:hAnsi="Arial" w:cs="Arial"/>
        </w:rPr>
      </w:pPr>
      <w:r w:rsidRPr="00240CE7">
        <w:rPr>
          <w:rFonts w:ascii="Arial" w:hAnsi="Arial" w:cs="Arial"/>
        </w:rPr>
        <w:t xml:space="preserve">ASE’s School Science Review </w:t>
      </w:r>
      <w:hyperlink r:id="rId168">
        <w:r w:rsidRPr="00240CE7">
          <w:rPr>
            <w:rStyle w:val="Hyperlink"/>
            <w:rFonts w:ascii="Arial" w:hAnsi="Arial" w:cs="Arial"/>
          </w:rPr>
          <w:t>https://www.ase.org.uk/resources/school-science-review</w:t>
        </w:r>
      </w:hyperlink>
      <w:r w:rsidRPr="00240CE7">
        <w:rPr>
          <w:rFonts w:ascii="Arial" w:hAnsi="Arial" w:cs="Arial"/>
        </w:rPr>
        <w:t xml:space="preserve">  </w:t>
      </w:r>
    </w:p>
    <w:p w14:paraId="7F54A531" w14:textId="77777777" w:rsidR="00F943D9" w:rsidRPr="00240CE7" w:rsidRDefault="00F943D9" w:rsidP="00F943D9">
      <w:pPr>
        <w:rPr>
          <w:rFonts w:ascii="Arial" w:hAnsi="Arial" w:cs="Arial"/>
        </w:rPr>
      </w:pPr>
      <w:r w:rsidRPr="00240CE7">
        <w:rPr>
          <w:rFonts w:ascii="Arial" w:hAnsi="Arial" w:cs="Arial"/>
        </w:rPr>
        <w:t xml:space="preserve">SAGE journals: Public Understanding of Science </w:t>
      </w:r>
      <w:hyperlink r:id="rId169">
        <w:r w:rsidRPr="00240CE7">
          <w:rPr>
            <w:rStyle w:val="Hyperlink"/>
            <w:rFonts w:ascii="Arial" w:hAnsi="Arial" w:cs="Arial"/>
          </w:rPr>
          <w:t>https://journals.sagepub.com/home/pus</w:t>
        </w:r>
      </w:hyperlink>
      <w:r w:rsidRPr="00240CE7">
        <w:rPr>
          <w:rFonts w:ascii="Arial" w:hAnsi="Arial" w:cs="Arial"/>
        </w:rPr>
        <w:t xml:space="preserve"> </w:t>
      </w:r>
    </w:p>
    <w:p w14:paraId="6D5233CC" w14:textId="77777777" w:rsidR="00F943D9" w:rsidRPr="00240CE7" w:rsidRDefault="00F943D9" w:rsidP="00F943D9">
      <w:pPr>
        <w:rPr>
          <w:rFonts w:ascii="Arial" w:hAnsi="Arial" w:cs="Arial"/>
        </w:rPr>
      </w:pPr>
      <w:r w:rsidRPr="00240CE7">
        <w:rPr>
          <w:rFonts w:ascii="Arial" w:hAnsi="Arial" w:cs="Arial"/>
        </w:rPr>
        <w:t xml:space="preserve">CERP-/Chemistry Education Research and Practice </w:t>
      </w:r>
      <w:hyperlink r:id="rId170">
        <w:r w:rsidRPr="00240CE7">
          <w:rPr>
            <w:rStyle w:val="Hyperlink"/>
            <w:rFonts w:ascii="Arial" w:hAnsi="Arial" w:cs="Arial"/>
          </w:rPr>
          <w:t>http://pubs.rsc.org/en/journals/journalissues/rp#</w:t>
        </w:r>
      </w:hyperlink>
      <w:r w:rsidRPr="00240CE7">
        <w:rPr>
          <w:rFonts w:ascii="Arial" w:hAnsi="Arial" w:cs="Arial"/>
        </w:rPr>
        <w:t xml:space="preserve">   </w:t>
      </w:r>
    </w:p>
    <w:p w14:paraId="059A01A3" w14:textId="77777777" w:rsidR="00F943D9" w:rsidRPr="00240CE7" w:rsidRDefault="00F943D9" w:rsidP="00F943D9">
      <w:pPr>
        <w:rPr>
          <w:rFonts w:ascii="Arial" w:hAnsi="Arial" w:cs="Arial"/>
          <w:b/>
          <w:bCs/>
        </w:rPr>
      </w:pPr>
      <w:r w:rsidRPr="00240CE7">
        <w:rPr>
          <w:rFonts w:ascii="Arial" w:hAnsi="Arial" w:cs="Arial"/>
          <w:b/>
          <w:bCs/>
        </w:rPr>
        <w:t>Selected others:</w:t>
      </w:r>
    </w:p>
    <w:p w14:paraId="003D8CAE" w14:textId="77777777" w:rsidR="00F943D9" w:rsidRPr="00240CE7" w:rsidRDefault="00F943D9" w:rsidP="00F943D9">
      <w:pPr>
        <w:rPr>
          <w:rFonts w:ascii="Arial" w:hAnsi="Arial" w:cs="Arial"/>
        </w:rPr>
      </w:pPr>
      <w:r w:rsidRPr="00240CE7">
        <w:rPr>
          <w:rFonts w:ascii="Arial" w:hAnsi="Arial" w:cs="Arial"/>
        </w:rPr>
        <w:t>Education in Science</w:t>
      </w:r>
    </w:p>
    <w:p w14:paraId="544AA71B" w14:textId="77777777" w:rsidR="00F943D9" w:rsidRPr="00240CE7" w:rsidRDefault="00F943D9" w:rsidP="00F943D9">
      <w:pPr>
        <w:rPr>
          <w:rFonts w:ascii="Arial" w:hAnsi="Arial" w:cs="Arial"/>
        </w:rPr>
      </w:pPr>
      <w:r w:rsidRPr="00240CE7">
        <w:rPr>
          <w:rFonts w:ascii="Arial" w:hAnsi="Arial" w:cs="Arial"/>
        </w:rPr>
        <w:t>International Journal of Science Education</w:t>
      </w:r>
    </w:p>
    <w:p w14:paraId="4EF9A3FB" w14:textId="77777777" w:rsidR="00F943D9" w:rsidRPr="00240CE7" w:rsidRDefault="00F943D9" w:rsidP="00F943D9">
      <w:pPr>
        <w:rPr>
          <w:rFonts w:ascii="Arial" w:hAnsi="Arial" w:cs="Arial"/>
        </w:rPr>
      </w:pPr>
      <w:r w:rsidRPr="00240CE7">
        <w:rPr>
          <w:rFonts w:ascii="Arial" w:hAnsi="Arial" w:cs="Arial"/>
        </w:rPr>
        <w:t>Journal of Research in Science Teaching</w:t>
      </w:r>
    </w:p>
    <w:p w14:paraId="5A14AEFF" w14:textId="77777777" w:rsidR="00F943D9" w:rsidRPr="00240CE7" w:rsidRDefault="00F943D9" w:rsidP="00F943D9">
      <w:pPr>
        <w:rPr>
          <w:rFonts w:ascii="Arial" w:hAnsi="Arial" w:cs="Arial"/>
        </w:rPr>
      </w:pPr>
      <w:r w:rsidRPr="00240CE7">
        <w:rPr>
          <w:rFonts w:ascii="Arial" w:hAnsi="Arial" w:cs="Arial"/>
        </w:rPr>
        <w:t>Science Education</w:t>
      </w:r>
    </w:p>
    <w:p w14:paraId="668A4C2B" w14:textId="77777777" w:rsidR="00F943D9" w:rsidRPr="00240CE7" w:rsidRDefault="00F943D9" w:rsidP="00F943D9">
      <w:pPr>
        <w:rPr>
          <w:rFonts w:ascii="Arial" w:hAnsi="Arial" w:cs="Arial"/>
        </w:rPr>
      </w:pPr>
      <w:r w:rsidRPr="00240CE7">
        <w:rPr>
          <w:rFonts w:ascii="Arial" w:hAnsi="Arial" w:cs="Arial"/>
        </w:rPr>
        <w:t>The Science Teacher</w:t>
      </w:r>
    </w:p>
    <w:p w14:paraId="6298FE29" w14:textId="77777777" w:rsidR="00F943D9" w:rsidRPr="00240CE7" w:rsidRDefault="00F943D9" w:rsidP="00F943D9">
      <w:pPr>
        <w:pStyle w:val="NormalWeb"/>
        <w:rPr>
          <w:rFonts w:ascii="Arial" w:hAnsi="Arial" w:cs="Arial"/>
          <w:sz w:val="22"/>
          <w:szCs w:val="22"/>
        </w:rPr>
      </w:pPr>
      <w:r w:rsidRPr="00240CE7">
        <w:rPr>
          <w:rFonts w:ascii="Arial" w:eastAsiaTheme="minorHAnsi" w:hAnsi="Arial" w:cs="Arial"/>
          <w:b/>
          <w:sz w:val="22"/>
          <w:szCs w:val="22"/>
          <w:lang w:eastAsia="en-US"/>
        </w:rPr>
        <w:t>R</w:t>
      </w:r>
      <w:r w:rsidRPr="00240CE7">
        <w:rPr>
          <w:rFonts w:ascii="Arial" w:hAnsi="Arial" w:cs="Arial"/>
          <w:b/>
          <w:bCs/>
          <w:sz w:val="22"/>
          <w:szCs w:val="22"/>
        </w:rPr>
        <w:t xml:space="preserve">ecent research linked to DfE, Ofsted, virtual learning and Covid 19 </w:t>
      </w:r>
    </w:p>
    <w:p w14:paraId="225B645B" w14:textId="77777777" w:rsidR="00F943D9" w:rsidRPr="00240CE7" w:rsidRDefault="00F943D9" w:rsidP="00F943D9">
      <w:pPr>
        <w:pStyle w:val="NormalWeb"/>
        <w:rPr>
          <w:rFonts w:ascii="Arial" w:hAnsi="Arial" w:cs="Arial"/>
          <w:color w:val="0000FF"/>
          <w:sz w:val="22"/>
          <w:szCs w:val="22"/>
        </w:rPr>
      </w:pPr>
      <w:r w:rsidRPr="00240CE7">
        <w:rPr>
          <w:rFonts w:ascii="Arial" w:hAnsi="Arial" w:cs="Arial"/>
          <w:sz w:val="22"/>
          <w:szCs w:val="22"/>
        </w:rPr>
        <w:t xml:space="preserve">GOV.UK </w:t>
      </w:r>
      <w:hyperlink r:id="rId171" w:history="1">
        <w:r w:rsidRPr="00240CE7">
          <w:rPr>
            <w:rStyle w:val="Hyperlink"/>
            <w:rFonts w:ascii="Arial" w:hAnsi="Arial" w:cs="Arial"/>
            <w:sz w:val="22"/>
            <w:szCs w:val="22"/>
          </w:rPr>
          <w:t>https://www.gov.uk/government/publications/remote-education-research/remote-education-research</w:t>
        </w:r>
      </w:hyperlink>
      <w:r w:rsidRPr="00240CE7">
        <w:rPr>
          <w:rFonts w:ascii="Arial" w:hAnsi="Arial" w:cs="Arial"/>
          <w:color w:val="0000FF"/>
          <w:sz w:val="22"/>
          <w:szCs w:val="22"/>
        </w:rPr>
        <w:t xml:space="preserve"> </w:t>
      </w:r>
    </w:p>
    <w:p w14:paraId="2725BB65" w14:textId="77777777" w:rsidR="00F943D9" w:rsidRPr="00240CE7" w:rsidRDefault="00F943D9" w:rsidP="00F943D9">
      <w:pPr>
        <w:pStyle w:val="NormalWeb"/>
        <w:rPr>
          <w:rFonts w:ascii="Arial" w:hAnsi="Arial" w:cs="Arial"/>
          <w:sz w:val="22"/>
          <w:szCs w:val="22"/>
        </w:rPr>
      </w:pPr>
      <w:r w:rsidRPr="00240CE7">
        <w:rPr>
          <w:rFonts w:ascii="Arial" w:hAnsi="Arial" w:cs="Arial"/>
          <w:sz w:val="22"/>
          <w:szCs w:val="22"/>
        </w:rPr>
        <w:t xml:space="preserve">Teaching a broad and balanced curriculum for education recovery </w:t>
      </w:r>
      <w:hyperlink r:id="rId172" w:history="1">
        <w:r w:rsidRPr="00240CE7">
          <w:rPr>
            <w:rStyle w:val="Hyperlink"/>
            <w:rFonts w:ascii="Arial" w:hAnsi="Arial" w:cs="Arial"/>
            <w:sz w:val="22"/>
            <w:szCs w:val="22"/>
          </w:rPr>
          <w:t>https://www.gov.uk/government/publications/teaching-a-broad-and-balanced-curriculum-for-education-recovery</w:t>
        </w:r>
      </w:hyperlink>
      <w:r w:rsidRPr="00240CE7">
        <w:rPr>
          <w:rFonts w:ascii="Arial" w:hAnsi="Arial" w:cs="Arial"/>
          <w:sz w:val="22"/>
          <w:szCs w:val="22"/>
        </w:rPr>
        <w:t xml:space="preserve"> </w:t>
      </w:r>
    </w:p>
    <w:p w14:paraId="6D92DE57" w14:textId="77777777" w:rsidR="00F943D9" w:rsidRPr="00240CE7" w:rsidRDefault="00F943D9" w:rsidP="00F943D9">
      <w:pPr>
        <w:pStyle w:val="NormalWeb"/>
        <w:rPr>
          <w:rFonts w:ascii="Arial" w:hAnsi="Arial" w:cs="Arial"/>
          <w:sz w:val="22"/>
          <w:szCs w:val="22"/>
        </w:rPr>
      </w:pPr>
      <w:r w:rsidRPr="00240CE7">
        <w:rPr>
          <w:rFonts w:ascii="Arial" w:hAnsi="Arial" w:cs="Arial"/>
          <w:sz w:val="22"/>
          <w:szCs w:val="22"/>
        </w:rPr>
        <w:t xml:space="preserve">Ofsted Research review series: science </w:t>
      </w:r>
      <w:hyperlink r:id="rId173" w:history="1">
        <w:r w:rsidRPr="00240CE7">
          <w:rPr>
            <w:rStyle w:val="Hyperlink"/>
            <w:rFonts w:ascii="Arial" w:hAnsi="Arial" w:cs="Arial"/>
            <w:sz w:val="22"/>
            <w:szCs w:val="22"/>
          </w:rPr>
          <w:t>https://www.gov.uk/government/publications/research-review-series-science</w:t>
        </w:r>
      </w:hyperlink>
      <w:r w:rsidRPr="00240CE7">
        <w:rPr>
          <w:rFonts w:ascii="Arial" w:hAnsi="Arial" w:cs="Arial"/>
          <w:sz w:val="22"/>
          <w:szCs w:val="22"/>
        </w:rPr>
        <w:t xml:space="preserve"> </w:t>
      </w:r>
    </w:p>
    <w:p w14:paraId="3668A8D7" w14:textId="77777777" w:rsidR="00F943D9" w:rsidRPr="00240CE7" w:rsidRDefault="00F943D9" w:rsidP="00F943D9">
      <w:pPr>
        <w:pStyle w:val="NormalWeb"/>
        <w:rPr>
          <w:rFonts w:ascii="Arial" w:hAnsi="Arial" w:cs="Arial"/>
          <w:sz w:val="22"/>
          <w:szCs w:val="22"/>
        </w:rPr>
      </w:pPr>
      <w:r w:rsidRPr="00240CE7">
        <w:rPr>
          <w:rFonts w:ascii="Arial" w:hAnsi="Arial" w:cs="Arial"/>
          <w:sz w:val="22"/>
          <w:szCs w:val="22"/>
        </w:rPr>
        <w:t xml:space="preserve">National Foundation for Educational Research (NFER) </w:t>
      </w:r>
      <w:hyperlink r:id="rId174" w:history="1">
        <w:r w:rsidRPr="00240CE7">
          <w:rPr>
            <w:rStyle w:val="Hyperlink"/>
            <w:rFonts w:ascii="Arial" w:hAnsi="Arial" w:cs="Arial"/>
            <w:sz w:val="22"/>
            <w:szCs w:val="22"/>
          </w:rPr>
          <w:t>https://www.nfer.ac.uk/news-events/press-releases/new-report-highlights-that-some-of-the-most-deprived- schools-require-additional-support-now-to-meet-the-costs-of-covid-19/</w:t>
        </w:r>
      </w:hyperlink>
      <w:r w:rsidRPr="00240CE7">
        <w:rPr>
          <w:rFonts w:ascii="Arial" w:hAnsi="Arial" w:cs="Arial"/>
          <w:color w:val="0000FF"/>
          <w:sz w:val="22"/>
          <w:szCs w:val="22"/>
        </w:rPr>
        <w:t xml:space="preserve"> </w:t>
      </w:r>
    </w:p>
    <w:p w14:paraId="6822160C" w14:textId="77777777" w:rsidR="00F943D9" w:rsidRPr="00240CE7" w:rsidRDefault="00844FBE" w:rsidP="00F943D9">
      <w:pPr>
        <w:pStyle w:val="NormalWeb"/>
        <w:rPr>
          <w:rFonts w:ascii="Arial" w:hAnsi="Arial" w:cs="Arial"/>
          <w:sz w:val="22"/>
          <w:szCs w:val="22"/>
        </w:rPr>
      </w:pPr>
      <w:hyperlink r:id="rId175" w:history="1">
        <w:r w:rsidR="00F943D9" w:rsidRPr="00240CE7">
          <w:rPr>
            <w:rStyle w:val="Hyperlink"/>
            <w:rFonts w:ascii="Arial" w:hAnsi="Arial" w:cs="Arial"/>
            <w:sz w:val="22"/>
            <w:szCs w:val="22"/>
          </w:rPr>
          <w:t>https://www.nfer.ac.uk/schools-responses-to-covid-19-the-challenges-facing-schools-and-pupils-in- september-2020/</w:t>
        </w:r>
      </w:hyperlink>
      <w:r w:rsidR="00F943D9" w:rsidRPr="00240CE7">
        <w:rPr>
          <w:rFonts w:ascii="Arial" w:hAnsi="Arial" w:cs="Arial"/>
          <w:color w:val="0000FF"/>
          <w:sz w:val="22"/>
          <w:szCs w:val="22"/>
        </w:rPr>
        <w:t xml:space="preserve"> </w:t>
      </w:r>
    </w:p>
    <w:p w14:paraId="7EB4B14F" w14:textId="77777777" w:rsidR="00F943D9" w:rsidRDefault="00F943D9" w:rsidP="00F943D9">
      <w:pPr>
        <w:pStyle w:val="NormalWeb"/>
        <w:rPr>
          <w:rFonts w:ascii="Arial" w:hAnsi="Arial" w:cs="Arial"/>
          <w:color w:val="0000FF"/>
          <w:sz w:val="22"/>
          <w:szCs w:val="22"/>
        </w:rPr>
      </w:pPr>
      <w:r w:rsidRPr="00240CE7">
        <w:rPr>
          <w:rFonts w:ascii="Arial" w:hAnsi="Arial" w:cs="Arial"/>
          <w:sz w:val="22"/>
          <w:szCs w:val="22"/>
        </w:rPr>
        <w:t xml:space="preserve">Nuffield Foundation </w:t>
      </w:r>
      <w:hyperlink r:id="rId176" w:history="1">
        <w:r w:rsidRPr="00240CE7">
          <w:rPr>
            <w:rStyle w:val="Hyperlink"/>
            <w:rFonts w:ascii="Arial" w:hAnsi="Arial" w:cs="Arial"/>
            <w:sz w:val="22"/>
            <w:szCs w:val="22"/>
          </w:rPr>
          <w:t>https://www.nuffieldfoundation.org/project/impact-of-covid-19-mainstream-schools-england</w:t>
        </w:r>
      </w:hyperlink>
      <w:r w:rsidRPr="00240CE7">
        <w:rPr>
          <w:rFonts w:ascii="Arial" w:hAnsi="Arial" w:cs="Arial"/>
          <w:color w:val="0000FF"/>
          <w:sz w:val="22"/>
          <w:szCs w:val="22"/>
        </w:rPr>
        <w:t xml:space="preserve"> </w:t>
      </w:r>
    </w:p>
    <w:p w14:paraId="75031390" w14:textId="77777777" w:rsidR="00F943D9" w:rsidRDefault="00F943D9" w:rsidP="00F943D9">
      <w:pPr>
        <w:pStyle w:val="NormalWeb"/>
        <w:rPr>
          <w:rFonts w:ascii="Arial" w:hAnsi="Arial" w:cs="Arial"/>
          <w:sz w:val="22"/>
          <w:szCs w:val="22"/>
        </w:rPr>
      </w:pPr>
    </w:p>
    <w:p w14:paraId="3D91FE7D" w14:textId="3C64A7A1" w:rsidR="00FB4C69" w:rsidRDefault="00FB4C69" w:rsidP="4A2505F2">
      <w:pPr>
        <w:pStyle w:val="Heading1"/>
        <w:tabs>
          <w:tab w:val="center" w:pos="4513"/>
        </w:tabs>
        <w:rPr>
          <w:rFonts w:eastAsia="Calibri"/>
        </w:rPr>
      </w:pPr>
    </w:p>
    <w:p w14:paraId="1F9A0396" w14:textId="795E1C5F" w:rsidR="00FB4C69" w:rsidRDefault="00FB4C69" w:rsidP="4A2505F2">
      <w:pPr>
        <w:pStyle w:val="Heading1"/>
        <w:tabs>
          <w:tab w:val="center" w:pos="4513"/>
        </w:tabs>
        <w:rPr>
          <w:rFonts w:eastAsia="Calibri"/>
        </w:rPr>
      </w:pPr>
      <w:bookmarkStart w:id="23" w:name="_Toc92460288"/>
      <w:bookmarkStart w:id="24" w:name="_Toc92462311"/>
      <w:r w:rsidRPr="4A2505F2">
        <w:rPr>
          <w:rFonts w:eastAsia="Calibri"/>
        </w:rPr>
        <w:t>12. Professional Studies/General Reading and Resources</w:t>
      </w:r>
      <w:bookmarkEnd w:id="23"/>
      <w:bookmarkEnd w:id="24"/>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844FBE" w:rsidP="00FB4C69">
      <w:pPr>
        <w:textAlignment w:val="baseline"/>
        <w:rPr>
          <w:rFonts w:ascii="Calibri" w:hAnsi="Calibri" w:cs="Calibri"/>
          <w:color w:val="000000"/>
        </w:rPr>
      </w:pPr>
      <w:hyperlink r:id="rId177"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Abbott, I., Huddleston, P., </w:t>
      </w:r>
      <w:proofErr w:type="spellStart"/>
      <w:r>
        <w:rPr>
          <w:rFonts w:ascii="Arial" w:eastAsia="Arial" w:hAnsi="Arial" w:cs="Arial"/>
          <w:color w:val="000000" w:themeColor="text1"/>
        </w:rPr>
        <w:t>Middlewood</w:t>
      </w:r>
      <w:proofErr w:type="spellEnd"/>
      <w:r>
        <w:rPr>
          <w:rFonts w:ascii="Arial" w:eastAsia="Arial" w:hAnsi="Arial" w:cs="Arial"/>
          <w:color w:val="000000" w:themeColor="text1"/>
        </w:rPr>
        <w:t xml:space="preserve">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Bell, J., Waters, S., (2018</w:t>
      </w:r>
      <w:proofErr w:type="gramStart"/>
      <w:r>
        <w:rPr>
          <w:rFonts w:ascii="Arial" w:eastAsia="Arial" w:hAnsi="Arial" w:cs="Arial"/>
          <w:color w:val="000000" w:themeColor="text1"/>
        </w:rPr>
        <w:t xml:space="preserve">)  </w:t>
      </w:r>
      <w:r>
        <w:rPr>
          <w:rFonts w:ascii="Arial" w:eastAsia="Arial" w:hAnsi="Arial" w:cs="Arial"/>
          <w:i/>
          <w:color w:val="000000" w:themeColor="text1"/>
        </w:rPr>
        <w:t>Doing</w:t>
      </w:r>
      <w:proofErr w:type="gramEnd"/>
      <w:r>
        <w:rPr>
          <w:rFonts w:ascii="Arial" w:eastAsia="Arial" w:hAnsi="Arial" w:cs="Arial"/>
          <w:i/>
          <w:color w:val="000000" w:themeColor="text1"/>
        </w:rPr>
        <w:t xml:space="preserve">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w:t>
      </w:r>
      <w:proofErr w:type="spellStart"/>
      <w:r>
        <w:rPr>
          <w:rFonts w:ascii="Arial" w:eastAsia="Arial" w:hAnsi="Arial" w:cs="Arial"/>
          <w:color w:val="000000" w:themeColor="text1"/>
        </w:rPr>
        <w:t>Younie</w:t>
      </w:r>
      <w:proofErr w:type="spellEnd"/>
      <w:r>
        <w:rPr>
          <w:rFonts w:ascii="Arial" w:eastAsia="Arial" w:hAnsi="Arial" w:cs="Arial"/>
          <w:color w:val="000000" w:themeColor="text1"/>
        </w:rPr>
        <w:t xml:space="preserv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Dikilitas</w:t>
      </w:r>
      <w:proofErr w:type="spellEnd"/>
      <w:r>
        <w:rPr>
          <w:rFonts w:ascii="Arial" w:eastAsia="Arial" w:hAnsi="Arial" w:cs="Arial"/>
          <w:color w:val="000000" w:themeColor="text1"/>
        </w:rPr>
        <w:t xml:space="preserve">, K., </w:t>
      </w:r>
      <w:proofErr w:type="spellStart"/>
      <w:r>
        <w:rPr>
          <w:rFonts w:ascii="Arial" w:eastAsia="Arial" w:hAnsi="Arial" w:cs="Arial"/>
          <w:color w:val="000000" w:themeColor="text1"/>
        </w:rPr>
        <w:t>Bostancioglu</w:t>
      </w:r>
      <w:proofErr w:type="spellEnd"/>
      <w:r>
        <w:rPr>
          <w:rFonts w:ascii="Arial" w:eastAsia="Arial" w:hAnsi="Arial" w:cs="Arial"/>
          <w:color w:val="000000" w:themeColor="text1"/>
        </w:rPr>
        <w:t xml:space="preserve">,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Hirsch, E.D., (1999</w:t>
      </w:r>
      <w:proofErr w:type="gramStart"/>
      <w:r>
        <w:rPr>
          <w:rFonts w:ascii="Arial" w:eastAsia="Arial" w:hAnsi="Arial" w:cs="Arial"/>
          <w:color w:val="000000" w:themeColor="text1"/>
        </w:rPr>
        <w:t xml:space="preserve">)  </w:t>
      </w:r>
      <w:r>
        <w:rPr>
          <w:rFonts w:ascii="Arial" w:eastAsia="Arial" w:hAnsi="Arial" w:cs="Arial"/>
          <w:i/>
          <w:color w:val="000000" w:themeColor="text1"/>
        </w:rPr>
        <w:t>Schools</w:t>
      </w:r>
      <w:proofErr w:type="gramEnd"/>
      <w:r>
        <w:rPr>
          <w:rFonts w:ascii="Arial" w:eastAsia="Arial" w:hAnsi="Arial" w:cs="Arial"/>
          <w:i/>
          <w:color w:val="000000" w:themeColor="text1"/>
        </w:rPr>
        <w:t xml:space="preserve">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Kyriacou</w:t>
      </w:r>
      <w:proofErr w:type="spellEnd"/>
      <w:r>
        <w:rPr>
          <w:rFonts w:ascii="Arial" w:eastAsia="Arial" w:hAnsi="Arial" w:cs="Arial"/>
          <w:color w:val="000000" w:themeColor="text1"/>
        </w:rPr>
        <w:t xml:space="preserve">,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w:t>
      </w:r>
      <w:proofErr w:type="spellStart"/>
      <w:r>
        <w:rPr>
          <w:rFonts w:ascii="Arial" w:eastAsia="Arial" w:hAnsi="Arial" w:cs="Arial"/>
          <w:color w:val="000000" w:themeColor="text1"/>
        </w:rPr>
        <w:t>Glackin</w:t>
      </w:r>
      <w:proofErr w:type="spellEnd"/>
      <w:r>
        <w:rPr>
          <w:rFonts w:ascii="Arial" w:eastAsia="Arial" w:hAnsi="Arial" w:cs="Arial"/>
          <w:color w:val="000000" w:themeColor="text1"/>
        </w:rPr>
        <w:t>, M., Pepper, D., Skilling, K., (2018</w:t>
      </w:r>
      <w:proofErr w:type="gramStart"/>
      <w:r>
        <w:rPr>
          <w:rFonts w:ascii="Arial" w:eastAsia="Arial" w:hAnsi="Arial" w:cs="Arial"/>
          <w:color w:val="000000" w:themeColor="text1"/>
        </w:rPr>
        <w:t xml:space="preserve">)  </w:t>
      </w:r>
      <w:r>
        <w:rPr>
          <w:rFonts w:ascii="Arial" w:eastAsia="Arial" w:hAnsi="Arial" w:cs="Arial"/>
          <w:i/>
          <w:color w:val="000000" w:themeColor="text1"/>
        </w:rPr>
        <w:t>Becoming</w:t>
      </w:r>
      <w:proofErr w:type="gramEnd"/>
      <w:r>
        <w:rPr>
          <w:rFonts w:ascii="Arial" w:eastAsia="Arial" w:hAnsi="Arial" w:cs="Arial"/>
          <w:i/>
          <w:color w:val="000000" w:themeColor="text1"/>
        </w:rPr>
        <w:t xml:space="preserve">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proofErr w:type="spellStart"/>
      <w:r>
        <w:rPr>
          <w:rFonts w:ascii="Arial" w:eastAsia="Arial" w:hAnsi="Arial" w:cs="Arial"/>
        </w:rPr>
        <w:t>Muijs</w:t>
      </w:r>
      <w:proofErr w:type="spellEnd"/>
      <w:r>
        <w:rPr>
          <w:rFonts w:ascii="Arial" w:eastAsia="Arial" w:hAnsi="Arial" w:cs="Arial"/>
        </w:rPr>
        <w:t xml:space="preserve">,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lastRenderedPageBreak/>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proofErr w:type="spellStart"/>
      <w:r>
        <w:rPr>
          <w:rFonts w:ascii="Arial" w:eastAsia="Arial" w:hAnsi="Arial" w:cs="Arial"/>
        </w:rPr>
        <w:t>Wiliam</w:t>
      </w:r>
      <w:proofErr w:type="spellEnd"/>
      <w:r>
        <w:rPr>
          <w:rFonts w:ascii="Arial" w:eastAsia="Arial" w:hAnsi="Arial" w:cs="Arial"/>
        </w:rPr>
        <w:t xml:space="preserve">,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w:t>
      </w:r>
      <w:proofErr w:type="spellStart"/>
      <w:r>
        <w:rPr>
          <w:rFonts w:ascii="Arial" w:eastAsia="Arial" w:hAnsi="Arial" w:cs="Arial"/>
        </w:rPr>
        <w:t>JosseyBass</w:t>
      </w:r>
      <w:proofErr w:type="spellEnd"/>
      <w:r>
        <w:rPr>
          <w:rFonts w:ascii="Arial" w:eastAsia="Arial" w:hAnsi="Arial" w:cs="Arial"/>
        </w:rPr>
        <w:t xml:space="preserve">. </w:t>
      </w:r>
    </w:p>
    <w:p w14:paraId="642E6D8B" w14:textId="77777777" w:rsidR="00FB4C69" w:rsidRDefault="00FB4C69" w:rsidP="00FB4C69">
      <w:pPr>
        <w:rPr>
          <w:rFonts w:ascii="Arial" w:eastAsia="Arial" w:hAnsi="Arial" w:cs="Arial"/>
        </w:rPr>
      </w:pPr>
      <w:r>
        <w:rPr>
          <w:rFonts w:ascii="Arial" w:eastAsia="Arial" w:hAnsi="Arial" w:cs="Arial"/>
        </w:rPr>
        <w:t xml:space="preserve">Wubbels, T., </w:t>
      </w:r>
      <w:proofErr w:type="spellStart"/>
      <w:r>
        <w:rPr>
          <w:rFonts w:ascii="Arial" w:eastAsia="Arial" w:hAnsi="Arial" w:cs="Arial"/>
        </w:rPr>
        <w:t>Brekelmans</w:t>
      </w:r>
      <w:proofErr w:type="spellEnd"/>
      <w:r>
        <w:rPr>
          <w:rFonts w:ascii="Arial" w:eastAsia="Arial" w:hAnsi="Arial" w:cs="Arial"/>
        </w:rPr>
        <w:t xml:space="preserve">, M., den </w:t>
      </w:r>
      <w:proofErr w:type="spellStart"/>
      <w:r>
        <w:rPr>
          <w:rFonts w:ascii="Arial" w:eastAsia="Arial" w:hAnsi="Arial" w:cs="Arial"/>
        </w:rPr>
        <w:t>Brok</w:t>
      </w:r>
      <w:proofErr w:type="spellEnd"/>
      <w:r>
        <w:rPr>
          <w:rFonts w:ascii="Arial" w:eastAsia="Arial" w:hAnsi="Arial" w:cs="Arial"/>
        </w:rPr>
        <w:t xml:space="preserve">, P., </w:t>
      </w:r>
      <w:proofErr w:type="spellStart"/>
      <w:r>
        <w:rPr>
          <w:rFonts w:ascii="Arial" w:eastAsia="Arial" w:hAnsi="Arial" w:cs="Arial"/>
        </w:rPr>
        <w:t>Wijsman</w:t>
      </w:r>
      <w:proofErr w:type="spellEnd"/>
      <w:r>
        <w:rPr>
          <w:rFonts w:ascii="Arial" w:eastAsia="Arial" w:hAnsi="Arial" w:cs="Arial"/>
        </w:rPr>
        <w:t xml:space="preserve">, L., </w:t>
      </w:r>
      <w:proofErr w:type="spellStart"/>
      <w:r>
        <w:rPr>
          <w:rFonts w:ascii="Arial" w:eastAsia="Arial" w:hAnsi="Arial" w:cs="Arial"/>
        </w:rPr>
        <w:t>Mainhard</w:t>
      </w:r>
      <w:proofErr w:type="spellEnd"/>
      <w:r>
        <w:rPr>
          <w:rFonts w:ascii="Arial" w:eastAsia="Arial" w:hAnsi="Arial" w:cs="Arial"/>
        </w:rPr>
        <w:t xml:space="preserve">, T., &amp; van </w:t>
      </w:r>
      <w:proofErr w:type="spellStart"/>
      <w:r>
        <w:rPr>
          <w:rFonts w:ascii="Arial" w:eastAsia="Arial" w:hAnsi="Arial" w:cs="Arial"/>
        </w:rPr>
        <w:t>Tartwijk</w:t>
      </w:r>
      <w:proofErr w:type="spellEnd"/>
      <w:r>
        <w:rPr>
          <w:rFonts w:ascii="Arial" w:eastAsia="Arial" w:hAnsi="Arial" w:cs="Arial"/>
        </w:rPr>
        <w:t xml:space="preserve">, J. (2014) Teacher-student relationships and classroom management. In E. T. Emmer, E. </w:t>
      </w:r>
      <w:proofErr w:type="spellStart"/>
      <w:r>
        <w:rPr>
          <w:rFonts w:ascii="Arial" w:eastAsia="Arial" w:hAnsi="Arial" w:cs="Arial"/>
        </w:rPr>
        <w:t>Sabornie</w:t>
      </w:r>
      <w:proofErr w:type="spellEnd"/>
      <w:r>
        <w:rPr>
          <w:rFonts w:ascii="Arial" w:eastAsia="Arial" w:hAnsi="Arial" w:cs="Arial"/>
        </w:rPr>
        <w:t xml:space="preserve">, C. </w:t>
      </w:r>
      <w:proofErr w:type="spellStart"/>
      <w:r>
        <w:rPr>
          <w:rFonts w:ascii="Arial" w:eastAsia="Arial" w:hAnsi="Arial" w:cs="Arial"/>
        </w:rPr>
        <w:t>Evertson</w:t>
      </w:r>
      <w:proofErr w:type="spellEnd"/>
      <w:r>
        <w:rPr>
          <w:rFonts w:ascii="Arial" w:eastAsia="Arial" w:hAnsi="Arial" w:cs="Arial"/>
        </w:rPr>
        <w:t xml:space="preserve">,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78"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proofErr w:type="spellStart"/>
      <w:r>
        <w:rPr>
          <w:rFonts w:ascii="Arial" w:eastAsia="Arial" w:hAnsi="Arial" w:cs="Arial"/>
        </w:rPr>
        <w:t>Bailin</w:t>
      </w:r>
      <w:proofErr w:type="spellEnd"/>
      <w:r>
        <w:rPr>
          <w:rFonts w:ascii="Arial" w:eastAsia="Arial" w:hAnsi="Arial" w:cs="Arial"/>
        </w:rPr>
        <w:t xml:space="preserve">,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t>
      </w:r>
      <w:proofErr w:type="spellStart"/>
      <w:r>
        <w:rPr>
          <w:rFonts w:ascii="Arial" w:eastAsia="Arial" w:hAnsi="Arial" w:cs="Arial"/>
        </w:rPr>
        <w:t>Wiliam</w:t>
      </w:r>
      <w:proofErr w:type="spellEnd"/>
      <w:r>
        <w:rPr>
          <w:rFonts w:ascii="Arial" w:eastAsia="Arial" w:hAnsi="Arial" w:cs="Arial"/>
        </w:rPr>
        <w:t xml:space="preserve">,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 xml:space="preserve">Chapman, R. L., Buckley, L., &amp; Sheehan, M. (2013) School-Based Programs for Increasing Connectedness and Reducing Risk </w:t>
      </w:r>
      <w:proofErr w:type="spellStart"/>
      <w:r>
        <w:rPr>
          <w:rFonts w:ascii="Arial" w:eastAsia="Arial" w:hAnsi="Arial" w:cs="Arial"/>
        </w:rPr>
        <w:t>Behavior</w:t>
      </w:r>
      <w:proofErr w:type="spellEnd"/>
      <w:r>
        <w:rPr>
          <w:rFonts w:ascii="Arial" w:eastAsia="Arial" w:hAnsi="Arial" w:cs="Arial"/>
        </w:rPr>
        <w:t>: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w:t>
      </w:r>
      <w:proofErr w:type="spellStart"/>
      <w:r>
        <w:rPr>
          <w:rFonts w:ascii="Arial" w:eastAsia="Arial" w:hAnsi="Arial" w:cs="Arial"/>
        </w:rPr>
        <w:t>Sweller</w:t>
      </w:r>
      <w:proofErr w:type="spellEnd"/>
      <w:r>
        <w:rPr>
          <w:rFonts w:ascii="Arial" w:eastAsia="Arial" w:hAnsi="Arial" w:cs="Arial"/>
        </w:rPr>
        <w:t xml:space="preserve">,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79"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w:t>
      </w:r>
      <w:proofErr w:type="spellStart"/>
      <w:r>
        <w:rPr>
          <w:rFonts w:ascii="Arial" w:eastAsia="Arial" w:hAnsi="Arial" w:cs="Arial"/>
        </w:rPr>
        <w:t>Hershberg</w:t>
      </w:r>
      <w:proofErr w:type="spellEnd"/>
      <w:r>
        <w:rPr>
          <w:rFonts w:ascii="Arial" w:eastAsia="Arial" w:hAnsi="Arial" w:cs="Arial"/>
        </w:rPr>
        <w:t xml:space="preserve">, R., B. Weiner, </w:t>
      </w:r>
      <w:proofErr w:type="spellStart"/>
      <w:r>
        <w:rPr>
          <w:rFonts w:ascii="Arial" w:eastAsia="Arial" w:hAnsi="Arial" w:cs="Arial"/>
        </w:rPr>
        <w:t>Hershberg</w:t>
      </w:r>
      <w:proofErr w:type="spellEnd"/>
      <w:r>
        <w:rPr>
          <w:rFonts w:ascii="Arial" w:eastAsia="Arial" w:hAnsi="Arial" w:cs="Arial"/>
        </w:rPr>
        <w:t xml:space="preserve">, R., Fremont, E., </w:t>
      </w:r>
      <w:proofErr w:type="spellStart"/>
      <w:r>
        <w:rPr>
          <w:rFonts w:ascii="Arial" w:eastAsia="Arial" w:hAnsi="Arial" w:cs="Arial"/>
        </w:rPr>
        <w:t>Batanova</w:t>
      </w:r>
      <w:proofErr w:type="spellEnd"/>
      <w:r>
        <w:rPr>
          <w:rFonts w:ascii="Arial" w:eastAsia="Arial" w:hAnsi="Arial" w:cs="Arial"/>
        </w:rPr>
        <w:t xml:space="preserve">, M., </w:t>
      </w:r>
      <w:proofErr w:type="spellStart"/>
      <w:r>
        <w:rPr>
          <w:rFonts w:ascii="Arial" w:eastAsia="Arial" w:hAnsi="Arial" w:cs="Arial"/>
        </w:rPr>
        <w:t>Aymong</w:t>
      </w:r>
      <w:proofErr w:type="spellEnd"/>
      <w:r>
        <w:rPr>
          <w:rFonts w:ascii="Arial" w:eastAsia="Arial" w:hAnsi="Arial" w:cs="Arial"/>
        </w:rPr>
        <w:t xml:space="preserve">,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80"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81"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w:t>
      </w:r>
      <w:proofErr w:type="gramStart"/>
      <w:r>
        <w:rPr>
          <w:rFonts w:ascii="Arial" w:eastAsia="Arial" w:hAnsi="Arial" w:cs="Arial"/>
        </w:rPr>
        <w:t>Into</w:t>
      </w:r>
      <w:proofErr w:type="gramEnd"/>
      <w:r>
        <w:rPr>
          <w:rFonts w:ascii="Arial" w:eastAsia="Arial" w:hAnsi="Arial" w:cs="Arial"/>
        </w:rPr>
        <w:t xml:space="preserve"> Practice. </w:t>
      </w:r>
      <w:r>
        <w:rPr>
          <w:rFonts w:ascii="Arial" w:eastAsia="Arial" w:hAnsi="Arial" w:cs="Arial"/>
          <w:i/>
        </w:rPr>
        <w:t>Theory Into Practice</w:t>
      </w:r>
      <w:r>
        <w:rPr>
          <w:rFonts w:ascii="Arial" w:eastAsia="Arial" w:hAnsi="Arial" w:cs="Arial"/>
        </w:rPr>
        <w:t xml:space="preserve">, 41(2), 64–70. </w:t>
      </w:r>
      <w:hyperlink r:id="rId182"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proofErr w:type="spellStart"/>
      <w:r>
        <w:rPr>
          <w:rFonts w:ascii="Arial" w:eastAsia="Arial" w:hAnsi="Arial" w:cs="Arial"/>
        </w:rPr>
        <w:lastRenderedPageBreak/>
        <w:t>Skaalvik</w:t>
      </w:r>
      <w:proofErr w:type="spellEnd"/>
      <w:r>
        <w:rPr>
          <w:rFonts w:ascii="Arial" w:eastAsia="Arial" w:hAnsi="Arial" w:cs="Arial"/>
        </w:rPr>
        <w:t xml:space="preserve">, E. M., &amp; </w:t>
      </w:r>
      <w:proofErr w:type="spellStart"/>
      <w:r>
        <w:rPr>
          <w:rFonts w:ascii="Arial" w:eastAsia="Arial" w:hAnsi="Arial" w:cs="Arial"/>
        </w:rPr>
        <w:t>Skaalvik</w:t>
      </w:r>
      <w:proofErr w:type="spellEnd"/>
      <w:r>
        <w:rPr>
          <w:rFonts w:ascii="Arial" w:eastAsia="Arial" w:hAnsi="Arial" w:cs="Arial"/>
        </w:rPr>
        <w:t xml:space="preserve">,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83"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84"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655A84C7" w:rsidR="00FB4C69" w:rsidRDefault="00EB293D" w:rsidP="4A2505F2">
      <w:pPr>
        <w:pStyle w:val="Heading1"/>
        <w:rPr>
          <w:rFonts w:ascii="Open Sans" w:eastAsia="Open Sans" w:hAnsi="Open Sans" w:cs="Open Sans"/>
          <w:color w:val="000000" w:themeColor="text1"/>
          <w:sz w:val="21"/>
          <w:szCs w:val="21"/>
        </w:rPr>
      </w:pPr>
      <w:bookmarkStart w:id="25" w:name="_Toc92462312"/>
      <w:r>
        <w:t xml:space="preserve">13.  </w:t>
      </w:r>
      <w:r w:rsidR="00F943D9">
        <w:t xml:space="preserve">Biology </w:t>
      </w:r>
      <w:r>
        <w:t>subject specialist staff at YSJ</w:t>
      </w:r>
      <w:bookmarkEnd w:id="25"/>
    </w:p>
    <w:p w14:paraId="02E082F5" w14:textId="77777777" w:rsidR="00FB4C69" w:rsidRDefault="00FB4C69" w:rsidP="00FB4C69">
      <w:pPr>
        <w:rPr>
          <w:rFonts w:ascii="Open Sans" w:eastAsia="Open Sans" w:hAnsi="Open Sans" w:cs="Open Sans"/>
          <w:b/>
          <w:bCs/>
          <w:color w:val="000000" w:themeColor="text1"/>
          <w:sz w:val="21"/>
          <w:szCs w:val="21"/>
        </w:rPr>
      </w:pPr>
    </w:p>
    <w:p w14:paraId="397BE41E" w14:textId="723C0241"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r w:rsidRPr="004B505C">
        <w:rPr>
          <w:rStyle w:val="normaltextrun"/>
          <w:rFonts w:ascii="Arial" w:hAnsi="Arial" w:cs="Arial"/>
          <w:sz w:val="22"/>
          <w:szCs w:val="22"/>
        </w:rPr>
        <w:t xml:space="preserve">Our subject specialist for PGCE Secondary </w:t>
      </w:r>
      <w:r>
        <w:rPr>
          <w:rStyle w:val="normaltextrun"/>
          <w:rFonts w:ascii="Arial" w:hAnsi="Arial" w:cs="Arial"/>
          <w:sz w:val="22"/>
          <w:szCs w:val="22"/>
        </w:rPr>
        <w:t xml:space="preserve">Biology </w:t>
      </w:r>
      <w:r w:rsidRPr="004B505C">
        <w:rPr>
          <w:rStyle w:val="normaltextrun"/>
          <w:rFonts w:ascii="Arial" w:hAnsi="Arial" w:cs="Arial"/>
          <w:sz w:val="22"/>
          <w:szCs w:val="22"/>
        </w:rPr>
        <w:t>is Dr Katy Bloom. Below is some information from Katy about her expertise in science.</w:t>
      </w:r>
      <w:r w:rsidRPr="004B505C">
        <w:rPr>
          <w:rStyle w:val="eop"/>
          <w:rFonts w:ascii="Arial" w:hAnsi="Arial" w:cs="Arial"/>
          <w:sz w:val="22"/>
          <w:szCs w:val="22"/>
          <w:lang w:val="en-US"/>
        </w:rPr>
        <w:t> </w:t>
      </w:r>
    </w:p>
    <w:p w14:paraId="60EB331B" w14:textId="77777777"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r w:rsidRPr="004B505C">
        <w:rPr>
          <w:rStyle w:val="eop"/>
          <w:rFonts w:ascii="Arial" w:hAnsi="Arial" w:cs="Arial"/>
          <w:sz w:val="22"/>
          <w:szCs w:val="22"/>
          <w:lang w:val="en-US"/>
        </w:rPr>
        <w:t> </w:t>
      </w:r>
    </w:p>
    <w:p w14:paraId="3A147557" w14:textId="77777777" w:rsidR="00F943D9" w:rsidRDefault="00F943D9" w:rsidP="00F943D9">
      <w:pPr>
        <w:pStyle w:val="paragraph"/>
        <w:spacing w:before="0" w:beforeAutospacing="0" w:after="0" w:afterAutospacing="0"/>
        <w:textAlignment w:val="baseline"/>
        <w:rPr>
          <w:rStyle w:val="normaltextrun"/>
          <w:rFonts w:ascii="Arial" w:hAnsi="Arial" w:cs="Arial"/>
          <w:sz w:val="22"/>
          <w:szCs w:val="22"/>
        </w:rPr>
      </w:pPr>
      <w:r w:rsidRPr="004B505C">
        <w:rPr>
          <w:rStyle w:val="normaltextrun"/>
          <w:rFonts w:ascii="Arial" w:hAnsi="Arial" w:cs="Arial"/>
          <w:sz w:val="22"/>
          <w:szCs w:val="22"/>
        </w:rPr>
        <w:t>From an early age, I knew I wanted to be a scientist, inspired by my teacher mother who would take me on long nature walks and challenge me</w:t>
      </w:r>
      <w:r>
        <w:rPr>
          <w:rStyle w:val="normaltextrun"/>
          <w:rFonts w:ascii="Arial" w:hAnsi="Arial" w:cs="Arial"/>
          <w:sz w:val="22"/>
          <w:szCs w:val="22"/>
        </w:rPr>
        <w:t xml:space="preserve"> to</w:t>
      </w:r>
      <w:r w:rsidRPr="004B505C">
        <w:rPr>
          <w:rStyle w:val="normaltextrun"/>
          <w:rFonts w:ascii="Arial" w:hAnsi="Arial" w:cs="Arial"/>
          <w:sz w:val="22"/>
          <w:szCs w:val="22"/>
        </w:rPr>
        <w:t> learn more about the natural world. I studied Geology at BSc level, then specialised with a Masters in Geophysics, spending seven years as an Exploration Geophysicist in the oil industry in the UK and abroad before completing a PGCE in Science and Physics. </w:t>
      </w:r>
    </w:p>
    <w:p w14:paraId="3DE65EFA" w14:textId="77777777"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r w:rsidRPr="004B505C">
        <w:rPr>
          <w:rStyle w:val="eop"/>
          <w:rFonts w:ascii="Arial" w:hAnsi="Arial" w:cs="Arial"/>
          <w:sz w:val="22"/>
          <w:szCs w:val="22"/>
          <w:lang w:val="en-US"/>
        </w:rPr>
        <w:t> </w:t>
      </w:r>
    </w:p>
    <w:p w14:paraId="49D66487" w14:textId="77777777" w:rsidR="00F943D9" w:rsidRDefault="00F943D9" w:rsidP="00F943D9">
      <w:pPr>
        <w:pStyle w:val="paragraph"/>
        <w:spacing w:before="0" w:beforeAutospacing="0" w:after="0" w:afterAutospacing="0"/>
        <w:textAlignment w:val="baseline"/>
        <w:rPr>
          <w:rStyle w:val="normaltextrun"/>
          <w:rFonts w:ascii="Arial" w:hAnsi="Arial" w:cs="Arial"/>
          <w:sz w:val="22"/>
          <w:szCs w:val="22"/>
        </w:rPr>
      </w:pPr>
      <w:r w:rsidRPr="004B505C">
        <w:rPr>
          <w:rStyle w:val="normaltextrun"/>
          <w:rFonts w:ascii="Arial" w:hAnsi="Arial" w:cs="Arial"/>
          <w:sz w:val="22"/>
          <w:szCs w:val="22"/>
        </w:rPr>
        <w:t>Bringing experience from the STEM world was an advantage in secondary science, enabling me to contextualise my teaching and be a role model for women in STEM. I gained Advanced Skills Teacher status in 2001, which involved outreach in LA schools, working on researching and</w:t>
      </w:r>
      <w:r>
        <w:rPr>
          <w:rStyle w:val="normaltextrun"/>
          <w:rFonts w:ascii="Arial" w:hAnsi="Arial" w:cs="Arial"/>
          <w:sz w:val="22"/>
          <w:szCs w:val="22"/>
        </w:rPr>
        <w:t xml:space="preserve"> </w:t>
      </w:r>
      <w:r w:rsidRPr="004B505C">
        <w:rPr>
          <w:rStyle w:val="normaltextrun"/>
          <w:rFonts w:ascii="Arial" w:hAnsi="Arial" w:cs="Arial"/>
          <w:sz w:val="22"/>
          <w:szCs w:val="22"/>
        </w:rPr>
        <w:t>developing assessment strategies that were utilised authority wide and secondment to National Strategies for science. At this time, I was invited to take part in the Evidence-based Practice in Science Education research project at the University of Leeds, where I also tutored ITE student teachers. Over time, I also took on other responsibilities for KS3 lead and Head of Physics in school, subsequently taking up an appointment as Head of Science Faculty at a Specialist Science College. </w:t>
      </w:r>
    </w:p>
    <w:p w14:paraId="40DB625D" w14:textId="77777777"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r w:rsidRPr="004B505C">
        <w:rPr>
          <w:rStyle w:val="eop"/>
          <w:rFonts w:ascii="Arial" w:hAnsi="Arial" w:cs="Arial"/>
          <w:sz w:val="22"/>
          <w:szCs w:val="22"/>
          <w:lang w:val="en-US"/>
        </w:rPr>
        <w:t> </w:t>
      </w:r>
    </w:p>
    <w:p w14:paraId="3B596306" w14:textId="77777777" w:rsidR="00F943D9" w:rsidRDefault="00F943D9" w:rsidP="00F943D9">
      <w:pPr>
        <w:pStyle w:val="NoSpacing"/>
        <w:rPr>
          <w:rStyle w:val="eop"/>
          <w:rFonts w:ascii="Arial" w:hAnsi="Arial" w:cs="Arial"/>
          <w:lang w:val="en-US"/>
        </w:rPr>
      </w:pPr>
      <w:r w:rsidRPr="004B505C">
        <w:rPr>
          <w:rStyle w:val="normaltextrun"/>
          <w:rFonts w:ascii="Arial" w:hAnsi="Arial" w:cs="Arial"/>
        </w:rPr>
        <w:t xml:space="preserve">In 2008, I was invited to become a Professional Development Leader at the National STEM Learning Centre [NSLC] in York, where I also acted as the Engineering Lead for </w:t>
      </w:r>
      <w:r w:rsidRPr="004B505C">
        <w:rPr>
          <w:rFonts w:ascii="Arial" w:hAnsi="Arial" w:cs="Arial"/>
        </w:rPr>
        <w:t>th</w:t>
      </w:r>
      <w:r>
        <w:rPr>
          <w:rFonts w:ascii="Arial" w:hAnsi="Arial" w:cs="Arial"/>
        </w:rPr>
        <w:t>e D</w:t>
      </w:r>
      <w:r w:rsidRPr="004B505C">
        <w:rPr>
          <w:rFonts w:ascii="Arial" w:hAnsi="Arial" w:cs="Arial"/>
        </w:rPr>
        <w:t>fE’s STEM Cohesion team. With my industrial background, I had particular interests in furthering STEM</w:t>
      </w:r>
      <w:r w:rsidRPr="004B505C">
        <w:rPr>
          <w:rStyle w:val="normaltextrun"/>
          <w:rFonts w:ascii="Arial" w:hAnsi="Arial" w:cs="Arial"/>
        </w:rPr>
        <w:t xml:space="preserve"> and applied science interests, and developed residential courses for teachers in engineering, numeracy for scientists, and science and electronics support for D&amp;T teachers, bringing together a range of subject association and institutional stakeholders. I also used my developing pedagogy research, scholarship and knowledge exchange to underpin the development of the ground-breaking, evidence-informed ‘Good to Outstanding’ five-day professional development course, which became one of the flagship courses at NSLC, offered nationally to teachers.</w:t>
      </w:r>
      <w:r w:rsidRPr="004B505C">
        <w:rPr>
          <w:rStyle w:val="eop"/>
          <w:rFonts w:ascii="Arial" w:hAnsi="Arial" w:cs="Arial"/>
          <w:lang w:val="en-US"/>
        </w:rPr>
        <w:t> </w:t>
      </w:r>
    </w:p>
    <w:p w14:paraId="6F38C3D4" w14:textId="77777777" w:rsidR="00F943D9" w:rsidRPr="004B505C" w:rsidRDefault="00F943D9" w:rsidP="00F943D9">
      <w:pPr>
        <w:pStyle w:val="NoSpacing"/>
        <w:rPr>
          <w:sz w:val="18"/>
          <w:szCs w:val="18"/>
          <w:lang w:val="en-US"/>
        </w:rPr>
      </w:pPr>
    </w:p>
    <w:p w14:paraId="6FBD965F" w14:textId="77777777" w:rsidR="00F943D9" w:rsidRDefault="00F943D9" w:rsidP="00F943D9">
      <w:pPr>
        <w:pStyle w:val="paragraph"/>
        <w:spacing w:before="0" w:beforeAutospacing="0" w:after="0" w:afterAutospacing="0"/>
        <w:textAlignment w:val="baseline"/>
        <w:rPr>
          <w:rStyle w:val="eop"/>
          <w:rFonts w:ascii="Arial" w:hAnsi="Arial" w:cs="Arial"/>
          <w:sz w:val="22"/>
          <w:szCs w:val="22"/>
          <w:lang w:val="en-US"/>
        </w:rPr>
      </w:pPr>
      <w:r w:rsidRPr="004B505C">
        <w:rPr>
          <w:rStyle w:val="normaltextrun"/>
          <w:rFonts w:ascii="Arial" w:hAnsi="Arial" w:cs="Arial"/>
          <w:sz w:val="22"/>
          <w:szCs w:val="22"/>
        </w:rPr>
        <w:t>I moved to a career fulltime in Initial Teacher Education as an Associate Principal Lecturer at Leeds Trinity University in 2014, where I developed and led the Science PGCE, and subsequently to my current role as a Senior Lecturer in Science Education at York St John University, leading on both primary and secondary science for ITE. I also hold the post of Learning and Teaching Lead for the School of Education, Languages and Psychology and use my pedagogic scholarship to support my colleagues as well as student teachers. It is privilege to be able to work with future teachers of science to inspire the next generation of students and build science capital.</w:t>
      </w:r>
      <w:r w:rsidRPr="004B505C">
        <w:rPr>
          <w:rStyle w:val="eop"/>
          <w:rFonts w:ascii="Arial" w:hAnsi="Arial" w:cs="Arial"/>
          <w:sz w:val="22"/>
          <w:szCs w:val="22"/>
          <w:lang w:val="en-US"/>
        </w:rPr>
        <w:t> </w:t>
      </w:r>
    </w:p>
    <w:p w14:paraId="573EAC2D" w14:textId="77777777"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p>
    <w:p w14:paraId="1A602952" w14:textId="77777777"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r w:rsidRPr="004B505C">
        <w:rPr>
          <w:rStyle w:val="normaltextrun"/>
          <w:rFonts w:ascii="Arial" w:hAnsi="Arial" w:cs="Arial"/>
          <w:sz w:val="22"/>
          <w:szCs w:val="22"/>
        </w:rPr>
        <w:t>My research interests are pedagogically based in both evidence-informing science education, and in assessment and feedback practices; my PhD focused on how the role of teachers’ verbal self-regulation and process feedback impacted positively on students’ self-belief systems (comprising self-concept, self-efficacy, anxiety, mindset). My most recent research was the ‘Research-2-Practice' evidence-informed science lesson project funded by the </w:t>
      </w:r>
      <w:proofErr w:type="spellStart"/>
      <w:r w:rsidRPr="004B505C">
        <w:rPr>
          <w:rStyle w:val="normaltextrun"/>
          <w:rFonts w:ascii="Arial" w:hAnsi="Arial" w:cs="Arial"/>
          <w:sz w:val="22"/>
          <w:szCs w:val="22"/>
        </w:rPr>
        <w:t>Wellcome</w:t>
      </w:r>
      <w:proofErr w:type="spellEnd"/>
      <w:r w:rsidRPr="004B505C">
        <w:rPr>
          <w:rStyle w:val="normaltextrun"/>
          <w:rFonts w:ascii="Arial" w:hAnsi="Arial" w:cs="Arial"/>
          <w:sz w:val="22"/>
          <w:szCs w:val="22"/>
        </w:rPr>
        <w:t> Trust.</w:t>
      </w:r>
      <w:r w:rsidRPr="004B505C">
        <w:rPr>
          <w:rStyle w:val="eop"/>
          <w:rFonts w:ascii="Arial" w:hAnsi="Arial" w:cs="Arial"/>
          <w:sz w:val="22"/>
          <w:szCs w:val="22"/>
          <w:lang w:val="en-US"/>
        </w:rPr>
        <w:t> </w:t>
      </w:r>
    </w:p>
    <w:p w14:paraId="7A0CB376" w14:textId="77777777" w:rsidR="00FB4C69" w:rsidRPr="00B6413A" w:rsidRDefault="00FB4C69" w:rsidP="00FB4C69"/>
    <w:p w14:paraId="544DBA7E" w14:textId="77777777" w:rsidR="00FB4C69" w:rsidRPr="00B6413A" w:rsidRDefault="00FB4C69" w:rsidP="00FB4C69">
      <w:pPr>
        <w:rPr>
          <w:rFonts w:ascii="Arial" w:hAnsi="Arial" w:cs="Arial"/>
        </w:rPr>
      </w:pPr>
    </w:p>
    <w:p w14:paraId="44F851A9" w14:textId="77777777" w:rsidR="00FB4C69" w:rsidRPr="00B6413A" w:rsidRDefault="00FB4C69" w:rsidP="00FB4C69">
      <w:pPr>
        <w:rPr>
          <w:rFonts w:ascii="Arial" w:hAnsi="Arial" w:cs="Arial"/>
          <w:b/>
        </w:rPr>
      </w:pPr>
    </w:p>
    <w:p w14:paraId="05618ABA" w14:textId="77777777" w:rsidR="00FB4C69" w:rsidRPr="00B6413A" w:rsidRDefault="00FB4C69" w:rsidP="00FB4C69">
      <w:pPr>
        <w:rPr>
          <w:rFonts w:ascii="Arial" w:hAnsi="Arial" w:cs="Arial"/>
        </w:rPr>
      </w:pPr>
    </w:p>
    <w:p w14:paraId="66CFAF05" w14:textId="77777777" w:rsidR="00381856" w:rsidRPr="00B6413A" w:rsidRDefault="00381856">
      <w:pPr>
        <w:rPr>
          <w:rFonts w:ascii="Arial" w:hAnsi="Arial" w:cs="Arial"/>
        </w:rPr>
      </w:pPr>
    </w:p>
    <w:sectPr w:rsidR="00381856"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24A71" w14:textId="77777777" w:rsidR="006E2E73" w:rsidRDefault="006E2E73" w:rsidP="001C5DFD">
      <w:pPr>
        <w:spacing w:after="0" w:line="240" w:lineRule="auto"/>
      </w:pPr>
      <w:r>
        <w:separator/>
      </w:r>
    </w:p>
  </w:endnote>
  <w:endnote w:type="continuationSeparator" w:id="0">
    <w:p w14:paraId="48718991" w14:textId="77777777" w:rsidR="006E2E73" w:rsidRDefault="006E2E73" w:rsidP="001C5DFD">
      <w:pPr>
        <w:spacing w:after="0" w:line="240" w:lineRule="auto"/>
      </w:pPr>
      <w:r>
        <w:continuationSeparator/>
      </w:r>
    </w:p>
  </w:endnote>
  <w:endnote w:type="continuationNotice" w:id="1">
    <w:p w14:paraId="01905E89" w14:textId="77777777" w:rsidR="006E2E73" w:rsidRDefault="006E2E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C7E49" w14:textId="77777777" w:rsidR="006E2E73" w:rsidRDefault="006E2E73" w:rsidP="001C5DFD">
      <w:pPr>
        <w:spacing w:after="0" w:line="240" w:lineRule="auto"/>
      </w:pPr>
      <w:r>
        <w:separator/>
      </w:r>
    </w:p>
  </w:footnote>
  <w:footnote w:type="continuationSeparator" w:id="0">
    <w:p w14:paraId="117357E6" w14:textId="77777777" w:rsidR="006E2E73" w:rsidRDefault="006E2E73" w:rsidP="001C5DFD">
      <w:pPr>
        <w:spacing w:after="0" w:line="240" w:lineRule="auto"/>
      </w:pPr>
      <w:r>
        <w:continuationSeparator/>
      </w:r>
    </w:p>
  </w:footnote>
  <w:footnote w:type="continuationNotice" w:id="1">
    <w:p w14:paraId="42F1E953" w14:textId="77777777" w:rsidR="006E2E73" w:rsidRDefault="006E2E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528"/>
    <w:multiLevelType w:val="multilevel"/>
    <w:tmpl w:val="CA525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924D83"/>
    <w:multiLevelType w:val="multilevel"/>
    <w:tmpl w:val="A58EC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013F24"/>
    <w:multiLevelType w:val="multilevel"/>
    <w:tmpl w:val="0CBE40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9309F8"/>
    <w:multiLevelType w:val="multilevel"/>
    <w:tmpl w:val="2C6E01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65BB2"/>
    <w:multiLevelType w:val="multilevel"/>
    <w:tmpl w:val="2EC49B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656BA5"/>
    <w:multiLevelType w:val="multilevel"/>
    <w:tmpl w:val="F0D0D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8D1371"/>
    <w:multiLevelType w:val="multilevel"/>
    <w:tmpl w:val="F3884B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332A2068"/>
    <w:multiLevelType w:val="multilevel"/>
    <w:tmpl w:val="EB2487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B6510"/>
    <w:multiLevelType w:val="multilevel"/>
    <w:tmpl w:val="B64E83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E71F30"/>
    <w:multiLevelType w:val="multilevel"/>
    <w:tmpl w:val="4AE45E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46A83273"/>
    <w:multiLevelType w:val="hybridMultilevel"/>
    <w:tmpl w:val="F494946E"/>
    <w:lvl w:ilvl="0" w:tplc="A7BC5B22">
      <w:start w:val="1"/>
      <w:numFmt w:val="bullet"/>
      <w:lvlText w:val=""/>
      <w:lvlJc w:val="left"/>
      <w:pPr>
        <w:ind w:left="720" w:hanging="360"/>
      </w:pPr>
      <w:rPr>
        <w:rFonts w:ascii="Symbol" w:hAnsi="Symbol" w:hint="default"/>
      </w:rPr>
    </w:lvl>
    <w:lvl w:ilvl="1" w:tplc="82BAAF40">
      <w:start w:val="1"/>
      <w:numFmt w:val="bullet"/>
      <w:lvlText w:val="o"/>
      <w:lvlJc w:val="left"/>
      <w:pPr>
        <w:ind w:left="1440" w:hanging="360"/>
      </w:pPr>
      <w:rPr>
        <w:rFonts w:ascii="Courier New" w:hAnsi="Courier New" w:hint="default"/>
      </w:rPr>
    </w:lvl>
    <w:lvl w:ilvl="2" w:tplc="AC3AAC60">
      <w:start w:val="1"/>
      <w:numFmt w:val="bullet"/>
      <w:lvlText w:val=""/>
      <w:lvlJc w:val="left"/>
      <w:pPr>
        <w:ind w:left="2160" w:hanging="360"/>
      </w:pPr>
      <w:rPr>
        <w:rFonts w:ascii="Wingdings" w:hAnsi="Wingdings" w:hint="default"/>
      </w:rPr>
    </w:lvl>
    <w:lvl w:ilvl="3" w:tplc="69542C3E">
      <w:start w:val="1"/>
      <w:numFmt w:val="bullet"/>
      <w:lvlText w:val=""/>
      <w:lvlJc w:val="left"/>
      <w:pPr>
        <w:ind w:left="2880" w:hanging="360"/>
      </w:pPr>
      <w:rPr>
        <w:rFonts w:ascii="Symbol" w:hAnsi="Symbol" w:hint="default"/>
      </w:rPr>
    </w:lvl>
    <w:lvl w:ilvl="4" w:tplc="A0E04B78">
      <w:start w:val="1"/>
      <w:numFmt w:val="bullet"/>
      <w:lvlText w:val="o"/>
      <w:lvlJc w:val="left"/>
      <w:pPr>
        <w:ind w:left="3600" w:hanging="360"/>
      </w:pPr>
      <w:rPr>
        <w:rFonts w:ascii="Courier New" w:hAnsi="Courier New" w:hint="default"/>
      </w:rPr>
    </w:lvl>
    <w:lvl w:ilvl="5" w:tplc="D036568C">
      <w:start w:val="1"/>
      <w:numFmt w:val="bullet"/>
      <w:lvlText w:val=""/>
      <w:lvlJc w:val="left"/>
      <w:pPr>
        <w:ind w:left="4320" w:hanging="360"/>
      </w:pPr>
      <w:rPr>
        <w:rFonts w:ascii="Wingdings" w:hAnsi="Wingdings" w:hint="default"/>
      </w:rPr>
    </w:lvl>
    <w:lvl w:ilvl="6" w:tplc="C5560E2A">
      <w:start w:val="1"/>
      <w:numFmt w:val="bullet"/>
      <w:lvlText w:val=""/>
      <w:lvlJc w:val="left"/>
      <w:pPr>
        <w:ind w:left="5040" w:hanging="360"/>
      </w:pPr>
      <w:rPr>
        <w:rFonts w:ascii="Symbol" w:hAnsi="Symbol" w:hint="default"/>
      </w:rPr>
    </w:lvl>
    <w:lvl w:ilvl="7" w:tplc="D1E6DE12">
      <w:start w:val="1"/>
      <w:numFmt w:val="bullet"/>
      <w:lvlText w:val="o"/>
      <w:lvlJc w:val="left"/>
      <w:pPr>
        <w:ind w:left="5760" w:hanging="360"/>
      </w:pPr>
      <w:rPr>
        <w:rFonts w:ascii="Courier New" w:hAnsi="Courier New" w:hint="default"/>
      </w:rPr>
    </w:lvl>
    <w:lvl w:ilvl="8" w:tplc="D88ADF8E">
      <w:start w:val="1"/>
      <w:numFmt w:val="bullet"/>
      <w:lvlText w:val=""/>
      <w:lvlJc w:val="left"/>
      <w:pPr>
        <w:ind w:left="6480" w:hanging="360"/>
      </w:pPr>
      <w:rPr>
        <w:rFonts w:ascii="Wingdings" w:hAnsi="Wingdings" w:hint="default"/>
      </w:rPr>
    </w:lvl>
  </w:abstractNum>
  <w:abstractNum w:abstractNumId="18"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19" w15:restartNumberingAfterBreak="0">
    <w:nsid w:val="4A637BE9"/>
    <w:multiLevelType w:val="multilevel"/>
    <w:tmpl w:val="DD4657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82495A"/>
    <w:multiLevelType w:val="hybridMultilevel"/>
    <w:tmpl w:val="962C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07385"/>
    <w:multiLevelType w:val="multilevel"/>
    <w:tmpl w:val="1F72D5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9CEA1BD"/>
    <w:multiLevelType w:val="hybridMultilevel"/>
    <w:tmpl w:val="2828E0A2"/>
    <w:lvl w:ilvl="0" w:tplc="5DB20F20">
      <w:start w:val="1"/>
      <w:numFmt w:val="bullet"/>
      <w:lvlText w:val="·"/>
      <w:lvlJc w:val="left"/>
      <w:pPr>
        <w:ind w:left="720" w:hanging="360"/>
      </w:pPr>
      <w:rPr>
        <w:rFonts w:ascii="Symbol" w:hAnsi="Symbol" w:hint="default"/>
      </w:rPr>
    </w:lvl>
    <w:lvl w:ilvl="1" w:tplc="8DC43530">
      <w:start w:val="1"/>
      <w:numFmt w:val="bullet"/>
      <w:lvlText w:val="o"/>
      <w:lvlJc w:val="left"/>
      <w:pPr>
        <w:ind w:left="1440" w:hanging="360"/>
      </w:pPr>
      <w:rPr>
        <w:rFonts w:ascii="Courier New" w:hAnsi="Courier New" w:hint="default"/>
      </w:rPr>
    </w:lvl>
    <w:lvl w:ilvl="2" w:tplc="D736C348">
      <w:start w:val="1"/>
      <w:numFmt w:val="bullet"/>
      <w:lvlText w:val=""/>
      <w:lvlJc w:val="left"/>
      <w:pPr>
        <w:ind w:left="2160" w:hanging="360"/>
      </w:pPr>
      <w:rPr>
        <w:rFonts w:ascii="Wingdings" w:hAnsi="Wingdings" w:hint="default"/>
      </w:rPr>
    </w:lvl>
    <w:lvl w:ilvl="3" w:tplc="3F2CDA56">
      <w:start w:val="1"/>
      <w:numFmt w:val="bullet"/>
      <w:lvlText w:val=""/>
      <w:lvlJc w:val="left"/>
      <w:pPr>
        <w:ind w:left="2880" w:hanging="360"/>
      </w:pPr>
      <w:rPr>
        <w:rFonts w:ascii="Symbol" w:hAnsi="Symbol" w:hint="default"/>
      </w:rPr>
    </w:lvl>
    <w:lvl w:ilvl="4" w:tplc="CF604000">
      <w:start w:val="1"/>
      <w:numFmt w:val="bullet"/>
      <w:lvlText w:val="o"/>
      <w:lvlJc w:val="left"/>
      <w:pPr>
        <w:ind w:left="3600" w:hanging="360"/>
      </w:pPr>
      <w:rPr>
        <w:rFonts w:ascii="Courier New" w:hAnsi="Courier New" w:hint="default"/>
      </w:rPr>
    </w:lvl>
    <w:lvl w:ilvl="5" w:tplc="BD9ED906">
      <w:start w:val="1"/>
      <w:numFmt w:val="bullet"/>
      <w:lvlText w:val=""/>
      <w:lvlJc w:val="left"/>
      <w:pPr>
        <w:ind w:left="4320" w:hanging="360"/>
      </w:pPr>
      <w:rPr>
        <w:rFonts w:ascii="Wingdings" w:hAnsi="Wingdings" w:hint="default"/>
      </w:rPr>
    </w:lvl>
    <w:lvl w:ilvl="6" w:tplc="64C0BA92">
      <w:start w:val="1"/>
      <w:numFmt w:val="bullet"/>
      <w:lvlText w:val=""/>
      <w:lvlJc w:val="left"/>
      <w:pPr>
        <w:ind w:left="5040" w:hanging="360"/>
      </w:pPr>
      <w:rPr>
        <w:rFonts w:ascii="Symbol" w:hAnsi="Symbol" w:hint="default"/>
      </w:rPr>
    </w:lvl>
    <w:lvl w:ilvl="7" w:tplc="FF96CC32">
      <w:start w:val="1"/>
      <w:numFmt w:val="bullet"/>
      <w:lvlText w:val="o"/>
      <w:lvlJc w:val="left"/>
      <w:pPr>
        <w:ind w:left="5760" w:hanging="360"/>
      </w:pPr>
      <w:rPr>
        <w:rFonts w:ascii="Courier New" w:hAnsi="Courier New" w:hint="default"/>
      </w:rPr>
    </w:lvl>
    <w:lvl w:ilvl="8" w:tplc="3AA4178E">
      <w:start w:val="1"/>
      <w:numFmt w:val="bullet"/>
      <w:lvlText w:val=""/>
      <w:lvlJc w:val="left"/>
      <w:pPr>
        <w:ind w:left="6480" w:hanging="360"/>
      </w:pPr>
      <w:rPr>
        <w:rFonts w:ascii="Wingdings" w:hAnsi="Wingdings" w:hint="default"/>
      </w:rPr>
    </w:lvl>
  </w:abstractNum>
  <w:abstractNum w:abstractNumId="26"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6B71F6"/>
    <w:multiLevelType w:val="multilevel"/>
    <w:tmpl w:val="922E67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9"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D74E77"/>
    <w:multiLevelType w:val="multilevel"/>
    <w:tmpl w:val="E2AEB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034062"/>
    <w:multiLevelType w:val="multilevel"/>
    <w:tmpl w:val="49467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C3437DF"/>
    <w:multiLevelType w:val="multilevel"/>
    <w:tmpl w:val="2FEA9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942412"/>
    <w:multiLevelType w:val="multilevel"/>
    <w:tmpl w:val="0B948D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7"/>
  </w:num>
  <w:num w:numId="3">
    <w:abstractNumId w:val="30"/>
  </w:num>
  <w:num w:numId="4">
    <w:abstractNumId w:val="26"/>
  </w:num>
  <w:num w:numId="5">
    <w:abstractNumId w:val="13"/>
  </w:num>
  <w:num w:numId="6">
    <w:abstractNumId w:val="24"/>
  </w:num>
  <w:num w:numId="7">
    <w:abstractNumId w:val="34"/>
  </w:num>
  <w:num w:numId="8">
    <w:abstractNumId w:val="1"/>
  </w:num>
  <w:num w:numId="9">
    <w:abstractNumId w:val="16"/>
  </w:num>
  <w:num w:numId="10">
    <w:abstractNumId w:val="23"/>
  </w:num>
  <w:num w:numId="11">
    <w:abstractNumId w:val="18"/>
  </w:num>
  <w:num w:numId="12">
    <w:abstractNumId w:val="3"/>
  </w:num>
  <w:num w:numId="13">
    <w:abstractNumId w:val="31"/>
  </w:num>
  <w:num w:numId="14">
    <w:abstractNumId w:val="29"/>
  </w:num>
  <w:num w:numId="15">
    <w:abstractNumId w:val="21"/>
  </w:num>
  <w:num w:numId="16">
    <w:abstractNumId w:val="11"/>
  </w:num>
  <w:num w:numId="17">
    <w:abstractNumId w:val="7"/>
  </w:num>
  <w:num w:numId="18">
    <w:abstractNumId w:val="2"/>
  </w:num>
  <w:num w:numId="19">
    <w:abstractNumId w:val="20"/>
  </w:num>
  <w:num w:numId="20">
    <w:abstractNumId w:val="28"/>
  </w:num>
  <w:num w:numId="21">
    <w:abstractNumId w:val="32"/>
  </w:num>
  <w:num w:numId="22">
    <w:abstractNumId w:val="6"/>
  </w:num>
  <w:num w:numId="23">
    <w:abstractNumId w:val="19"/>
  </w:num>
  <w:num w:numId="24">
    <w:abstractNumId w:val="9"/>
  </w:num>
  <w:num w:numId="25">
    <w:abstractNumId w:val="4"/>
  </w:num>
  <w:num w:numId="26">
    <w:abstractNumId w:val="36"/>
  </w:num>
  <w:num w:numId="27">
    <w:abstractNumId w:val="10"/>
  </w:num>
  <w:num w:numId="28">
    <w:abstractNumId w:val="33"/>
  </w:num>
  <w:num w:numId="29">
    <w:abstractNumId w:val="15"/>
  </w:num>
  <w:num w:numId="30">
    <w:abstractNumId w:val="14"/>
  </w:num>
  <w:num w:numId="31">
    <w:abstractNumId w:val="5"/>
  </w:num>
  <w:num w:numId="32">
    <w:abstractNumId w:val="0"/>
  </w:num>
  <w:num w:numId="33">
    <w:abstractNumId w:val="27"/>
  </w:num>
  <w:num w:numId="34">
    <w:abstractNumId w:val="22"/>
  </w:num>
  <w:num w:numId="35">
    <w:abstractNumId w:val="35"/>
  </w:num>
  <w:num w:numId="36">
    <w:abstractNumId w:val="12"/>
  </w:num>
  <w:num w:numId="37">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2158D"/>
    <w:rsid w:val="0002391D"/>
    <w:rsid w:val="00024FE1"/>
    <w:rsid w:val="0003028F"/>
    <w:rsid w:val="00052953"/>
    <w:rsid w:val="00060D6F"/>
    <w:rsid w:val="00076E71"/>
    <w:rsid w:val="00092269"/>
    <w:rsid w:val="000959C3"/>
    <w:rsid w:val="0009DCDB"/>
    <w:rsid w:val="000B4AFE"/>
    <w:rsid w:val="000E16C5"/>
    <w:rsid w:val="000E172D"/>
    <w:rsid w:val="000E1E73"/>
    <w:rsid w:val="000F4074"/>
    <w:rsid w:val="000F4E97"/>
    <w:rsid w:val="0011F135"/>
    <w:rsid w:val="0012180E"/>
    <w:rsid w:val="001412A4"/>
    <w:rsid w:val="00185B22"/>
    <w:rsid w:val="001A054B"/>
    <w:rsid w:val="001C5DFD"/>
    <w:rsid w:val="00204DD6"/>
    <w:rsid w:val="0021086D"/>
    <w:rsid w:val="002205BC"/>
    <w:rsid w:val="002349B9"/>
    <w:rsid w:val="00282A3D"/>
    <w:rsid w:val="00287A49"/>
    <w:rsid w:val="002953B6"/>
    <w:rsid w:val="002C46DE"/>
    <w:rsid w:val="00320A9F"/>
    <w:rsid w:val="00325565"/>
    <w:rsid w:val="00330F75"/>
    <w:rsid w:val="0034327E"/>
    <w:rsid w:val="0035006F"/>
    <w:rsid w:val="00361517"/>
    <w:rsid w:val="003721E5"/>
    <w:rsid w:val="00376188"/>
    <w:rsid w:val="00381856"/>
    <w:rsid w:val="00382635"/>
    <w:rsid w:val="003A405A"/>
    <w:rsid w:val="003A4F8D"/>
    <w:rsid w:val="003B3337"/>
    <w:rsid w:val="003C3FEA"/>
    <w:rsid w:val="003E626C"/>
    <w:rsid w:val="003F2550"/>
    <w:rsid w:val="00402401"/>
    <w:rsid w:val="004027CB"/>
    <w:rsid w:val="0041562E"/>
    <w:rsid w:val="004209F1"/>
    <w:rsid w:val="00430157"/>
    <w:rsid w:val="00435406"/>
    <w:rsid w:val="0044789A"/>
    <w:rsid w:val="00457205"/>
    <w:rsid w:val="00471867"/>
    <w:rsid w:val="00487F01"/>
    <w:rsid w:val="00490F47"/>
    <w:rsid w:val="004A115B"/>
    <w:rsid w:val="004A1C35"/>
    <w:rsid w:val="004B2F4E"/>
    <w:rsid w:val="004E315E"/>
    <w:rsid w:val="00516E34"/>
    <w:rsid w:val="00521D2F"/>
    <w:rsid w:val="005378F1"/>
    <w:rsid w:val="005533F0"/>
    <w:rsid w:val="005622FD"/>
    <w:rsid w:val="00593D1E"/>
    <w:rsid w:val="00595BEC"/>
    <w:rsid w:val="00596FC5"/>
    <w:rsid w:val="005A2341"/>
    <w:rsid w:val="005A2D5C"/>
    <w:rsid w:val="005A4599"/>
    <w:rsid w:val="005C1ED9"/>
    <w:rsid w:val="005C7334"/>
    <w:rsid w:val="005D7978"/>
    <w:rsid w:val="005E25ED"/>
    <w:rsid w:val="005F7BFB"/>
    <w:rsid w:val="00604ED1"/>
    <w:rsid w:val="00615104"/>
    <w:rsid w:val="00623108"/>
    <w:rsid w:val="00631944"/>
    <w:rsid w:val="00632730"/>
    <w:rsid w:val="0063CCDD"/>
    <w:rsid w:val="00673C8B"/>
    <w:rsid w:val="00676E7B"/>
    <w:rsid w:val="006A0AFA"/>
    <w:rsid w:val="006A3D0D"/>
    <w:rsid w:val="006A617D"/>
    <w:rsid w:val="006A6FCB"/>
    <w:rsid w:val="006D3728"/>
    <w:rsid w:val="006E2E73"/>
    <w:rsid w:val="006E6707"/>
    <w:rsid w:val="006F30F9"/>
    <w:rsid w:val="00724F87"/>
    <w:rsid w:val="00735C1D"/>
    <w:rsid w:val="00744848"/>
    <w:rsid w:val="00747FB7"/>
    <w:rsid w:val="007577AD"/>
    <w:rsid w:val="00763DE0"/>
    <w:rsid w:val="00764C2B"/>
    <w:rsid w:val="00780C6B"/>
    <w:rsid w:val="00800987"/>
    <w:rsid w:val="00805395"/>
    <w:rsid w:val="00813342"/>
    <w:rsid w:val="008412F2"/>
    <w:rsid w:val="00844FBE"/>
    <w:rsid w:val="008745E0"/>
    <w:rsid w:val="00892846"/>
    <w:rsid w:val="008A625B"/>
    <w:rsid w:val="008B3241"/>
    <w:rsid w:val="008B463A"/>
    <w:rsid w:val="00905452"/>
    <w:rsid w:val="00910BD3"/>
    <w:rsid w:val="00910CA1"/>
    <w:rsid w:val="00911183"/>
    <w:rsid w:val="00915208"/>
    <w:rsid w:val="00932657"/>
    <w:rsid w:val="00935917"/>
    <w:rsid w:val="00937237"/>
    <w:rsid w:val="0095008A"/>
    <w:rsid w:val="0095294A"/>
    <w:rsid w:val="00954D97"/>
    <w:rsid w:val="009577E7"/>
    <w:rsid w:val="009631A6"/>
    <w:rsid w:val="009633F0"/>
    <w:rsid w:val="0097267C"/>
    <w:rsid w:val="0097498F"/>
    <w:rsid w:val="009944C1"/>
    <w:rsid w:val="009D1F50"/>
    <w:rsid w:val="009F0F6A"/>
    <w:rsid w:val="00A00E6F"/>
    <w:rsid w:val="00A4347F"/>
    <w:rsid w:val="00A85955"/>
    <w:rsid w:val="00A85A2E"/>
    <w:rsid w:val="00A97CD0"/>
    <w:rsid w:val="00AA0D41"/>
    <w:rsid w:val="00AB04F4"/>
    <w:rsid w:val="00AE6053"/>
    <w:rsid w:val="00B03D90"/>
    <w:rsid w:val="00B169E2"/>
    <w:rsid w:val="00B6413A"/>
    <w:rsid w:val="00B92A8B"/>
    <w:rsid w:val="00B93CCB"/>
    <w:rsid w:val="00BA1001"/>
    <w:rsid w:val="00BA1DEE"/>
    <w:rsid w:val="00BC37B6"/>
    <w:rsid w:val="00BD3398"/>
    <w:rsid w:val="00C018E8"/>
    <w:rsid w:val="00C06B37"/>
    <w:rsid w:val="00C1208D"/>
    <w:rsid w:val="00C2629C"/>
    <w:rsid w:val="00C71963"/>
    <w:rsid w:val="00C7292B"/>
    <w:rsid w:val="00CA43B7"/>
    <w:rsid w:val="00CA569E"/>
    <w:rsid w:val="00CC78A8"/>
    <w:rsid w:val="00CF1774"/>
    <w:rsid w:val="00D168B3"/>
    <w:rsid w:val="00D3184D"/>
    <w:rsid w:val="00D34F86"/>
    <w:rsid w:val="00D358C2"/>
    <w:rsid w:val="00D415A9"/>
    <w:rsid w:val="00D76B8F"/>
    <w:rsid w:val="00D77D84"/>
    <w:rsid w:val="00D94D92"/>
    <w:rsid w:val="00DB5362"/>
    <w:rsid w:val="00DD62A3"/>
    <w:rsid w:val="00DE4692"/>
    <w:rsid w:val="00E02528"/>
    <w:rsid w:val="00E075B9"/>
    <w:rsid w:val="00E43410"/>
    <w:rsid w:val="00E66C7E"/>
    <w:rsid w:val="00E941CE"/>
    <w:rsid w:val="00EA195C"/>
    <w:rsid w:val="00EA4DA6"/>
    <w:rsid w:val="00EB293D"/>
    <w:rsid w:val="00EC0C21"/>
    <w:rsid w:val="00ED122C"/>
    <w:rsid w:val="00F068F3"/>
    <w:rsid w:val="00F3797C"/>
    <w:rsid w:val="00F477FF"/>
    <w:rsid w:val="00F943D9"/>
    <w:rsid w:val="00FB4C69"/>
    <w:rsid w:val="01EE6267"/>
    <w:rsid w:val="0246BF3C"/>
    <w:rsid w:val="038A32C8"/>
    <w:rsid w:val="03CA8305"/>
    <w:rsid w:val="044B6893"/>
    <w:rsid w:val="04B65872"/>
    <w:rsid w:val="062DECD3"/>
    <w:rsid w:val="0852D9B4"/>
    <w:rsid w:val="086E1184"/>
    <w:rsid w:val="0D23C9C0"/>
    <w:rsid w:val="0FBBEE45"/>
    <w:rsid w:val="10D0ECB6"/>
    <w:rsid w:val="16F06C5D"/>
    <w:rsid w:val="16F11FB1"/>
    <w:rsid w:val="177AA6FA"/>
    <w:rsid w:val="178F8CE9"/>
    <w:rsid w:val="194BE6A8"/>
    <w:rsid w:val="1A4946E4"/>
    <w:rsid w:val="1A7B3D0A"/>
    <w:rsid w:val="1ECF52BF"/>
    <w:rsid w:val="1FCE1168"/>
    <w:rsid w:val="206D9EC3"/>
    <w:rsid w:val="25505371"/>
    <w:rsid w:val="284CCDF0"/>
    <w:rsid w:val="29BAEBD1"/>
    <w:rsid w:val="2AE93BB6"/>
    <w:rsid w:val="2B005676"/>
    <w:rsid w:val="2BA2A268"/>
    <w:rsid w:val="2C39B3E7"/>
    <w:rsid w:val="2EADD9A5"/>
    <w:rsid w:val="345DAF41"/>
    <w:rsid w:val="352B838F"/>
    <w:rsid w:val="3568D23B"/>
    <w:rsid w:val="3581C362"/>
    <w:rsid w:val="35F97FA2"/>
    <w:rsid w:val="360C21BA"/>
    <w:rsid w:val="38DA0E2D"/>
    <w:rsid w:val="39829765"/>
    <w:rsid w:val="39F7041D"/>
    <w:rsid w:val="3B02C3C6"/>
    <w:rsid w:val="3B1E67C6"/>
    <w:rsid w:val="3CBA3827"/>
    <w:rsid w:val="3FD8B08C"/>
    <w:rsid w:val="3FE63DC1"/>
    <w:rsid w:val="43C4ACFF"/>
    <w:rsid w:val="44C54A0C"/>
    <w:rsid w:val="458F182E"/>
    <w:rsid w:val="46611A6D"/>
    <w:rsid w:val="47FCEACE"/>
    <w:rsid w:val="4A2505F2"/>
    <w:rsid w:val="4A83C35E"/>
    <w:rsid w:val="4C0F2626"/>
    <w:rsid w:val="4DEB46C4"/>
    <w:rsid w:val="4E5303F5"/>
    <w:rsid w:val="4F46126E"/>
    <w:rsid w:val="4F46C6E8"/>
    <w:rsid w:val="4F6ECB21"/>
    <w:rsid w:val="4F9E1D8C"/>
    <w:rsid w:val="50912048"/>
    <w:rsid w:val="5295CECB"/>
    <w:rsid w:val="53B2BFDB"/>
    <w:rsid w:val="54C24579"/>
    <w:rsid w:val="551090F4"/>
    <w:rsid w:val="5751D8CD"/>
    <w:rsid w:val="576A0E3E"/>
    <w:rsid w:val="59EB1D26"/>
    <w:rsid w:val="5A00A67B"/>
    <w:rsid w:val="5A1652E3"/>
    <w:rsid w:val="5AA7C796"/>
    <w:rsid w:val="6147C99C"/>
    <w:rsid w:val="63BFF9CD"/>
    <w:rsid w:val="647F6A5E"/>
    <w:rsid w:val="6485C25F"/>
    <w:rsid w:val="65CC2C36"/>
    <w:rsid w:val="6A1EB7CB"/>
    <w:rsid w:val="6A2E0C9C"/>
    <w:rsid w:val="6ADBDB86"/>
    <w:rsid w:val="6BF630CF"/>
    <w:rsid w:val="6D2909A2"/>
    <w:rsid w:val="6D40CF38"/>
    <w:rsid w:val="6D52BED6"/>
    <w:rsid w:val="6D56588D"/>
    <w:rsid w:val="7044EE4E"/>
    <w:rsid w:val="7074D0F2"/>
    <w:rsid w:val="70917111"/>
    <w:rsid w:val="7758D1A7"/>
    <w:rsid w:val="782689F9"/>
    <w:rsid w:val="7A753754"/>
    <w:rsid w:val="7AA4864C"/>
    <w:rsid w:val="7BA1FA44"/>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82635"/>
  </w:style>
  <w:style w:type="character" w:customStyle="1" w:styleId="normaltextrun">
    <w:name w:val="normaltextrun"/>
    <w:basedOn w:val="DefaultParagraphFont"/>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3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 w:id="1354724703">
      <w:bodyDiv w:val="1"/>
      <w:marLeft w:val="0"/>
      <w:marRight w:val="0"/>
      <w:marTop w:val="0"/>
      <w:marBottom w:val="0"/>
      <w:divBdr>
        <w:top w:val="none" w:sz="0" w:space="0" w:color="auto"/>
        <w:left w:val="none" w:sz="0" w:space="0" w:color="auto"/>
        <w:bottom w:val="none" w:sz="0" w:space="0" w:color="auto"/>
        <w:right w:val="none" w:sz="0" w:space="0" w:color="auto"/>
      </w:divBdr>
      <w:divsChild>
        <w:div w:id="1242640919">
          <w:marLeft w:val="0"/>
          <w:marRight w:val="0"/>
          <w:marTop w:val="0"/>
          <w:marBottom w:val="0"/>
          <w:divBdr>
            <w:top w:val="none" w:sz="0" w:space="0" w:color="auto"/>
            <w:left w:val="none" w:sz="0" w:space="0" w:color="auto"/>
            <w:bottom w:val="none" w:sz="0" w:space="0" w:color="auto"/>
            <w:right w:val="none" w:sz="0" w:space="0" w:color="auto"/>
          </w:divBdr>
        </w:div>
        <w:div w:id="994604991">
          <w:marLeft w:val="0"/>
          <w:marRight w:val="0"/>
          <w:marTop w:val="0"/>
          <w:marBottom w:val="0"/>
          <w:divBdr>
            <w:top w:val="none" w:sz="0" w:space="0" w:color="auto"/>
            <w:left w:val="none" w:sz="0" w:space="0" w:color="auto"/>
            <w:bottom w:val="none" w:sz="0" w:space="0" w:color="auto"/>
            <w:right w:val="none" w:sz="0" w:space="0" w:color="auto"/>
          </w:divBdr>
        </w:div>
        <w:div w:id="2019499911">
          <w:marLeft w:val="0"/>
          <w:marRight w:val="0"/>
          <w:marTop w:val="0"/>
          <w:marBottom w:val="0"/>
          <w:divBdr>
            <w:top w:val="none" w:sz="0" w:space="0" w:color="auto"/>
            <w:left w:val="none" w:sz="0" w:space="0" w:color="auto"/>
            <w:bottom w:val="none" w:sz="0" w:space="0" w:color="auto"/>
            <w:right w:val="none" w:sz="0" w:space="0" w:color="auto"/>
          </w:divBdr>
        </w:div>
        <w:div w:id="1990472308">
          <w:marLeft w:val="0"/>
          <w:marRight w:val="0"/>
          <w:marTop w:val="0"/>
          <w:marBottom w:val="0"/>
          <w:divBdr>
            <w:top w:val="none" w:sz="0" w:space="0" w:color="auto"/>
            <w:left w:val="none" w:sz="0" w:space="0" w:color="auto"/>
            <w:bottom w:val="none" w:sz="0" w:space="0" w:color="auto"/>
            <w:right w:val="none" w:sz="0" w:space="0" w:color="auto"/>
          </w:divBdr>
          <w:divsChild>
            <w:div w:id="1349334610">
              <w:marLeft w:val="-75"/>
              <w:marRight w:val="0"/>
              <w:marTop w:val="30"/>
              <w:marBottom w:val="30"/>
              <w:divBdr>
                <w:top w:val="none" w:sz="0" w:space="0" w:color="auto"/>
                <w:left w:val="none" w:sz="0" w:space="0" w:color="auto"/>
                <w:bottom w:val="none" w:sz="0" w:space="0" w:color="auto"/>
                <w:right w:val="none" w:sz="0" w:space="0" w:color="auto"/>
              </w:divBdr>
              <w:divsChild>
                <w:div w:id="1343512041">
                  <w:marLeft w:val="0"/>
                  <w:marRight w:val="0"/>
                  <w:marTop w:val="0"/>
                  <w:marBottom w:val="0"/>
                  <w:divBdr>
                    <w:top w:val="none" w:sz="0" w:space="0" w:color="auto"/>
                    <w:left w:val="none" w:sz="0" w:space="0" w:color="auto"/>
                    <w:bottom w:val="none" w:sz="0" w:space="0" w:color="auto"/>
                    <w:right w:val="none" w:sz="0" w:space="0" w:color="auto"/>
                  </w:divBdr>
                  <w:divsChild>
                    <w:div w:id="570703134">
                      <w:marLeft w:val="0"/>
                      <w:marRight w:val="0"/>
                      <w:marTop w:val="0"/>
                      <w:marBottom w:val="0"/>
                      <w:divBdr>
                        <w:top w:val="none" w:sz="0" w:space="0" w:color="auto"/>
                        <w:left w:val="none" w:sz="0" w:space="0" w:color="auto"/>
                        <w:bottom w:val="none" w:sz="0" w:space="0" w:color="auto"/>
                        <w:right w:val="none" w:sz="0" w:space="0" w:color="auto"/>
                      </w:divBdr>
                    </w:div>
                  </w:divsChild>
                </w:div>
                <w:div w:id="1552109712">
                  <w:marLeft w:val="0"/>
                  <w:marRight w:val="0"/>
                  <w:marTop w:val="0"/>
                  <w:marBottom w:val="0"/>
                  <w:divBdr>
                    <w:top w:val="none" w:sz="0" w:space="0" w:color="auto"/>
                    <w:left w:val="none" w:sz="0" w:space="0" w:color="auto"/>
                    <w:bottom w:val="none" w:sz="0" w:space="0" w:color="auto"/>
                    <w:right w:val="none" w:sz="0" w:space="0" w:color="auto"/>
                  </w:divBdr>
                  <w:divsChild>
                    <w:div w:id="1301808417">
                      <w:marLeft w:val="0"/>
                      <w:marRight w:val="0"/>
                      <w:marTop w:val="0"/>
                      <w:marBottom w:val="0"/>
                      <w:divBdr>
                        <w:top w:val="none" w:sz="0" w:space="0" w:color="auto"/>
                        <w:left w:val="none" w:sz="0" w:space="0" w:color="auto"/>
                        <w:bottom w:val="none" w:sz="0" w:space="0" w:color="auto"/>
                        <w:right w:val="none" w:sz="0" w:space="0" w:color="auto"/>
                      </w:divBdr>
                    </w:div>
                  </w:divsChild>
                </w:div>
                <w:div w:id="1600525950">
                  <w:marLeft w:val="0"/>
                  <w:marRight w:val="0"/>
                  <w:marTop w:val="0"/>
                  <w:marBottom w:val="0"/>
                  <w:divBdr>
                    <w:top w:val="none" w:sz="0" w:space="0" w:color="auto"/>
                    <w:left w:val="none" w:sz="0" w:space="0" w:color="auto"/>
                    <w:bottom w:val="none" w:sz="0" w:space="0" w:color="auto"/>
                    <w:right w:val="none" w:sz="0" w:space="0" w:color="auto"/>
                  </w:divBdr>
                  <w:divsChild>
                    <w:div w:id="1018581257">
                      <w:marLeft w:val="0"/>
                      <w:marRight w:val="0"/>
                      <w:marTop w:val="0"/>
                      <w:marBottom w:val="0"/>
                      <w:divBdr>
                        <w:top w:val="none" w:sz="0" w:space="0" w:color="auto"/>
                        <w:left w:val="none" w:sz="0" w:space="0" w:color="auto"/>
                        <w:bottom w:val="none" w:sz="0" w:space="0" w:color="auto"/>
                        <w:right w:val="none" w:sz="0" w:space="0" w:color="auto"/>
                      </w:divBdr>
                    </w:div>
                  </w:divsChild>
                </w:div>
                <w:div w:id="400176608">
                  <w:marLeft w:val="0"/>
                  <w:marRight w:val="0"/>
                  <w:marTop w:val="0"/>
                  <w:marBottom w:val="0"/>
                  <w:divBdr>
                    <w:top w:val="none" w:sz="0" w:space="0" w:color="auto"/>
                    <w:left w:val="none" w:sz="0" w:space="0" w:color="auto"/>
                    <w:bottom w:val="none" w:sz="0" w:space="0" w:color="auto"/>
                    <w:right w:val="none" w:sz="0" w:space="0" w:color="auto"/>
                  </w:divBdr>
                  <w:divsChild>
                    <w:div w:id="1687748772">
                      <w:marLeft w:val="0"/>
                      <w:marRight w:val="0"/>
                      <w:marTop w:val="0"/>
                      <w:marBottom w:val="0"/>
                      <w:divBdr>
                        <w:top w:val="none" w:sz="0" w:space="0" w:color="auto"/>
                        <w:left w:val="none" w:sz="0" w:space="0" w:color="auto"/>
                        <w:bottom w:val="none" w:sz="0" w:space="0" w:color="auto"/>
                        <w:right w:val="none" w:sz="0" w:space="0" w:color="auto"/>
                      </w:divBdr>
                    </w:div>
                  </w:divsChild>
                </w:div>
                <w:div w:id="1622373609">
                  <w:marLeft w:val="0"/>
                  <w:marRight w:val="0"/>
                  <w:marTop w:val="0"/>
                  <w:marBottom w:val="0"/>
                  <w:divBdr>
                    <w:top w:val="none" w:sz="0" w:space="0" w:color="auto"/>
                    <w:left w:val="none" w:sz="0" w:space="0" w:color="auto"/>
                    <w:bottom w:val="none" w:sz="0" w:space="0" w:color="auto"/>
                    <w:right w:val="none" w:sz="0" w:space="0" w:color="auto"/>
                  </w:divBdr>
                  <w:divsChild>
                    <w:div w:id="1973168669">
                      <w:marLeft w:val="0"/>
                      <w:marRight w:val="0"/>
                      <w:marTop w:val="0"/>
                      <w:marBottom w:val="0"/>
                      <w:divBdr>
                        <w:top w:val="none" w:sz="0" w:space="0" w:color="auto"/>
                        <w:left w:val="none" w:sz="0" w:space="0" w:color="auto"/>
                        <w:bottom w:val="none" w:sz="0" w:space="0" w:color="auto"/>
                        <w:right w:val="none" w:sz="0" w:space="0" w:color="auto"/>
                      </w:divBdr>
                    </w:div>
                    <w:div w:id="849563946">
                      <w:marLeft w:val="0"/>
                      <w:marRight w:val="0"/>
                      <w:marTop w:val="0"/>
                      <w:marBottom w:val="0"/>
                      <w:divBdr>
                        <w:top w:val="none" w:sz="0" w:space="0" w:color="auto"/>
                        <w:left w:val="none" w:sz="0" w:space="0" w:color="auto"/>
                        <w:bottom w:val="none" w:sz="0" w:space="0" w:color="auto"/>
                        <w:right w:val="none" w:sz="0" w:space="0" w:color="auto"/>
                      </w:divBdr>
                    </w:div>
                  </w:divsChild>
                </w:div>
                <w:div w:id="496848817">
                  <w:marLeft w:val="0"/>
                  <w:marRight w:val="0"/>
                  <w:marTop w:val="0"/>
                  <w:marBottom w:val="0"/>
                  <w:divBdr>
                    <w:top w:val="none" w:sz="0" w:space="0" w:color="auto"/>
                    <w:left w:val="none" w:sz="0" w:space="0" w:color="auto"/>
                    <w:bottom w:val="none" w:sz="0" w:space="0" w:color="auto"/>
                    <w:right w:val="none" w:sz="0" w:space="0" w:color="auto"/>
                  </w:divBdr>
                  <w:divsChild>
                    <w:div w:id="1281110701">
                      <w:marLeft w:val="0"/>
                      <w:marRight w:val="0"/>
                      <w:marTop w:val="0"/>
                      <w:marBottom w:val="0"/>
                      <w:divBdr>
                        <w:top w:val="none" w:sz="0" w:space="0" w:color="auto"/>
                        <w:left w:val="none" w:sz="0" w:space="0" w:color="auto"/>
                        <w:bottom w:val="none" w:sz="0" w:space="0" w:color="auto"/>
                        <w:right w:val="none" w:sz="0" w:space="0" w:color="auto"/>
                      </w:divBdr>
                    </w:div>
                    <w:div w:id="1076518668">
                      <w:marLeft w:val="0"/>
                      <w:marRight w:val="0"/>
                      <w:marTop w:val="0"/>
                      <w:marBottom w:val="0"/>
                      <w:divBdr>
                        <w:top w:val="none" w:sz="0" w:space="0" w:color="auto"/>
                        <w:left w:val="none" w:sz="0" w:space="0" w:color="auto"/>
                        <w:bottom w:val="none" w:sz="0" w:space="0" w:color="auto"/>
                        <w:right w:val="none" w:sz="0" w:space="0" w:color="auto"/>
                      </w:divBdr>
                    </w:div>
                    <w:div w:id="1581523311">
                      <w:marLeft w:val="0"/>
                      <w:marRight w:val="0"/>
                      <w:marTop w:val="0"/>
                      <w:marBottom w:val="0"/>
                      <w:divBdr>
                        <w:top w:val="none" w:sz="0" w:space="0" w:color="auto"/>
                        <w:left w:val="none" w:sz="0" w:space="0" w:color="auto"/>
                        <w:bottom w:val="none" w:sz="0" w:space="0" w:color="auto"/>
                        <w:right w:val="none" w:sz="0" w:space="0" w:color="auto"/>
                      </w:divBdr>
                    </w:div>
                    <w:div w:id="203712237">
                      <w:marLeft w:val="0"/>
                      <w:marRight w:val="0"/>
                      <w:marTop w:val="0"/>
                      <w:marBottom w:val="0"/>
                      <w:divBdr>
                        <w:top w:val="none" w:sz="0" w:space="0" w:color="auto"/>
                        <w:left w:val="none" w:sz="0" w:space="0" w:color="auto"/>
                        <w:bottom w:val="none" w:sz="0" w:space="0" w:color="auto"/>
                        <w:right w:val="none" w:sz="0" w:space="0" w:color="auto"/>
                      </w:divBdr>
                    </w:div>
                    <w:div w:id="1687973856">
                      <w:marLeft w:val="0"/>
                      <w:marRight w:val="0"/>
                      <w:marTop w:val="0"/>
                      <w:marBottom w:val="0"/>
                      <w:divBdr>
                        <w:top w:val="none" w:sz="0" w:space="0" w:color="auto"/>
                        <w:left w:val="none" w:sz="0" w:space="0" w:color="auto"/>
                        <w:bottom w:val="none" w:sz="0" w:space="0" w:color="auto"/>
                        <w:right w:val="none" w:sz="0" w:space="0" w:color="auto"/>
                      </w:divBdr>
                    </w:div>
                    <w:div w:id="90273614">
                      <w:marLeft w:val="0"/>
                      <w:marRight w:val="0"/>
                      <w:marTop w:val="0"/>
                      <w:marBottom w:val="0"/>
                      <w:divBdr>
                        <w:top w:val="none" w:sz="0" w:space="0" w:color="auto"/>
                        <w:left w:val="none" w:sz="0" w:space="0" w:color="auto"/>
                        <w:bottom w:val="none" w:sz="0" w:space="0" w:color="auto"/>
                        <w:right w:val="none" w:sz="0" w:space="0" w:color="auto"/>
                      </w:divBdr>
                    </w:div>
                  </w:divsChild>
                </w:div>
                <w:div w:id="164981956">
                  <w:marLeft w:val="0"/>
                  <w:marRight w:val="0"/>
                  <w:marTop w:val="0"/>
                  <w:marBottom w:val="0"/>
                  <w:divBdr>
                    <w:top w:val="none" w:sz="0" w:space="0" w:color="auto"/>
                    <w:left w:val="none" w:sz="0" w:space="0" w:color="auto"/>
                    <w:bottom w:val="none" w:sz="0" w:space="0" w:color="auto"/>
                    <w:right w:val="none" w:sz="0" w:space="0" w:color="auto"/>
                  </w:divBdr>
                  <w:divsChild>
                    <w:div w:id="1301497407">
                      <w:marLeft w:val="0"/>
                      <w:marRight w:val="0"/>
                      <w:marTop w:val="0"/>
                      <w:marBottom w:val="0"/>
                      <w:divBdr>
                        <w:top w:val="none" w:sz="0" w:space="0" w:color="auto"/>
                        <w:left w:val="none" w:sz="0" w:space="0" w:color="auto"/>
                        <w:bottom w:val="none" w:sz="0" w:space="0" w:color="auto"/>
                        <w:right w:val="none" w:sz="0" w:space="0" w:color="auto"/>
                      </w:divBdr>
                    </w:div>
                  </w:divsChild>
                </w:div>
                <w:div w:id="1441099854">
                  <w:marLeft w:val="0"/>
                  <w:marRight w:val="0"/>
                  <w:marTop w:val="0"/>
                  <w:marBottom w:val="0"/>
                  <w:divBdr>
                    <w:top w:val="none" w:sz="0" w:space="0" w:color="auto"/>
                    <w:left w:val="none" w:sz="0" w:space="0" w:color="auto"/>
                    <w:bottom w:val="none" w:sz="0" w:space="0" w:color="auto"/>
                    <w:right w:val="none" w:sz="0" w:space="0" w:color="auto"/>
                  </w:divBdr>
                  <w:divsChild>
                    <w:div w:id="854271832">
                      <w:marLeft w:val="0"/>
                      <w:marRight w:val="0"/>
                      <w:marTop w:val="0"/>
                      <w:marBottom w:val="0"/>
                      <w:divBdr>
                        <w:top w:val="none" w:sz="0" w:space="0" w:color="auto"/>
                        <w:left w:val="none" w:sz="0" w:space="0" w:color="auto"/>
                        <w:bottom w:val="none" w:sz="0" w:space="0" w:color="auto"/>
                        <w:right w:val="none" w:sz="0" w:space="0" w:color="auto"/>
                      </w:divBdr>
                    </w:div>
                    <w:div w:id="1534267120">
                      <w:marLeft w:val="0"/>
                      <w:marRight w:val="0"/>
                      <w:marTop w:val="0"/>
                      <w:marBottom w:val="0"/>
                      <w:divBdr>
                        <w:top w:val="none" w:sz="0" w:space="0" w:color="auto"/>
                        <w:left w:val="none" w:sz="0" w:space="0" w:color="auto"/>
                        <w:bottom w:val="none" w:sz="0" w:space="0" w:color="auto"/>
                        <w:right w:val="none" w:sz="0" w:space="0" w:color="auto"/>
                      </w:divBdr>
                    </w:div>
                    <w:div w:id="1416199337">
                      <w:marLeft w:val="0"/>
                      <w:marRight w:val="0"/>
                      <w:marTop w:val="0"/>
                      <w:marBottom w:val="0"/>
                      <w:divBdr>
                        <w:top w:val="none" w:sz="0" w:space="0" w:color="auto"/>
                        <w:left w:val="none" w:sz="0" w:space="0" w:color="auto"/>
                        <w:bottom w:val="none" w:sz="0" w:space="0" w:color="auto"/>
                        <w:right w:val="none" w:sz="0" w:space="0" w:color="auto"/>
                      </w:divBdr>
                    </w:div>
                    <w:div w:id="2006201144">
                      <w:marLeft w:val="0"/>
                      <w:marRight w:val="0"/>
                      <w:marTop w:val="0"/>
                      <w:marBottom w:val="0"/>
                      <w:divBdr>
                        <w:top w:val="none" w:sz="0" w:space="0" w:color="auto"/>
                        <w:left w:val="none" w:sz="0" w:space="0" w:color="auto"/>
                        <w:bottom w:val="none" w:sz="0" w:space="0" w:color="auto"/>
                        <w:right w:val="none" w:sz="0" w:space="0" w:color="auto"/>
                      </w:divBdr>
                    </w:div>
                    <w:div w:id="1153183021">
                      <w:marLeft w:val="0"/>
                      <w:marRight w:val="0"/>
                      <w:marTop w:val="0"/>
                      <w:marBottom w:val="0"/>
                      <w:divBdr>
                        <w:top w:val="none" w:sz="0" w:space="0" w:color="auto"/>
                        <w:left w:val="none" w:sz="0" w:space="0" w:color="auto"/>
                        <w:bottom w:val="none" w:sz="0" w:space="0" w:color="auto"/>
                        <w:right w:val="none" w:sz="0" w:space="0" w:color="auto"/>
                      </w:divBdr>
                    </w:div>
                    <w:div w:id="1785537106">
                      <w:marLeft w:val="0"/>
                      <w:marRight w:val="0"/>
                      <w:marTop w:val="0"/>
                      <w:marBottom w:val="0"/>
                      <w:divBdr>
                        <w:top w:val="none" w:sz="0" w:space="0" w:color="auto"/>
                        <w:left w:val="none" w:sz="0" w:space="0" w:color="auto"/>
                        <w:bottom w:val="none" w:sz="0" w:space="0" w:color="auto"/>
                        <w:right w:val="none" w:sz="0" w:space="0" w:color="auto"/>
                      </w:divBdr>
                    </w:div>
                    <w:div w:id="1086457018">
                      <w:marLeft w:val="0"/>
                      <w:marRight w:val="0"/>
                      <w:marTop w:val="0"/>
                      <w:marBottom w:val="0"/>
                      <w:divBdr>
                        <w:top w:val="none" w:sz="0" w:space="0" w:color="auto"/>
                        <w:left w:val="none" w:sz="0" w:space="0" w:color="auto"/>
                        <w:bottom w:val="none" w:sz="0" w:space="0" w:color="auto"/>
                        <w:right w:val="none" w:sz="0" w:space="0" w:color="auto"/>
                      </w:divBdr>
                    </w:div>
                  </w:divsChild>
                </w:div>
                <w:div w:id="1687052191">
                  <w:marLeft w:val="0"/>
                  <w:marRight w:val="0"/>
                  <w:marTop w:val="0"/>
                  <w:marBottom w:val="0"/>
                  <w:divBdr>
                    <w:top w:val="none" w:sz="0" w:space="0" w:color="auto"/>
                    <w:left w:val="none" w:sz="0" w:space="0" w:color="auto"/>
                    <w:bottom w:val="none" w:sz="0" w:space="0" w:color="auto"/>
                    <w:right w:val="none" w:sz="0" w:space="0" w:color="auto"/>
                  </w:divBdr>
                  <w:divsChild>
                    <w:div w:id="299503062">
                      <w:marLeft w:val="0"/>
                      <w:marRight w:val="0"/>
                      <w:marTop w:val="0"/>
                      <w:marBottom w:val="0"/>
                      <w:divBdr>
                        <w:top w:val="none" w:sz="0" w:space="0" w:color="auto"/>
                        <w:left w:val="none" w:sz="0" w:space="0" w:color="auto"/>
                        <w:bottom w:val="none" w:sz="0" w:space="0" w:color="auto"/>
                        <w:right w:val="none" w:sz="0" w:space="0" w:color="auto"/>
                      </w:divBdr>
                    </w:div>
                  </w:divsChild>
                </w:div>
                <w:div w:id="2030250940">
                  <w:marLeft w:val="0"/>
                  <w:marRight w:val="0"/>
                  <w:marTop w:val="0"/>
                  <w:marBottom w:val="0"/>
                  <w:divBdr>
                    <w:top w:val="none" w:sz="0" w:space="0" w:color="auto"/>
                    <w:left w:val="none" w:sz="0" w:space="0" w:color="auto"/>
                    <w:bottom w:val="none" w:sz="0" w:space="0" w:color="auto"/>
                    <w:right w:val="none" w:sz="0" w:space="0" w:color="auto"/>
                  </w:divBdr>
                  <w:divsChild>
                    <w:div w:id="1770730713">
                      <w:marLeft w:val="0"/>
                      <w:marRight w:val="0"/>
                      <w:marTop w:val="0"/>
                      <w:marBottom w:val="0"/>
                      <w:divBdr>
                        <w:top w:val="none" w:sz="0" w:space="0" w:color="auto"/>
                        <w:left w:val="none" w:sz="0" w:space="0" w:color="auto"/>
                        <w:bottom w:val="none" w:sz="0" w:space="0" w:color="auto"/>
                        <w:right w:val="none" w:sz="0" w:space="0" w:color="auto"/>
                      </w:divBdr>
                    </w:div>
                    <w:div w:id="1267806276">
                      <w:marLeft w:val="0"/>
                      <w:marRight w:val="0"/>
                      <w:marTop w:val="0"/>
                      <w:marBottom w:val="0"/>
                      <w:divBdr>
                        <w:top w:val="none" w:sz="0" w:space="0" w:color="auto"/>
                        <w:left w:val="none" w:sz="0" w:space="0" w:color="auto"/>
                        <w:bottom w:val="none" w:sz="0" w:space="0" w:color="auto"/>
                        <w:right w:val="none" w:sz="0" w:space="0" w:color="auto"/>
                      </w:divBdr>
                    </w:div>
                    <w:div w:id="827788721">
                      <w:marLeft w:val="0"/>
                      <w:marRight w:val="0"/>
                      <w:marTop w:val="0"/>
                      <w:marBottom w:val="0"/>
                      <w:divBdr>
                        <w:top w:val="none" w:sz="0" w:space="0" w:color="auto"/>
                        <w:left w:val="none" w:sz="0" w:space="0" w:color="auto"/>
                        <w:bottom w:val="none" w:sz="0" w:space="0" w:color="auto"/>
                        <w:right w:val="none" w:sz="0" w:space="0" w:color="auto"/>
                      </w:divBdr>
                    </w:div>
                    <w:div w:id="1359237003">
                      <w:marLeft w:val="0"/>
                      <w:marRight w:val="0"/>
                      <w:marTop w:val="0"/>
                      <w:marBottom w:val="0"/>
                      <w:divBdr>
                        <w:top w:val="none" w:sz="0" w:space="0" w:color="auto"/>
                        <w:left w:val="none" w:sz="0" w:space="0" w:color="auto"/>
                        <w:bottom w:val="none" w:sz="0" w:space="0" w:color="auto"/>
                        <w:right w:val="none" w:sz="0" w:space="0" w:color="auto"/>
                      </w:divBdr>
                    </w:div>
                    <w:div w:id="1291545790">
                      <w:marLeft w:val="0"/>
                      <w:marRight w:val="0"/>
                      <w:marTop w:val="0"/>
                      <w:marBottom w:val="0"/>
                      <w:divBdr>
                        <w:top w:val="none" w:sz="0" w:space="0" w:color="auto"/>
                        <w:left w:val="none" w:sz="0" w:space="0" w:color="auto"/>
                        <w:bottom w:val="none" w:sz="0" w:space="0" w:color="auto"/>
                        <w:right w:val="none" w:sz="0" w:space="0" w:color="auto"/>
                      </w:divBdr>
                    </w:div>
                    <w:div w:id="1774939257">
                      <w:marLeft w:val="0"/>
                      <w:marRight w:val="0"/>
                      <w:marTop w:val="0"/>
                      <w:marBottom w:val="0"/>
                      <w:divBdr>
                        <w:top w:val="none" w:sz="0" w:space="0" w:color="auto"/>
                        <w:left w:val="none" w:sz="0" w:space="0" w:color="auto"/>
                        <w:bottom w:val="none" w:sz="0" w:space="0" w:color="auto"/>
                        <w:right w:val="none" w:sz="0" w:space="0" w:color="auto"/>
                      </w:divBdr>
                    </w:div>
                  </w:divsChild>
                </w:div>
                <w:div w:id="638195404">
                  <w:marLeft w:val="0"/>
                  <w:marRight w:val="0"/>
                  <w:marTop w:val="0"/>
                  <w:marBottom w:val="0"/>
                  <w:divBdr>
                    <w:top w:val="none" w:sz="0" w:space="0" w:color="auto"/>
                    <w:left w:val="none" w:sz="0" w:space="0" w:color="auto"/>
                    <w:bottom w:val="none" w:sz="0" w:space="0" w:color="auto"/>
                    <w:right w:val="none" w:sz="0" w:space="0" w:color="auto"/>
                  </w:divBdr>
                  <w:divsChild>
                    <w:div w:id="1353804949">
                      <w:marLeft w:val="0"/>
                      <w:marRight w:val="0"/>
                      <w:marTop w:val="0"/>
                      <w:marBottom w:val="0"/>
                      <w:divBdr>
                        <w:top w:val="none" w:sz="0" w:space="0" w:color="auto"/>
                        <w:left w:val="none" w:sz="0" w:space="0" w:color="auto"/>
                        <w:bottom w:val="none" w:sz="0" w:space="0" w:color="auto"/>
                        <w:right w:val="none" w:sz="0" w:space="0" w:color="auto"/>
                      </w:divBdr>
                    </w:div>
                  </w:divsChild>
                </w:div>
                <w:div w:id="1946186387">
                  <w:marLeft w:val="0"/>
                  <w:marRight w:val="0"/>
                  <w:marTop w:val="0"/>
                  <w:marBottom w:val="0"/>
                  <w:divBdr>
                    <w:top w:val="none" w:sz="0" w:space="0" w:color="auto"/>
                    <w:left w:val="none" w:sz="0" w:space="0" w:color="auto"/>
                    <w:bottom w:val="none" w:sz="0" w:space="0" w:color="auto"/>
                    <w:right w:val="none" w:sz="0" w:space="0" w:color="auto"/>
                  </w:divBdr>
                  <w:divsChild>
                    <w:div w:id="529956669">
                      <w:marLeft w:val="0"/>
                      <w:marRight w:val="0"/>
                      <w:marTop w:val="0"/>
                      <w:marBottom w:val="0"/>
                      <w:divBdr>
                        <w:top w:val="none" w:sz="0" w:space="0" w:color="auto"/>
                        <w:left w:val="none" w:sz="0" w:space="0" w:color="auto"/>
                        <w:bottom w:val="none" w:sz="0" w:space="0" w:color="auto"/>
                        <w:right w:val="none" w:sz="0" w:space="0" w:color="auto"/>
                      </w:divBdr>
                    </w:div>
                    <w:div w:id="586114498">
                      <w:marLeft w:val="0"/>
                      <w:marRight w:val="0"/>
                      <w:marTop w:val="0"/>
                      <w:marBottom w:val="0"/>
                      <w:divBdr>
                        <w:top w:val="none" w:sz="0" w:space="0" w:color="auto"/>
                        <w:left w:val="none" w:sz="0" w:space="0" w:color="auto"/>
                        <w:bottom w:val="none" w:sz="0" w:space="0" w:color="auto"/>
                        <w:right w:val="none" w:sz="0" w:space="0" w:color="auto"/>
                      </w:divBdr>
                    </w:div>
                    <w:div w:id="1985232208">
                      <w:marLeft w:val="0"/>
                      <w:marRight w:val="0"/>
                      <w:marTop w:val="0"/>
                      <w:marBottom w:val="0"/>
                      <w:divBdr>
                        <w:top w:val="none" w:sz="0" w:space="0" w:color="auto"/>
                        <w:left w:val="none" w:sz="0" w:space="0" w:color="auto"/>
                        <w:bottom w:val="none" w:sz="0" w:space="0" w:color="auto"/>
                        <w:right w:val="none" w:sz="0" w:space="0" w:color="auto"/>
                      </w:divBdr>
                    </w:div>
                    <w:div w:id="1818305418">
                      <w:marLeft w:val="0"/>
                      <w:marRight w:val="0"/>
                      <w:marTop w:val="0"/>
                      <w:marBottom w:val="0"/>
                      <w:divBdr>
                        <w:top w:val="none" w:sz="0" w:space="0" w:color="auto"/>
                        <w:left w:val="none" w:sz="0" w:space="0" w:color="auto"/>
                        <w:bottom w:val="none" w:sz="0" w:space="0" w:color="auto"/>
                        <w:right w:val="none" w:sz="0" w:space="0" w:color="auto"/>
                      </w:divBdr>
                    </w:div>
                    <w:div w:id="1773550449">
                      <w:marLeft w:val="0"/>
                      <w:marRight w:val="0"/>
                      <w:marTop w:val="0"/>
                      <w:marBottom w:val="0"/>
                      <w:divBdr>
                        <w:top w:val="none" w:sz="0" w:space="0" w:color="auto"/>
                        <w:left w:val="none" w:sz="0" w:space="0" w:color="auto"/>
                        <w:bottom w:val="none" w:sz="0" w:space="0" w:color="auto"/>
                        <w:right w:val="none" w:sz="0" w:space="0" w:color="auto"/>
                      </w:divBdr>
                    </w:div>
                  </w:divsChild>
                </w:div>
                <w:div w:id="719208634">
                  <w:marLeft w:val="0"/>
                  <w:marRight w:val="0"/>
                  <w:marTop w:val="0"/>
                  <w:marBottom w:val="0"/>
                  <w:divBdr>
                    <w:top w:val="none" w:sz="0" w:space="0" w:color="auto"/>
                    <w:left w:val="none" w:sz="0" w:space="0" w:color="auto"/>
                    <w:bottom w:val="none" w:sz="0" w:space="0" w:color="auto"/>
                    <w:right w:val="none" w:sz="0" w:space="0" w:color="auto"/>
                  </w:divBdr>
                  <w:divsChild>
                    <w:div w:id="334190362">
                      <w:marLeft w:val="0"/>
                      <w:marRight w:val="0"/>
                      <w:marTop w:val="0"/>
                      <w:marBottom w:val="0"/>
                      <w:divBdr>
                        <w:top w:val="none" w:sz="0" w:space="0" w:color="auto"/>
                        <w:left w:val="none" w:sz="0" w:space="0" w:color="auto"/>
                        <w:bottom w:val="none" w:sz="0" w:space="0" w:color="auto"/>
                        <w:right w:val="none" w:sz="0" w:space="0" w:color="auto"/>
                      </w:divBdr>
                    </w:div>
                  </w:divsChild>
                </w:div>
                <w:div w:id="2141879548">
                  <w:marLeft w:val="0"/>
                  <w:marRight w:val="0"/>
                  <w:marTop w:val="0"/>
                  <w:marBottom w:val="0"/>
                  <w:divBdr>
                    <w:top w:val="none" w:sz="0" w:space="0" w:color="auto"/>
                    <w:left w:val="none" w:sz="0" w:space="0" w:color="auto"/>
                    <w:bottom w:val="none" w:sz="0" w:space="0" w:color="auto"/>
                    <w:right w:val="none" w:sz="0" w:space="0" w:color="auto"/>
                  </w:divBdr>
                  <w:divsChild>
                    <w:div w:id="1015882481">
                      <w:marLeft w:val="0"/>
                      <w:marRight w:val="0"/>
                      <w:marTop w:val="0"/>
                      <w:marBottom w:val="0"/>
                      <w:divBdr>
                        <w:top w:val="none" w:sz="0" w:space="0" w:color="auto"/>
                        <w:left w:val="none" w:sz="0" w:space="0" w:color="auto"/>
                        <w:bottom w:val="none" w:sz="0" w:space="0" w:color="auto"/>
                        <w:right w:val="none" w:sz="0" w:space="0" w:color="auto"/>
                      </w:divBdr>
                    </w:div>
                    <w:div w:id="406266839">
                      <w:marLeft w:val="0"/>
                      <w:marRight w:val="0"/>
                      <w:marTop w:val="0"/>
                      <w:marBottom w:val="0"/>
                      <w:divBdr>
                        <w:top w:val="none" w:sz="0" w:space="0" w:color="auto"/>
                        <w:left w:val="none" w:sz="0" w:space="0" w:color="auto"/>
                        <w:bottom w:val="none" w:sz="0" w:space="0" w:color="auto"/>
                        <w:right w:val="none" w:sz="0" w:space="0" w:color="auto"/>
                      </w:divBdr>
                    </w:div>
                    <w:div w:id="1291282691">
                      <w:marLeft w:val="0"/>
                      <w:marRight w:val="0"/>
                      <w:marTop w:val="0"/>
                      <w:marBottom w:val="0"/>
                      <w:divBdr>
                        <w:top w:val="none" w:sz="0" w:space="0" w:color="auto"/>
                        <w:left w:val="none" w:sz="0" w:space="0" w:color="auto"/>
                        <w:bottom w:val="none" w:sz="0" w:space="0" w:color="auto"/>
                        <w:right w:val="none" w:sz="0" w:space="0" w:color="auto"/>
                      </w:divBdr>
                    </w:div>
                    <w:div w:id="1721586385">
                      <w:marLeft w:val="0"/>
                      <w:marRight w:val="0"/>
                      <w:marTop w:val="0"/>
                      <w:marBottom w:val="0"/>
                      <w:divBdr>
                        <w:top w:val="none" w:sz="0" w:space="0" w:color="auto"/>
                        <w:left w:val="none" w:sz="0" w:space="0" w:color="auto"/>
                        <w:bottom w:val="none" w:sz="0" w:space="0" w:color="auto"/>
                        <w:right w:val="none" w:sz="0" w:space="0" w:color="auto"/>
                      </w:divBdr>
                    </w:div>
                    <w:div w:id="1434745561">
                      <w:marLeft w:val="0"/>
                      <w:marRight w:val="0"/>
                      <w:marTop w:val="0"/>
                      <w:marBottom w:val="0"/>
                      <w:divBdr>
                        <w:top w:val="none" w:sz="0" w:space="0" w:color="auto"/>
                        <w:left w:val="none" w:sz="0" w:space="0" w:color="auto"/>
                        <w:bottom w:val="none" w:sz="0" w:space="0" w:color="auto"/>
                        <w:right w:val="none" w:sz="0" w:space="0" w:color="auto"/>
                      </w:divBdr>
                    </w:div>
                    <w:div w:id="310716489">
                      <w:marLeft w:val="0"/>
                      <w:marRight w:val="0"/>
                      <w:marTop w:val="0"/>
                      <w:marBottom w:val="0"/>
                      <w:divBdr>
                        <w:top w:val="none" w:sz="0" w:space="0" w:color="auto"/>
                        <w:left w:val="none" w:sz="0" w:space="0" w:color="auto"/>
                        <w:bottom w:val="none" w:sz="0" w:space="0" w:color="auto"/>
                        <w:right w:val="none" w:sz="0" w:space="0" w:color="auto"/>
                      </w:divBdr>
                    </w:div>
                  </w:divsChild>
                </w:div>
                <w:div w:id="893736974">
                  <w:marLeft w:val="0"/>
                  <w:marRight w:val="0"/>
                  <w:marTop w:val="0"/>
                  <w:marBottom w:val="0"/>
                  <w:divBdr>
                    <w:top w:val="none" w:sz="0" w:space="0" w:color="auto"/>
                    <w:left w:val="none" w:sz="0" w:space="0" w:color="auto"/>
                    <w:bottom w:val="none" w:sz="0" w:space="0" w:color="auto"/>
                    <w:right w:val="none" w:sz="0" w:space="0" w:color="auto"/>
                  </w:divBdr>
                  <w:divsChild>
                    <w:div w:id="15429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0643">
          <w:marLeft w:val="0"/>
          <w:marRight w:val="0"/>
          <w:marTop w:val="0"/>
          <w:marBottom w:val="0"/>
          <w:divBdr>
            <w:top w:val="none" w:sz="0" w:space="0" w:color="auto"/>
            <w:left w:val="none" w:sz="0" w:space="0" w:color="auto"/>
            <w:bottom w:val="none" w:sz="0" w:space="0" w:color="auto"/>
            <w:right w:val="none" w:sz="0" w:space="0" w:color="auto"/>
          </w:divBdr>
        </w:div>
        <w:div w:id="83965785">
          <w:marLeft w:val="0"/>
          <w:marRight w:val="0"/>
          <w:marTop w:val="0"/>
          <w:marBottom w:val="0"/>
          <w:divBdr>
            <w:top w:val="none" w:sz="0" w:space="0" w:color="auto"/>
            <w:left w:val="none" w:sz="0" w:space="0" w:color="auto"/>
            <w:bottom w:val="none" w:sz="0" w:space="0" w:color="auto"/>
            <w:right w:val="none" w:sz="0" w:space="0" w:color="auto"/>
          </w:divBdr>
        </w:div>
        <w:div w:id="1548764254">
          <w:marLeft w:val="0"/>
          <w:marRight w:val="0"/>
          <w:marTop w:val="0"/>
          <w:marBottom w:val="0"/>
          <w:divBdr>
            <w:top w:val="none" w:sz="0" w:space="0" w:color="auto"/>
            <w:left w:val="none" w:sz="0" w:space="0" w:color="auto"/>
            <w:bottom w:val="none" w:sz="0" w:space="0" w:color="auto"/>
            <w:right w:val="none" w:sz="0" w:space="0" w:color="auto"/>
          </w:divBdr>
        </w:div>
        <w:div w:id="1837265188">
          <w:marLeft w:val="0"/>
          <w:marRight w:val="0"/>
          <w:marTop w:val="0"/>
          <w:marBottom w:val="0"/>
          <w:divBdr>
            <w:top w:val="none" w:sz="0" w:space="0" w:color="auto"/>
            <w:left w:val="none" w:sz="0" w:space="0" w:color="auto"/>
            <w:bottom w:val="none" w:sz="0" w:space="0" w:color="auto"/>
            <w:right w:val="none" w:sz="0" w:space="0" w:color="auto"/>
          </w:divBdr>
        </w:div>
        <w:div w:id="192964459">
          <w:marLeft w:val="0"/>
          <w:marRight w:val="0"/>
          <w:marTop w:val="0"/>
          <w:marBottom w:val="0"/>
          <w:divBdr>
            <w:top w:val="none" w:sz="0" w:space="0" w:color="auto"/>
            <w:left w:val="none" w:sz="0" w:space="0" w:color="auto"/>
            <w:bottom w:val="none" w:sz="0" w:space="0" w:color="auto"/>
            <w:right w:val="none" w:sz="0" w:space="0" w:color="auto"/>
          </w:divBdr>
        </w:div>
        <w:div w:id="227495879">
          <w:marLeft w:val="0"/>
          <w:marRight w:val="0"/>
          <w:marTop w:val="0"/>
          <w:marBottom w:val="0"/>
          <w:divBdr>
            <w:top w:val="none" w:sz="0" w:space="0" w:color="auto"/>
            <w:left w:val="none" w:sz="0" w:space="0" w:color="auto"/>
            <w:bottom w:val="none" w:sz="0" w:space="0" w:color="auto"/>
            <w:right w:val="none" w:sz="0" w:space="0" w:color="auto"/>
          </w:divBdr>
        </w:div>
        <w:div w:id="858196674">
          <w:marLeft w:val="0"/>
          <w:marRight w:val="0"/>
          <w:marTop w:val="0"/>
          <w:marBottom w:val="0"/>
          <w:divBdr>
            <w:top w:val="none" w:sz="0" w:space="0" w:color="auto"/>
            <w:left w:val="none" w:sz="0" w:space="0" w:color="auto"/>
            <w:bottom w:val="none" w:sz="0" w:space="0" w:color="auto"/>
            <w:right w:val="none" w:sz="0" w:space="0" w:color="auto"/>
          </w:divBdr>
        </w:div>
        <w:div w:id="1383292636">
          <w:marLeft w:val="0"/>
          <w:marRight w:val="0"/>
          <w:marTop w:val="0"/>
          <w:marBottom w:val="0"/>
          <w:divBdr>
            <w:top w:val="none" w:sz="0" w:space="0" w:color="auto"/>
            <w:left w:val="none" w:sz="0" w:space="0" w:color="auto"/>
            <w:bottom w:val="none" w:sz="0" w:space="0" w:color="auto"/>
            <w:right w:val="none" w:sz="0" w:space="0" w:color="auto"/>
          </w:divBdr>
        </w:div>
        <w:div w:id="328682807">
          <w:marLeft w:val="0"/>
          <w:marRight w:val="0"/>
          <w:marTop w:val="0"/>
          <w:marBottom w:val="0"/>
          <w:divBdr>
            <w:top w:val="none" w:sz="0" w:space="0" w:color="auto"/>
            <w:left w:val="none" w:sz="0" w:space="0" w:color="auto"/>
            <w:bottom w:val="none" w:sz="0" w:space="0" w:color="auto"/>
            <w:right w:val="none" w:sz="0" w:space="0" w:color="auto"/>
          </w:divBdr>
          <w:divsChild>
            <w:div w:id="859970456">
              <w:marLeft w:val="-75"/>
              <w:marRight w:val="0"/>
              <w:marTop w:val="30"/>
              <w:marBottom w:val="30"/>
              <w:divBdr>
                <w:top w:val="none" w:sz="0" w:space="0" w:color="auto"/>
                <w:left w:val="none" w:sz="0" w:space="0" w:color="auto"/>
                <w:bottom w:val="none" w:sz="0" w:space="0" w:color="auto"/>
                <w:right w:val="none" w:sz="0" w:space="0" w:color="auto"/>
              </w:divBdr>
              <w:divsChild>
                <w:div w:id="966274394">
                  <w:marLeft w:val="0"/>
                  <w:marRight w:val="0"/>
                  <w:marTop w:val="0"/>
                  <w:marBottom w:val="0"/>
                  <w:divBdr>
                    <w:top w:val="none" w:sz="0" w:space="0" w:color="auto"/>
                    <w:left w:val="none" w:sz="0" w:space="0" w:color="auto"/>
                    <w:bottom w:val="none" w:sz="0" w:space="0" w:color="auto"/>
                    <w:right w:val="none" w:sz="0" w:space="0" w:color="auto"/>
                  </w:divBdr>
                  <w:divsChild>
                    <w:div w:id="1214849098">
                      <w:marLeft w:val="0"/>
                      <w:marRight w:val="0"/>
                      <w:marTop w:val="0"/>
                      <w:marBottom w:val="0"/>
                      <w:divBdr>
                        <w:top w:val="none" w:sz="0" w:space="0" w:color="auto"/>
                        <w:left w:val="none" w:sz="0" w:space="0" w:color="auto"/>
                        <w:bottom w:val="none" w:sz="0" w:space="0" w:color="auto"/>
                        <w:right w:val="none" w:sz="0" w:space="0" w:color="auto"/>
                      </w:divBdr>
                    </w:div>
                  </w:divsChild>
                </w:div>
                <w:div w:id="1845319333">
                  <w:marLeft w:val="0"/>
                  <w:marRight w:val="0"/>
                  <w:marTop w:val="0"/>
                  <w:marBottom w:val="0"/>
                  <w:divBdr>
                    <w:top w:val="none" w:sz="0" w:space="0" w:color="auto"/>
                    <w:left w:val="none" w:sz="0" w:space="0" w:color="auto"/>
                    <w:bottom w:val="none" w:sz="0" w:space="0" w:color="auto"/>
                    <w:right w:val="none" w:sz="0" w:space="0" w:color="auto"/>
                  </w:divBdr>
                  <w:divsChild>
                    <w:div w:id="1519075489">
                      <w:marLeft w:val="0"/>
                      <w:marRight w:val="0"/>
                      <w:marTop w:val="0"/>
                      <w:marBottom w:val="0"/>
                      <w:divBdr>
                        <w:top w:val="none" w:sz="0" w:space="0" w:color="auto"/>
                        <w:left w:val="none" w:sz="0" w:space="0" w:color="auto"/>
                        <w:bottom w:val="none" w:sz="0" w:space="0" w:color="auto"/>
                        <w:right w:val="none" w:sz="0" w:space="0" w:color="auto"/>
                      </w:divBdr>
                    </w:div>
                  </w:divsChild>
                </w:div>
                <w:div w:id="1322348233">
                  <w:marLeft w:val="0"/>
                  <w:marRight w:val="0"/>
                  <w:marTop w:val="0"/>
                  <w:marBottom w:val="0"/>
                  <w:divBdr>
                    <w:top w:val="none" w:sz="0" w:space="0" w:color="auto"/>
                    <w:left w:val="none" w:sz="0" w:space="0" w:color="auto"/>
                    <w:bottom w:val="none" w:sz="0" w:space="0" w:color="auto"/>
                    <w:right w:val="none" w:sz="0" w:space="0" w:color="auto"/>
                  </w:divBdr>
                  <w:divsChild>
                    <w:div w:id="425007468">
                      <w:marLeft w:val="0"/>
                      <w:marRight w:val="0"/>
                      <w:marTop w:val="0"/>
                      <w:marBottom w:val="0"/>
                      <w:divBdr>
                        <w:top w:val="none" w:sz="0" w:space="0" w:color="auto"/>
                        <w:left w:val="none" w:sz="0" w:space="0" w:color="auto"/>
                        <w:bottom w:val="none" w:sz="0" w:space="0" w:color="auto"/>
                        <w:right w:val="none" w:sz="0" w:space="0" w:color="auto"/>
                      </w:divBdr>
                    </w:div>
                  </w:divsChild>
                </w:div>
                <w:div w:id="1131364080">
                  <w:marLeft w:val="0"/>
                  <w:marRight w:val="0"/>
                  <w:marTop w:val="0"/>
                  <w:marBottom w:val="0"/>
                  <w:divBdr>
                    <w:top w:val="none" w:sz="0" w:space="0" w:color="auto"/>
                    <w:left w:val="none" w:sz="0" w:space="0" w:color="auto"/>
                    <w:bottom w:val="none" w:sz="0" w:space="0" w:color="auto"/>
                    <w:right w:val="none" w:sz="0" w:space="0" w:color="auto"/>
                  </w:divBdr>
                  <w:divsChild>
                    <w:div w:id="1088388472">
                      <w:marLeft w:val="0"/>
                      <w:marRight w:val="0"/>
                      <w:marTop w:val="0"/>
                      <w:marBottom w:val="0"/>
                      <w:divBdr>
                        <w:top w:val="none" w:sz="0" w:space="0" w:color="auto"/>
                        <w:left w:val="none" w:sz="0" w:space="0" w:color="auto"/>
                        <w:bottom w:val="none" w:sz="0" w:space="0" w:color="auto"/>
                        <w:right w:val="none" w:sz="0" w:space="0" w:color="auto"/>
                      </w:divBdr>
                    </w:div>
                    <w:div w:id="228616615">
                      <w:marLeft w:val="0"/>
                      <w:marRight w:val="0"/>
                      <w:marTop w:val="0"/>
                      <w:marBottom w:val="0"/>
                      <w:divBdr>
                        <w:top w:val="none" w:sz="0" w:space="0" w:color="auto"/>
                        <w:left w:val="none" w:sz="0" w:space="0" w:color="auto"/>
                        <w:bottom w:val="none" w:sz="0" w:space="0" w:color="auto"/>
                        <w:right w:val="none" w:sz="0" w:space="0" w:color="auto"/>
                      </w:divBdr>
                    </w:div>
                  </w:divsChild>
                </w:div>
                <w:div w:id="634339872">
                  <w:marLeft w:val="0"/>
                  <w:marRight w:val="0"/>
                  <w:marTop w:val="0"/>
                  <w:marBottom w:val="0"/>
                  <w:divBdr>
                    <w:top w:val="none" w:sz="0" w:space="0" w:color="auto"/>
                    <w:left w:val="none" w:sz="0" w:space="0" w:color="auto"/>
                    <w:bottom w:val="none" w:sz="0" w:space="0" w:color="auto"/>
                    <w:right w:val="none" w:sz="0" w:space="0" w:color="auto"/>
                  </w:divBdr>
                  <w:divsChild>
                    <w:div w:id="332614535">
                      <w:marLeft w:val="0"/>
                      <w:marRight w:val="0"/>
                      <w:marTop w:val="0"/>
                      <w:marBottom w:val="0"/>
                      <w:divBdr>
                        <w:top w:val="none" w:sz="0" w:space="0" w:color="auto"/>
                        <w:left w:val="none" w:sz="0" w:space="0" w:color="auto"/>
                        <w:bottom w:val="none" w:sz="0" w:space="0" w:color="auto"/>
                        <w:right w:val="none" w:sz="0" w:space="0" w:color="auto"/>
                      </w:divBdr>
                    </w:div>
                  </w:divsChild>
                </w:div>
                <w:div w:id="1799101719">
                  <w:marLeft w:val="0"/>
                  <w:marRight w:val="0"/>
                  <w:marTop w:val="0"/>
                  <w:marBottom w:val="0"/>
                  <w:divBdr>
                    <w:top w:val="none" w:sz="0" w:space="0" w:color="auto"/>
                    <w:left w:val="none" w:sz="0" w:space="0" w:color="auto"/>
                    <w:bottom w:val="none" w:sz="0" w:space="0" w:color="auto"/>
                    <w:right w:val="none" w:sz="0" w:space="0" w:color="auto"/>
                  </w:divBdr>
                  <w:divsChild>
                    <w:div w:id="1625114472">
                      <w:marLeft w:val="0"/>
                      <w:marRight w:val="0"/>
                      <w:marTop w:val="0"/>
                      <w:marBottom w:val="0"/>
                      <w:divBdr>
                        <w:top w:val="none" w:sz="0" w:space="0" w:color="auto"/>
                        <w:left w:val="none" w:sz="0" w:space="0" w:color="auto"/>
                        <w:bottom w:val="none" w:sz="0" w:space="0" w:color="auto"/>
                        <w:right w:val="none" w:sz="0" w:space="0" w:color="auto"/>
                      </w:divBdr>
                    </w:div>
                  </w:divsChild>
                </w:div>
                <w:div w:id="1996450188">
                  <w:marLeft w:val="0"/>
                  <w:marRight w:val="0"/>
                  <w:marTop w:val="0"/>
                  <w:marBottom w:val="0"/>
                  <w:divBdr>
                    <w:top w:val="none" w:sz="0" w:space="0" w:color="auto"/>
                    <w:left w:val="none" w:sz="0" w:space="0" w:color="auto"/>
                    <w:bottom w:val="none" w:sz="0" w:space="0" w:color="auto"/>
                    <w:right w:val="none" w:sz="0" w:space="0" w:color="auto"/>
                  </w:divBdr>
                  <w:divsChild>
                    <w:div w:id="2083411145">
                      <w:marLeft w:val="0"/>
                      <w:marRight w:val="0"/>
                      <w:marTop w:val="0"/>
                      <w:marBottom w:val="0"/>
                      <w:divBdr>
                        <w:top w:val="none" w:sz="0" w:space="0" w:color="auto"/>
                        <w:left w:val="none" w:sz="0" w:space="0" w:color="auto"/>
                        <w:bottom w:val="none" w:sz="0" w:space="0" w:color="auto"/>
                        <w:right w:val="none" w:sz="0" w:space="0" w:color="auto"/>
                      </w:divBdr>
                    </w:div>
                    <w:div w:id="983465078">
                      <w:marLeft w:val="0"/>
                      <w:marRight w:val="0"/>
                      <w:marTop w:val="0"/>
                      <w:marBottom w:val="0"/>
                      <w:divBdr>
                        <w:top w:val="none" w:sz="0" w:space="0" w:color="auto"/>
                        <w:left w:val="none" w:sz="0" w:space="0" w:color="auto"/>
                        <w:bottom w:val="none" w:sz="0" w:space="0" w:color="auto"/>
                        <w:right w:val="none" w:sz="0" w:space="0" w:color="auto"/>
                      </w:divBdr>
                    </w:div>
                  </w:divsChild>
                </w:div>
                <w:div w:id="522282554">
                  <w:marLeft w:val="0"/>
                  <w:marRight w:val="0"/>
                  <w:marTop w:val="0"/>
                  <w:marBottom w:val="0"/>
                  <w:divBdr>
                    <w:top w:val="none" w:sz="0" w:space="0" w:color="auto"/>
                    <w:left w:val="none" w:sz="0" w:space="0" w:color="auto"/>
                    <w:bottom w:val="none" w:sz="0" w:space="0" w:color="auto"/>
                    <w:right w:val="none" w:sz="0" w:space="0" w:color="auto"/>
                  </w:divBdr>
                  <w:divsChild>
                    <w:div w:id="1008681142">
                      <w:marLeft w:val="0"/>
                      <w:marRight w:val="0"/>
                      <w:marTop w:val="0"/>
                      <w:marBottom w:val="0"/>
                      <w:divBdr>
                        <w:top w:val="none" w:sz="0" w:space="0" w:color="auto"/>
                        <w:left w:val="none" w:sz="0" w:space="0" w:color="auto"/>
                        <w:bottom w:val="none" w:sz="0" w:space="0" w:color="auto"/>
                        <w:right w:val="none" w:sz="0" w:space="0" w:color="auto"/>
                      </w:divBdr>
                    </w:div>
                  </w:divsChild>
                </w:div>
                <w:div w:id="319622579">
                  <w:marLeft w:val="0"/>
                  <w:marRight w:val="0"/>
                  <w:marTop w:val="0"/>
                  <w:marBottom w:val="0"/>
                  <w:divBdr>
                    <w:top w:val="none" w:sz="0" w:space="0" w:color="auto"/>
                    <w:left w:val="none" w:sz="0" w:space="0" w:color="auto"/>
                    <w:bottom w:val="none" w:sz="0" w:space="0" w:color="auto"/>
                    <w:right w:val="none" w:sz="0" w:space="0" w:color="auto"/>
                  </w:divBdr>
                  <w:divsChild>
                    <w:div w:id="1566137961">
                      <w:marLeft w:val="0"/>
                      <w:marRight w:val="0"/>
                      <w:marTop w:val="0"/>
                      <w:marBottom w:val="0"/>
                      <w:divBdr>
                        <w:top w:val="none" w:sz="0" w:space="0" w:color="auto"/>
                        <w:left w:val="none" w:sz="0" w:space="0" w:color="auto"/>
                        <w:bottom w:val="none" w:sz="0" w:space="0" w:color="auto"/>
                        <w:right w:val="none" w:sz="0" w:space="0" w:color="auto"/>
                      </w:divBdr>
                    </w:div>
                  </w:divsChild>
                </w:div>
                <w:div w:id="423428351">
                  <w:marLeft w:val="0"/>
                  <w:marRight w:val="0"/>
                  <w:marTop w:val="0"/>
                  <w:marBottom w:val="0"/>
                  <w:divBdr>
                    <w:top w:val="none" w:sz="0" w:space="0" w:color="auto"/>
                    <w:left w:val="none" w:sz="0" w:space="0" w:color="auto"/>
                    <w:bottom w:val="none" w:sz="0" w:space="0" w:color="auto"/>
                    <w:right w:val="none" w:sz="0" w:space="0" w:color="auto"/>
                  </w:divBdr>
                  <w:divsChild>
                    <w:div w:id="364522648">
                      <w:marLeft w:val="0"/>
                      <w:marRight w:val="0"/>
                      <w:marTop w:val="0"/>
                      <w:marBottom w:val="0"/>
                      <w:divBdr>
                        <w:top w:val="none" w:sz="0" w:space="0" w:color="auto"/>
                        <w:left w:val="none" w:sz="0" w:space="0" w:color="auto"/>
                        <w:bottom w:val="none" w:sz="0" w:space="0" w:color="auto"/>
                        <w:right w:val="none" w:sz="0" w:space="0" w:color="auto"/>
                      </w:divBdr>
                    </w:div>
                    <w:div w:id="1240754277">
                      <w:marLeft w:val="0"/>
                      <w:marRight w:val="0"/>
                      <w:marTop w:val="0"/>
                      <w:marBottom w:val="0"/>
                      <w:divBdr>
                        <w:top w:val="none" w:sz="0" w:space="0" w:color="auto"/>
                        <w:left w:val="none" w:sz="0" w:space="0" w:color="auto"/>
                        <w:bottom w:val="none" w:sz="0" w:space="0" w:color="auto"/>
                        <w:right w:val="none" w:sz="0" w:space="0" w:color="auto"/>
                      </w:divBdr>
                    </w:div>
                  </w:divsChild>
                </w:div>
                <w:div w:id="2133739828">
                  <w:marLeft w:val="0"/>
                  <w:marRight w:val="0"/>
                  <w:marTop w:val="0"/>
                  <w:marBottom w:val="0"/>
                  <w:divBdr>
                    <w:top w:val="none" w:sz="0" w:space="0" w:color="auto"/>
                    <w:left w:val="none" w:sz="0" w:space="0" w:color="auto"/>
                    <w:bottom w:val="none" w:sz="0" w:space="0" w:color="auto"/>
                    <w:right w:val="none" w:sz="0" w:space="0" w:color="auto"/>
                  </w:divBdr>
                  <w:divsChild>
                    <w:div w:id="987784175">
                      <w:marLeft w:val="0"/>
                      <w:marRight w:val="0"/>
                      <w:marTop w:val="0"/>
                      <w:marBottom w:val="0"/>
                      <w:divBdr>
                        <w:top w:val="none" w:sz="0" w:space="0" w:color="auto"/>
                        <w:left w:val="none" w:sz="0" w:space="0" w:color="auto"/>
                        <w:bottom w:val="none" w:sz="0" w:space="0" w:color="auto"/>
                        <w:right w:val="none" w:sz="0" w:space="0" w:color="auto"/>
                      </w:divBdr>
                    </w:div>
                  </w:divsChild>
                </w:div>
                <w:div w:id="1028989576">
                  <w:marLeft w:val="0"/>
                  <w:marRight w:val="0"/>
                  <w:marTop w:val="0"/>
                  <w:marBottom w:val="0"/>
                  <w:divBdr>
                    <w:top w:val="none" w:sz="0" w:space="0" w:color="auto"/>
                    <w:left w:val="none" w:sz="0" w:space="0" w:color="auto"/>
                    <w:bottom w:val="none" w:sz="0" w:space="0" w:color="auto"/>
                    <w:right w:val="none" w:sz="0" w:space="0" w:color="auto"/>
                  </w:divBdr>
                  <w:divsChild>
                    <w:div w:id="1759592114">
                      <w:marLeft w:val="0"/>
                      <w:marRight w:val="0"/>
                      <w:marTop w:val="0"/>
                      <w:marBottom w:val="0"/>
                      <w:divBdr>
                        <w:top w:val="none" w:sz="0" w:space="0" w:color="auto"/>
                        <w:left w:val="none" w:sz="0" w:space="0" w:color="auto"/>
                        <w:bottom w:val="none" w:sz="0" w:space="0" w:color="auto"/>
                        <w:right w:val="none" w:sz="0" w:space="0" w:color="auto"/>
                      </w:divBdr>
                    </w:div>
                  </w:divsChild>
                </w:div>
                <w:div w:id="467282996">
                  <w:marLeft w:val="0"/>
                  <w:marRight w:val="0"/>
                  <w:marTop w:val="0"/>
                  <w:marBottom w:val="0"/>
                  <w:divBdr>
                    <w:top w:val="none" w:sz="0" w:space="0" w:color="auto"/>
                    <w:left w:val="none" w:sz="0" w:space="0" w:color="auto"/>
                    <w:bottom w:val="none" w:sz="0" w:space="0" w:color="auto"/>
                    <w:right w:val="none" w:sz="0" w:space="0" w:color="auto"/>
                  </w:divBdr>
                  <w:divsChild>
                    <w:div w:id="1402486078">
                      <w:marLeft w:val="0"/>
                      <w:marRight w:val="0"/>
                      <w:marTop w:val="0"/>
                      <w:marBottom w:val="0"/>
                      <w:divBdr>
                        <w:top w:val="none" w:sz="0" w:space="0" w:color="auto"/>
                        <w:left w:val="none" w:sz="0" w:space="0" w:color="auto"/>
                        <w:bottom w:val="none" w:sz="0" w:space="0" w:color="auto"/>
                        <w:right w:val="none" w:sz="0" w:space="0" w:color="auto"/>
                      </w:divBdr>
                    </w:div>
                    <w:div w:id="359816549">
                      <w:marLeft w:val="0"/>
                      <w:marRight w:val="0"/>
                      <w:marTop w:val="0"/>
                      <w:marBottom w:val="0"/>
                      <w:divBdr>
                        <w:top w:val="none" w:sz="0" w:space="0" w:color="auto"/>
                        <w:left w:val="none" w:sz="0" w:space="0" w:color="auto"/>
                        <w:bottom w:val="none" w:sz="0" w:space="0" w:color="auto"/>
                        <w:right w:val="none" w:sz="0" w:space="0" w:color="auto"/>
                      </w:divBdr>
                    </w:div>
                  </w:divsChild>
                </w:div>
                <w:div w:id="770127392">
                  <w:marLeft w:val="0"/>
                  <w:marRight w:val="0"/>
                  <w:marTop w:val="0"/>
                  <w:marBottom w:val="0"/>
                  <w:divBdr>
                    <w:top w:val="none" w:sz="0" w:space="0" w:color="auto"/>
                    <w:left w:val="none" w:sz="0" w:space="0" w:color="auto"/>
                    <w:bottom w:val="none" w:sz="0" w:space="0" w:color="auto"/>
                    <w:right w:val="none" w:sz="0" w:space="0" w:color="auto"/>
                  </w:divBdr>
                  <w:divsChild>
                    <w:div w:id="1354385287">
                      <w:marLeft w:val="0"/>
                      <w:marRight w:val="0"/>
                      <w:marTop w:val="0"/>
                      <w:marBottom w:val="0"/>
                      <w:divBdr>
                        <w:top w:val="none" w:sz="0" w:space="0" w:color="auto"/>
                        <w:left w:val="none" w:sz="0" w:space="0" w:color="auto"/>
                        <w:bottom w:val="none" w:sz="0" w:space="0" w:color="auto"/>
                        <w:right w:val="none" w:sz="0" w:space="0" w:color="auto"/>
                      </w:divBdr>
                    </w:div>
                  </w:divsChild>
                </w:div>
                <w:div w:id="646207204">
                  <w:marLeft w:val="0"/>
                  <w:marRight w:val="0"/>
                  <w:marTop w:val="0"/>
                  <w:marBottom w:val="0"/>
                  <w:divBdr>
                    <w:top w:val="none" w:sz="0" w:space="0" w:color="auto"/>
                    <w:left w:val="none" w:sz="0" w:space="0" w:color="auto"/>
                    <w:bottom w:val="none" w:sz="0" w:space="0" w:color="auto"/>
                    <w:right w:val="none" w:sz="0" w:space="0" w:color="auto"/>
                  </w:divBdr>
                  <w:divsChild>
                    <w:div w:id="205532751">
                      <w:marLeft w:val="0"/>
                      <w:marRight w:val="0"/>
                      <w:marTop w:val="0"/>
                      <w:marBottom w:val="0"/>
                      <w:divBdr>
                        <w:top w:val="none" w:sz="0" w:space="0" w:color="auto"/>
                        <w:left w:val="none" w:sz="0" w:space="0" w:color="auto"/>
                        <w:bottom w:val="none" w:sz="0" w:space="0" w:color="auto"/>
                        <w:right w:val="none" w:sz="0" w:space="0" w:color="auto"/>
                      </w:divBdr>
                    </w:div>
                  </w:divsChild>
                </w:div>
                <w:div w:id="1260991992">
                  <w:marLeft w:val="0"/>
                  <w:marRight w:val="0"/>
                  <w:marTop w:val="0"/>
                  <w:marBottom w:val="0"/>
                  <w:divBdr>
                    <w:top w:val="none" w:sz="0" w:space="0" w:color="auto"/>
                    <w:left w:val="none" w:sz="0" w:space="0" w:color="auto"/>
                    <w:bottom w:val="none" w:sz="0" w:space="0" w:color="auto"/>
                    <w:right w:val="none" w:sz="0" w:space="0" w:color="auto"/>
                  </w:divBdr>
                  <w:divsChild>
                    <w:div w:id="433675766">
                      <w:marLeft w:val="0"/>
                      <w:marRight w:val="0"/>
                      <w:marTop w:val="0"/>
                      <w:marBottom w:val="0"/>
                      <w:divBdr>
                        <w:top w:val="none" w:sz="0" w:space="0" w:color="auto"/>
                        <w:left w:val="none" w:sz="0" w:space="0" w:color="auto"/>
                        <w:bottom w:val="none" w:sz="0" w:space="0" w:color="auto"/>
                        <w:right w:val="none" w:sz="0" w:space="0" w:color="auto"/>
                      </w:divBdr>
                    </w:div>
                    <w:div w:id="947587815">
                      <w:marLeft w:val="0"/>
                      <w:marRight w:val="0"/>
                      <w:marTop w:val="0"/>
                      <w:marBottom w:val="0"/>
                      <w:divBdr>
                        <w:top w:val="none" w:sz="0" w:space="0" w:color="auto"/>
                        <w:left w:val="none" w:sz="0" w:space="0" w:color="auto"/>
                        <w:bottom w:val="none" w:sz="0" w:space="0" w:color="auto"/>
                        <w:right w:val="none" w:sz="0" w:space="0" w:color="auto"/>
                      </w:divBdr>
                    </w:div>
                  </w:divsChild>
                </w:div>
                <w:div w:id="871498675">
                  <w:marLeft w:val="0"/>
                  <w:marRight w:val="0"/>
                  <w:marTop w:val="0"/>
                  <w:marBottom w:val="0"/>
                  <w:divBdr>
                    <w:top w:val="none" w:sz="0" w:space="0" w:color="auto"/>
                    <w:left w:val="none" w:sz="0" w:space="0" w:color="auto"/>
                    <w:bottom w:val="none" w:sz="0" w:space="0" w:color="auto"/>
                    <w:right w:val="none" w:sz="0" w:space="0" w:color="auto"/>
                  </w:divBdr>
                  <w:divsChild>
                    <w:div w:id="2083410285">
                      <w:marLeft w:val="0"/>
                      <w:marRight w:val="0"/>
                      <w:marTop w:val="0"/>
                      <w:marBottom w:val="0"/>
                      <w:divBdr>
                        <w:top w:val="none" w:sz="0" w:space="0" w:color="auto"/>
                        <w:left w:val="none" w:sz="0" w:space="0" w:color="auto"/>
                        <w:bottom w:val="none" w:sz="0" w:space="0" w:color="auto"/>
                        <w:right w:val="none" w:sz="0" w:space="0" w:color="auto"/>
                      </w:divBdr>
                    </w:div>
                    <w:div w:id="1405495483">
                      <w:marLeft w:val="0"/>
                      <w:marRight w:val="0"/>
                      <w:marTop w:val="0"/>
                      <w:marBottom w:val="0"/>
                      <w:divBdr>
                        <w:top w:val="none" w:sz="0" w:space="0" w:color="auto"/>
                        <w:left w:val="none" w:sz="0" w:space="0" w:color="auto"/>
                        <w:bottom w:val="none" w:sz="0" w:space="0" w:color="auto"/>
                        <w:right w:val="none" w:sz="0" w:space="0" w:color="auto"/>
                      </w:divBdr>
                    </w:div>
                  </w:divsChild>
                </w:div>
                <w:div w:id="486475499">
                  <w:marLeft w:val="0"/>
                  <w:marRight w:val="0"/>
                  <w:marTop w:val="0"/>
                  <w:marBottom w:val="0"/>
                  <w:divBdr>
                    <w:top w:val="none" w:sz="0" w:space="0" w:color="auto"/>
                    <w:left w:val="none" w:sz="0" w:space="0" w:color="auto"/>
                    <w:bottom w:val="none" w:sz="0" w:space="0" w:color="auto"/>
                    <w:right w:val="none" w:sz="0" w:space="0" w:color="auto"/>
                  </w:divBdr>
                  <w:divsChild>
                    <w:div w:id="9382936">
                      <w:marLeft w:val="0"/>
                      <w:marRight w:val="0"/>
                      <w:marTop w:val="0"/>
                      <w:marBottom w:val="0"/>
                      <w:divBdr>
                        <w:top w:val="none" w:sz="0" w:space="0" w:color="auto"/>
                        <w:left w:val="none" w:sz="0" w:space="0" w:color="auto"/>
                        <w:bottom w:val="none" w:sz="0" w:space="0" w:color="auto"/>
                        <w:right w:val="none" w:sz="0" w:space="0" w:color="auto"/>
                      </w:divBdr>
                    </w:div>
                  </w:divsChild>
                </w:div>
                <w:div w:id="1656570981">
                  <w:marLeft w:val="0"/>
                  <w:marRight w:val="0"/>
                  <w:marTop w:val="0"/>
                  <w:marBottom w:val="0"/>
                  <w:divBdr>
                    <w:top w:val="none" w:sz="0" w:space="0" w:color="auto"/>
                    <w:left w:val="none" w:sz="0" w:space="0" w:color="auto"/>
                    <w:bottom w:val="none" w:sz="0" w:space="0" w:color="auto"/>
                    <w:right w:val="none" w:sz="0" w:space="0" w:color="auto"/>
                  </w:divBdr>
                  <w:divsChild>
                    <w:div w:id="1913848116">
                      <w:marLeft w:val="0"/>
                      <w:marRight w:val="0"/>
                      <w:marTop w:val="0"/>
                      <w:marBottom w:val="0"/>
                      <w:divBdr>
                        <w:top w:val="none" w:sz="0" w:space="0" w:color="auto"/>
                        <w:left w:val="none" w:sz="0" w:space="0" w:color="auto"/>
                        <w:bottom w:val="none" w:sz="0" w:space="0" w:color="auto"/>
                        <w:right w:val="none" w:sz="0" w:space="0" w:color="auto"/>
                      </w:divBdr>
                    </w:div>
                    <w:div w:id="910851947">
                      <w:marLeft w:val="0"/>
                      <w:marRight w:val="0"/>
                      <w:marTop w:val="0"/>
                      <w:marBottom w:val="0"/>
                      <w:divBdr>
                        <w:top w:val="none" w:sz="0" w:space="0" w:color="auto"/>
                        <w:left w:val="none" w:sz="0" w:space="0" w:color="auto"/>
                        <w:bottom w:val="none" w:sz="0" w:space="0" w:color="auto"/>
                        <w:right w:val="none" w:sz="0" w:space="0" w:color="auto"/>
                      </w:divBdr>
                    </w:div>
                  </w:divsChild>
                </w:div>
                <w:div w:id="1830779727">
                  <w:marLeft w:val="0"/>
                  <w:marRight w:val="0"/>
                  <w:marTop w:val="0"/>
                  <w:marBottom w:val="0"/>
                  <w:divBdr>
                    <w:top w:val="none" w:sz="0" w:space="0" w:color="auto"/>
                    <w:left w:val="none" w:sz="0" w:space="0" w:color="auto"/>
                    <w:bottom w:val="none" w:sz="0" w:space="0" w:color="auto"/>
                    <w:right w:val="none" w:sz="0" w:space="0" w:color="auto"/>
                  </w:divBdr>
                  <w:divsChild>
                    <w:div w:id="47120617">
                      <w:marLeft w:val="0"/>
                      <w:marRight w:val="0"/>
                      <w:marTop w:val="0"/>
                      <w:marBottom w:val="0"/>
                      <w:divBdr>
                        <w:top w:val="none" w:sz="0" w:space="0" w:color="auto"/>
                        <w:left w:val="none" w:sz="0" w:space="0" w:color="auto"/>
                        <w:bottom w:val="none" w:sz="0" w:space="0" w:color="auto"/>
                        <w:right w:val="none" w:sz="0" w:space="0" w:color="auto"/>
                      </w:divBdr>
                    </w:div>
                    <w:div w:id="1679888120">
                      <w:marLeft w:val="0"/>
                      <w:marRight w:val="0"/>
                      <w:marTop w:val="0"/>
                      <w:marBottom w:val="0"/>
                      <w:divBdr>
                        <w:top w:val="none" w:sz="0" w:space="0" w:color="auto"/>
                        <w:left w:val="none" w:sz="0" w:space="0" w:color="auto"/>
                        <w:bottom w:val="none" w:sz="0" w:space="0" w:color="auto"/>
                        <w:right w:val="none" w:sz="0" w:space="0" w:color="auto"/>
                      </w:divBdr>
                    </w:div>
                    <w:div w:id="1522082856">
                      <w:marLeft w:val="0"/>
                      <w:marRight w:val="0"/>
                      <w:marTop w:val="0"/>
                      <w:marBottom w:val="0"/>
                      <w:divBdr>
                        <w:top w:val="none" w:sz="0" w:space="0" w:color="auto"/>
                        <w:left w:val="none" w:sz="0" w:space="0" w:color="auto"/>
                        <w:bottom w:val="none" w:sz="0" w:space="0" w:color="auto"/>
                        <w:right w:val="none" w:sz="0" w:space="0" w:color="auto"/>
                      </w:divBdr>
                    </w:div>
                    <w:div w:id="314381950">
                      <w:marLeft w:val="0"/>
                      <w:marRight w:val="0"/>
                      <w:marTop w:val="0"/>
                      <w:marBottom w:val="0"/>
                      <w:divBdr>
                        <w:top w:val="none" w:sz="0" w:space="0" w:color="auto"/>
                        <w:left w:val="none" w:sz="0" w:space="0" w:color="auto"/>
                        <w:bottom w:val="none" w:sz="0" w:space="0" w:color="auto"/>
                        <w:right w:val="none" w:sz="0" w:space="0" w:color="auto"/>
                      </w:divBdr>
                    </w:div>
                  </w:divsChild>
                </w:div>
                <w:div w:id="1164320180">
                  <w:marLeft w:val="0"/>
                  <w:marRight w:val="0"/>
                  <w:marTop w:val="0"/>
                  <w:marBottom w:val="0"/>
                  <w:divBdr>
                    <w:top w:val="none" w:sz="0" w:space="0" w:color="auto"/>
                    <w:left w:val="none" w:sz="0" w:space="0" w:color="auto"/>
                    <w:bottom w:val="none" w:sz="0" w:space="0" w:color="auto"/>
                    <w:right w:val="none" w:sz="0" w:space="0" w:color="auto"/>
                  </w:divBdr>
                  <w:divsChild>
                    <w:div w:id="549416606">
                      <w:marLeft w:val="0"/>
                      <w:marRight w:val="0"/>
                      <w:marTop w:val="0"/>
                      <w:marBottom w:val="0"/>
                      <w:divBdr>
                        <w:top w:val="none" w:sz="0" w:space="0" w:color="auto"/>
                        <w:left w:val="none" w:sz="0" w:space="0" w:color="auto"/>
                        <w:bottom w:val="none" w:sz="0" w:space="0" w:color="auto"/>
                        <w:right w:val="none" w:sz="0" w:space="0" w:color="auto"/>
                      </w:divBdr>
                    </w:div>
                  </w:divsChild>
                </w:div>
                <w:div w:id="1400983285">
                  <w:marLeft w:val="0"/>
                  <w:marRight w:val="0"/>
                  <w:marTop w:val="0"/>
                  <w:marBottom w:val="0"/>
                  <w:divBdr>
                    <w:top w:val="none" w:sz="0" w:space="0" w:color="auto"/>
                    <w:left w:val="none" w:sz="0" w:space="0" w:color="auto"/>
                    <w:bottom w:val="none" w:sz="0" w:space="0" w:color="auto"/>
                    <w:right w:val="none" w:sz="0" w:space="0" w:color="auto"/>
                  </w:divBdr>
                  <w:divsChild>
                    <w:div w:id="568350031">
                      <w:marLeft w:val="0"/>
                      <w:marRight w:val="0"/>
                      <w:marTop w:val="0"/>
                      <w:marBottom w:val="0"/>
                      <w:divBdr>
                        <w:top w:val="none" w:sz="0" w:space="0" w:color="auto"/>
                        <w:left w:val="none" w:sz="0" w:space="0" w:color="auto"/>
                        <w:bottom w:val="none" w:sz="0" w:space="0" w:color="auto"/>
                        <w:right w:val="none" w:sz="0" w:space="0" w:color="auto"/>
                      </w:divBdr>
                    </w:div>
                    <w:div w:id="1554849156">
                      <w:marLeft w:val="0"/>
                      <w:marRight w:val="0"/>
                      <w:marTop w:val="0"/>
                      <w:marBottom w:val="0"/>
                      <w:divBdr>
                        <w:top w:val="none" w:sz="0" w:space="0" w:color="auto"/>
                        <w:left w:val="none" w:sz="0" w:space="0" w:color="auto"/>
                        <w:bottom w:val="none" w:sz="0" w:space="0" w:color="auto"/>
                        <w:right w:val="none" w:sz="0" w:space="0" w:color="auto"/>
                      </w:divBdr>
                    </w:div>
                  </w:divsChild>
                </w:div>
                <w:div w:id="1447580963">
                  <w:marLeft w:val="0"/>
                  <w:marRight w:val="0"/>
                  <w:marTop w:val="0"/>
                  <w:marBottom w:val="0"/>
                  <w:divBdr>
                    <w:top w:val="none" w:sz="0" w:space="0" w:color="auto"/>
                    <w:left w:val="none" w:sz="0" w:space="0" w:color="auto"/>
                    <w:bottom w:val="none" w:sz="0" w:space="0" w:color="auto"/>
                    <w:right w:val="none" w:sz="0" w:space="0" w:color="auto"/>
                  </w:divBdr>
                  <w:divsChild>
                    <w:div w:id="452598464">
                      <w:marLeft w:val="0"/>
                      <w:marRight w:val="0"/>
                      <w:marTop w:val="0"/>
                      <w:marBottom w:val="0"/>
                      <w:divBdr>
                        <w:top w:val="none" w:sz="0" w:space="0" w:color="auto"/>
                        <w:left w:val="none" w:sz="0" w:space="0" w:color="auto"/>
                        <w:bottom w:val="none" w:sz="0" w:space="0" w:color="auto"/>
                        <w:right w:val="none" w:sz="0" w:space="0" w:color="auto"/>
                      </w:divBdr>
                    </w:div>
                  </w:divsChild>
                </w:div>
                <w:div w:id="784927625">
                  <w:marLeft w:val="0"/>
                  <w:marRight w:val="0"/>
                  <w:marTop w:val="0"/>
                  <w:marBottom w:val="0"/>
                  <w:divBdr>
                    <w:top w:val="none" w:sz="0" w:space="0" w:color="auto"/>
                    <w:left w:val="none" w:sz="0" w:space="0" w:color="auto"/>
                    <w:bottom w:val="none" w:sz="0" w:space="0" w:color="auto"/>
                    <w:right w:val="none" w:sz="0" w:space="0" w:color="auto"/>
                  </w:divBdr>
                  <w:divsChild>
                    <w:div w:id="1069310624">
                      <w:marLeft w:val="0"/>
                      <w:marRight w:val="0"/>
                      <w:marTop w:val="0"/>
                      <w:marBottom w:val="0"/>
                      <w:divBdr>
                        <w:top w:val="none" w:sz="0" w:space="0" w:color="auto"/>
                        <w:left w:val="none" w:sz="0" w:space="0" w:color="auto"/>
                        <w:bottom w:val="none" w:sz="0" w:space="0" w:color="auto"/>
                        <w:right w:val="none" w:sz="0" w:space="0" w:color="auto"/>
                      </w:divBdr>
                    </w:div>
                  </w:divsChild>
                </w:div>
                <w:div w:id="1035890416">
                  <w:marLeft w:val="0"/>
                  <w:marRight w:val="0"/>
                  <w:marTop w:val="0"/>
                  <w:marBottom w:val="0"/>
                  <w:divBdr>
                    <w:top w:val="none" w:sz="0" w:space="0" w:color="auto"/>
                    <w:left w:val="none" w:sz="0" w:space="0" w:color="auto"/>
                    <w:bottom w:val="none" w:sz="0" w:space="0" w:color="auto"/>
                    <w:right w:val="none" w:sz="0" w:space="0" w:color="auto"/>
                  </w:divBdr>
                  <w:divsChild>
                    <w:div w:id="2136756709">
                      <w:marLeft w:val="0"/>
                      <w:marRight w:val="0"/>
                      <w:marTop w:val="0"/>
                      <w:marBottom w:val="0"/>
                      <w:divBdr>
                        <w:top w:val="none" w:sz="0" w:space="0" w:color="auto"/>
                        <w:left w:val="none" w:sz="0" w:space="0" w:color="auto"/>
                        <w:bottom w:val="none" w:sz="0" w:space="0" w:color="auto"/>
                        <w:right w:val="none" w:sz="0" w:space="0" w:color="auto"/>
                      </w:divBdr>
                    </w:div>
                    <w:div w:id="1413699185">
                      <w:marLeft w:val="0"/>
                      <w:marRight w:val="0"/>
                      <w:marTop w:val="0"/>
                      <w:marBottom w:val="0"/>
                      <w:divBdr>
                        <w:top w:val="none" w:sz="0" w:space="0" w:color="auto"/>
                        <w:left w:val="none" w:sz="0" w:space="0" w:color="auto"/>
                        <w:bottom w:val="none" w:sz="0" w:space="0" w:color="auto"/>
                        <w:right w:val="none" w:sz="0" w:space="0" w:color="auto"/>
                      </w:divBdr>
                    </w:div>
                  </w:divsChild>
                </w:div>
                <w:div w:id="1428847010">
                  <w:marLeft w:val="0"/>
                  <w:marRight w:val="0"/>
                  <w:marTop w:val="0"/>
                  <w:marBottom w:val="0"/>
                  <w:divBdr>
                    <w:top w:val="none" w:sz="0" w:space="0" w:color="auto"/>
                    <w:left w:val="none" w:sz="0" w:space="0" w:color="auto"/>
                    <w:bottom w:val="none" w:sz="0" w:space="0" w:color="auto"/>
                    <w:right w:val="none" w:sz="0" w:space="0" w:color="auto"/>
                  </w:divBdr>
                  <w:divsChild>
                    <w:div w:id="111899118">
                      <w:marLeft w:val="0"/>
                      <w:marRight w:val="0"/>
                      <w:marTop w:val="0"/>
                      <w:marBottom w:val="0"/>
                      <w:divBdr>
                        <w:top w:val="none" w:sz="0" w:space="0" w:color="auto"/>
                        <w:left w:val="none" w:sz="0" w:space="0" w:color="auto"/>
                        <w:bottom w:val="none" w:sz="0" w:space="0" w:color="auto"/>
                        <w:right w:val="none" w:sz="0" w:space="0" w:color="auto"/>
                      </w:divBdr>
                    </w:div>
                  </w:divsChild>
                </w:div>
                <w:div w:id="961302401">
                  <w:marLeft w:val="0"/>
                  <w:marRight w:val="0"/>
                  <w:marTop w:val="0"/>
                  <w:marBottom w:val="0"/>
                  <w:divBdr>
                    <w:top w:val="none" w:sz="0" w:space="0" w:color="auto"/>
                    <w:left w:val="none" w:sz="0" w:space="0" w:color="auto"/>
                    <w:bottom w:val="none" w:sz="0" w:space="0" w:color="auto"/>
                    <w:right w:val="none" w:sz="0" w:space="0" w:color="auto"/>
                  </w:divBdr>
                  <w:divsChild>
                    <w:div w:id="1794790794">
                      <w:marLeft w:val="0"/>
                      <w:marRight w:val="0"/>
                      <w:marTop w:val="0"/>
                      <w:marBottom w:val="0"/>
                      <w:divBdr>
                        <w:top w:val="none" w:sz="0" w:space="0" w:color="auto"/>
                        <w:left w:val="none" w:sz="0" w:space="0" w:color="auto"/>
                        <w:bottom w:val="none" w:sz="0" w:space="0" w:color="auto"/>
                        <w:right w:val="none" w:sz="0" w:space="0" w:color="auto"/>
                      </w:divBdr>
                    </w:div>
                  </w:divsChild>
                </w:div>
                <w:div w:id="761924182">
                  <w:marLeft w:val="0"/>
                  <w:marRight w:val="0"/>
                  <w:marTop w:val="0"/>
                  <w:marBottom w:val="0"/>
                  <w:divBdr>
                    <w:top w:val="none" w:sz="0" w:space="0" w:color="auto"/>
                    <w:left w:val="none" w:sz="0" w:space="0" w:color="auto"/>
                    <w:bottom w:val="none" w:sz="0" w:space="0" w:color="auto"/>
                    <w:right w:val="none" w:sz="0" w:space="0" w:color="auto"/>
                  </w:divBdr>
                  <w:divsChild>
                    <w:div w:id="897395439">
                      <w:marLeft w:val="0"/>
                      <w:marRight w:val="0"/>
                      <w:marTop w:val="0"/>
                      <w:marBottom w:val="0"/>
                      <w:divBdr>
                        <w:top w:val="none" w:sz="0" w:space="0" w:color="auto"/>
                        <w:left w:val="none" w:sz="0" w:space="0" w:color="auto"/>
                        <w:bottom w:val="none" w:sz="0" w:space="0" w:color="auto"/>
                        <w:right w:val="none" w:sz="0" w:space="0" w:color="auto"/>
                      </w:divBdr>
                    </w:div>
                    <w:div w:id="370038644">
                      <w:marLeft w:val="0"/>
                      <w:marRight w:val="0"/>
                      <w:marTop w:val="0"/>
                      <w:marBottom w:val="0"/>
                      <w:divBdr>
                        <w:top w:val="none" w:sz="0" w:space="0" w:color="auto"/>
                        <w:left w:val="none" w:sz="0" w:space="0" w:color="auto"/>
                        <w:bottom w:val="none" w:sz="0" w:space="0" w:color="auto"/>
                        <w:right w:val="none" w:sz="0" w:space="0" w:color="auto"/>
                      </w:divBdr>
                    </w:div>
                  </w:divsChild>
                </w:div>
                <w:div w:id="164982205">
                  <w:marLeft w:val="0"/>
                  <w:marRight w:val="0"/>
                  <w:marTop w:val="0"/>
                  <w:marBottom w:val="0"/>
                  <w:divBdr>
                    <w:top w:val="none" w:sz="0" w:space="0" w:color="auto"/>
                    <w:left w:val="none" w:sz="0" w:space="0" w:color="auto"/>
                    <w:bottom w:val="none" w:sz="0" w:space="0" w:color="auto"/>
                    <w:right w:val="none" w:sz="0" w:space="0" w:color="auto"/>
                  </w:divBdr>
                  <w:divsChild>
                    <w:div w:id="27460588">
                      <w:marLeft w:val="0"/>
                      <w:marRight w:val="0"/>
                      <w:marTop w:val="0"/>
                      <w:marBottom w:val="0"/>
                      <w:divBdr>
                        <w:top w:val="none" w:sz="0" w:space="0" w:color="auto"/>
                        <w:left w:val="none" w:sz="0" w:space="0" w:color="auto"/>
                        <w:bottom w:val="none" w:sz="0" w:space="0" w:color="auto"/>
                        <w:right w:val="none" w:sz="0" w:space="0" w:color="auto"/>
                      </w:divBdr>
                    </w:div>
                  </w:divsChild>
                </w:div>
                <w:div w:id="385223343">
                  <w:marLeft w:val="0"/>
                  <w:marRight w:val="0"/>
                  <w:marTop w:val="0"/>
                  <w:marBottom w:val="0"/>
                  <w:divBdr>
                    <w:top w:val="none" w:sz="0" w:space="0" w:color="auto"/>
                    <w:left w:val="none" w:sz="0" w:space="0" w:color="auto"/>
                    <w:bottom w:val="none" w:sz="0" w:space="0" w:color="auto"/>
                    <w:right w:val="none" w:sz="0" w:space="0" w:color="auto"/>
                  </w:divBdr>
                  <w:divsChild>
                    <w:div w:id="293483064">
                      <w:marLeft w:val="0"/>
                      <w:marRight w:val="0"/>
                      <w:marTop w:val="0"/>
                      <w:marBottom w:val="0"/>
                      <w:divBdr>
                        <w:top w:val="none" w:sz="0" w:space="0" w:color="auto"/>
                        <w:left w:val="none" w:sz="0" w:space="0" w:color="auto"/>
                        <w:bottom w:val="none" w:sz="0" w:space="0" w:color="auto"/>
                        <w:right w:val="none" w:sz="0" w:space="0" w:color="auto"/>
                      </w:divBdr>
                    </w:div>
                  </w:divsChild>
                </w:div>
                <w:div w:id="1364137050">
                  <w:marLeft w:val="0"/>
                  <w:marRight w:val="0"/>
                  <w:marTop w:val="0"/>
                  <w:marBottom w:val="0"/>
                  <w:divBdr>
                    <w:top w:val="none" w:sz="0" w:space="0" w:color="auto"/>
                    <w:left w:val="none" w:sz="0" w:space="0" w:color="auto"/>
                    <w:bottom w:val="none" w:sz="0" w:space="0" w:color="auto"/>
                    <w:right w:val="none" w:sz="0" w:space="0" w:color="auto"/>
                  </w:divBdr>
                  <w:divsChild>
                    <w:div w:id="1699307575">
                      <w:marLeft w:val="0"/>
                      <w:marRight w:val="0"/>
                      <w:marTop w:val="0"/>
                      <w:marBottom w:val="0"/>
                      <w:divBdr>
                        <w:top w:val="none" w:sz="0" w:space="0" w:color="auto"/>
                        <w:left w:val="none" w:sz="0" w:space="0" w:color="auto"/>
                        <w:bottom w:val="none" w:sz="0" w:space="0" w:color="auto"/>
                        <w:right w:val="none" w:sz="0" w:space="0" w:color="auto"/>
                      </w:divBdr>
                    </w:div>
                    <w:div w:id="1167478882">
                      <w:marLeft w:val="0"/>
                      <w:marRight w:val="0"/>
                      <w:marTop w:val="0"/>
                      <w:marBottom w:val="0"/>
                      <w:divBdr>
                        <w:top w:val="none" w:sz="0" w:space="0" w:color="auto"/>
                        <w:left w:val="none" w:sz="0" w:space="0" w:color="auto"/>
                        <w:bottom w:val="none" w:sz="0" w:space="0" w:color="auto"/>
                        <w:right w:val="none" w:sz="0" w:space="0" w:color="auto"/>
                      </w:divBdr>
                    </w:div>
                  </w:divsChild>
                </w:div>
                <w:div w:id="1631284790">
                  <w:marLeft w:val="0"/>
                  <w:marRight w:val="0"/>
                  <w:marTop w:val="0"/>
                  <w:marBottom w:val="0"/>
                  <w:divBdr>
                    <w:top w:val="none" w:sz="0" w:space="0" w:color="auto"/>
                    <w:left w:val="none" w:sz="0" w:space="0" w:color="auto"/>
                    <w:bottom w:val="none" w:sz="0" w:space="0" w:color="auto"/>
                    <w:right w:val="none" w:sz="0" w:space="0" w:color="auto"/>
                  </w:divBdr>
                  <w:divsChild>
                    <w:div w:id="1479416546">
                      <w:marLeft w:val="0"/>
                      <w:marRight w:val="0"/>
                      <w:marTop w:val="0"/>
                      <w:marBottom w:val="0"/>
                      <w:divBdr>
                        <w:top w:val="none" w:sz="0" w:space="0" w:color="auto"/>
                        <w:left w:val="none" w:sz="0" w:space="0" w:color="auto"/>
                        <w:bottom w:val="none" w:sz="0" w:space="0" w:color="auto"/>
                        <w:right w:val="none" w:sz="0" w:space="0" w:color="auto"/>
                      </w:divBdr>
                    </w:div>
                  </w:divsChild>
                </w:div>
                <w:div w:id="254678152">
                  <w:marLeft w:val="0"/>
                  <w:marRight w:val="0"/>
                  <w:marTop w:val="0"/>
                  <w:marBottom w:val="0"/>
                  <w:divBdr>
                    <w:top w:val="none" w:sz="0" w:space="0" w:color="auto"/>
                    <w:left w:val="none" w:sz="0" w:space="0" w:color="auto"/>
                    <w:bottom w:val="none" w:sz="0" w:space="0" w:color="auto"/>
                    <w:right w:val="none" w:sz="0" w:space="0" w:color="auto"/>
                  </w:divBdr>
                  <w:divsChild>
                    <w:div w:id="967928830">
                      <w:marLeft w:val="0"/>
                      <w:marRight w:val="0"/>
                      <w:marTop w:val="0"/>
                      <w:marBottom w:val="0"/>
                      <w:divBdr>
                        <w:top w:val="none" w:sz="0" w:space="0" w:color="auto"/>
                        <w:left w:val="none" w:sz="0" w:space="0" w:color="auto"/>
                        <w:bottom w:val="none" w:sz="0" w:space="0" w:color="auto"/>
                        <w:right w:val="none" w:sz="0" w:space="0" w:color="auto"/>
                      </w:divBdr>
                    </w:div>
                  </w:divsChild>
                </w:div>
                <w:div w:id="776682647">
                  <w:marLeft w:val="0"/>
                  <w:marRight w:val="0"/>
                  <w:marTop w:val="0"/>
                  <w:marBottom w:val="0"/>
                  <w:divBdr>
                    <w:top w:val="none" w:sz="0" w:space="0" w:color="auto"/>
                    <w:left w:val="none" w:sz="0" w:space="0" w:color="auto"/>
                    <w:bottom w:val="none" w:sz="0" w:space="0" w:color="auto"/>
                    <w:right w:val="none" w:sz="0" w:space="0" w:color="auto"/>
                  </w:divBdr>
                  <w:divsChild>
                    <w:div w:id="957177410">
                      <w:marLeft w:val="0"/>
                      <w:marRight w:val="0"/>
                      <w:marTop w:val="0"/>
                      <w:marBottom w:val="0"/>
                      <w:divBdr>
                        <w:top w:val="none" w:sz="0" w:space="0" w:color="auto"/>
                        <w:left w:val="none" w:sz="0" w:space="0" w:color="auto"/>
                        <w:bottom w:val="none" w:sz="0" w:space="0" w:color="auto"/>
                        <w:right w:val="none" w:sz="0" w:space="0" w:color="auto"/>
                      </w:divBdr>
                    </w:div>
                    <w:div w:id="935485154">
                      <w:marLeft w:val="0"/>
                      <w:marRight w:val="0"/>
                      <w:marTop w:val="0"/>
                      <w:marBottom w:val="0"/>
                      <w:divBdr>
                        <w:top w:val="none" w:sz="0" w:space="0" w:color="auto"/>
                        <w:left w:val="none" w:sz="0" w:space="0" w:color="auto"/>
                        <w:bottom w:val="none" w:sz="0" w:space="0" w:color="auto"/>
                        <w:right w:val="none" w:sz="0" w:space="0" w:color="auto"/>
                      </w:divBdr>
                    </w:div>
                  </w:divsChild>
                </w:div>
                <w:div w:id="551885522">
                  <w:marLeft w:val="0"/>
                  <w:marRight w:val="0"/>
                  <w:marTop w:val="0"/>
                  <w:marBottom w:val="0"/>
                  <w:divBdr>
                    <w:top w:val="none" w:sz="0" w:space="0" w:color="auto"/>
                    <w:left w:val="none" w:sz="0" w:space="0" w:color="auto"/>
                    <w:bottom w:val="none" w:sz="0" w:space="0" w:color="auto"/>
                    <w:right w:val="none" w:sz="0" w:space="0" w:color="auto"/>
                  </w:divBdr>
                  <w:divsChild>
                    <w:div w:id="2085256161">
                      <w:marLeft w:val="0"/>
                      <w:marRight w:val="0"/>
                      <w:marTop w:val="0"/>
                      <w:marBottom w:val="0"/>
                      <w:divBdr>
                        <w:top w:val="none" w:sz="0" w:space="0" w:color="auto"/>
                        <w:left w:val="none" w:sz="0" w:space="0" w:color="auto"/>
                        <w:bottom w:val="none" w:sz="0" w:space="0" w:color="auto"/>
                        <w:right w:val="none" w:sz="0" w:space="0" w:color="auto"/>
                      </w:divBdr>
                    </w:div>
                  </w:divsChild>
                </w:div>
                <w:div w:id="1047219642">
                  <w:marLeft w:val="0"/>
                  <w:marRight w:val="0"/>
                  <w:marTop w:val="0"/>
                  <w:marBottom w:val="0"/>
                  <w:divBdr>
                    <w:top w:val="none" w:sz="0" w:space="0" w:color="auto"/>
                    <w:left w:val="none" w:sz="0" w:space="0" w:color="auto"/>
                    <w:bottom w:val="none" w:sz="0" w:space="0" w:color="auto"/>
                    <w:right w:val="none" w:sz="0" w:space="0" w:color="auto"/>
                  </w:divBdr>
                  <w:divsChild>
                    <w:div w:id="1822963274">
                      <w:marLeft w:val="0"/>
                      <w:marRight w:val="0"/>
                      <w:marTop w:val="0"/>
                      <w:marBottom w:val="0"/>
                      <w:divBdr>
                        <w:top w:val="none" w:sz="0" w:space="0" w:color="auto"/>
                        <w:left w:val="none" w:sz="0" w:space="0" w:color="auto"/>
                        <w:bottom w:val="none" w:sz="0" w:space="0" w:color="auto"/>
                        <w:right w:val="none" w:sz="0" w:space="0" w:color="auto"/>
                      </w:divBdr>
                    </w:div>
                  </w:divsChild>
                </w:div>
                <w:div w:id="750850798">
                  <w:marLeft w:val="0"/>
                  <w:marRight w:val="0"/>
                  <w:marTop w:val="0"/>
                  <w:marBottom w:val="0"/>
                  <w:divBdr>
                    <w:top w:val="none" w:sz="0" w:space="0" w:color="auto"/>
                    <w:left w:val="none" w:sz="0" w:space="0" w:color="auto"/>
                    <w:bottom w:val="none" w:sz="0" w:space="0" w:color="auto"/>
                    <w:right w:val="none" w:sz="0" w:space="0" w:color="auto"/>
                  </w:divBdr>
                  <w:divsChild>
                    <w:div w:id="1691956302">
                      <w:marLeft w:val="0"/>
                      <w:marRight w:val="0"/>
                      <w:marTop w:val="0"/>
                      <w:marBottom w:val="0"/>
                      <w:divBdr>
                        <w:top w:val="none" w:sz="0" w:space="0" w:color="auto"/>
                        <w:left w:val="none" w:sz="0" w:space="0" w:color="auto"/>
                        <w:bottom w:val="none" w:sz="0" w:space="0" w:color="auto"/>
                        <w:right w:val="none" w:sz="0" w:space="0" w:color="auto"/>
                      </w:divBdr>
                    </w:div>
                    <w:div w:id="427392140">
                      <w:marLeft w:val="0"/>
                      <w:marRight w:val="0"/>
                      <w:marTop w:val="0"/>
                      <w:marBottom w:val="0"/>
                      <w:divBdr>
                        <w:top w:val="none" w:sz="0" w:space="0" w:color="auto"/>
                        <w:left w:val="none" w:sz="0" w:space="0" w:color="auto"/>
                        <w:bottom w:val="none" w:sz="0" w:space="0" w:color="auto"/>
                        <w:right w:val="none" w:sz="0" w:space="0" w:color="auto"/>
                      </w:divBdr>
                    </w:div>
                  </w:divsChild>
                </w:div>
                <w:div w:id="622541911">
                  <w:marLeft w:val="0"/>
                  <w:marRight w:val="0"/>
                  <w:marTop w:val="0"/>
                  <w:marBottom w:val="0"/>
                  <w:divBdr>
                    <w:top w:val="none" w:sz="0" w:space="0" w:color="auto"/>
                    <w:left w:val="none" w:sz="0" w:space="0" w:color="auto"/>
                    <w:bottom w:val="none" w:sz="0" w:space="0" w:color="auto"/>
                    <w:right w:val="none" w:sz="0" w:space="0" w:color="auto"/>
                  </w:divBdr>
                  <w:divsChild>
                    <w:div w:id="1360205730">
                      <w:marLeft w:val="0"/>
                      <w:marRight w:val="0"/>
                      <w:marTop w:val="0"/>
                      <w:marBottom w:val="0"/>
                      <w:divBdr>
                        <w:top w:val="none" w:sz="0" w:space="0" w:color="auto"/>
                        <w:left w:val="none" w:sz="0" w:space="0" w:color="auto"/>
                        <w:bottom w:val="none" w:sz="0" w:space="0" w:color="auto"/>
                        <w:right w:val="none" w:sz="0" w:space="0" w:color="auto"/>
                      </w:divBdr>
                    </w:div>
                  </w:divsChild>
                </w:div>
                <w:div w:id="1847162969">
                  <w:marLeft w:val="0"/>
                  <w:marRight w:val="0"/>
                  <w:marTop w:val="0"/>
                  <w:marBottom w:val="0"/>
                  <w:divBdr>
                    <w:top w:val="none" w:sz="0" w:space="0" w:color="auto"/>
                    <w:left w:val="none" w:sz="0" w:space="0" w:color="auto"/>
                    <w:bottom w:val="none" w:sz="0" w:space="0" w:color="auto"/>
                    <w:right w:val="none" w:sz="0" w:space="0" w:color="auto"/>
                  </w:divBdr>
                  <w:divsChild>
                    <w:div w:id="1960800547">
                      <w:marLeft w:val="0"/>
                      <w:marRight w:val="0"/>
                      <w:marTop w:val="0"/>
                      <w:marBottom w:val="0"/>
                      <w:divBdr>
                        <w:top w:val="none" w:sz="0" w:space="0" w:color="auto"/>
                        <w:left w:val="none" w:sz="0" w:space="0" w:color="auto"/>
                        <w:bottom w:val="none" w:sz="0" w:space="0" w:color="auto"/>
                        <w:right w:val="none" w:sz="0" w:space="0" w:color="auto"/>
                      </w:divBdr>
                    </w:div>
                  </w:divsChild>
                </w:div>
                <w:div w:id="2048024031">
                  <w:marLeft w:val="0"/>
                  <w:marRight w:val="0"/>
                  <w:marTop w:val="0"/>
                  <w:marBottom w:val="0"/>
                  <w:divBdr>
                    <w:top w:val="none" w:sz="0" w:space="0" w:color="auto"/>
                    <w:left w:val="none" w:sz="0" w:space="0" w:color="auto"/>
                    <w:bottom w:val="none" w:sz="0" w:space="0" w:color="auto"/>
                    <w:right w:val="none" w:sz="0" w:space="0" w:color="auto"/>
                  </w:divBdr>
                  <w:divsChild>
                    <w:div w:id="711199122">
                      <w:marLeft w:val="0"/>
                      <w:marRight w:val="0"/>
                      <w:marTop w:val="0"/>
                      <w:marBottom w:val="0"/>
                      <w:divBdr>
                        <w:top w:val="none" w:sz="0" w:space="0" w:color="auto"/>
                        <w:left w:val="none" w:sz="0" w:space="0" w:color="auto"/>
                        <w:bottom w:val="none" w:sz="0" w:space="0" w:color="auto"/>
                        <w:right w:val="none" w:sz="0" w:space="0" w:color="auto"/>
                      </w:divBdr>
                    </w:div>
                    <w:div w:id="792482965">
                      <w:marLeft w:val="0"/>
                      <w:marRight w:val="0"/>
                      <w:marTop w:val="0"/>
                      <w:marBottom w:val="0"/>
                      <w:divBdr>
                        <w:top w:val="none" w:sz="0" w:space="0" w:color="auto"/>
                        <w:left w:val="none" w:sz="0" w:space="0" w:color="auto"/>
                        <w:bottom w:val="none" w:sz="0" w:space="0" w:color="auto"/>
                        <w:right w:val="none" w:sz="0" w:space="0" w:color="auto"/>
                      </w:divBdr>
                    </w:div>
                  </w:divsChild>
                </w:div>
                <w:div w:id="650912113">
                  <w:marLeft w:val="0"/>
                  <w:marRight w:val="0"/>
                  <w:marTop w:val="0"/>
                  <w:marBottom w:val="0"/>
                  <w:divBdr>
                    <w:top w:val="none" w:sz="0" w:space="0" w:color="auto"/>
                    <w:left w:val="none" w:sz="0" w:space="0" w:color="auto"/>
                    <w:bottom w:val="none" w:sz="0" w:space="0" w:color="auto"/>
                    <w:right w:val="none" w:sz="0" w:space="0" w:color="auto"/>
                  </w:divBdr>
                  <w:divsChild>
                    <w:div w:id="1184830807">
                      <w:marLeft w:val="0"/>
                      <w:marRight w:val="0"/>
                      <w:marTop w:val="0"/>
                      <w:marBottom w:val="0"/>
                      <w:divBdr>
                        <w:top w:val="none" w:sz="0" w:space="0" w:color="auto"/>
                        <w:left w:val="none" w:sz="0" w:space="0" w:color="auto"/>
                        <w:bottom w:val="none" w:sz="0" w:space="0" w:color="auto"/>
                        <w:right w:val="none" w:sz="0" w:space="0" w:color="auto"/>
                      </w:divBdr>
                    </w:div>
                  </w:divsChild>
                </w:div>
                <w:div w:id="252973885">
                  <w:marLeft w:val="0"/>
                  <w:marRight w:val="0"/>
                  <w:marTop w:val="0"/>
                  <w:marBottom w:val="0"/>
                  <w:divBdr>
                    <w:top w:val="none" w:sz="0" w:space="0" w:color="auto"/>
                    <w:left w:val="none" w:sz="0" w:space="0" w:color="auto"/>
                    <w:bottom w:val="none" w:sz="0" w:space="0" w:color="auto"/>
                    <w:right w:val="none" w:sz="0" w:space="0" w:color="auto"/>
                  </w:divBdr>
                  <w:divsChild>
                    <w:div w:id="282276311">
                      <w:marLeft w:val="0"/>
                      <w:marRight w:val="0"/>
                      <w:marTop w:val="0"/>
                      <w:marBottom w:val="0"/>
                      <w:divBdr>
                        <w:top w:val="none" w:sz="0" w:space="0" w:color="auto"/>
                        <w:left w:val="none" w:sz="0" w:space="0" w:color="auto"/>
                        <w:bottom w:val="none" w:sz="0" w:space="0" w:color="auto"/>
                        <w:right w:val="none" w:sz="0" w:space="0" w:color="auto"/>
                      </w:divBdr>
                    </w:div>
                  </w:divsChild>
                </w:div>
                <w:div w:id="1305816263">
                  <w:marLeft w:val="0"/>
                  <w:marRight w:val="0"/>
                  <w:marTop w:val="0"/>
                  <w:marBottom w:val="0"/>
                  <w:divBdr>
                    <w:top w:val="none" w:sz="0" w:space="0" w:color="auto"/>
                    <w:left w:val="none" w:sz="0" w:space="0" w:color="auto"/>
                    <w:bottom w:val="none" w:sz="0" w:space="0" w:color="auto"/>
                    <w:right w:val="none" w:sz="0" w:space="0" w:color="auto"/>
                  </w:divBdr>
                  <w:divsChild>
                    <w:div w:id="575431772">
                      <w:marLeft w:val="0"/>
                      <w:marRight w:val="0"/>
                      <w:marTop w:val="0"/>
                      <w:marBottom w:val="0"/>
                      <w:divBdr>
                        <w:top w:val="none" w:sz="0" w:space="0" w:color="auto"/>
                        <w:left w:val="none" w:sz="0" w:space="0" w:color="auto"/>
                        <w:bottom w:val="none" w:sz="0" w:space="0" w:color="auto"/>
                        <w:right w:val="none" w:sz="0" w:space="0" w:color="auto"/>
                      </w:divBdr>
                    </w:div>
                    <w:div w:id="1451851447">
                      <w:marLeft w:val="0"/>
                      <w:marRight w:val="0"/>
                      <w:marTop w:val="0"/>
                      <w:marBottom w:val="0"/>
                      <w:divBdr>
                        <w:top w:val="none" w:sz="0" w:space="0" w:color="auto"/>
                        <w:left w:val="none" w:sz="0" w:space="0" w:color="auto"/>
                        <w:bottom w:val="none" w:sz="0" w:space="0" w:color="auto"/>
                        <w:right w:val="none" w:sz="0" w:space="0" w:color="auto"/>
                      </w:divBdr>
                    </w:div>
                  </w:divsChild>
                </w:div>
                <w:div w:id="877428562">
                  <w:marLeft w:val="0"/>
                  <w:marRight w:val="0"/>
                  <w:marTop w:val="0"/>
                  <w:marBottom w:val="0"/>
                  <w:divBdr>
                    <w:top w:val="none" w:sz="0" w:space="0" w:color="auto"/>
                    <w:left w:val="none" w:sz="0" w:space="0" w:color="auto"/>
                    <w:bottom w:val="none" w:sz="0" w:space="0" w:color="auto"/>
                    <w:right w:val="none" w:sz="0" w:space="0" w:color="auto"/>
                  </w:divBdr>
                  <w:divsChild>
                    <w:div w:id="1394961277">
                      <w:marLeft w:val="0"/>
                      <w:marRight w:val="0"/>
                      <w:marTop w:val="0"/>
                      <w:marBottom w:val="0"/>
                      <w:divBdr>
                        <w:top w:val="none" w:sz="0" w:space="0" w:color="auto"/>
                        <w:left w:val="none" w:sz="0" w:space="0" w:color="auto"/>
                        <w:bottom w:val="none" w:sz="0" w:space="0" w:color="auto"/>
                        <w:right w:val="none" w:sz="0" w:space="0" w:color="auto"/>
                      </w:divBdr>
                    </w:div>
                  </w:divsChild>
                </w:div>
                <w:div w:id="859202595">
                  <w:marLeft w:val="0"/>
                  <w:marRight w:val="0"/>
                  <w:marTop w:val="0"/>
                  <w:marBottom w:val="0"/>
                  <w:divBdr>
                    <w:top w:val="none" w:sz="0" w:space="0" w:color="auto"/>
                    <w:left w:val="none" w:sz="0" w:space="0" w:color="auto"/>
                    <w:bottom w:val="none" w:sz="0" w:space="0" w:color="auto"/>
                    <w:right w:val="none" w:sz="0" w:space="0" w:color="auto"/>
                  </w:divBdr>
                  <w:divsChild>
                    <w:div w:id="321742286">
                      <w:marLeft w:val="0"/>
                      <w:marRight w:val="0"/>
                      <w:marTop w:val="0"/>
                      <w:marBottom w:val="0"/>
                      <w:divBdr>
                        <w:top w:val="none" w:sz="0" w:space="0" w:color="auto"/>
                        <w:left w:val="none" w:sz="0" w:space="0" w:color="auto"/>
                        <w:bottom w:val="none" w:sz="0" w:space="0" w:color="auto"/>
                        <w:right w:val="none" w:sz="0" w:space="0" w:color="auto"/>
                      </w:divBdr>
                    </w:div>
                  </w:divsChild>
                </w:div>
                <w:div w:id="1622151571">
                  <w:marLeft w:val="0"/>
                  <w:marRight w:val="0"/>
                  <w:marTop w:val="0"/>
                  <w:marBottom w:val="0"/>
                  <w:divBdr>
                    <w:top w:val="none" w:sz="0" w:space="0" w:color="auto"/>
                    <w:left w:val="none" w:sz="0" w:space="0" w:color="auto"/>
                    <w:bottom w:val="none" w:sz="0" w:space="0" w:color="auto"/>
                    <w:right w:val="none" w:sz="0" w:space="0" w:color="auto"/>
                  </w:divBdr>
                  <w:divsChild>
                    <w:div w:id="916553142">
                      <w:marLeft w:val="0"/>
                      <w:marRight w:val="0"/>
                      <w:marTop w:val="0"/>
                      <w:marBottom w:val="0"/>
                      <w:divBdr>
                        <w:top w:val="none" w:sz="0" w:space="0" w:color="auto"/>
                        <w:left w:val="none" w:sz="0" w:space="0" w:color="auto"/>
                        <w:bottom w:val="none" w:sz="0" w:space="0" w:color="auto"/>
                        <w:right w:val="none" w:sz="0" w:space="0" w:color="auto"/>
                      </w:divBdr>
                    </w:div>
                    <w:div w:id="1293904325">
                      <w:marLeft w:val="0"/>
                      <w:marRight w:val="0"/>
                      <w:marTop w:val="0"/>
                      <w:marBottom w:val="0"/>
                      <w:divBdr>
                        <w:top w:val="none" w:sz="0" w:space="0" w:color="auto"/>
                        <w:left w:val="none" w:sz="0" w:space="0" w:color="auto"/>
                        <w:bottom w:val="none" w:sz="0" w:space="0" w:color="auto"/>
                        <w:right w:val="none" w:sz="0" w:space="0" w:color="auto"/>
                      </w:divBdr>
                    </w:div>
                  </w:divsChild>
                </w:div>
                <w:div w:id="786703841">
                  <w:marLeft w:val="0"/>
                  <w:marRight w:val="0"/>
                  <w:marTop w:val="0"/>
                  <w:marBottom w:val="0"/>
                  <w:divBdr>
                    <w:top w:val="none" w:sz="0" w:space="0" w:color="auto"/>
                    <w:left w:val="none" w:sz="0" w:space="0" w:color="auto"/>
                    <w:bottom w:val="none" w:sz="0" w:space="0" w:color="auto"/>
                    <w:right w:val="none" w:sz="0" w:space="0" w:color="auto"/>
                  </w:divBdr>
                  <w:divsChild>
                    <w:div w:id="1097750499">
                      <w:marLeft w:val="0"/>
                      <w:marRight w:val="0"/>
                      <w:marTop w:val="0"/>
                      <w:marBottom w:val="0"/>
                      <w:divBdr>
                        <w:top w:val="none" w:sz="0" w:space="0" w:color="auto"/>
                        <w:left w:val="none" w:sz="0" w:space="0" w:color="auto"/>
                        <w:bottom w:val="none" w:sz="0" w:space="0" w:color="auto"/>
                        <w:right w:val="none" w:sz="0" w:space="0" w:color="auto"/>
                      </w:divBdr>
                    </w:div>
                  </w:divsChild>
                </w:div>
                <w:div w:id="640692173">
                  <w:marLeft w:val="0"/>
                  <w:marRight w:val="0"/>
                  <w:marTop w:val="0"/>
                  <w:marBottom w:val="0"/>
                  <w:divBdr>
                    <w:top w:val="none" w:sz="0" w:space="0" w:color="auto"/>
                    <w:left w:val="none" w:sz="0" w:space="0" w:color="auto"/>
                    <w:bottom w:val="none" w:sz="0" w:space="0" w:color="auto"/>
                    <w:right w:val="none" w:sz="0" w:space="0" w:color="auto"/>
                  </w:divBdr>
                  <w:divsChild>
                    <w:div w:id="7577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2707">
          <w:marLeft w:val="0"/>
          <w:marRight w:val="0"/>
          <w:marTop w:val="0"/>
          <w:marBottom w:val="0"/>
          <w:divBdr>
            <w:top w:val="none" w:sz="0" w:space="0" w:color="auto"/>
            <w:left w:val="none" w:sz="0" w:space="0" w:color="auto"/>
            <w:bottom w:val="none" w:sz="0" w:space="0" w:color="auto"/>
            <w:right w:val="none" w:sz="0" w:space="0" w:color="auto"/>
          </w:divBdr>
        </w:div>
      </w:divsChild>
    </w:div>
    <w:div w:id="184373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bookcentral-proquest-com.yorksj.idm.oclc.org/lib/yorksj/reader.action?docID=743516&amp;ppg=108" TargetMode="External"/><Relationship Id="rId21" Type="http://schemas.openxmlformats.org/officeDocument/2006/relationships/hyperlink" Target="https://blog.yorksj.ac.uk/ite/induction/" TargetMode="External"/><Relationship Id="rId42" Type="http://schemas.openxmlformats.org/officeDocument/2006/relationships/hyperlink" Target="http://yorksj.idm.oclc.org/login?url=https://search.ebscohost.com/login.aspx?direct=true&amp;db=nlebk&amp;AN=1202221&amp;site=eds-live&amp;scope=site&amp;ebv=EB&amp;ppid=pp_302" TargetMode="External"/><Relationship Id="rId63" Type="http://schemas.openxmlformats.org/officeDocument/2006/relationships/hyperlink" Target="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 TargetMode="External"/><Relationship Id="rId84" Type="http://schemas.openxmlformats.org/officeDocument/2006/relationships/hyperlink" Target="https://www.independent.co.uk/" TargetMode="External"/><Relationship Id="rId138" Type="http://schemas.openxmlformats.org/officeDocument/2006/relationships/hyperlink" Target="https://doi-org.yorksj.idm.oclc.org/10.4324/9781315767925" TargetMode="External"/><Relationship Id="rId159" Type="http://schemas.openxmlformats.org/officeDocument/2006/relationships/hyperlink" Target="https://www.mrc-cbu.cam.ac.uk/wp-content/uploads/2013/01/WM-classroom-guide.pdf" TargetMode="External"/><Relationship Id="rId170" Type="http://schemas.openxmlformats.org/officeDocument/2006/relationships/hyperlink" Target="http://pubs.rsc.org/en/journals/journalissues/rp" TargetMode="External"/><Relationship Id="rId107" Type="http://schemas.openxmlformats.org/officeDocument/2006/relationships/hyperlink" Target="http://yorksj.idm.oclc.org/login?url=https://search.ebscohost.com/login.aspx?direct=true&amp;db=nlebk&amp;AN=1202221&amp;site=eds-live&amp;scope=site&amp;ebv=EB&amp;ppid=pp_561" TargetMode="External"/><Relationship Id="rId11" Type="http://schemas.openxmlformats.org/officeDocument/2006/relationships/image" Target="media/image1.png"/><Relationship Id="rId32" Type="http://schemas.openxmlformats.org/officeDocument/2006/relationships/hyperlink" Target="https://www.gov.uk/government/publications/keeping-children-safe-in-education--2" TargetMode="External"/><Relationship Id="rId53" Type="http://schemas.openxmlformats.org/officeDocument/2006/relationships/hyperlink" Target="http://yorksj.idm.oclc.org/login?url=https://search.ebscohost.com/login.aspx?direct=true&amp;db=nlebk&amp;AN=1202221&amp;site=eds-live&amp;scope=site&amp;ebv=EB&amp;ppid=pp_141" TargetMode="External"/><Relationship Id="rId74" Type="http://schemas.openxmlformats.org/officeDocument/2006/relationships/hyperlink" Target="https://ebookcentral-proquest-com.yorksj.idm.oclc.org/lib/yorksj/reader.action?docID=5323091" TargetMode="External"/><Relationship Id="rId128" Type="http://schemas.openxmlformats.org/officeDocument/2006/relationships/hyperlink" Target="https://educationendowmentfoundation.org.uk/public/files/Publications/Literacy/EEF_KS3_KS4_LITERACY_GUIDANCE.pdf" TargetMode="External"/><Relationship Id="rId149" Type="http://schemas.openxmlformats.org/officeDocument/2006/relationships/hyperlink" Target="https://educationendowmentfoundation.org.uk/education-evidence/guidance-reports/send?utm_source=/education-evidence/guidance-reports/send&amp;utm_medium=search&amp;utm_campaign=site_searchh&amp;search_term" TargetMode="External"/><Relationship Id="rId5" Type="http://schemas.openxmlformats.org/officeDocument/2006/relationships/numbering" Target="numbering.xml"/><Relationship Id="rId95" Type="http://schemas.openxmlformats.org/officeDocument/2006/relationships/hyperlink" Target="https://app.talis.com/yorksj/player" TargetMode="External"/><Relationship Id="rId160" Type="http://schemas.openxmlformats.org/officeDocument/2006/relationships/hyperlink" Target="https://www.stem.org.uk/elibrary/resource/26516" TargetMode="External"/><Relationship Id="rId181" Type="http://schemas.openxmlformats.org/officeDocument/2006/relationships/hyperlink" Target="https://doi.org/10.1111/j.1468-0084.2011.00666.x" TargetMode="External"/><Relationship Id="rId22" Type="http://schemas.openxmlformats.org/officeDocument/2006/relationships/hyperlink" Target="https://neu.org.uk/" TargetMode="External"/><Relationship Id="rId43" Type="http://schemas.openxmlformats.org/officeDocument/2006/relationships/hyperlink" Target="https://www.yorksj.ac.uk/student-services/health-and-wellbeing-/" TargetMode="External"/><Relationship Id="rId64" Type="http://schemas.openxmlformats.org/officeDocument/2006/relationships/hyperlink" Target="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 TargetMode="External"/><Relationship Id="rId118" Type="http://schemas.openxmlformats.org/officeDocument/2006/relationships/hyperlink" Target="https://www.gov.uk/government/news/guidance-on-promoting-british-values-in-schools-published" TargetMode="External"/><Relationship Id="rId139" Type="http://schemas.openxmlformats.org/officeDocument/2006/relationships/hyperlink" Target="https://doi-org.yorksj.idm.oclc.org/10.4324/9781315767925" TargetMode="External"/><Relationship Id="rId85" Type="http://schemas.openxmlformats.org/officeDocument/2006/relationships/hyperlink" Target="https://www.edglossary.org/" TargetMode="External"/><Relationship Id="rId150" Type="http://schemas.openxmlformats.org/officeDocument/2006/relationships/hyperlink" Target="https://www.ristal.org/volumes/2020/volume-32020/news/thinking-inclusive-science-education-from-two-perspectives-inclusive-pedagogy-and-science-education" TargetMode="External"/><Relationship Id="rId171" Type="http://schemas.openxmlformats.org/officeDocument/2006/relationships/hyperlink" Target="https://www.gov.uk/government/publications/remote-education-research/remote-education-research" TargetMode="External"/><Relationship Id="rId12" Type="http://schemas.openxmlformats.org/officeDocument/2006/relationships/image" Target="media/image2.jpeg"/><Relationship Id="rId33" Type="http://schemas.openxmlformats.org/officeDocument/2006/relationships/hyperlink" Target="https://assets.publishing.service.gov.uk/government/uploads/system/uploads/attachment_data/file/1069688/Preventing_and_tackling_bullying_advice.pdf" TargetMode="External"/><Relationship Id="rId108" Type="http://schemas.openxmlformats.org/officeDocument/2006/relationships/hyperlink" Target="https://naldic.org.uk/the-eal-learner/eal-learners-uk/" TargetMode="External"/><Relationship Id="rId129" Type="http://schemas.openxmlformats.org/officeDocument/2006/relationships/hyperlink" Target="https://www.jstor.org/stable/1477457?seq=1" TargetMode="External"/><Relationship Id="rId54" Type="http://schemas.openxmlformats.org/officeDocument/2006/relationships/hyperlink" Target="https://youtu.be/agwsjYg9hJ8" TargetMode="External"/><Relationship Id="rId75" Type="http://schemas.openxmlformats.org/officeDocument/2006/relationships/hyperlink" Target="https://ebookcentral-proquest-com.yorksj.idm.oclc.org/lib/yorksj/reader.action?docID=5323091" TargetMode="External"/><Relationship Id="rId96" Type="http://schemas.openxmlformats.org/officeDocument/2006/relationships/hyperlink" Target="https://doi.org/10.1007/s11218-016-9363-9" TargetMode="External"/><Relationship Id="rId140" Type="http://schemas.openxmlformats.org/officeDocument/2006/relationships/hyperlink" Target="https://tinyurl.com/45zcdms6" TargetMode="External"/><Relationship Id="rId161" Type="http://schemas.openxmlformats.org/officeDocument/2006/relationships/hyperlink" Target="https://www.stem.org.uk/resources/elibrary/resource/26511/word-banks-and-keywords" TargetMode="External"/><Relationship Id="rId182" Type="http://schemas.openxmlformats.org/officeDocument/2006/relationships/hyperlink" Target="https://www.jstor.org/stable/1477457?seq=1" TargetMode="External"/><Relationship Id="rId6" Type="http://schemas.openxmlformats.org/officeDocument/2006/relationships/styles" Target="styles.xml"/><Relationship Id="rId23" Type="http://schemas.openxmlformats.org/officeDocument/2006/relationships/hyperlink" Target="https://www.nasuwt.org.uk/" TargetMode="External"/><Relationship Id="rId119" Type="http://schemas.openxmlformats.org/officeDocument/2006/relationships/hyperlink" Target="https://www.gov.uk/government/publications/personal-social-health-and-economic-education-pshe/personal-social-health-and-economic-pshe-education" TargetMode="External"/><Relationship Id="rId44" Type="http://schemas.openxmlformats.org/officeDocument/2006/relationships/hyperlink" Target="https://books.google.co.uk/books?hl=en&amp;lr=&amp;id=E1IPDQAAQBAJ&amp;oi=fnd&amp;pg=PT8&amp;dq=critical+thinking&amp;ots=87m-s9z_Jz&amp;sig=D3Wn8ZUhI-ab5t6dh_I2Ke3YJqk&amp;redir_esc=y" TargetMode="External"/><Relationship Id="rId65" Type="http://schemas.openxmlformats.org/officeDocument/2006/relationships/hyperlink" Target="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 TargetMode="External"/><Relationship Id="rId86" Type="http://schemas.openxmlformats.org/officeDocument/2006/relationships/hyperlink" Target="https://www.parliament.uk/" TargetMode="External"/><Relationship Id="rId130" Type="http://schemas.openxmlformats.org/officeDocument/2006/relationships/hyperlink" Target="https://assets.publishing.service.gov.uk/government/uploads/system/uploads/attachment_data/file/340369/how-to-involve-hard-to-reach-parents-full-report.pdf" TargetMode="External"/><Relationship Id="rId151" Type="http://schemas.openxmlformats.org/officeDocument/2006/relationships/hyperlink" Target="https://www.education.vic.gov.au/school/teachers/teachingresources/discipline/english/literacy/Pages/introduction_to_literacy_in_science.aspx" TargetMode="External"/><Relationship Id="rId172" Type="http://schemas.openxmlformats.org/officeDocument/2006/relationships/hyperlink" Target="https://www.gov.uk/government/publications/teaching-a-broad-and-balanced-curriculum-for-education-recovery"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gov.uk/government/publications/teaching-online-safety-in-schools" TargetMode="External"/><Relationship Id="rId109" Type="http://schemas.openxmlformats.org/officeDocument/2006/relationships/hyperlink" Target="https://ealresources.bell-foundation.org.uk/teachers" TargetMode="External"/><Relationship Id="rId34" Type="http://schemas.openxmlformats.org/officeDocument/2006/relationships/hyperlink" Target="https://www.who.int/news-room/fact-sheets/detail/female-genital-mutilation" TargetMode="External"/><Relationship Id="rId50" Type="http://schemas.openxmlformats.org/officeDocument/2006/relationships/hyperlink" Target="http://joe-bower.blogspot.com/2011/10/stop-writing-objectives-on-board.html" TargetMode="External"/><Relationship Id="rId55" Type="http://schemas.openxmlformats.org/officeDocument/2006/relationships/hyperlink" Target="https://www.simplypsychology.org/self-efficacy.html" TargetMode="External"/><Relationship Id="rId76" Type="http://schemas.openxmlformats.org/officeDocument/2006/relationships/hyperlink" Target="https://doi.org/10.1177/1529100612453266" TargetMode="External"/><Relationship Id="rId97" Type="http://schemas.openxmlformats.org/officeDocument/2006/relationships/hyperlink" Target="https://www.yorksj.ac.uk/policies-and-documents/research/ethics-and-integrity/" TargetMode="External"/><Relationship Id="rId104" Type="http://schemas.openxmlformats.org/officeDocument/2006/relationships/hyperlink" Target="https://yorksj.jobteaser.com/en/users/sign_in?back_to_after_login=%2F" TargetMode="External"/><Relationship Id="rId120" Type="http://schemas.openxmlformats.org/officeDocument/2006/relationships/hyperlink" Target="https://assets.publishing.service.gov.uk/government/uploads/system/uploads/attachment_data/file/908347/SECONDARY_national_curriculum_-_Citizenship.pdf" TargetMode="External"/><Relationship Id="rId125" Type="http://schemas.openxmlformats.org/officeDocument/2006/relationships/hyperlink" Target="mailto:careers@yorksj.ac.uk" TargetMode="External"/><Relationship Id="rId141" Type="http://schemas.openxmlformats.org/officeDocument/2006/relationships/hyperlink" Target="https://www.gov.uk/government/publications/research-review-series-science/research-review-series-science" TargetMode="External"/><Relationship Id="rId146" Type="http://schemas.openxmlformats.org/officeDocument/2006/relationships/hyperlink" Target="https://ebookcentral-proquest-com.yorksj.idm.oclc.org/lib/yorksj/detail.action?docID=6507227" TargetMode="External"/><Relationship Id="rId167" Type="http://schemas.openxmlformats.org/officeDocument/2006/relationships/hyperlink" Target="https://rl.talis.com/3/yorksj/lists/8C8ABE6A-D11A-B665-16F3-2D5A88C26453.html" TargetMode="External"/><Relationship Id="rId7" Type="http://schemas.openxmlformats.org/officeDocument/2006/relationships/settings" Target="settings.xml"/><Relationship Id="rId71" Type="http://schemas.openxmlformats.org/officeDocument/2006/relationships/hyperlink" Target="https://www.theconfidentteacher.com/2016/09/what-is-your-teacher-voice/" TargetMode="External"/><Relationship Id="rId92" Type="http://schemas.openxmlformats.org/officeDocument/2006/relationships/hyperlink" Target="https://educationendowmentfoundation.org.uk/tools/guidance-reports/" TargetMode="External"/><Relationship Id="rId162" Type="http://schemas.openxmlformats.org/officeDocument/2006/relationships/hyperlink" Target="https://www.open.edu/openlearncreate/mod/oucontent/view.php?id=160556&amp;section=4.5" TargetMode="External"/><Relationship Id="rId183" Type="http://schemas.openxmlformats.org/officeDocument/2006/relationships/hyperlink" Target="https://doi.org/10.1007/s11218-016-9363-9" TargetMode="External"/><Relationship Id="rId2" Type="http://schemas.openxmlformats.org/officeDocument/2006/relationships/customXml" Target="../customXml/item2.xml"/><Relationship Id="rId29" Type="http://schemas.openxmlformats.org/officeDocument/2006/relationships/hyperlink" Target="http://edshare.soton.ac.uk/11124/1/index.htm" TargetMode="External"/><Relationship Id="rId24" Type="http://schemas.openxmlformats.org/officeDocument/2006/relationships/hyperlink" Target="https://chartered.college/" TargetMode="External"/><Relationship Id="rId40" Type="http://schemas.openxmlformats.org/officeDocument/2006/relationships/hyperlink" Target="https://learning.nspcc.org.uk/research-resources/schools/e-safety-for-schools" TargetMode="External"/><Relationship Id="rId45" Type="http://schemas.openxmlformats.org/officeDocument/2006/relationships/hyperlink" Target="http://yorksj.idm.oclc.org/login?url=https://search.ebscohost.com/login.aspx?direct=true&amp;db=nlebk&amp;AN=1202221&amp;site=eds-live&amp;scope=site&amp;ebv=EB&amp;ppid=pp_302" TargetMode="External"/><Relationship Id="rId66" Type="http://schemas.openxmlformats.org/officeDocument/2006/relationships/hyperlink" Target="https://www.subjectassociations.org.uk/about-us/" TargetMode="External"/><Relationship Id="rId87" Type="http://schemas.openxmlformats.org/officeDocument/2006/relationships/hyperlink" Target="https://ebookcentral-proquest-com.yorksj.idm.oclc.org/lib/yorksj/reader.action?docID=990488&amp;ppg=52" TargetMode="External"/><Relationship Id="rId110" Type="http://schemas.openxmlformats.org/officeDocument/2006/relationships/hyperlink" Target="https://wsh.wokingham.gov.uk/learning-and-teaching/mea/eal/eal-guidance/" TargetMode="External"/><Relationship Id="rId115" Type="http://schemas.openxmlformats.org/officeDocument/2006/relationships/hyperlink" Target="https://www.youtube.com/watch?v=tk-Tc2g5hSc" TargetMode="External"/><Relationship Id="rId131" Type="http://schemas.openxmlformats.org/officeDocument/2006/relationships/hyperlink" Target="https://ebookcentral-proquest-com.yorksj.idm.oclc.org/lib/yorksj/reader.action?docID=5323091" TargetMode="External"/><Relationship Id="rId136" Type="http://schemas.openxmlformats.org/officeDocument/2006/relationships/hyperlink" Target="https://www.researchgate.net/publication/247950880_The_Power_of_Reading_Insights_from_the_Research" TargetMode="External"/><Relationship Id="rId157" Type="http://schemas.openxmlformats.org/officeDocument/2006/relationships/hyperlink" Target="https://webarchive.nationalarchives.gov.uk/ukgwa/20110814000742/http:/nsonline.org.uk/node/256404?uc=force_uj" TargetMode="External"/><Relationship Id="rId178" Type="http://schemas.openxmlformats.org/officeDocument/2006/relationships/hyperlink" Target="https://doi.org/10.1080/09658211.2016.1220579" TargetMode="External"/><Relationship Id="rId61" Type="http://schemas.openxmlformats.org/officeDocument/2006/relationships/hyperlink" Target="https://www.tandfonline.com/doi/full/10.1080/02671522.2018.1452962" TargetMode="External"/><Relationship Id="rId82" Type="http://schemas.openxmlformats.org/officeDocument/2006/relationships/hyperlink" Target="https://www.gov.uk/education" TargetMode="External"/><Relationship Id="rId152" Type="http://schemas.openxmlformats.org/officeDocument/2006/relationships/hyperlink" Target="https://link.springer.com/chapter/10.1007/978-981-13-5898-2_2" TargetMode="External"/><Relationship Id="rId173" Type="http://schemas.openxmlformats.org/officeDocument/2006/relationships/hyperlink" Target="https://www.gov.uk/government/publications/research-review-series-science"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books.google.co.uk/books?hl=en&amp;lr=&amp;id=wMhBQ0WdjF4C&amp;oi=fnd&amp;pg=PR1&amp;dq=critical+thinking&amp;ots=q2auvzTQLS&amp;sig=PRtDd7YmMIPLVU_t1Tu53cUB-H0&amp;redir_esc=y" TargetMode="External"/><Relationship Id="rId35" Type="http://schemas.openxmlformats.org/officeDocument/2006/relationships/hyperlink" Target="http://yorksj.idm.oclc.org/login?url=https://search.ebscohost.com/login.aspx?direct=true&amp;db=nlebk&amp;AN=1202221&amp;site=eds-live&amp;scope=site&amp;ebv=EB&amp;ppid=pp_302" TargetMode="External"/><Relationship Id="rId56" Type="http://schemas.openxmlformats.org/officeDocument/2006/relationships/hyperlink" Target="http://yorksj.idm.oclc.org/login?url=https://search.ebscohost.com/login.aspx?direct=true&amp;db=nlebk&amp;AN=1202221&amp;site=eds-live&amp;scope=site&amp;ebv=EB&amp;ppid=pp_141" TargetMode="External"/><Relationship Id="rId77" Type="http://schemas.openxmlformats.org/officeDocument/2006/relationships/hyperlink" Target="http://doi.org/10.1016/j.jarmac.2015.12.002" TargetMode="External"/><Relationship Id="rId100" Type="http://schemas.openxmlformats.org/officeDocument/2006/relationships/hyperlink" Target="https://yorkissp.org/" TargetMode="External"/><Relationship Id="rId105" Type="http://schemas.openxmlformats.org/officeDocument/2006/relationships/hyperlink" Target="mailto:careers@yorksj.ac.uk" TargetMode="External"/><Relationship Id="rId126" Type="http://schemas.openxmlformats.org/officeDocument/2006/relationships/hyperlink" Target="https://www.youtube.com/channel/UCRSU2wI0vEVE10TLHLVhW_g/videos" TargetMode="External"/><Relationship Id="rId147" Type="http://schemas.openxmlformats.org/officeDocument/2006/relationships/hyperlink" Target="https://www.stem.org.uk/best-evidence-science-teaching" TargetMode="External"/><Relationship Id="rId168" Type="http://schemas.openxmlformats.org/officeDocument/2006/relationships/hyperlink" Target="https://www.ase.org.uk/resources/school-science-review" TargetMode="External"/><Relationship Id="rId8" Type="http://schemas.openxmlformats.org/officeDocument/2006/relationships/webSettings" Target="webSettings.xml"/><Relationship Id="rId51" Type="http://schemas.openxmlformats.org/officeDocument/2006/relationships/hyperlink" Target="http://yorksj.idm.oclc.org/login?url=https://search.ebscohost.com/login.aspx?direct=true&amp;db=psyh&amp;AN=2012-13095-003&amp;site=eds-live&amp;scope=site" TargetMode="External"/><Relationship Id="rId72" Type="http://schemas.openxmlformats.org/officeDocument/2006/relationships/hyperlink" Target="https://educationendowmentfoundation.org.uk/evidence-summaries/teaching-learning-toolkit/parental-engagement/" TargetMode="External"/><Relationship Id="rId93" Type="http://schemas.openxmlformats.org/officeDocument/2006/relationships/hyperlink" Target="https://ebookcentral-proquest-com.yorksj.idm.oclc.org/lib/yorksj/reader.action?docID=369497&amp;ppg=84" TargetMode="External"/><Relationship Id="rId98" Type="http://schemas.openxmlformats.org/officeDocument/2006/relationships/hyperlink" Target="https://www.bera.ac.uk/wp-content/uploads/2018/06/BERA-Ethical-Guidelines-for-Educational-Research_4thEdn_2018.pdf" TargetMode="External"/><Relationship Id="rId121" Type="http://schemas.openxmlformats.org/officeDocument/2006/relationships/hyperlink" Target="https://www.gov.uk/government/publications/relationships-education-relationships-and-sex-education-rse-and-health-education/relationships-and-sex-education-rse-secondary" TargetMode="External"/><Relationship Id="rId142" Type="http://schemas.openxmlformats.org/officeDocument/2006/relationships/hyperlink" Target="https://doi-org.yorksj.idm.oclc.org/10.4324/9781315767925" TargetMode="External"/><Relationship Id="rId163" Type="http://schemas.openxmlformats.org/officeDocument/2006/relationships/hyperlink" Target="https://educatingmatters.files.wordpress.com/2012/04/effective-marking-teachers-handbook-2013-2014-new.pdf" TargetMode="External"/><Relationship Id="rId184" Type="http://schemas.openxmlformats.org/officeDocument/2006/relationships/hyperlink" Target="https://educationendowmentfoundation.org.uk/evidence-summaries/teaching-learning-toolkit" TargetMode="External"/><Relationship Id="rId3" Type="http://schemas.openxmlformats.org/officeDocument/2006/relationships/customXml" Target="../customXml/item3.xml"/><Relationship Id="rId25" Type="http://schemas.openxmlformats.org/officeDocument/2006/relationships/hyperlink" Target="http://yorksj.idm.oclc.org/login?url=https://search.ebscohost.com/login.aspx?direct=true&amp;db=nlebk&amp;AN=1202221&amp;site=eds-live&amp;scope=site&amp;ebv=EB&amp;ppid=pp_302" TargetMode="External"/><Relationship Id="rId46" Type="http://schemas.openxmlformats.org/officeDocument/2006/relationships/hyperlink" Target="https://deansforimpact.org/resources/the-science-of-learning/" TargetMode="External"/><Relationship Id="rId67" Type="http://schemas.openxmlformats.org/officeDocument/2006/relationships/hyperlink" Target="http://dx.doi.org/10.1037/xlm0000322" TargetMode="External"/><Relationship Id="rId116" Type="http://schemas.openxmlformats.org/officeDocument/2006/relationships/hyperlink" Target="https://ebookcentral-proquest-com.yorksj.idm.oclc.org/lib/yorksj/reader.action?docID=369497&amp;ppg=84" TargetMode="External"/><Relationship Id="rId137" Type="http://schemas.openxmlformats.org/officeDocument/2006/relationships/image" Target="media/image9.png"/><Relationship Id="rId158" Type="http://schemas.openxmlformats.org/officeDocument/2006/relationships/hyperlink" Target="https://www.aft.org/sites/default/files/socialcontext.pdf" TargetMode="External"/><Relationship Id="rId20" Type="http://schemas.openxmlformats.org/officeDocument/2006/relationships/image" Target="media/image8.tiff"/><Relationship Id="rId41" Type="http://schemas.openxmlformats.org/officeDocument/2006/relationships/hyperlink" Target="https://youngminds.org.uk/find-help/your-guide-to-support/guide-to-camhs/" TargetMode="External"/><Relationship Id="rId62" Type="http://schemas.openxmlformats.org/officeDocument/2006/relationships/hyperlink" Target="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 TargetMode="External"/><Relationship Id="rId83" Type="http://schemas.openxmlformats.org/officeDocument/2006/relationships/hyperlink" Target="https://www.tes.com/news" TargetMode="External"/><Relationship Id="rId88" Type="http://schemas.openxmlformats.org/officeDocument/2006/relationships/hyperlink" Target="https://assets.publishing.service.gov.uk/government/uploads/system/uploads/attachment_data/file/349053/Schools_Guide_to_the_0_to_25_SEND_Code_of_Practice.pdf" TargetMode="External"/><Relationship Id="rId111" Type="http://schemas.openxmlformats.org/officeDocument/2006/relationships/hyperlink" Target="https://padlet.com/mjagdev1/mq0v0wrwvjr4v7ai" TargetMode="External"/><Relationship Id="rId132"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53" Type="http://schemas.openxmlformats.org/officeDocument/2006/relationships/hyperlink" Target="https://link.springer.com/content/pdf/10.1007/978-981-13-5898-2.pdf" TargetMode="External"/><Relationship Id="rId174" Type="http://schemas.openxmlformats.org/officeDocument/2006/relationships/hyperlink" Target="https://www.nfer.ac.uk/news-events/press-releases/new-report-highlights-that-some-of-the-most-deprived-%20schools-require-additional-support-now-to-meet-the-costs-of-covid-19/" TargetMode="External"/><Relationship Id="rId179" Type="http://schemas.openxmlformats.org/officeDocument/2006/relationships/hyperlink" Target="https://doi.org/10.3102/003465430298487" TargetMode="External"/><Relationship Id="rId15" Type="http://schemas.openxmlformats.org/officeDocument/2006/relationships/image" Target="media/image5.png"/><Relationship Id="rId36" Type="http://schemas.openxmlformats.org/officeDocument/2006/relationships/hyperlink" Target="https://www.gov.uk/government/publications/workload-challenge-analysis-of-teacher-responses" TargetMode="External"/><Relationship Id="rId57" Type="http://schemas.openxmlformats.org/officeDocument/2006/relationships/hyperlink" Target="http://yorksj.idm.oclc.org/login?url=https://search.ebscohost.com/login.aspx?direct=true&amp;db=nlebk&amp;AN=1202221&amp;site=eds-live&amp;scope=site&amp;ebv=EB&amp;ppid=pp_302" TargetMode="External"/><Relationship Id="rId106" Type="http://schemas.openxmlformats.org/officeDocument/2006/relationships/hyperlink" Target="https://www.youtube.com/channel/UCRSU2wI0vEVE10TLHLVhW_g/videos" TargetMode="External"/><Relationship Id="rId127" Type="http://schemas.openxmlformats.org/officeDocument/2006/relationships/hyperlink" Target="https://educationblog.oup.com/secondary/mfl/the-value-of-teachmeets" TargetMode="External"/><Relationship Id="rId10" Type="http://schemas.openxmlformats.org/officeDocument/2006/relationships/endnotes" Target="endnotes.xml"/><Relationship Id="rId31" Type="http://schemas.openxmlformats.org/officeDocument/2006/relationships/hyperlink" Target="https://www.yorksj.ac.uk/students/library/" TargetMode="External"/><Relationship Id="rId52" Type="http://schemas.openxmlformats.org/officeDocument/2006/relationships/hyperlink" Target="https://ebookcentral-proquest-com.yorksj.idm.oclc.org/lib/yorksj/reader.action?docID=6212071&amp;ppg=8" TargetMode="External"/><Relationship Id="rId73" Type="http://schemas.openxmlformats.org/officeDocument/2006/relationships/hyperlink" Target="https://assets.publishing.service.gov.uk/government/uploads/system/uploads/attachment_data/file/634733/Practice_example-Engaging_parents_and_families.pdf" TargetMode="External"/><Relationship Id="rId78" Type="http://schemas.openxmlformats.org/officeDocument/2006/relationships/hyperlink" Target="https://ebookcentral-proquest-com.yorksj.idm.oclc.org/lib/yorksj/reader.action?docID=6269344" TargetMode="External"/><Relationship Id="rId94" Type="http://schemas.openxmlformats.org/officeDocument/2006/relationships/hyperlink" Target="https://ebookcentral-proquest-com.yorksj.idm.oclc.org/lib/yorksj/reader.action?docID=743516&amp;ppg=108" TargetMode="External"/><Relationship Id="rId99" Type="http://schemas.openxmlformats.org/officeDocument/2006/relationships/hyperlink" Target="https://ebookcentral-proquest-com.yorksj.idm.oclc.org/lib/yorksj/reader.action?docID=5231539&amp;ppg=72" TargetMode="External"/><Relationship Id="rId101" Type="http://schemas.openxmlformats.org/officeDocument/2006/relationships/hyperlink" Target="https://educationendowmentfoundation.org.uk/tools/guidance-reports/" TargetMode="External"/><Relationship Id="rId122" Type="http://schemas.openxmlformats.org/officeDocument/2006/relationships/hyperlink" Target="https://pshe-association.org.uk/" TargetMode="External"/><Relationship Id="rId143" Type="http://schemas.openxmlformats.org/officeDocument/2006/relationships/hyperlink" Target="https://reboot-foundation.org/critical-thinking-in-science/" TargetMode="External"/><Relationship Id="rId148" Type="http://schemas.openxmlformats.org/officeDocument/2006/relationships/hyperlink" Target="https://www.rsc.org/cpd/teachers/content/filerepository/frg/pdf/ResearchbyMillar.pdf" TargetMode="External"/><Relationship Id="rId164" Type="http://schemas.openxmlformats.org/officeDocument/2006/relationships/hyperlink" Target="https://www.stem.org.uk/secondary-science/teachers-standards" TargetMode="External"/><Relationship Id="rId169" Type="http://schemas.openxmlformats.org/officeDocument/2006/relationships/hyperlink" Target="https://journals.sagepub.com/home/pus"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080/15427609.2016.1164552" TargetMode="External"/><Relationship Id="rId26" Type="http://schemas.openxmlformats.org/officeDocument/2006/relationships/hyperlink" Target="http://yorksj.idm.oclc.org/login?url=https://search.ebscohost.com/login.aspx?direct=true&amp;db=nlebk&amp;AN=1202221&amp;site=eds-live&amp;scope=site" TargetMode="External"/><Relationship Id="rId47" Type="http://schemas.openxmlformats.org/officeDocument/2006/relationships/hyperlink" Target="https://assets.publishing.service.gov.uk/government/uploads/system/uploads/attachment_data/file/190599/Letters_and_Sounds_-_DFES-00281-2007.pdf" TargetMode="External"/><Relationship Id="rId68" Type="http://schemas.openxmlformats.org/officeDocument/2006/relationships/hyperlink" Target="https://www.shirleyclarke-education.org/what-is-formative-assessment/" TargetMode="External"/><Relationship Id="rId89" Type="http://schemas.openxmlformats.org/officeDocument/2006/relationships/hyperlink" Target="http://yorksj.idm.oclc.org/login?url=https://search.ebscohost.com/login.aspx?direct=true&amp;db=nlebk&amp;AN=1202221&amp;site=eds-live&amp;scope=site&amp;ebv=EB&amp;ppid=pp_302" TargetMode="External"/><Relationship Id="rId112" Type="http://schemas.openxmlformats.org/officeDocument/2006/relationships/hyperlink" Target="https://www.bbc.co.uk/teach/black-lives-black-history-resources/zy7sm39" TargetMode="External"/><Relationship Id="rId133" Type="http://schemas.openxmlformats.org/officeDocument/2006/relationships/hyperlink" Target="https://www.google.com/url?sa=t&amp;rct=j&amp;q=&amp;esrc=s&amp;source=web&amp;cd=&amp;ved=2ahUKEwjUzqKLwJfyAhXEg_0HHVc1DmkQFnoECAcQAw&amp;url=https%3A%2F%2Fmy.redbridge.gov.uk%2FJobs%2FShowFile%2F10179&amp;usg=AOvVaw2K51UYk6nYXUlVgFNR79vB" TargetMode="External"/><Relationship Id="rId154" Type="http://schemas.openxmlformats.org/officeDocument/2006/relationships/hyperlink" Target="http://science.cleapss.org.uk/Resources/Bulletins/" TargetMode="External"/><Relationship Id="rId175" Type="http://schemas.openxmlformats.org/officeDocument/2006/relationships/hyperlink" Target="https://www.nfer.ac.uk/schools-responses-to-covid-19-the-challenges-facing-schools-and-pupils-in-%20september-2020/" TargetMode="External"/><Relationship Id="rId16" Type="http://schemas.openxmlformats.org/officeDocument/2006/relationships/image" Target="media/image6.png"/><Relationship Id="rId37" Type="http://schemas.openxmlformats.org/officeDocument/2006/relationships/hyperlink" Target="http://yorksj.idm.oclc.org/login?url=https://search.ebscohost.com/login.aspx?direct=true&amp;db=nlebk&amp;AN=1202221&amp;site=eds-live&amp;scope=site&amp;ebv=EB&amp;ppid=pp_302" TargetMode="External"/><Relationship Id="rId58" Type="http://schemas.openxmlformats.org/officeDocument/2006/relationships/hyperlink" Target="https://www.researchgate.net/publication/324757820_From_Cognitive_Load_Theory_to_Collaborative_Cognitive_Load_Theory" TargetMode="External"/><Relationship Id="rId79" Type="http://schemas.openxmlformats.org/officeDocument/2006/relationships/hyperlink" Target="https://ebookcentral-proquest-com.yorksj.idm.oclc.org/lib/yorksj/reader.action?docID=743516&amp;ppg=61" TargetMode="External"/><Relationship Id="rId102" Type="http://schemas.openxmlformats.org/officeDocument/2006/relationships/hyperlink" Target="http://yorksj.idm.oclc.org/login?url=https://search.ebscohost.com/login.aspx?direct=true&amp;db=nlebk&amp;AN=1202221&amp;site=eds-live&amp;scope=site&amp;ebv=EB&amp;ppid=pp_561" TargetMode="External"/><Relationship Id="rId123" Type="http://schemas.openxmlformats.org/officeDocument/2006/relationships/hyperlink" Target="https://educationendowmentfoundation.org.uk/education-evidence/guidance-reports/maths-ks-2-3" TargetMode="External"/><Relationship Id="rId144" Type="http://schemas.openxmlformats.org/officeDocument/2006/relationships/hyperlink" Target="https://tinyurl.com/bde39kuu" TargetMode="External"/><Relationship Id="rId90" Type="http://schemas.openxmlformats.org/officeDocument/2006/relationships/hyperlink" Target="https://www.sendgateway.org.uk/whole-school-send/what-works/" TargetMode="External"/><Relationship Id="rId165" Type="http://schemas.openxmlformats.org/officeDocument/2006/relationships/hyperlink" Target="https://improvingteaching.co.uk/2013/08/17/do-they-understand-this-well-enough-to-move-on-introducing-hinge-questions/" TargetMode="External"/><Relationship Id="rId186" Type="http://schemas.openxmlformats.org/officeDocument/2006/relationships/theme" Target="theme/theme1.xml"/><Relationship Id="rId27" Type="http://schemas.openxmlformats.org/officeDocument/2006/relationships/hyperlink" Target="https://ebookcentral-proquest-com.yorksj.idm.oclc.org/lib/yorksj/reader.action?docID=990488&amp;ppg=31" TargetMode="External"/><Relationship Id="rId48" Type="http://schemas.openxmlformats.org/officeDocument/2006/relationships/hyperlink" Target="https://www.aft.org//sites/default/files/periodicals/Rosenshine.pdf" TargetMode="External"/><Relationship Id="rId69" Type="http://schemas.openxmlformats.org/officeDocument/2006/relationships/hyperlink" Target="https://www.nwea.org/blog/2020/how-formative-assessment-boosts-metacognition-and-learning/" TargetMode="External"/><Relationship Id="rId113" Type="http://schemas.openxmlformats.org/officeDocument/2006/relationships/hyperlink" Target="https://theblackcurriculum.com/" TargetMode="External"/><Relationship Id="rId134" Type="http://schemas.openxmlformats.org/officeDocument/2006/relationships/hyperlink" Target="https://www.gov.uk/government/publications/send-and-ap-green-paper-responding-to-the-consultation/summary-of-the-send-review-right-support-right-place-right-time" TargetMode="External"/><Relationship Id="rId80" Type="http://schemas.openxmlformats.org/officeDocument/2006/relationships/hyperlink" Target="https://www.bbc.co.uk/news/education" TargetMode="External"/><Relationship Id="rId155" Type="http://schemas.openxmlformats.org/officeDocument/2006/relationships/hyperlink" Target="https://my.optimus-education.com/sites/optimus-education.com/files/session_1c_-_supporting_material_1.pdf" TargetMode="External"/><Relationship Id="rId176" Type="http://schemas.openxmlformats.org/officeDocument/2006/relationships/hyperlink" Target="https://www.nuffieldfoundation.org/project/impact-of-covid-19-mainstream-schools-england" TargetMode="External"/><Relationship Id="rId17" Type="http://schemas.openxmlformats.org/officeDocument/2006/relationships/hyperlink" Target="file:///U:\School%20Support%20Unit\School%20Admin%20Unit\PROGRAMME%20OPERATIONS\EDU\Handbooks\2021-22\PGCE%20Secondary%20Handbooks%202021-22\Subject%20Handbooks\PGCE%20Secondary%20School%20Direct%20PE%20Handbook%202021-2022.docx" TargetMode="External"/><Relationship Id="rId38" Type="http://schemas.openxmlformats.org/officeDocument/2006/relationships/hyperlink" Target="https://nationalonlinesafety.com/guides" TargetMode="External"/><Relationship Id="rId59" Type="http://schemas.openxmlformats.org/officeDocument/2006/relationships/hyperlink" Target="https://doi.org/10.1080/09658211.2016.1220579" TargetMode="External"/><Relationship Id="rId103" Type="http://schemas.openxmlformats.org/officeDocument/2006/relationships/hyperlink" Target="https://my.chartered.college/impact_article/skilful-questioning-the-beating-heart-of-good-pedagogy/" TargetMode="External"/><Relationship Id="rId124" Type="http://schemas.openxmlformats.org/officeDocument/2006/relationships/hyperlink" Target="https://yorksj.jobteaser.com/en/users/sign_in?back_to_after_login=%2F" TargetMode="External"/><Relationship Id="rId70" Type="http://schemas.openxmlformats.org/officeDocument/2006/relationships/hyperlink" Target="https://ebookcentral-proquest-com.yorksj.idm.oclc.org/lib/yorksj/reader.action?docID=5105912&amp;ppg=49" TargetMode="External"/><Relationship Id="rId91" Type="http://schemas.openxmlformats.org/officeDocument/2006/relationships/hyperlink" Target="http://dera.ioe.ac.uk/6059/1/RR516.pdf." TargetMode="External"/><Relationship Id="rId145" Type="http://schemas.openxmlformats.org/officeDocument/2006/relationships/hyperlink" Target="https://www.gov.uk/government/publications/approaches-to-assessment-without-levels-in-schools" TargetMode="External"/><Relationship Id="rId166" Type="http://schemas.openxmlformats.org/officeDocument/2006/relationships/hyperlink" Target="https://www.youtube.com/watch?v=Mh5SZZt207k" TargetMode="External"/><Relationship Id="rId1" Type="http://schemas.openxmlformats.org/officeDocument/2006/relationships/customXml" Target="../customXml/item1.xml"/><Relationship Id="rId28" Type="http://schemas.openxmlformats.org/officeDocument/2006/relationships/hyperlink" Target="https://blog.yorksj.ac.uk/ite/pgce-secondary-education/" TargetMode="External"/><Relationship Id="rId49" Type="http://schemas.openxmlformats.org/officeDocument/2006/relationships/hyperlink" Target="https://ebookcentral-proquest-com.yorksj.idm.oclc.org/lib/yorksj/reader.action?docID=1630373&amp;ppg=312" TargetMode="External"/><Relationship Id="rId114" Type="http://schemas.openxmlformats.org/officeDocument/2006/relationships/hyperlink" Target="https://www.bbc.co.uk/news/uk-wales-56447682" TargetMode="External"/><Relationship Id="rId60" Type="http://schemas.openxmlformats.org/officeDocument/2006/relationships/hyperlink" Target="https://books.google.co.uk/books?hl=en&amp;lr=&amp;id=wMhBQ0WdjF4C&amp;oi=fnd&amp;pg=PR1&amp;dq=critical+thinking&amp;ots=q2auvzTQLS&amp;sig=PRtDd7YmMIPLVU_t1Tu53cUB-H0&amp;redir_esc=y" TargetMode="External"/><Relationship Id="rId81" Type="http://schemas.openxmlformats.org/officeDocument/2006/relationships/hyperlink" Target="https://www.theguardian.com/education" TargetMode="External"/><Relationship Id="rId135" Type="http://schemas.openxmlformats.org/officeDocument/2006/relationships/hyperlink" Target="https://educationendowmentfoundation.org.uk/education-evidence/guidance-reports/literacy-ks2" TargetMode="External"/><Relationship Id="rId156" Type="http://schemas.openxmlformats.org/officeDocument/2006/relationships/hyperlink" Target="https://www.stem.org.uk/elibrary/resource/36830" TargetMode="External"/><Relationship Id="rId177" Type="http://schemas.openxmlformats.org/officeDocument/2006/relationships/hyperlink" Target="https://rl.talis.com/3/yorksj/lists/6D83213F-A75C-E543-B25E-81DAC5C71D2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160727F54C0445925C1308E11B8AAA" ma:contentTypeVersion="13" ma:contentTypeDescription="Create a new document." ma:contentTypeScope="" ma:versionID="d0135dcad63a1c7c162d45543f971f28">
  <xsd:schema xmlns:xsd="http://www.w3.org/2001/XMLSchema" xmlns:xs="http://www.w3.org/2001/XMLSchema" xmlns:p="http://schemas.microsoft.com/office/2006/metadata/properties" xmlns:ns3="c0cbbe3b-59e1-4708-83cf-2b96a9455fff" xmlns:ns4="f24bce2d-7c32-4916-975f-40f23a5e9724" targetNamespace="http://schemas.microsoft.com/office/2006/metadata/properties" ma:root="true" ma:fieldsID="955300e539ea675794c9da762ae64907" ns3:_="" ns4:_="">
    <xsd:import namespace="c0cbbe3b-59e1-4708-83cf-2b96a9455fff"/>
    <xsd:import namespace="f24bce2d-7c32-4916-975f-40f23a5e9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bbe3b-59e1-4708-83cf-2b96a9455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bce2d-7c32-4916-975f-40f23a5e97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2.xml><?xml version="1.0" encoding="utf-8"?>
<ds:datastoreItem xmlns:ds="http://schemas.openxmlformats.org/officeDocument/2006/customXml" ds:itemID="{B6ECE939-C4CD-4170-BBE8-3AAB2147F853}">
  <ds:schemaRefs>
    <ds:schemaRef ds:uri="http://purl.org/dc/terms/"/>
    <ds:schemaRef ds:uri="c0cbbe3b-59e1-4708-83cf-2b96a9455fff"/>
    <ds:schemaRef ds:uri="http://schemas.microsoft.com/office/2006/documentManagement/types"/>
    <ds:schemaRef ds:uri="http://schemas.microsoft.com/office/infopath/2007/PartnerControls"/>
    <ds:schemaRef ds:uri="f24bce2d-7c32-4916-975f-40f23a5e9724"/>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1C4E2BF-D0EA-4BD8-95B3-E18C6821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bbe3b-59e1-4708-83cf-2b96a9455fff"/>
    <ds:schemaRef ds:uri="f24bce2d-7c32-4916-975f-40f23a5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C8C708-7452-4084-B69A-3664B448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24671</Words>
  <Characters>140631</Characters>
  <Application>Microsoft Office Word</Application>
  <DocSecurity>0</DocSecurity>
  <Lines>1171</Lines>
  <Paragraphs>329</Paragraphs>
  <ScaleCrop>false</ScaleCrop>
  <Company/>
  <LinksUpToDate>false</LinksUpToDate>
  <CharactersWithSpaces>164973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Ruth Matthewson</cp:lastModifiedBy>
  <cp:revision>2</cp:revision>
  <dcterms:created xsi:type="dcterms:W3CDTF">2022-09-01T15:06:00Z</dcterms:created>
  <dcterms:modified xsi:type="dcterms:W3CDTF">2022-09-01T15:06:00Z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0x010100AB160727F54C0445925C1308E11B8AAA</vt:lpwstr>
  </property>
</Properties>
</file>