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0C04DAE8" w:rsidR="00623108" w:rsidRPr="00382635" w:rsidRDefault="00E037E3" w:rsidP="001C5DFD">
      <w:pPr>
        <w:pStyle w:val="Title"/>
        <w:spacing w:line="360" w:lineRule="auto"/>
        <w:jc w:val="center"/>
      </w:pPr>
      <w:r>
        <w:t xml:space="preserve">Geography </w:t>
      </w:r>
      <w:r w:rsidR="001C5DFD">
        <w:t>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0982"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4058AED6" w14:textId="5C8CAB6A" w:rsidR="00E037E7"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0982" w:history="1">
            <w:r w:rsidR="00E037E7" w:rsidRPr="00004765">
              <w:rPr>
                <w:rStyle w:val="Hyperlink"/>
                <w:noProof/>
              </w:rPr>
              <w:t>Contents</w:t>
            </w:r>
            <w:r w:rsidR="00E037E7">
              <w:rPr>
                <w:noProof/>
                <w:webHidden/>
              </w:rPr>
              <w:tab/>
            </w:r>
            <w:r w:rsidR="00E037E7">
              <w:rPr>
                <w:noProof/>
                <w:webHidden/>
              </w:rPr>
              <w:fldChar w:fldCharType="begin"/>
            </w:r>
            <w:r w:rsidR="00E037E7">
              <w:rPr>
                <w:noProof/>
                <w:webHidden/>
              </w:rPr>
              <w:instrText xml:space="preserve"> PAGEREF _Toc109650982 \h </w:instrText>
            </w:r>
            <w:r w:rsidR="00E037E7">
              <w:rPr>
                <w:noProof/>
                <w:webHidden/>
              </w:rPr>
            </w:r>
            <w:r w:rsidR="00E037E7">
              <w:rPr>
                <w:noProof/>
                <w:webHidden/>
              </w:rPr>
              <w:fldChar w:fldCharType="separate"/>
            </w:r>
            <w:r w:rsidR="00E037E7">
              <w:rPr>
                <w:noProof/>
                <w:webHidden/>
              </w:rPr>
              <w:t>2</w:t>
            </w:r>
            <w:r w:rsidR="00E037E7">
              <w:rPr>
                <w:noProof/>
                <w:webHidden/>
              </w:rPr>
              <w:fldChar w:fldCharType="end"/>
            </w:r>
          </w:hyperlink>
        </w:p>
        <w:p w14:paraId="25381CDD" w14:textId="3D686334" w:rsidR="00E037E7" w:rsidRDefault="00B322C1">
          <w:pPr>
            <w:pStyle w:val="TOC1"/>
            <w:tabs>
              <w:tab w:val="left" w:pos="440"/>
              <w:tab w:val="right" w:leader="dot" w:pos="10338"/>
            </w:tabs>
            <w:rPr>
              <w:rFonts w:eastAsiaTheme="minorEastAsia"/>
              <w:noProof/>
              <w:lang w:eastAsia="en-GB"/>
            </w:rPr>
          </w:pPr>
          <w:hyperlink w:anchor="_Toc109650983" w:history="1">
            <w:r w:rsidR="00E037E7" w:rsidRPr="00004765">
              <w:rPr>
                <w:rStyle w:val="Hyperlink"/>
                <w:rFonts w:eastAsia="Times New Roman"/>
                <w:noProof/>
                <w:lang w:val="en-US" w:eastAsia="zh-CN"/>
              </w:rPr>
              <w:t>1.</w:t>
            </w:r>
            <w:r w:rsidR="00E037E7">
              <w:rPr>
                <w:rFonts w:eastAsiaTheme="minorEastAsia"/>
                <w:noProof/>
                <w:lang w:eastAsia="en-GB"/>
              </w:rPr>
              <w:tab/>
            </w:r>
            <w:r w:rsidR="00E037E7" w:rsidRPr="00004765">
              <w:rPr>
                <w:rStyle w:val="Hyperlink"/>
                <w:rFonts w:eastAsia="Times New Roman"/>
                <w:noProof/>
                <w:lang w:val="en-US" w:eastAsia="zh-CN"/>
              </w:rPr>
              <w:t>York St John University Partnership Mission, Vision and Values</w:t>
            </w:r>
            <w:r w:rsidR="00E037E7">
              <w:rPr>
                <w:noProof/>
                <w:webHidden/>
              </w:rPr>
              <w:tab/>
            </w:r>
            <w:r w:rsidR="00E037E7">
              <w:rPr>
                <w:noProof/>
                <w:webHidden/>
              </w:rPr>
              <w:fldChar w:fldCharType="begin"/>
            </w:r>
            <w:r w:rsidR="00E037E7">
              <w:rPr>
                <w:noProof/>
                <w:webHidden/>
              </w:rPr>
              <w:instrText xml:space="preserve"> PAGEREF _Toc109650983 \h </w:instrText>
            </w:r>
            <w:r w:rsidR="00E037E7">
              <w:rPr>
                <w:noProof/>
                <w:webHidden/>
              </w:rPr>
            </w:r>
            <w:r w:rsidR="00E037E7">
              <w:rPr>
                <w:noProof/>
                <w:webHidden/>
              </w:rPr>
              <w:fldChar w:fldCharType="separate"/>
            </w:r>
            <w:r w:rsidR="00E037E7">
              <w:rPr>
                <w:noProof/>
                <w:webHidden/>
              </w:rPr>
              <w:t>3</w:t>
            </w:r>
            <w:r w:rsidR="00E037E7">
              <w:rPr>
                <w:noProof/>
                <w:webHidden/>
              </w:rPr>
              <w:fldChar w:fldCharType="end"/>
            </w:r>
          </w:hyperlink>
        </w:p>
        <w:p w14:paraId="74B80AF2" w14:textId="5389BA58" w:rsidR="00E037E7" w:rsidRDefault="00B322C1">
          <w:pPr>
            <w:pStyle w:val="TOC1"/>
            <w:tabs>
              <w:tab w:val="left" w:pos="440"/>
              <w:tab w:val="right" w:leader="dot" w:pos="10338"/>
            </w:tabs>
            <w:rPr>
              <w:rFonts w:eastAsiaTheme="minorEastAsia"/>
              <w:noProof/>
              <w:lang w:eastAsia="en-GB"/>
            </w:rPr>
          </w:pPr>
          <w:hyperlink w:anchor="_Toc109650984" w:history="1">
            <w:r w:rsidR="00E037E7" w:rsidRPr="00004765">
              <w:rPr>
                <w:rStyle w:val="Hyperlink"/>
                <w:noProof/>
              </w:rPr>
              <w:t>2.</w:t>
            </w:r>
            <w:r w:rsidR="00E037E7">
              <w:rPr>
                <w:rFonts w:eastAsiaTheme="minorEastAsia"/>
                <w:noProof/>
                <w:lang w:eastAsia="en-GB"/>
              </w:rPr>
              <w:tab/>
            </w:r>
            <w:r w:rsidR="00E037E7" w:rsidRPr="00004765">
              <w:rPr>
                <w:rStyle w:val="Hyperlink"/>
                <w:noProof/>
              </w:rPr>
              <w:t>PGCE Secondary Geography: Vision and Intent</w:t>
            </w:r>
            <w:r w:rsidR="00E037E7">
              <w:rPr>
                <w:noProof/>
                <w:webHidden/>
              </w:rPr>
              <w:tab/>
            </w:r>
            <w:r w:rsidR="00E037E7">
              <w:rPr>
                <w:noProof/>
                <w:webHidden/>
              </w:rPr>
              <w:fldChar w:fldCharType="begin"/>
            </w:r>
            <w:r w:rsidR="00E037E7">
              <w:rPr>
                <w:noProof/>
                <w:webHidden/>
              </w:rPr>
              <w:instrText xml:space="preserve"> PAGEREF _Toc109650984 \h </w:instrText>
            </w:r>
            <w:r w:rsidR="00E037E7">
              <w:rPr>
                <w:noProof/>
                <w:webHidden/>
              </w:rPr>
            </w:r>
            <w:r w:rsidR="00E037E7">
              <w:rPr>
                <w:noProof/>
                <w:webHidden/>
              </w:rPr>
              <w:fldChar w:fldCharType="separate"/>
            </w:r>
            <w:r w:rsidR="00E037E7">
              <w:rPr>
                <w:noProof/>
                <w:webHidden/>
              </w:rPr>
              <w:t>4</w:t>
            </w:r>
            <w:r w:rsidR="00E037E7">
              <w:rPr>
                <w:noProof/>
                <w:webHidden/>
              </w:rPr>
              <w:fldChar w:fldCharType="end"/>
            </w:r>
          </w:hyperlink>
        </w:p>
        <w:p w14:paraId="5388DCC0" w14:textId="31C69815" w:rsidR="00E037E7" w:rsidRDefault="00B322C1">
          <w:pPr>
            <w:pStyle w:val="TOC1"/>
            <w:tabs>
              <w:tab w:val="left" w:pos="440"/>
              <w:tab w:val="right" w:leader="dot" w:pos="10338"/>
            </w:tabs>
            <w:rPr>
              <w:rFonts w:eastAsiaTheme="minorEastAsia"/>
              <w:noProof/>
              <w:lang w:eastAsia="en-GB"/>
            </w:rPr>
          </w:pPr>
          <w:hyperlink w:anchor="_Toc109650985" w:history="1">
            <w:r w:rsidR="00E037E7" w:rsidRPr="00004765">
              <w:rPr>
                <w:rStyle w:val="Hyperlink"/>
                <w:noProof/>
              </w:rPr>
              <w:t>3.</w:t>
            </w:r>
            <w:r w:rsidR="00E037E7">
              <w:rPr>
                <w:rFonts w:eastAsiaTheme="minorEastAsia"/>
                <w:noProof/>
                <w:lang w:eastAsia="en-GB"/>
              </w:rPr>
              <w:tab/>
            </w:r>
            <w:r w:rsidR="00E037E7" w:rsidRPr="00004765">
              <w:rPr>
                <w:rStyle w:val="Hyperlink"/>
                <w:noProof/>
              </w:rPr>
              <w:t>PGCE Secondary School Direct - Rationale, Aims and Overview</w:t>
            </w:r>
            <w:r w:rsidR="00E037E7">
              <w:rPr>
                <w:noProof/>
                <w:webHidden/>
              </w:rPr>
              <w:tab/>
            </w:r>
            <w:r w:rsidR="00E037E7">
              <w:rPr>
                <w:noProof/>
                <w:webHidden/>
              </w:rPr>
              <w:fldChar w:fldCharType="begin"/>
            </w:r>
            <w:r w:rsidR="00E037E7">
              <w:rPr>
                <w:noProof/>
                <w:webHidden/>
              </w:rPr>
              <w:instrText xml:space="preserve"> PAGEREF _Toc109650985 \h </w:instrText>
            </w:r>
            <w:r w:rsidR="00E037E7">
              <w:rPr>
                <w:noProof/>
                <w:webHidden/>
              </w:rPr>
            </w:r>
            <w:r w:rsidR="00E037E7">
              <w:rPr>
                <w:noProof/>
                <w:webHidden/>
              </w:rPr>
              <w:fldChar w:fldCharType="separate"/>
            </w:r>
            <w:r w:rsidR="00E037E7">
              <w:rPr>
                <w:noProof/>
                <w:webHidden/>
              </w:rPr>
              <w:t>5</w:t>
            </w:r>
            <w:r w:rsidR="00E037E7">
              <w:rPr>
                <w:noProof/>
                <w:webHidden/>
              </w:rPr>
              <w:fldChar w:fldCharType="end"/>
            </w:r>
          </w:hyperlink>
        </w:p>
        <w:p w14:paraId="44898EE3" w14:textId="1907ABF2" w:rsidR="00E037E7" w:rsidRDefault="00B322C1">
          <w:pPr>
            <w:pStyle w:val="TOC1"/>
            <w:tabs>
              <w:tab w:val="right" w:leader="dot" w:pos="10338"/>
            </w:tabs>
            <w:rPr>
              <w:rFonts w:eastAsiaTheme="minorEastAsia"/>
              <w:noProof/>
              <w:lang w:eastAsia="en-GB"/>
            </w:rPr>
          </w:pPr>
          <w:hyperlink r:id="rId17" w:anchor="_Toc109650986" w:history="1">
            <w:r w:rsidR="00E037E7" w:rsidRPr="00004765">
              <w:rPr>
                <w:rStyle w:val="Hyperlink"/>
                <w:noProof/>
              </w:rPr>
              <w:t>4.    Overview of Geography Provision</w:t>
            </w:r>
            <w:r w:rsidR="00E037E7">
              <w:rPr>
                <w:noProof/>
                <w:webHidden/>
              </w:rPr>
              <w:tab/>
            </w:r>
            <w:r w:rsidR="00E037E7">
              <w:rPr>
                <w:noProof/>
                <w:webHidden/>
              </w:rPr>
              <w:fldChar w:fldCharType="begin"/>
            </w:r>
            <w:r w:rsidR="00E037E7">
              <w:rPr>
                <w:noProof/>
                <w:webHidden/>
              </w:rPr>
              <w:instrText xml:space="preserve"> PAGEREF _Toc109650986 \h </w:instrText>
            </w:r>
            <w:r w:rsidR="00E037E7">
              <w:rPr>
                <w:noProof/>
                <w:webHidden/>
              </w:rPr>
            </w:r>
            <w:r w:rsidR="00E037E7">
              <w:rPr>
                <w:noProof/>
                <w:webHidden/>
              </w:rPr>
              <w:fldChar w:fldCharType="separate"/>
            </w:r>
            <w:r w:rsidR="00E037E7">
              <w:rPr>
                <w:noProof/>
                <w:webHidden/>
              </w:rPr>
              <w:t>8</w:t>
            </w:r>
            <w:r w:rsidR="00E037E7">
              <w:rPr>
                <w:noProof/>
                <w:webHidden/>
              </w:rPr>
              <w:fldChar w:fldCharType="end"/>
            </w:r>
          </w:hyperlink>
        </w:p>
        <w:p w14:paraId="6C3B6BD6" w14:textId="4CF061A8" w:rsidR="00E037E7" w:rsidRDefault="00B322C1">
          <w:pPr>
            <w:pStyle w:val="TOC1"/>
            <w:tabs>
              <w:tab w:val="left" w:pos="440"/>
              <w:tab w:val="right" w:leader="dot" w:pos="10338"/>
            </w:tabs>
            <w:rPr>
              <w:rFonts w:eastAsiaTheme="minorEastAsia"/>
              <w:noProof/>
              <w:lang w:eastAsia="en-GB"/>
            </w:rPr>
          </w:pPr>
          <w:hyperlink w:anchor="_Toc109650987" w:history="1">
            <w:r w:rsidR="00E037E7" w:rsidRPr="00004765">
              <w:rPr>
                <w:rStyle w:val="Hyperlink"/>
                <w:noProof/>
              </w:rPr>
              <w:t>5.</w:t>
            </w:r>
            <w:r w:rsidR="00E037E7">
              <w:rPr>
                <w:rFonts w:eastAsiaTheme="minorEastAsia"/>
                <w:noProof/>
                <w:lang w:eastAsia="en-GB"/>
              </w:rPr>
              <w:tab/>
            </w:r>
            <w:r w:rsidR="00E037E7" w:rsidRPr="00004765">
              <w:rPr>
                <w:rStyle w:val="Hyperlink"/>
                <w:noProof/>
              </w:rPr>
              <w:t>PGCE Secondary Geography - Programme Overview 2022-23 - Introduction</w:t>
            </w:r>
            <w:r w:rsidR="00E037E7">
              <w:rPr>
                <w:noProof/>
                <w:webHidden/>
              </w:rPr>
              <w:tab/>
            </w:r>
            <w:r w:rsidR="00E037E7">
              <w:rPr>
                <w:noProof/>
                <w:webHidden/>
              </w:rPr>
              <w:fldChar w:fldCharType="begin"/>
            </w:r>
            <w:r w:rsidR="00E037E7">
              <w:rPr>
                <w:noProof/>
                <w:webHidden/>
              </w:rPr>
              <w:instrText xml:space="preserve"> PAGEREF _Toc109650987 \h </w:instrText>
            </w:r>
            <w:r w:rsidR="00E037E7">
              <w:rPr>
                <w:noProof/>
                <w:webHidden/>
              </w:rPr>
            </w:r>
            <w:r w:rsidR="00E037E7">
              <w:rPr>
                <w:noProof/>
                <w:webHidden/>
              </w:rPr>
              <w:fldChar w:fldCharType="separate"/>
            </w:r>
            <w:r w:rsidR="00E037E7">
              <w:rPr>
                <w:noProof/>
                <w:webHidden/>
              </w:rPr>
              <w:t>9</w:t>
            </w:r>
            <w:r w:rsidR="00E037E7">
              <w:rPr>
                <w:noProof/>
                <w:webHidden/>
              </w:rPr>
              <w:fldChar w:fldCharType="end"/>
            </w:r>
          </w:hyperlink>
        </w:p>
        <w:p w14:paraId="3EA4D49F" w14:textId="4414489E" w:rsidR="00E037E7" w:rsidRDefault="00B322C1">
          <w:pPr>
            <w:pStyle w:val="TOC2"/>
            <w:tabs>
              <w:tab w:val="right" w:leader="dot" w:pos="10338"/>
            </w:tabs>
            <w:rPr>
              <w:rFonts w:eastAsiaTheme="minorEastAsia"/>
              <w:noProof/>
              <w:lang w:eastAsia="en-GB"/>
            </w:rPr>
          </w:pPr>
          <w:hyperlink w:anchor="_Toc109650988" w:history="1">
            <w:r w:rsidR="00E037E7" w:rsidRPr="00004765">
              <w:rPr>
                <w:rStyle w:val="Hyperlink"/>
                <w:noProof/>
              </w:rPr>
              <w:t>5.1 Useful information</w:t>
            </w:r>
            <w:r w:rsidR="00E037E7">
              <w:rPr>
                <w:noProof/>
                <w:webHidden/>
              </w:rPr>
              <w:tab/>
            </w:r>
            <w:r w:rsidR="00E037E7">
              <w:rPr>
                <w:noProof/>
                <w:webHidden/>
              </w:rPr>
              <w:fldChar w:fldCharType="begin"/>
            </w:r>
            <w:r w:rsidR="00E037E7">
              <w:rPr>
                <w:noProof/>
                <w:webHidden/>
              </w:rPr>
              <w:instrText xml:space="preserve"> PAGEREF _Toc109650988 \h </w:instrText>
            </w:r>
            <w:r w:rsidR="00E037E7">
              <w:rPr>
                <w:noProof/>
                <w:webHidden/>
              </w:rPr>
            </w:r>
            <w:r w:rsidR="00E037E7">
              <w:rPr>
                <w:noProof/>
                <w:webHidden/>
              </w:rPr>
              <w:fldChar w:fldCharType="separate"/>
            </w:r>
            <w:r w:rsidR="00E037E7">
              <w:rPr>
                <w:noProof/>
                <w:webHidden/>
              </w:rPr>
              <w:t>10</w:t>
            </w:r>
            <w:r w:rsidR="00E037E7">
              <w:rPr>
                <w:noProof/>
                <w:webHidden/>
              </w:rPr>
              <w:fldChar w:fldCharType="end"/>
            </w:r>
          </w:hyperlink>
        </w:p>
        <w:p w14:paraId="547DB68C" w14:textId="478FFFAD" w:rsidR="00E037E7" w:rsidRDefault="00B322C1">
          <w:pPr>
            <w:pStyle w:val="TOC2"/>
            <w:tabs>
              <w:tab w:val="right" w:leader="dot" w:pos="10338"/>
            </w:tabs>
            <w:rPr>
              <w:rFonts w:eastAsiaTheme="minorEastAsia"/>
              <w:noProof/>
              <w:lang w:eastAsia="en-GB"/>
            </w:rPr>
          </w:pPr>
          <w:hyperlink w:anchor="_Toc109650989" w:history="1">
            <w:r w:rsidR="00E037E7" w:rsidRPr="00004765">
              <w:rPr>
                <w:rStyle w:val="Hyperlink"/>
                <w:noProof/>
              </w:rPr>
              <w:t>6. Core Programme Outline</w:t>
            </w:r>
            <w:r w:rsidR="00E037E7">
              <w:rPr>
                <w:noProof/>
                <w:webHidden/>
              </w:rPr>
              <w:tab/>
            </w:r>
            <w:r w:rsidR="00E037E7">
              <w:rPr>
                <w:noProof/>
                <w:webHidden/>
              </w:rPr>
              <w:fldChar w:fldCharType="begin"/>
            </w:r>
            <w:r w:rsidR="00E037E7">
              <w:rPr>
                <w:noProof/>
                <w:webHidden/>
              </w:rPr>
              <w:instrText xml:space="preserve"> PAGEREF _Toc109650989 \h </w:instrText>
            </w:r>
            <w:r w:rsidR="00E037E7">
              <w:rPr>
                <w:noProof/>
                <w:webHidden/>
              </w:rPr>
            </w:r>
            <w:r w:rsidR="00E037E7">
              <w:rPr>
                <w:noProof/>
                <w:webHidden/>
              </w:rPr>
              <w:fldChar w:fldCharType="separate"/>
            </w:r>
            <w:r w:rsidR="00E037E7">
              <w:rPr>
                <w:noProof/>
                <w:webHidden/>
              </w:rPr>
              <w:t>11</w:t>
            </w:r>
            <w:r w:rsidR="00E037E7">
              <w:rPr>
                <w:noProof/>
                <w:webHidden/>
              </w:rPr>
              <w:fldChar w:fldCharType="end"/>
            </w:r>
          </w:hyperlink>
        </w:p>
        <w:p w14:paraId="75D0EA14" w14:textId="1D761FD1" w:rsidR="00E037E7" w:rsidRDefault="00B322C1">
          <w:pPr>
            <w:pStyle w:val="TOC1"/>
            <w:tabs>
              <w:tab w:val="right" w:leader="dot" w:pos="10338"/>
            </w:tabs>
            <w:rPr>
              <w:rFonts w:eastAsiaTheme="minorEastAsia"/>
              <w:noProof/>
              <w:lang w:eastAsia="en-GB"/>
            </w:rPr>
          </w:pPr>
          <w:hyperlink w:anchor="_Toc109650990" w:history="1">
            <w:r w:rsidR="00E037E7" w:rsidRPr="00004765">
              <w:rPr>
                <w:rStyle w:val="Hyperlink"/>
                <w:noProof/>
              </w:rPr>
              <w:t>7. 7.1 Subject knowledge development - SKA</w:t>
            </w:r>
            <w:r w:rsidR="00E037E7">
              <w:rPr>
                <w:noProof/>
                <w:webHidden/>
              </w:rPr>
              <w:tab/>
            </w:r>
            <w:r w:rsidR="00E037E7">
              <w:rPr>
                <w:noProof/>
                <w:webHidden/>
              </w:rPr>
              <w:fldChar w:fldCharType="begin"/>
            </w:r>
            <w:r w:rsidR="00E037E7">
              <w:rPr>
                <w:noProof/>
                <w:webHidden/>
              </w:rPr>
              <w:instrText xml:space="preserve"> PAGEREF _Toc109650990 \h </w:instrText>
            </w:r>
            <w:r w:rsidR="00E037E7">
              <w:rPr>
                <w:noProof/>
                <w:webHidden/>
              </w:rPr>
            </w:r>
            <w:r w:rsidR="00E037E7">
              <w:rPr>
                <w:noProof/>
                <w:webHidden/>
              </w:rPr>
              <w:fldChar w:fldCharType="separate"/>
            </w:r>
            <w:r w:rsidR="00E037E7">
              <w:rPr>
                <w:noProof/>
                <w:webHidden/>
              </w:rPr>
              <w:t>51</w:t>
            </w:r>
            <w:r w:rsidR="00E037E7">
              <w:rPr>
                <w:noProof/>
                <w:webHidden/>
              </w:rPr>
              <w:fldChar w:fldCharType="end"/>
            </w:r>
          </w:hyperlink>
        </w:p>
        <w:p w14:paraId="6AB0FD92" w14:textId="747CD415" w:rsidR="00E037E7" w:rsidRDefault="00B322C1">
          <w:pPr>
            <w:pStyle w:val="TOC1"/>
            <w:tabs>
              <w:tab w:val="right" w:leader="dot" w:pos="10338"/>
            </w:tabs>
            <w:rPr>
              <w:rFonts w:eastAsiaTheme="minorEastAsia"/>
              <w:noProof/>
              <w:lang w:eastAsia="en-GB"/>
            </w:rPr>
          </w:pPr>
          <w:hyperlink w:anchor="_Toc109650991" w:history="1">
            <w:r w:rsidR="00E037E7" w:rsidRPr="00004765">
              <w:rPr>
                <w:rStyle w:val="Hyperlink"/>
                <w:noProof/>
              </w:rPr>
              <w:t>7. Subject knowledge days</w:t>
            </w:r>
            <w:r w:rsidR="00E037E7">
              <w:rPr>
                <w:noProof/>
                <w:webHidden/>
              </w:rPr>
              <w:tab/>
            </w:r>
            <w:r w:rsidR="00E037E7">
              <w:rPr>
                <w:noProof/>
                <w:webHidden/>
              </w:rPr>
              <w:fldChar w:fldCharType="begin"/>
            </w:r>
            <w:r w:rsidR="00E037E7">
              <w:rPr>
                <w:noProof/>
                <w:webHidden/>
              </w:rPr>
              <w:instrText xml:space="preserve"> PAGEREF _Toc109650991 \h </w:instrText>
            </w:r>
            <w:r w:rsidR="00E037E7">
              <w:rPr>
                <w:noProof/>
                <w:webHidden/>
              </w:rPr>
            </w:r>
            <w:r w:rsidR="00E037E7">
              <w:rPr>
                <w:noProof/>
                <w:webHidden/>
              </w:rPr>
              <w:fldChar w:fldCharType="separate"/>
            </w:r>
            <w:r w:rsidR="00E037E7">
              <w:rPr>
                <w:noProof/>
                <w:webHidden/>
              </w:rPr>
              <w:t>53</w:t>
            </w:r>
            <w:r w:rsidR="00E037E7">
              <w:rPr>
                <w:noProof/>
                <w:webHidden/>
              </w:rPr>
              <w:fldChar w:fldCharType="end"/>
            </w:r>
          </w:hyperlink>
        </w:p>
        <w:p w14:paraId="22FCB111" w14:textId="0553E6ED" w:rsidR="00E037E7" w:rsidRDefault="00B322C1">
          <w:pPr>
            <w:pStyle w:val="TOC1"/>
            <w:tabs>
              <w:tab w:val="right" w:leader="dot" w:pos="10338"/>
            </w:tabs>
            <w:rPr>
              <w:rFonts w:eastAsiaTheme="minorEastAsia"/>
              <w:noProof/>
              <w:lang w:eastAsia="en-GB"/>
            </w:rPr>
          </w:pPr>
          <w:hyperlink w:anchor="_Toc109650992" w:history="1">
            <w:r w:rsidR="00E037E7" w:rsidRPr="00004765">
              <w:rPr>
                <w:rStyle w:val="Hyperlink"/>
                <w:rFonts w:eastAsia="Calibri" w:cstheme="minorHAnsi"/>
                <w:noProof/>
              </w:rPr>
              <w:t>Reading list online</w:t>
            </w:r>
            <w:r w:rsidR="00E037E7">
              <w:rPr>
                <w:noProof/>
                <w:webHidden/>
              </w:rPr>
              <w:tab/>
            </w:r>
            <w:r w:rsidR="00E037E7">
              <w:rPr>
                <w:noProof/>
                <w:webHidden/>
              </w:rPr>
              <w:fldChar w:fldCharType="begin"/>
            </w:r>
            <w:r w:rsidR="00E037E7">
              <w:rPr>
                <w:noProof/>
                <w:webHidden/>
              </w:rPr>
              <w:instrText xml:space="preserve"> PAGEREF _Toc109650992 \h </w:instrText>
            </w:r>
            <w:r w:rsidR="00E037E7">
              <w:rPr>
                <w:noProof/>
                <w:webHidden/>
              </w:rPr>
            </w:r>
            <w:r w:rsidR="00E037E7">
              <w:rPr>
                <w:noProof/>
                <w:webHidden/>
              </w:rPr>
              <w:fldChar w:fldCharType="separate"/>
            </w:r>
            <w:r w:rsidR="00E037E7">
              <w:rPr>
                <w:noProof/>
                <w:webHidden/>
              </w:rPr>
              <w:t>54</w:t>
            </w:r>
            <w:r w:rsidR="00E037E7">
              <w:rPr>
                <w:noProof/>
                <w:webHidden/>
              </w:rPr>
              <w:fldChar w:fldCharType="end"/>
            </w:r>
          </w:hyperlink>
        </w:p>
        <w:p w14:paraId="5321A9A6" w14:textId="20A1C8D7" w:rsidR="00E037E7" w:rsidRDefault="00B322C1">
          <w:pPr>
            <w:pStyle w:val="TOC1"/>
            <w:tabs>
              <w:tab w:val="right" w:leader="dot" w:pos="10338"/>
            </w:tabs>
            <w:rPr>
              <w:rFonts w:eastAsiaTheme="minorEastAsia"/>
              <w:noProof/>
              <w:lang w:eastAsia="en-GB"/>
            </w:rPr>
          </w:pPr>
          <w:hyperlink w:anchor="_Toc109650993" w:history="1">
            <w:r w:rsidR="00E037E7" w:rsidRPr="00004765">
              <w:rPr>
                <w:rStyle w:val="Hyperlink"/>
                <w:noProof/>
              </w:rPr>
              <w:t>8. Geography Subject Specific School Based Tasks</w:t>
            </w:r>
            <w:r w:rsidR="00E037E7">
              <w:rPr>
                <w:noProof/>
                <w:webHidden/>
              </w:rPr>
              <w:tab/>
            </w:r>
            <w:r w:rsidR="00E037E7">
              <w:rPr>
                <w:noProof/>
                <w:webHidden/>
              </w:rPr>
              <w:fldChar w:fldCharType="begin"/>
            </w:r>
            <w:r w:rsidR="00E037E7">
              <w:rPr>
                <w:noProof/>
                <w:webHidden/>
              </w:rPr>
              <w:instrText xml:space="preserve"> PAGEREF _Toc109650993 \h </w:instrText>
            </w:r>
            <w:r w:rsidR="00E037E7">
              <w:rPr>
                <w:noProof/>
                <w:webHidden/>
              </w:rPr>
            </w:r>
            <w:r w:rsidR="00E037E7">
              <w:rPr>
                <w:noProof/>
                <w:webHidden/>
              </w:rPr>
              <w:fldChar w:fldCharType="separate"/>
            </w:r>
            <w:r w:rsidR="00E037E7">
              <w:rPr>
                <w:noProof/>
                <w:webHidden/>
              </w:rPr>
              <w:t>59</w:t>
            </w:r>
            <w:r w:rsidR="00E037E7">
              <w:rPr>
                <w:noProof/>
                <w:webHidden/>
              </w:rPr>
              <w:fldChar w:fldCharType="end"/>
            </w:r>
          </w:hyperlink>
        </w:p>
        <w:p w14:paraId="4D76224A" w14:textId="716A8AF6" w:rsidR="00E037E7" w:rsidRDefault="00B322C1">
          <w:pPr>
            <w:pStyle w:val="TOC1"/>
            <w:tabs>
              <w:tab w:val="right" w:leader="dot" w:pos="10338"/>
            </w:tabs>
            <w:rPr>
              <w:rFonts w:eastAsiaTheme="minorEastAsia"/>
              <w:noProof/>
              <w:lang w:eastAsia="en-GB"/>
            </w:rPr>
          </w:pPr>
          <w:hyperlink w:anchor="_Toc109650994" w:history="1">
            <w:r w:rsidR="00E037E7" w:rsidRPr="00004765">
              <w:rPr>
                <w:rStyle w:val="Hyperlink"/>
                <w:noProof/>
              </w:rPr>
              <w:t>9. Geography Subject Specific School Based Tasks</w:t>
            </w:r>
            <w:r w:rsidR="00E037E7">
              <w:rPr>
                <w:noProof/>
                <w:webHidden/>
              </w:rPr>
              <w:tab/>
            </w:r>
            <w:r w:rsidR="00E037E7">
              <w:rPr>
                <w:noProof/>
                <w:webHidden/>
              </w:rPr>
              <w:fldChar w:fldCharType="begin"/>
            </w:r>
            <w:r w:rsidR="00E037E7">
              <w:rPr>
                <w:noProof/>
                <w:webHidden/>
              </w:rPr>
              <w:instrText xml:space="preserve"> PAGEREF _Toc109650994 \h </w:instrText>
            </w:r>
            <w:r w:rsidR="00E037E7">
              <w:rPr>
                <w:noProof/>
                <w:webHidden/>
              </w:rPr>
            </w:r>
            <w:r w:rsidR="00E037E7">
              <w:rPr>
                <w:noProof/>
                <w:webHidden/>
              </w:rPr>
              <w:fldChar w:fldCharType="separate"/>
            </w:r>
            <w:r w:rsidR="00E037E7">
              <w:rPr>
                <w:noProof/>
                <w:webHidden/>
              </w:rPr>
              <w:t>61</w:t>
            </w:r>
            <w:r w:rsidR="00E037E7">
              <w:rPr>
                <w:noProof/>
                <w:webHidden/>
              </w:rPr>
              <w:fldChar w:fldCharType="end"/>
            </w:r>
          </w:hyperlink>
        </w:p>
        <w:p w14:paraId="480E5AAE" w14:textId="25E22206" w:rsidR="00E037E7" w:rsidRDefault="00B322C1">
          <w:pPr>
            <w:pStyle w:val="TOC1"/>
            <w:tabs>
              <w:tab w:val="right" w:leader="dot" w:pos="10338"/>
            </w:tabs>
            <w:rPr>
              <w:rFonts w:eastAsiaTheme="minorEastAsia"/>
              <w:noProof/>
              <w:lang w:eastAsia="en-GB"/>
            </w:rPr>
          </w:pPr>
          <w:hyperlink w:anchor="_Toc109650995" w:history="1">
            <w:r w:rsidR="00E037E7" w:rsidRPr="00004765">
              <w:rPr>
                <w:rStyle w:val="Hyperlink"/>
                <w:noProof/>
              </w:rPr>
              <w:t>10. School Based Tasks for School Experiences - compulsory</w:t>
            </w:r>
            <w:r w:rsidR="00E037E7">
              <w:rPr>
                <w:noProof/>
                <w:webHidden/>
              </w:rPr>
              <w:tab/>
            </w:r>
            <w:r w:rsidR="00E037E7">
              <w:rPr>
                <w:noProof/>
                <w:webHidden/>
              </w:rPr>
              <w:fldChar w:fldCharType="begin"/>
            </w:r>
            <w:r w:rsidR="00E037E7">
              <w:rPr>
                <w:noProof/>
                <w:webHidden/>
              </w:rPr>
              <w:instrText xml:space="preserve"> PAGEREF _Toc109650995 \h </w:instrText>
            </w:r>
            <w:r w:rsidR="00E037E7">
              <w:rPr>
                <w:noProof/>
                <w:webHidden/>
              </w:rPr>
            </w:r>
            <w:r w:rsidR="00E037E7">
              <w:rPr>
                <w:noProof/>
                <w:webHidden/>
              </w:rPr>
              <w:fldChar w:fldCharType="separate"/>
            </w:r>
            <w:r w:rsidR="00E037E7">
              <w:rPr>
                <w:noProof/>
                <w:webHidden/>
              </w:rPr>
              <w:t>63</w:t>
            </w:r>
            <w:r w:rsidR="00E037E7">
              <w:rPr>
                <w:noProof/>
                <w:webHidden/>
              </w:rPr>
              <w:fldChar w:fldCharType="end"/>
            </w:r>
          </w:hyperlink>
        </w:p>
        <w:p w14:paraId="69B9B155" w14:textId="3987D87B" w:rsidR="00E037E7" w:rsidRDefault="00B322C1">
          <w:pPr>
            <w:pStyle w:val="TOC2"/>
            <w:tabs>
              <w:tab w:val="right" w:leader="dot" w:pos="10338"/>
            </w:tabs>
            <w:rPr>
              <w:rFonts w:eastAsiaTheme="minorEastAsia"/>
              <w:noProof/>
              <w:lang w:eastAsia="en-GB"/>
            </w:rPr>
          </w:pPr>
          <w:hyperlink w:anchor="_Toc109650996" w:history="1">
            <w:r w:rsidR="00E037E7" w:rsidRPr="00004765">
              <w:rPr>
                <w:rStyle w:val="Hyperlink"/>
                <w:noProof/>
              </w:rPr>
              <w:t>(supporting SE formative assessment continuum)</w:t>
            </w:r>
            <w:r w:rsidR="00E037E7">
              <w:rPr>
                <w:noProof/>
                <w:webHidden/>
              </w:rPr>
              <w:tab/>
            </w:r>
            <w:r w:rsidR="00E037E7">
              <w:rPr>
                <w:noProof/>
                <w:webHidden/>
              </w:rPr>
              <w:fldChar w:fldCharType="begin"/>
            </w:r>
            <w:r w:rsidR="00E037E7">
              <w:rPr>
                <w:noProof/>
                <w:webHidden/>
              </w:rPr>
              <w:instrText xml:space="preserve"> PAGEREF _Toc109650996 \h </w:instrText>
            </w:r>
            <w:r w:rsidR="00E037E7">
              <w:rPr>
                <w:noProof/>
                <w:webHidden/>
              </w:rPr>
            </w:r>
            <w:r w:rsidR="00E037E7">
              <w:rPr>
                <w:noProof/>
                <w:webHidden/>
              </w:rPr>
              <w:fldChar w:fldCharType="separate"/>
            </w:r>
            <w:r w:rsidR="00E037E7">
              <w:rPr>
                <w:noProof/>
                <w:webHidden/>
              </w:rPr>
              <w:t>63</w:t>
            </w:r>
            <w:r w:rsidR="00E037E7">
              <w:rPr>
                <w:noProof/>
                <w:webHidden/>
              </w:rPr>
              <w:fldChar w:fldCharType="end"/>
            </w:r>
          </w:hyperlink>
        </w:p>
        <w:p w14:paraId="13D4E7D8" w14:textId="5653DAD7" w:rsidR="00E037E7" w:rsidRDefault="00B322C1">
          <w:pPr>
            <w:pStyle w:val="TOC2"/>
            <w:tabs>
              <w:tab w:val="right" w:leader="dot" w:pos="10338"/>
            </w:tabs>
            <w:rPr>
              <w:rFonts w:eastAsiaTheme="minorEastAsia"/>
              <w:noProof/>
              <w:lang w:eastAsia="en-GB"/>
            </w:rPr>
          </w:pPr>
          <w:hyperlink w:anchor="_Toc109650997" w:history="1">
            <w:r w:rsidR="00E037E7" w:rsidRPr="00004765">
              <w:rPr>
                <w:rStyle w:val="Hyperlink"/>
                <w:noProof/>
              </w:rPr>
              <w:t>10.1 Behaviour and High Expectations</w:t>
            </w:r>
            <w:r w:rsidR="00E037E7">
              <w:rPr>
                <w:noProof/>
                <w:webHidden/>
              </w:rPr>
              <w:tab/>
            </w:r>
            <w:r w:rsidR="00E037E7">
              <w:rPr>
                <w:noProof/>
                <w:webHidden/>
              </w:rPr>
              <w:fldChar w:fldCharType="begin"/>
            </w:r>
            <w:r w:rsidR="00E037E7">
              <w:rPr>
                <w:noProof/>
                <w:webHidden/>
              </w:rPr>
              <w:instrText xml:space="preserve"> PAGEREF _Toc109650997 \h </w:instrText>
            </w:r>
            <w:r w:rsidR="00E037E7">
              <w:rPr>
                <w:noProof/>
                <w:webHidden/>
              </w:rPr>
            </w:r>
            <w:r w:rsidR="00E037E7">
              <w:rPr>
                <w:noProof/>
                <w:webHidden/>
              </w:rPr>
              <w:fldChar w:fldCharType="separate"/>
            </w:r>
            <w:r w:rsidR="00E037E7">
              <w:rPr>
                <w:noProof/>
                <w:webHidden/>
              </w:rPr>
              <w:t>63</w:t>
            </w:r>
            <w:r w:rsidR="00E037E7">
              <w:rPr>
                <w:noProof/>
                <w:webHidden/>
              </w:rPr>
              <w:fldChar w:fldCharType="end"/>
            </w:r>
          </w:hyperlink>
        </w:p>
        <w:p w14:paraId="69CEF467" w14:textId="09246DDF" w:rsidR="00E037E7" w:rsidRDefault="00B322C1">
          <w:pPr>
            <w:pStyle w:val="TOC2"/>
            <w:tabs>
              <w:tab w:val="right" w:leader="dot" w:pos="10338"/>
            </w:tabs>
            <w:rPr>
              <w:rFonts w:eastAsiaTheme="minorEastAsia"/>
              <w:noProof/>
              <w:lang w:eastAsia="en-GB"/>
            </w:rPr>
          </w:pPr>
          <w:hyperlink w:anchor="_Toc109650998" w:history="1">
            <w:r w:rsidR="00E037E7" w:rsidRPr="00004765">
              <w:rPr>
                <w:rStyle w:val="Hyperlink"/>
                <w:noProof/>
              </w:rPr>
              <w:t>10.2 Pedagogy</w:t>
            </w:r>
            <w:r w:rsidR="00E037E7">
              <w:rPr>
                <w:noProof/>
                <w:webHidden/>
              </w:rPr>
              <w:tab/>
            </w:r>
            <w:r w:rsidR="00E037E7">
              <w:rPr>
                <w:noProof/>
                <w:webHidden/>
              </w:rPr>
              <w:fldChar w:fldCharType="begin"/>
            </w:r>
            <w:r w:rsidR="00E037E7">
              <w:rPr>
                <w:noProof/>
                <w:webHidden/>
              </w:rPr>
              <w:instrText xml:space="preserve"> PAGEREF _Toc109650998 \h </w:instrText>
            </w:r>
            <w:r w:rsidR="00E037E7">
              <w:rPr>
                <w:noProof/>
                <w:webHidden/>
              </w:rPr>
            </w:r>
            <w:r w:rsidR="00E037E7">
              <w:rPr>
                <w:noProof/>
                <w:webHidden/>
              </w:rPr>
              <w:fldChar w:fldCharType="separate"/>
            </w:r>
            <w:r w:rsidR="00E037E7">
              <w:rPr>
                <w:noProof/>
                <w:webHidden/>
              </w:rPr>
              <w:t>64</w:t>
            </w:r>
            <w:r w:rsidR="00E037E7">
              <w:rPr>
                <w:noProof/>
                <w:webHidden/>
              </w:rPr>
              <w:fldChar w:fldCharType="end"/>
            </w:r>
          </w:hyperlink>
        </w:p>
        <w:p w14:paraId="4382F054" w14:textId="722466BF" w:rsidR="00E037E7" w:rsidRDefault="00B322C1">
          <w:pPr>
            <w:pStyle w:val="TOC2"/>
            <w:tabs>
              <w:tab w:val="right" w:leader="dot" w:pos="10338"/>
            </w:tabs>
            <w:rPr>
              <w:rFonts w:eastAsiaTheme="minorEastAsia"/>
              <w:noProof/>
              <w:lang w:eastAsia="en-GB"/>
            </w:rPr>
          </w:pPr>
          <w:hyperlink w:anchor="_Toc109650999" w:history="1">
            <w:r w:rsidR="00E037E7" w:rsidRPr="00004765">
              <w:rPr>
                <w:rStyle w:val="Hyperlink"/>
                <w:noProof/>
              </w:rPr>
              <w:t>10.3 Curriculum</w:t>
            </w:r>
            <w:r w:rsidR="00E037E7">
              <w:rPr>
                <w:noProof/>
                <w:webHidden/>
              </w:rPr>
              <w:tab/>
            </w:r>
            <w:r w:rsidR="00E037E7">
              <w:rPr>
                <w:noProof/>
                <w:webHidden/>
              </w:rPr>
              <w:fldChar w:fldCharType="begin"/>
            </w:r>
            <w:r w:rsidR="00E037E7">
              <w:rPr>
                <w:noProof/>
                <w:webHidden/>
              </w:rPr>
              <w:instrText xml:space="preserve"> PAGEREF _Toc109650999 \h </w:instrText>
            </w:r>
            <w:r w:rsidR="00E037E7">
              <w:rPr>
                <w:noProof/>
                <w:webHidden/>
              </w:rPr>
            </w:r>
            <w:r w:rsidR="00E037E7">
              <w:rPr>
                <w:noProof/>
                <w:webHidden/>
              </w:rPr>
              <w:fldChar w:fldCharType="separate"/>
            </w:r>
            <w:r w:rsidR="00E037E7">
              <w:rPr>
                <w:noProof/>
                <w:webHidden/>
              </w:rPr>
              <w:t>65</w:t>
            </w:r>
            <w:r w:rsidR="00E037E7">
              <w:rPr>
                <w:noProof/>
                <w:webHidden/>
              </w:rPr>
              <w:fldChar w:fldCharType="end"/>
            </w:r>
          </w:hyperlink>
        </w:p>
        <w:p w14:paraId="114AA959" w14:textId="58232F28" w:rsidR="00E037E7" w:rsidRDefault="00B322C1">
          <w:pPr>
            <w:pStyle w:val="TOC2"/>
            <w:tabs>
              <w:tab w:val="right" w:leader="dot" w:pos="10338"/>
            </w:tabs>
            <w:rPr>
              <w:rFonts w:eastAsiaTheme="minorEastAsia"/>
              <w:noProof/>
              <w:lang w:eastAsia="en-GB"/>
            </w:rPr>
          </w:pPr>
          <w:hyperlink w:anchor="_Toc109651000" w:history="1">
            <w:r w:rsidR="00E037E7" w:rsidRPr="00004765">
              <w:rPr>
                <w:rStyle w:val="Hyperlink"/>
                <w:noProof/>
              </w:rPr>
              <w:t>10.4 Assessment</w:t>
            </w:r>
            <w:r w:rsidR="00E037E7">
              <w:rPr>
                <w:noProof/>
                <w:webHidden/>
              </w:rPr>
              <w:tab/>
            </w:r>
            <w:r w:rsidR="00E037E7">
              <w:rPr>
                <w:noProof/>
                <w:webHidden/>
              </w:rPr>
              <w:fldChar w:fldCharType="begin"/>
            </w:r>
            <w:r w:rsidR="00E037E7">
              <w:rPr>
                <w:noProof/>
                <w:webHidden/>
              </w:rPr>
              <w:instrText xml:space="preserve"> PAGEREF _Toc109651000 \h </w:instrText>
            </w:r>
            <w:r w:rsidR="00E037E7">
              <w:rPr>
                <w:noProof/>
                <w:webHidden/>
              </w:rPr>
            </w:r>
            <w:r w:rsidR="00E037E7">
              <w:rPr>
                <w:noProof/>
                <w:webHidden/>
              </w:rPr>
              <w:fldChar w:fldCharType="separate"/>
            </w:r>
            <w:r w:rsidR="00E037E7">
              <w:rPr>
                <w:noProof/>
                <w:webHidden/>
              </w:rPr>
              <w:t>66</w:t>
            </w:r>
            <w:r w:rsidR="00E037E7">
              <w:rPr>
                <w:noProof/>
                <w:webHidden/>
              </w:rPr>
              <w:fldChar w:fldCharType="end"/>
            </w:r>
          </w:hyperlink>
        </w:p>
        <w:p w14:paraId="784F8535" w14:textId="646EF9C9" w:rsidR="00E037E7" w:rsidRDefault="00B322C1">
          <w:pPr>
            <w:pStyle w:val="TOC2"/>
            <w:tabs>
              <w:tab w:val="right" w:leader="dot" w:pos="10338"/>
            </w:tabs>
            <w:rPr>
              <w:rFonts w:eastAsiaTheme="minorEastAsia"/>
              <w:noProof/>
              <w:lang w:eastAsia="en-GB"/>
            </w:rPr>
          </w:pPr>
          <w:hyperlink w:anchor="_Toc109651001" w:history="1">
            <w:r w:rsidR="00E037E7" w:rsidRPr="00004765">
              <w:rPr>
                <w:rStyle w:val="Hyperlink"/>
                <w:noProof/>
              </w:rPr>
              <w:t>10.5 Professional Behaviours</w:t>
            </w:r>
            <w:r w:rsidR="00E037E7">
              <w:rPr>
                <w:noProof/>
                <w:webHidden/>
              </w:rPr>
              <w:tab/>
            </w:r>
            <w:r w:rsidR="00E037E7">
              <w:rPr>
                <w:noProof/>
                <w:webHidden/>
              </w:rPr>
              <w:fldChar w:fldCharType="begin"/>
            </w:r>
            <w:r w:rsidR="00E037E7">
              <w:rPr>
                <w:noProof/>
                <w:webHidden/>
              </w:rPr>
              <w:instrText xml:space="preserve"> PAGEREF _Toc109651001 \h </w:instrText>
            </w:r>
            <w:r w:rsidR="00E037E7">
              <w:rPr>
                <w:noProof/>
                <w:webHidden/>
              </w:rPr>
            </w:r>
            <w:r w:rsidR="00E037E7">
              <w:rPr>
                <w:noProof/>
                <w:webHidden/>
              </w:rPr>
              <w:fldChar w:fldCharType="separate"/>
            </w:r>
            <w:r w:rsidR="00E037E7">
              <w:rPr>
                <w:noProof/>
                <w:webHidden/>
              </w:rPr>
              <w:t>67</w:t>
            </w:r>
            <w:r w:rsidR="00E037E7">
              <w:rPr>
                <w:noProof/>
                <w:webHidden/>
              </w:rPr>
              <w:fldChar w:fldCharType="end"/>
            </w:r>
          </w:hyperlink>
        </w:p>
        <w:p w14:paraId="1DB64634" w14:textId="232D9D00" w:rsidR="00E037E7" w:rsidRDefault="00B322C1">
          <w:pPr>
            <w:pStyle w:val="TOC1"/>
            <w:tabs>
              <w:tab w:val="right" w:leader="dot" w:pos="10338"/>
            </w:tabs>
            <w:rPr>
              <w:rFonts w:eastAsiaTheme="minorEastAsia"/>
              <w:noProof/>
              <w:lang w:eastAsia="en-GB"/>
            </w:rPr>
          </w:pPr>
          <w:hyperlink w:anchor="_Toc109651002" w:history="1">
            <w:r w:rsidR="00E037E7" w:rsidRPr="00004765">
              <w:rPr>
                <w:rStyle w:val="Hyperlink"/>
                <w:noProof/>
              </w:rPr>
              <w:t>11. Geography Reading &amp; Resource List</w:t>
            </w:r>
            <w:r w:rsidR="00E037E7">
              <w:rPr>
                <w:noProof/>
                <w:webHidden/>
              </w:rPr>
              <w:tab/>
            </w:r>
            <w:r w:rsidR="00E037E7">
              <w:rPr>
                <w:noProof/>
                <w:webHidden/>
              </w:rPr>
              <w:fldChar w:fldCharType="begin"/>
            </w:r>
            <w:r w:rsidR="00E037E7">
              <w:rPr>
                <w:noProof/>
                <w:webHidden/>
              </w:rPr>
              <w:instrText xml:space="preserve"> PAGEREF _Toc109651002 \h </w:instrText>
            </w:r>
            <w:r w:rsidR="00E037E7">
              <w:rPr>
                <w:noProof/>
                <w:webHidden/>
              </w:rPr>
            </w:r>
            <w:r w:rsidR="00E037E7">
              <w:rPr>
                <w:noProof/>
                <w:webHidden/>
              </w:rPr>
              <w:fldChar w:fldCharType="separate"/>
            </w:r>
            <w:r w:rsidR="00E037E7">
              <w:rPr>
                <w:noProof/>
                <w:webHidden/>
              </w:rPr>
              <w:t>68</w:t>
            </w:r>
            <w:r w:rsidR="00E037E7">
              <w:rPr>
                <w:noProof/>
                <w:webHidden/>
              </w:rPr>
              <w:fldChar w:fldCharType="end"/>
            </w:r>
          </w:hyperlink>
        </w:p>
        <w:p w14:paraId="74B00DC8" w14:textId="799C7266" w:rsidR="00E037E7" w:rsidRDefault="00B322C1">
          <w:pPr>
            <w:pStyle w:val="TOC1"/>
            <w:tabs>
              <w:tab w:val="right" w:leader="dot" w:pos="10338"/>
            </w:tabs>
            <w:rPr>
              <w:rFonts w:eastAsiaTheme="minorEastAsia"/>
              <w:noProof/>
              <w:lang w:eastAsia="en-GB"/>
            </w:rPr>
          </w:pPr>
          <w:hyperlink w:anchor="_Toc109651003" w:history="1">
            <w:r w:rsidR="00E037E7" w:rsidRPr="00004765">
              <w:rPr>
                <w:rStyle w:val="Hyperlink"/>
                <w:rFonts w:eastAsia="Calibri"/>
                <w:noProof/>
              </w:rPr>
              <w:t>12. Professional Studies/General Reading and Resources</w:t>
            </w:r>
            <w:r w:rsidR="00E037E7">
              <w:rPr>
                <w:noProof/>
                <w:webHidden/>
              </w:rPr>
              <w:tab/>
            </w:r>
            <w:r w:rsidR="00E037E7">
              <w:rPr>
                <w:noProof/>
                <w:webHidden/>
              </w:rPr>
              <w:fldChar w:fldCharType="begin"/>
            </w:r>
            <w:r w:rsidR="00E037E7">
              <w:rPr>
                <w:noProof/>
                <w:webHidden/>
              </w:rPr>
              <w:instrText xml:space="preserve"> PAGEREF _Toc109651003 \h </w:instrText>
            </w:r>
            <w:r w:rsidR="00E037E7">
              <w:rPr>
                <w:noProof/>
                <w:webHidden/>
              </w:rPr>
            </w:r>
            <w:r w:rsidR="00E037E7">
              <w:rPr>
                <w:noProof/>
                <w:webHidden/>
              </w:rPr>
              <w:fldChar w:fldCharType="separate"/>
            </w:r>
            <w:r w:rsidR="00E037E7">
              <w:rPr>
                <w:noProof/>
                <w:webHidden/>
              </w:rPr>
              <w:t>70</w:t>
            </w:r>
            <w:r w:rsidR="00E037E7">
              <w:rPr>
                <w:noProof/>
                <w:webHidden/>
              </w:rPr>
              <w:fldChar w:fldCharType="end"/>
            </w:r>
          </w:hyperlink>
        </w:p>
        <w:p w14:paraId="210DAA25" w14:textId="042F36BE" w:rsidR="00E037E7" w:rsidRDefault="00B322C1">
          <w:pPr>
            <w:pStyle w:val="TOC1"/>
            <w:tabs>
              <w:tab w:val="right" w:leader="dot" w:pos="10338"/>
            </w:tabs>
            <w:rPr>
              <w:rFonts w:eastAsiaTheme="minorEastAsia"/>
              <w:noProof/>
              <w:lang w:eastAsia="en-GB"/>
            </w:rPr>
          </w:pPr>
          <w:hyperlink w:anchor="_Toc109651004" w:history="1">
            <w:r w:rsidR="00E037E7" w:rsidRPr="00004765">
              <w:rPr>
                <w:rStyle w:val="Hyperlink"/>
                <w:noProof/>
              </w:rPr>
              <w:t>13.  Geography subject specialist staff at YSJ</w:t>
            </w:r>
            <w:r w:rsidR="00E037E7">
              <w:rPr>
                <w:noProof/>
                <w:webHidden/>
              </w:rPr>
              <w:tab/>
            </w:r>
            <w:r w:rsidR="00E037E7">
              <w:rPr>
                <w:noProof/>
                <w:webHidden/>
              </w:rPr>
              <w:fldChar w:fldCharType="begin"/>
            </w:r>
            <w:r w:rsidR="00E037E7">
              <w:rPr>
                <w:noProof/>
                <w:webHidden/>
              </w:rPr>
              <w:instrText xml:space="preserve"> PAGEREF _Toc109651004 \h </w:instrText>
            </w:r>
            <w:r w:rsidR="00E037E7">
              <w:rPr>
                <w:noProof/>
                <w:webHidden/>
              </w:rPr>
            </w:r>
            <w:r w:rsidR="00E037E7">
              <w:rPr>
                <w:noProof/>
                <w:webHidden/>
              </w:rPr>
              <w:fldChar w:fldCharType="separate"/>
            </w:r>
            <w:r w:rsidR="00E037E7">
              <w:rPr>
                <w:noProof/>
                <w:webHidden/>
              </w:rPr>
              <w:t>73</w:t>
            </w:r>
            <w:r w:rsidR="00E037E7">
              <w:rPr>
                <w:noProof/>
                <w:webHidden/>
              </w:rPr>
              <w:fldChar w:fldCharType="end"/>
            </w:r>
          </w:hyperlink>
        </w:p>
        <w:p w14:paraId="1994C42A" w14:textId="244503EB"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1C3CDFA" w14:textId="77777777" w:rsidR="00C133F3" w:rsidRDefault="00C133F3"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pPr>
        <w:pStyle w:val="Heading1"/>
        <w:numPr>
          <w:ilvl w:val="0"/>
          <w:numId w:val="5"/>
        </w:numPr>
        <w:rPr>
          <w:rFonts w:eastAsia="Times New Roman"/>
          <w:lang w:val="en-US" w:eastAsia="zh-CN"/>
        </w:rPr>
      </w:pPr>
      <w:bookmarkStart w:id="1" w:name="_Toc109650983"/>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pPr>
        <w:numPr>
          <w:ilvl w:val="0"/>
          <w:numId w:val="2"/>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4E2ADA5D" w:rsidR="00915208" w:rsidRPr="005D7978" w:rsidRDefault="005D7978">
      <w:pPr>
        <w:pStyle w:val="Heading1"/>
        <w:numPr>
          <w:ilvl w:val="0"/>
          <w:numId w:val="5"/>
        </w:numPr>
        <w:rPr>
          <w:rStyle w:val="normaltextrun"/>
        </w:rPr>
      </w:pPr>
      <w:bookmarkStart w:id="2" w:name="_Toc109650984"/>
      <w:r>
        <w:lastRenderedPageBreak/>
        <w:t>P</w:t>
      </w:r>
      <w:r w:rsidR="001C5DFD" w:rsidRPr="005D7978">
        <w:t>GCE Secondary</w:t>
      </w:r>
      <w:r w:rsidR="006A3D0D">
        <w:t xml:space="preserve"> </w:t>
      </w:r>
      <w:r w:rsidR="00E037E3">
        <w:t>Geography</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A1DE6B0" w14:textId="53BF9617" w:rsidR="00915208" w:rsidRDefault="00915208" w:rsidP="00A85A2E">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06A5E37C"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The teacher training programme for secondary geography at York St John University recognises the significance of geography as a humanity, an EBacc subject and a key academic subject in the secondary curriculum. Geography is growing in its importance due to pressing environmental issues making it an essential part of a child’s education. Being taught geography encourages pupils to take an interest in the world around them and to investigate the interactions between people and places on a local, national and global scale. It can inspire  pupils to be interested in different cultures, places and issues that are going to directly impact on all our futures. </w:t>
      </w:r>
    </w:p>
    <w:p w14:paraId="2514D2C9"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 xml:space="preserve"> In a dynamic world, the teaching of geography is also constantly changing with scope to cover the most relevant events and issues. The aim of the geography course at York St John is to ensure that student teachers are prepared to teach across the wide variety of topic areas within the ever-changing content. </w:t>
      </w:r>
    </w:p>
    <w:p w14:paraId="2AE71F1C"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 </w:t>
      </w:r>
    </w:p>
    <w:p w14:paraId="7FA1454E" w14:textId="77777777" w:rsidR="00E037E3" w:rsidRDefault="00E037E3" w:rsidP="00E037E3">
      <w:pPr>
        <w:spacing w:after="0" w:line="240" w:lineRule="auto"/>
        <w:jc w:val="both"/>
        <w:textAlignment w:val="baseline"/>
        <w:rPr>
          <w:rFonts w:ascii="Arial" w:eastAsia="Times New Roman" w:hAnsi="Arial" w:cs="Arial"/>
          <w:b/>
          <w:bCs/>
          <w:lang w:eastAsia="en-GB"/>
        </w:rPr>
      </w:pPr>
      <w:r w:rsidRPr="00AE2F14">
        <w:rPr>
          <w:rFonts w:ascii="Arial" w:eastAsia="Times New Roman" w:hAnsi="Arial" w:cs="Arial"/>
          <w:b/>
          <w:bCs/>
          <w:lang w:eastAsia="en-GB"/>
        </w:rPr>
        <w:t>Intent </w:t>
      </w:r>
    </w:p>
    <w:p w14:paraId="68ECB882" w14:textId="77777777" w:rsidR="00E037E3" w:rsidRPr="00AE2F14" w:rsidRDefault="00E037E3" w:rsidP="00E037E3">
      <w:pPr>
        <w:spacing w:after="0" w:line="240" w:lineRule="auto"/>
        <w:jc w:val="both"/>
        <w:textAlignment w:val="baseline"/>
        <w:rPr>
          <w:rFonts w:ascii="Arial" w:eastAsia="Times New Roman" w:hAnsi="Arial" w:cs="Arial"/>
          <w:b/>
          <w:bCs/>
          <w:lang w:eastAsia="en-GB"/>
        </w:rPr>
      </w:pPr>
    </w:p>
    <w:p w14:paraId="5C6F3C80"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Our secondary geography programme is designed to ensure that students meet the requirements of all the Teachers’ Standards.</w:t>
      </w:r>
    </w:p>
    <w:p w14:paraId="3270DC35"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Within geography a wide range of skills are taught to pupils, and due to its diversity, geography links well with other subject areas across the curriculum. Student teachers are also given the tools they need to have the confidence to teach some of these cross-curricular skills. </w:t>
      </w:r>
    </w:p>
    <w:p w14:paraId="2EBCB1B3"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When training to teach, pedagogical theory and classroom-based practice need to be combined to ensure that student teachers receive the strategies they need to become effective teachers and the research and evidence behind these. This is subject-specific, delivered at York St John through university curriculum enhancement days, school-based tasks and practice in the classroom. </w:t>
      </w:r>
    </w:p>
    <w:p w14:paraId="17F9EEB4"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In addition, subject knowledge and a wider understanding of the theories and practices supporting learning are  developed and supported through two academic assignments at M level</w:t>
      </w:r>
    </w:p>
    <w:p w14:paraId="6A473E96" w14:textId="77777777" w:rsidR="00E037E3" w:rsidRPr="00AE2F14" w:rsidRDefault="00E037E3" w:rsidP="00E037E3">
      <w:pPr>
        <w:spacing w:after="0" w:line="240" w:lineRule="auto"/>
        <w:jc w:val="both"/>
        <w:textAlignment w:val="baseline"/>
        <w:rPr>
          <w:rFonts w:ascii="Arial" w:eastAsia="Times New Roman" w:hAnsi="Arial" w:cs="Arial"/>
          <w:lang w:eastAsia="en-GB"/>
        </w:rPr>
      </w:pPr>
      <w:r w:rsidRPr="00AE2F14">
        <w:rPr>
          <w:rFonts w:ascii="Arial" w:eastAsia="Times New Roman" w:hAnsi="Arial" w:cs="Arial"/>
          <w:lang w:eastAsia="en-GB"/>
        </w:rPr>
        <w:t> </w:t>
      </w:r>
    </w:p>
    <w:p w14:paraId="4A390078" w14:textId="77777777" w:rsidR="00E037E3" w:rsidRPr="00AE2F14" w:rsidRDefault="00E037E3" w:rsidP="00E037E3">
      <w:p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The geography training programme is designed to ensure that student teachers:  </w:t>
      </w:r>
    </w:p>
    <w:p w14:paraId="07D3DEBA" w14:textId="77777777" w:rsidR="00E037E3" w:rsidRPr="00AE2F14" w:rsidRDefault="00E037E3" w:rsidP="00E037E3">
      <w:pPr>
        <w:spacing w:after="0" w:line="240" w:lineRule="auto"/>
        <w:ind w:left="1440"/>
        <w:textAlignment w:val="baseline"/>
        <w:rPr>
          <w:rFonts w:ascii="Arial" w:eastAsia="Times New Roman" w:hAnsi="Arial" w:cs="Arial"/>
          <w:lang w:eastAsia="en-GB"/>
        </w:rPr>
      </w:pPr>
    </w:p>
    <w:p w14:paraId="661444F5" w14:textId="77777777" w:rsidR="00E037E3" w:rsidRPr="00AE2F14"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are confident in planning and delivering lessons in a wide range of topics of both Human and Physical Geography topics across key stages 3 and 4, and in some cases 5; </w:t>
      </w:r>
    </w:p>
    <w:p w14:paraId="32A65E78" w14:textId="77777777" w:rsidR="00E037E3" w:rsidRPr="00AE2F14" w:rsidRDefault="00E037E3" w:rsidP="00E037E3">
      <w:pPr>
        <w:spacing w:after="0" w:line="240" w:lineRule="auto"/>
        <w:textAlignment w:val="baseline"/>
        <w:rPr>
          <w:rFonts w:ascii="Arial" w:eastAsia="Times New Roman" w:hAnsi="Arial" w:cs="Arial"/>
          <w:lang w:eastAsia="en-GB"/>
        </w:rPr>
      </w:pPr>
    </w:p>
    <w:p w14:paraId="3382F7EA" w14:textId="77777777" w:rsidR="00E037E3" w:rsidRPr="00AE2F14"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have the tools they need to teach the cross-curricular skills including literacy and maths; </w:t>
      </w:r>
    </w:p>
    <w:p w14:paraId="426D8913" w14:textId="77777777" w:rsidR="00E037E3" w:rsidRPr="00AE2F14" w:rsidRDefault="00E037E3" w:rsidP="00E037E3">
      <w:pPr>
        <w:spacing w:after="0" w:line="240" w:lineRule="auto"/>
        <w:textAlignment w:val="baseline"/>
        <w:rPr>
          <w:rFonts w:ascii="Arial" w:eastAsia="Times New Roman" w:hAnsi="Arial" w:cs="Arial"/>
          <w:lang w:eastAsia="en-GB"/>
        </w:rPr>
      </w:pPr>
    </w:p>
    <w:p w14:paraId="7F307929" w14:textId="77777777" w:rsidR="00E037E3" w:rsidRPr="00AE2F14"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inspire and maintain pupils’ interest in geography; </w:t>
      </w:r>
    </w:p>
    <w:p w14:paraId="01A5233E" w14:textId="77777777" w:rsidR="00E037E3" w:rsidRPr="00AE2F14" w:rsidRDefault="00E037E3" w:rsidP="00E037E3">
      <w:pPr>
        <w:spacing w:after="0" w:line="240" w:lineRule="auto"/>
        <w:textAlignment w:val="baseline"/>
        <w:rPr>
          <w:rFonts w:ascii="Arial" w:eastAsia="Times New Roman" w:hAnsi="Arial" w:cs="Arial"/>
          <w:lang w:eastAsia="en-GB"/>
        </w:rPr>
      </w:pPr>
    </w:p>
    <w:p w14:paraId="3745B30D" w14:textId="77777777" w:rsidR="00E037E3" w:rsidRPr="00AE2F14"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address common misconceptions and misunderstandings across geography; </w:t>
      </w:r>
    </w:p>
    <w:p w14:paraId="07F2D60A" w14:textId="77777777" w:rsidR="00E037E3" w:rsidRPr="00AE2F14" w:rsidRDefault="00E037E3" w:rsidP="00E037E3">
      <w:pPr>
        <w:spacing w:after="0" w:line="240" w:lineRule="auto"/>
        <w:textAlignment w:val="baseline"/>
        <w:rPr>
          <w:rFonts w:ascii="Arial" w:eastAsia="Times New Roman" w:hAnsi="Arial" w:cs="Arial"/>
          <w:lang w:eastAsia="en-GB"/>
        </w:rPr>
      </w:pPr>
    </w:p>
    <w:p w14:paraId="0A09F42F" w14:textId="77777777" w:rsidR="00E037E3" w:rsidRPr="00AE2F14"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have a secure knowledge of effective approaches to the teaching and assessment of geography, and be able to apply these approaches successfully in the classroom; </w:t>
      </w:r>
    </w:p>
    <w:p w14:paraId="3AE96B8B" w14:textId="77777777" w:rsidR="00E037E3" w:rsidRPr="00AE2F14" w:rsidRDefault="00E037E3" w:rsidP="00E037E3">
      <w:pPr>
        <w:spacing w:after="0" w:line="240" w:lineRule="auto"/>
        <w:ind w:left="360"/>
        <w:textAlignment w:val="baseline"/>
        <w:rPr>
          <w:rFonts w:ascii="Arial" w:eastAsia="Times New Roman" w:hAnsi="Arial" w:cs="Arial"/>
          <w:lang w:eastAsia="en-GB"/>
        </w:rPr>
      </w:pPr>
    </w:p>
    <w:p w14:paraId="27CF7D61" w14:textId="77777777" w:rsidR="00E037E3" w:rsidRPr="00AE2F14"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become informed teachers of geography who can plan resources, lessons and schemes of work independently; </w:t>
      </w:r>
    </w:p>
    <w:p w14:paraId="5E09A975" w14:textId="77777777" w:rsidR="00E037E3" w:rsidRPr="00AE2F14" w:rsidRDefault="00E037E3" w:rsidP="00E037E3">
      <w:pPr>
        <w:ind w:left="720"/>
        <w:contextualSpacing/>
        <w:rPr>
          <w:rFonts w:ascii="Arial" w:hAnsi="Arial" w:cs="Arial"/>
        </w:rPr>
      </w:pPr>
    </w:p>
    <w:p w14:paraId="33B6E8B0" w14:textId="5D08012B" w:rsidR="00E037E3" w:rsidRDefault="00E037E3">
      <w:pPr>
        <w:numPr>
          <w:ilvl w:val="0"/>
          <w:numId w:val="14"/>
        </w:numPr>
        <w:spacing w:after="0" w:line="240" w:lineRule="auto"/>
        <w:textAlignment w:val="baseline"/>
        <w:rPr>
          <w:rFonts w:ascii="Arial" w:eastAsia="Times New Roman" w:hAnsi="Arial" w:cs="Arial"/>
          <w:lang w:eastAsia="en-GB"/>
        </w:rPr>
      </w:pPr>
      <w:r w:rsidRPr="00AE2F14">
        <w:rPr>
          <w:rFonts w:ascii="Arial" w:eastAsia="Times New Roman" w:hAnsi="Arial" w:cs="Arial"/>
          <w:lang w:eastAsia="en-GB"/>
        </w:rPr>
        <w:t>are able to integrate pedagogical theory and practice through the inclusion of school-based tasks, academic assignments, additional placements and school-experience expectations.   </w:t>
      </w:r>
    </w:p>
    <w:p w14:paraId="0298D969" w14:textId="77777777" w:rsidR="00E037E3" w:rsidRDefault="00E037E3" w:rsidP="00E037E3">
      <w:pPr>
        <w:pStyle w:val="ListParagraph"/>
        <w:rPr>
          <w:rFonts w:ascii="Arial" w:hAnsi="Arial" w:cs="Arial"/>
        </w:rPr>
      </w:pPr>
    </w:p>
    <w:p w14:paraId="1721B13B" w14:textId="3CD954BB" w:rsidR="00E037E3" w:rsidRDefault="00E037E3" w:rsidP="00E037E3">
      <w:pPr>
        <w:spacing w:after="0" w:line="240" w:lineRule="auto"/>
        <w:textAlignment w:val="baseline"/>
        <w:rPr>
          <w:rFonts w:ascii="Arial" w:eastAsia="Times New Roman" w:hAnsi="Arial" w:cs="Arial"/>
          <w:lang w:eastAsia="en-GB"/>
        </w:rPr>
      </w:pPr>
    </w:p>
    <w:p w14:paraId="78945DA1" w14:textId="77777777" w:rsidR="00E037E3" w:rsidRPr="00AE2F14" w:rsidRDefault="00E037E3" w:rsidP="00E037E3">
      <w:pPr>
        <w:spacing w:after="0" w:line="240" w:lineRule="auto"/>
        <w:textAlignment w:val="baseline"/>
        <w:rPr>
          <w:rFonts w:ascii="Arial" w:eastAsia="Times New Roman" w:hAnsi="Arial" w:cs="Arial"/>
          <w:lang w:eastAsia="en-GB"/>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pPr>
              <w:pStyle w:val="Heading1"/>
              <w:numPr>
                <w:ilvl w:val="0"/>
                <w:numId w:val="5"/>
              </w:numPr>
              <w:outlineLvl w:val="0"/>
            </w:pPr>
            <w:bookmarkStart w:id="3" w:name="_Toc109650985"/>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pPr>
              <w:pStyle w:val="ListParagraph"/>
              <w:numPr>
                <w:ilvl w:val="0"/>
                <w:numId w:val="4"/>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pPr>
              <w:pStyle w:val="ListParagraph"/>
              <w:numPr>
                <w:ilvl w:val="0"/>
                <w:numId w:val="4"/>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73F454AA" w:rsidR="002953B6" w:rsidRDefault="002953B6" w:rsidP="00382635">
      <w:pPr>
        <w:rPr>
          <w:rFonts w:ascii="Arial" w:hAnsi="Arial" w:cs="Arial"/>
        </w:rPr>
      </w:pPr>
    </w:p>
    <w:p w14:paraId="2634C372" w14:textId="678CE175" w:rsidR="002953B6" w:rsidRDefault="00E63A2C" w:rsidP="002C46DE">
      <w:pPr>
        <w:jc w:val="center"/>
        <w:sectPr w:rsidR="002953B6" w:rsidSect="002953B6">
          <w:footerReference w:type="default" r:id="rId18"/>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E63A2C">
        <w:rPr>
          <w:noProof/>
        </w:rPr>
        <w:drawing>
          <wp:inline distT="0" distB="0" distL="0" distR="0" wp14:anchorId="22B22FAE" wp14:editId="106D432B">
            <wp:extent cx="6248400" cy="85636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48811" cy="8564173"/>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69A343E3">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618D9007" w:rsidR="000F4074" w:rsidRDefault="000F4074" w:rsidP="00B169E2">
                            <w:pPr>
                              <w:pStyle w:val="Heading1"/>
                            </w:pPr>
                            <w:bookmarkStart w:id="4" w:name="_Toc109650986"/>
                            <w:r>
                              <w:t xml:space="preserve">4.    </w:t>
                            </w:r>
                            <w:r w:rsidRPr="00E63A2C">
                              <w:t xml:space="preserve">Overview of </w:t>
                            </w:r>
                            <w:r w:rsidR="00E037E3" w:rsidRPr="00E63A2C">
                              <w:t xml:space="preserve">Geography </w:t>
                            </w:r>
                            <w:r w:rsidRPr="00E63A2C">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618D9007" w:rsidR="000F4074" w:rsidRDefault="000F4074" w:rsidP="00B169E2">
                      <w:pPr>
                        <w:pStyle w:val="Heading1"/>
                      </w:pPr>
                      <w:bookmarkStart w:id="5" w:name="_Toc109650986"/>
                      <w:r>
                        <w:t xml:space="preserve">4.    </w:t>
                      </w:r>
                      <w:r w:rsidRPr="00E63A2C">
                        <w:t xml:space="preserve">Overview of </w:t>
                      </w:r>
                      <w:r w:rsidR="00E037E3" w:rsidRPr="00E63A2C">
                        <w:t xml:space="preserve">Geography </w:t>
                      </w:r>
                      <w:r w:rsidRPr="00E63A2C">
                        <w:t>Provision</w:t>
                      </w:r>
                      <w:bookmarkEnd w:id="5"/>
                    </w:p>
                  </w:txbxContent>
                </v:textbox>
              </v:shape>
            </w:pict>
          </mc:Fallback>
        </mc:AlternateContent>
      </w:r>
    </w:p>
    <w:p w14:paraId="4DEAD071" w14:textId="4D2FC5B0" w:rsidR="001412A4" w:rsidRPr="001412A4" w:rsidRDefault="00B169E2">
      <w:pPr>
        <w:pStyle w:val="Heading1"/>
        <w:numPr>
          <w:ilvl w:val="0"/>
          <w:numId w:val="13"/>
        </w:numPr>
      </w:pPr>
      <w:bookmarkStart w:id="6" w:name="_Toc109650987"/>
      <w:r>
        <w:lastRenderedPageBreak/>
        <w:t>PG</w:t>
      </w:r>
      <w:r w:rsidR="001412A4">
        <w:t>CE Secondary</w:t>
      </w:r>
      <w:r w:rsidR="00937237">
        <w:t xml:space="preserve"> </w:t>
      </w:r>
      <w:r w:rsidR="00E037E3">
        <w:t xml:space="preserve">Geography </w:t>
      </w:r>
      <w:r w:rsidR="001412A4">
        <w:t>-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0988"/>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pPr>
              <w:pStyle w:val="ListParagraph"/>
              <w:numPr>
                <w:ilvl w:val="0"/>
                <w:numId w:val="3"/>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7ECE79C6" w:rsidR="005D7978" w:rsidRDefault="00A00E6F" w:rsidP="00A00E6F">
      <w:pPr>
        <w:pStyle w:val="Heading2"/>
      </w:pPr>
      <w:bookmarkStart w:id="8" w:name="_Toc92462301"/>
      <w:bookmarkStart w:id="9" w:name="_Toc109650989"/>
      <w:r>
        <w:t>6</w:t>
      </w:r>
      <w:r w:rsidR="00FB6943">
        <w:t>.</w:t>
      </w:r>
      <w:r>
        <w:t xml:space="preserve">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2B403A96" w14:textId="77777777" w:rsidR="00C00A0A" w:rsidRPr="00CC78A8" w:rsidRDefault="00C00A0A" w:rsidP="001412A4">
      <w:pPr>
        <w:tabs>
          <w:tab w:val="center" w:pos="7699"/>
          <w:tab w:val="left" w:pos="9988"/>
        </w:tabs>
        <w:rPr>
          <w:rFonts w:ascii="Arial" w:hAnsi="Arial" w:cs="Arial"/>
          <w:b/>
          <w:bCs/>
          <w:sz w:val="20"/>
          <w:szCs w:val="20"/>
        </w:rPr>
      </w:pPr>
      <w:r>
        <w:rPr>
          <w:rFonts w:ascii="Arial" w:hAnsi="Arial" w:cs="Arial"/>
          <w:b/>
          <w:bCs/>
          <w:sz w:val="20"/>
          <w:szCs w:val="20"/>
        </w:rPr>
        <w:lastRenderedPageBreak/>
        <w:t xml:space="preserve">         </w:t>
      </w:r>
    </w:p>
    <w:tbl>
      <w:tblPr>
        <w:tblStyle w:val="TableGrid"/>
        <w:tblW w:w="14562" w:type="dxa"/>
        <w:tblLayout w:type="fixed"/>
        <w:tblLook w:val="04A0" w:firstRow="1" w:lastRow="0" w:firstColumn="1" w:lastColumn="0" w:noHBand="0" w:noVBand="1"/>
      </w:tblPr>
      <w:tblGrid>
        <w:gridCol w:w="795"/>
        <w:gridCol w:w="765"/>
        <w:gridCol w:w="1812"/>
        <w:gridCol w:w="2550"/>
        <w:gridCol w:w="1515"/>
        <w:gridCol w:w="2880"/>
        <w:gridCol w:w="4245"/>
      </w:tblGrid>
      <w:tr w:rsidR="00C00A0A" w14:paraId="245372F7" w14:textId="77777777" w:rsidTr="00073EAE">
        <w:trPr>
          <w:trHeight w:val="1560"/>
        </w:trPr>
        <w:tc>
          <w:tcPr>
            <w:tcW w:w="795" w:type="dxa"/>
            <w:shd w:val="clear" w:color="auto" w:fill="5B9BD5" w:themeFill="accent5"/>
          </w:tcPr>
          <w:p w14:paraId="5A14571F" w14:textId="77777777" w:rsidR="00C00A0A" w:rsidRDefault="00C00A0A" w:rsidP="00073EAE">
            <w:pPr>
              <w:spacing w:line="259" w:lineRule="auto"/>
              <w:ind w:left="-432" w:right="-432"/>
              <w:rPr>
                <w:rFonts w:eastAsiaTheme="minorEastAsia"/>
                <w:sz w:val="20"/>
                <w:szCs w:val="20"/>
              </w:rPr>
            </w:pPr>
            <w:r w:rsidRPr="06CEBB43">
              <w:rPr>
                <w:rFonts w:eastAsiaTheme="minorEastAsia"/>
                <w:b/>
                <w:bCs/>
                <w:sz w:val="20"/>
                <w:szCs w:val="20"/>
              </w:rPr>
              <w:t>Date/</w:t>
            </w:r>
          </w:p>
          <w:p w14:paraId="595F16CD" w14:textId="77777777" w:rsidR="00C00A0A" w:rsidRDefault="00C00A0A" w:rsidP="00073EAE">
            <w:pPr>
              <w:spacing w:line="259" w:lineRule="auto"/>
              <w:ind w:left="-432" w:right="-432"/>
              <w:rPr>
                <w:rFonts w:eastAsiaTheme="minorEastAsia"/>
                <w:sz w:val="20"/>
                <w:szCs w:val="20"/>
              </w:rPr>
            </w:pPr>
            <w:r w:rsidRPr="06CEBB43">
              <w:rPr>
                <w:rFonts w:eastAsiaTheme="minorEastAsia"/>
                <w:b/>
                <w:bCs/>
                <w:sz w:val="20"/>
                <w:szCs w:val="20"/>
              </w:rPr>
              <w:t xml:space="preserve">Room </w:t>
            </w:r>
          </w:p>
        </w:tc>
        <w:tc>
          <w:tcPr>
            <w:tcW w:w="765" w:type="dxa"/>
            <w:shd w:val="clear" w:color="auto" w:fill="5B9BD5" w:themeFill="accent5"/>
          </w:tcPr>
          <w:p w14:paraId="2FFAAECF"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3F110A19"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550" w:type="dxa"/>
            <w:shd w:val="clear" w:color="auto" w:fill="5B9BD5" w:themeFill="accent5"/>
          </w:tcPr>
          <w:p w14:paraId="0BBD4531" w14:textId="77777777" w:rsidR="00C00A0A" w:rsidRDefault="00C00A0A"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77140FAF" w14:textId="77777777" w:rsidR="00C00A0A" w:rsidRDefault="00C00A0A" w:rsidP="00073EAE">
            <w:pPr>
              <w:spacing w:line="259" w:lineRule="auto"/>
              <w:jc w:val="center"/>
              <w:rPr>
                <w:rFonts w:eastAsiaTheme="minorEastAsia"/>
                <w:sz w:val="20"/>
                <w:szCs w:val="20"/>
              </w:rPr>
            </w:pPr>
          </w:p>
        </w:tc>
        <w:tc>
          <w:tcPr>
            <w:tcW w:w="1515" w:type="dxa"/>
            <w:shd w:val="clear" w:color="auto" w:fill="5B9BD5" w:themeFill="accent5"/>
          </w:tcPr>
          <w:p w14:paraId="57AAB731"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4B42AE23"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81F5EAA"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467F7374" w14:textId="77777777" w:rsidR="00C00A0A" w:rsidRDefault="00C00A0A" w:rsidP="00073EAE">
            <w:pPr>
              <w:spacing w:line="259" w:lineRule="auto"/>
              <w:jc w:val="center"/>
              <w:rPr>
                <w:rFonts w:eastAsiaTheme="minorEastAsia"/>
                <w:sz w:val="20"/>
                <w:szCs w:val="20"/>
              </w:rPr>
            </w:pPr>
          </w:p>
        </w:tc>
        <w:tc>
          <w:tcPr>
            <w:tcW w:w="4245" w:type="dxa"/>
            <w:shd w:val="clear" w:color="auto" w:fill="5B9BD5" w:themeFill="accent5"/>
          </w:tcPr>
          <w:p w14:paraId="227CFEDC" w14:textId="77777777" w:rsidR="00C00A0A" w:rsidRDefault="00C00A0A"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304A0FF8" w14:textId="77777777" w:rsidR="00C00A0A" w:rsidRDefault="00C00A0A"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0A0A" w14:paraId="2E5EFD88" w14:textId="77777777" w:rsidTr="00073EAE">
        <w:trPr>
          <w:trHeight w:val="15"/>
        </w:trPr>
        <w:tc>
          <w:tcPr>
            <w:tcW w:w="795" w:type="dxa"/>
            <w:shd w:val="clear" w:color="auto" w:fill="D9D9D9" w:themeFill="background1" w:themeFillShade="D9"/>
          </w:tcPr>
          <w:p w14:paraId="306E275A"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Mon </w:t>
            </w:r>
          </w:p>
          <w:p w14:paraId="0CE87553" w14:textId="77777777" w:rsidR="00C00A0A" w:rsidRDefault="00C00A0A" w:rsidP="00073EAE">
            <w:pPr>
              <w:spacing w:line="259" w:lineRule="auto"/>
              <w:rPr>
                <w:rFonts w:eastAsiaTheme="minorEastAsia"/>
                <w:sz w:val="20"/>
                <w:szCs w:val="20"/>
              </w:rPr>
            </w:pPr>
            <w:r w:rsidRPr="74D6CB2D">
              <w:rPr>
                <w:rFonts w:eastAsiaTheme="minorEastAsia"/>
                <w:sz w:val="20"/>
                <w:szCs w:val="20"/>
              </w:rPr>
              <w:t>5/9</w:t>
            </w:r>
          </w:p>
          <w:p w14:paraId="4CE9AB85" w14:textId="77777777" w:rsidR="00C00A0A" w:rsidRDefault="00C00A0A" w:rsidP="00073EAE">
            <w:pPr>
              <w:spacing w:line="259" w:lineRule="auto"/>
              <w:rPr>
                <w:rFonts w:eastAsiaTheme="minorEastAsia"/>
                <w:sz w:val="20"/>
                <w:szCs w:val="20"/>
              </w:rPr>
            </w:pPr>
            <w:r w:rsidRPr="5FAC3C2C">
              <w:rPr>
                <w:rFonts w:eastAsiaTheme="minorEastAsia"/>
                <w:sz w:val="20"/>
                <w:szCs w:val="20"/>
              </w:rPr>
              <w:t>10-11</w:t>
            </w:r>
          </w:p>
          <w:p w14:paraId="3B65FA43" w14:textId="77777777" w:rsidR="00C00A0A" w:rsidRDefault="00C00A0A" w:rsidP="00073EAE">
            <w:pPr>
              <w:spacing w:line="259" w:lineRule="auto"/>
              <w:rPr>
                <w:rFonts w:eastAsiaTheme="minorEastAsia"/>
                <w:sz w:val="20"/>
                <w:szCs w:val="20"/>
              </w:rPr>
            </w:pPr>
          </w:p>
          <w:p w14:paraId="523EBA39"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4B7B0D66"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p w14:paraId="4ABDE316"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71BDA572"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1380FA2E"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Welcome </w:t>
            </w:r>
          </w:p>
          <w:p w14:paraId="560A829D" w14:textId="77777777" w:rsidR="00C00A0A" w:rsidRDefault="00C00A0A" w:rsidP="00073EAE">
            <w:pPr>
              <w:spacing w:line="259" w:lineRule="auto"/>
              <w:rPr>
                <w:rFonts w:eastAsiaTheme="minorEastAsia"/>
                <w:sz w:val="20"/>
                <w:szCs w:val="20"/>
              </w:rPr>
            </w:pPr>
          </w:p>
          <w:p w14:paraId="6C419AF2" w14:textId="77777777" w:rsidR="00C00A0A" w:rsidRDefault="00C00A0A" w:rsidP="00073EAE">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2BE234EB" w14:textId="77777777" w:rsidR="00C00A0A" w:rsidRDefault="00C00A0A"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Effective professional development is likely to be sustained over time, involve expert support or coaching and opportunities for collaboration.</w:t>
            </w:r>
          </w:p>
          <w:p w14:paraId="2014F0B7" w14:textId="77777777" w:rsidR="00C00A0A" w:rsidRDefault="00C00A0A" w:rsidP="00073EAE">
            <w:pPr>
              <w:tabs>
                <w:tab w:val="left" w:pos="249"/>
              </w:tabs>
              <w:spacing w:line="259" w:lineRule="auto"/>
              <w:rPr>
                <w:rFonts w:eastAsiaTheme="minorEastAsia"/>
                <w:color w:val="000000" w:themeColor="text1"/>
                <w:sz w:val="20"/>
                <w:szCs w:val="20"/>
              </w:rPr>
            </w:pPr>
          </w:p>
          <w:p w14:paraId="5E63720C" w14:textId="77777777" w:rsidR="00C00A0A" w:rsidRDefault="00C00A0A" w:rsidP="00073EAE">
            <w:pPr>
              <w:tabs>
                <w:tab w:val="left" w:pos="249"/>
              </w:tabs>
              <w:spacing w:line="259" w:lineRule="auto"/>
              <w:rPr>
                <w:rFonts w:eastAsiaTheme="minorEastAsia"/>
                <w:color w:val="000000" w:themeColor="text1"/>
                <w:sz w:val="20"/>
                <w:szCs w:val="20"/>
              </w:rPr>
            </w:pPr>
            <w:r w:rsidRPr="74D6CB2D">
              <w:rPr>
                <w:rFonts w:eastAsiaTheme="minorEastAsia"/>
                <w:color w:val="000000" w:themeColor="text1"/>
                <w:sz w:val="20"/>
                <w:szCs w:val="20"/>
              </w:rPr>
              <w:t>Reflective practice, supported by feedback from and observation of experienced colleagues, professional debate, and learning from educational research, is also likely to support improvement.</w:t>
            </w:r>
          </w:p>
          <w:p w14:paraId="281B20D6" w14:textId="77777777" w:rsidR="00C00A0A" w:rsidRDefault="00C00A0A" w:rsidP="00073EAE">
            <w:pPr>
              <w:spacing w:line="259" w:lineRule="auto"/>
              <w:rPr>
                <w:rStyle w:val="normaltextrun"/>
                <w:rFonts w:eastAsiaTheme="minorEastAsia"/>
                <w:color w:val="000000" w:themeColor="text1"/>
                <w:sz w:val="20"/>
                <w:szCs w:val="20"/>
              </w:rPr>
            </w:pPr>
          </w:p>
        </w:tc>
        <w:tc>
          <w:tcPr>
            <w:tcW w:w="1515" w:type="dxa"/>
            <w:shd w:val="clear" w:color="auto" w:fill="D9D9D9" w:themeFill="background1" w:themeFillShade="D9"/>
          </w:tcPr>
          <w:p w14:paraId="33C7697D"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Professional behaviours</w:t>
            </w:r>
          </w:p>
          <w:p w14:paraId="0426BFA6" w14:textId="77777777" w:rsidR="00C00A0A" w:rsidRDefault="00C00A0A" w:rsidP="00073EAE">
            <w:pPr>
              <w:spacing w:line="259" w:lineRule="auto"/>
              <w:rPr>
                <w:rFonts w:eastAsiaTheme="minorEastAsia"/>
                <w:b/>
                <w:bCs/>
                <w:sz w:val="20"/>
                <w:szCs w:val="20"/>
              </w:rPr>
            </w:pPr>
          </w:p>
          <w:p w14:paraId="5D92F19C"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694BD140" w14:textId="77777777" w:rsidR="00C00A0A" w:rsidRDefault="00C00A0A" w:rsidP="00073EAE">
            <w:pPr>
              <w:spacing w:line="259" w:lineRule="auto"/>
              <w:rPr>
                <w:rFonts w:eastAsiaTheme="minorEastAsia"/>
                <w:sz w:val="20"/>
                <w:szCs w:val="20"/>
              </w:rPr>
            </w:pPr>
          </w:p>
          <w:p w14:paraId="1CA76D74"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5E1EAF84" w14:textId="77777777" w:rsidR="00C00A0A" w:rsidRDefault="00C00A0A" w:rsidP="00073EAE">
            <w:pPr>
              <w:spacing w:line="259" w:lineRule="auto"/>
              <w:rPr>
                <w:rFonts w:eastAsiaTheme="minorEastAsia"/>
                <w:sz w:val="20"/>
                <w:szCs w:val="20"/>
              </w:rPr>
            </w:pPr>
          </w:p>
          <w:p w14:paraId="5A403384" w14:textId="77777777" w:rsidR="00C00A0A" w:rsidRDefault="00C00A0A" w:rsidP="00073EAE">
            <w:pPr>
              <w:spacing w:line="259" w:lineRule="auto"/>
              <w:rPr>
                <w:rFonts w:eastAsiaTheme="minorEastAsia"/>
                <w:sz w:val="20"/>
                <w:szCs w:val="20"/>
              </w:rPr>
            </w:pPr>
          </w:p>
        </w:tc>
        <w:tc>
          <w:tcPr>
            <w:tcW w:w="2880" w:type="dxa"/>
            <w:shd w:val="clear" w:color="auto" w:fill="D9D9D9" w:themeFill="background1" w:themeFillShade="D9"/>
          </w:tcPr>
          <w:p w14:paraId="6C05439D" w14:textId="77777777" w:rsidR="00C00A0A" w:rsidRDefault="00C00A0A" w:rsidP="00073EAE">
            <w:pPr>
              <w:spacing w:line="259" w:lineRule="auto"/>
              <w:rPr>
                <w:rFonts w:eastAsiaTheme="minorEastAsia"/>
                <w:sz w:val="20"/>
                <w:szCs w:val="20"/>
              </w:rPr>
            </w:pPr>
            <w:r w:rsidRPr="7EFB4303">
              <w:rPr>
                <w:rFonts w:eastAsiaTheme="minorEastAsia"/>
                <w:sz w:val="20"/>
                <w:szCs w:val="20"/>
              </w:rPr>
              <w:t xml:space="preserve">Ensure tasks detailed on the YSJ Blog have been completed </w:t>
            </w:r>
            <w:hyperlink r:id="rId21">
              <w:r w:rsidRPr="7EFB4303">
                <w:rPr>
                  <w:rStyle w:val="Hyperlink"/>
                  <w:rFonts w:eastAsiaTheme="minorEastAsia"/>
                  <w:sz w:val="20"/>
                  <w:szCs w:val="20"/>
                </w:rPr>
                <w:t>https://blog.yorksj.ac.uk/ite/induction/</w:t>
              </w:r>
            </w:hyperlink>
          </w:p>
          <w:p w14:paraId="20FFD71F" w14:textId="77777777" w:rsidR="00C00A0A" w:rsidRDefault="00C00A0A" w:rsidP="00073EAE">
            <w:pPr>
              <w:spacing w:line="259" w:lineRule="auto"/>
              <w:rPr>
                <w:rFonts w:eastAsiaTheme="minorEastAsia"/>
                <w:sz w:val="20"/>
                <w:szCs w:val="20"/>
              </w:rPr>
            </w:pPr>
          </w:p>
          <w:p w14:paraId="11EC881F" w14:textId="77777777" w:rsidR="00C00A0A" w:rsidRDefault="00C00A0A" w:rsidP="00073EAE">
            <w:pPr>
              <w:spacing w:line="259" w:lineRule="auto"/>
              <w:rPr>
                <w:rFonts w:eastAsiaTheme="minorEastAsia"/>
                <w:sz w:val="20"/>
                <w:szCs w:val="20"/>
              </w:rPr>
            </w:pPr>
          </w:p>
        </w:tc>
        <w:tc>
          <w:tcPr>
            <w:tcW w:w="4245" w:type="dxa"/>
            <w:shd w:val="clear" w:color="auto" w:fill="D9D9D9" w:themeFill="background1" w:themeFillShade="D9"/>
          </w:tcPr>
          <w:p w14:paraId="3A2EC828"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2FC17788" w14:textId="77777777" w:rsidR="00C00A0A" w:rsidRDefault="00C00A0A" w:rsidP="00073EAE">
            <w:pPr>
              <w:spacing w:line="259" w:lineRule="auto"/>
              <w:rPr>
                <w:rFonts w:eastAsiaTheme="minorEastAsia"/>
                <w:color w:val="000000" w:themeColor="text1"/>
                <w:sz w:val="20"/>
                <w:szCs w:val="20"/>
              </w:rPr>
            </w:pPr>
          </w:p>
          <w:p w14:paraId="2C135D7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Receive clear, consistent and effective mentoring on the duties relating to Part 2 of the Teachers’ Standards.</w:t>
            </w:r>
          </w:p>
          <w:p w14:paraId="7DF4AB5D" w14:textId="77777777" w:rsidR="00C00A0A" w:rsidRDefault="00C00A0A" w:rsidP="00073EAE">
            <w:pPr>
              <w:spacing w:line="259" w:lineRule="auto"/>
              <w:ind w:right="-720"/>
              <w:rPr>
                <w:rFonts w:eastAsiaTheme="minorEastAsia"/>
                <w:sz w:val="20"/>
                <w:szCs w:val="20"/>
              </w:rPr>
            </w:pPr>
          </w:p>
        </w:tc>
      </w:tr>
      <w:tr w:rsidR="00C00A0A" w14:paraId="06996FC1" w14:textId="77777777" w:rsidTr="00073EAE">
        <w:trPr>
          <w:trHeight w:val="2355"/>
        </w:trPr>
        <w:tc>
          <w:tcPr>
            <w:tcW w:w="795" w:type="dxa"/>
            <w:shd w:val="clear" w:color="auto" w:fill="D9D9D9" w:themeFill="background1" w:themeFillShade="D9"/>
          </w:tcPr>
          <w:p w14:paraId="0D310FDE" w14:textId="77777777" w:rsidR="00C00A0A" w:rsidRDefault="00C00A0A" w:rsidP="00073EAE">
            <w:pPr>
              <w:spacing w:line="259" w:lineRule="auto"/>
              <w:rPr>
                <w:rFonts w:eastAsiaTheme="minorEastAsia"/>
                <w:sz w:val="20"/>
                <w:szCs w:val="20"/>
              </w:rPr>
            </w:pPr>
            <w:r w:rsidRPr="06CEBB43">
              <w:rPr>
                <w:rFonts w:eastAsiaTheme="minorEastAsia"/>
                <w:sz w:val="20"/>
                <w:szCs w:val="20"/>
              </w:rPr>
              <w:t>11-12</w:t>
            </w:r>
          </w:p>
          <w:p w14:paraId="2E3A79BD" w14:textId="77777777" w:rsidR="00C00A0A" w:rsidRDefault="00C00A0A" w:rsidP="00073EAE">
            <w:pPr>
              <w:spacing w:line="259" w:lineRule="auto"/>
              <w:rPr>
                <w:rFonts w:eastAsiaTheme="minorEastAsia"/>
                <w:sz w:val="20"/>
                <w:szCs w:val="20"/>
              </w:rPr>
            </w:pPr>
          </w:p>
          <w:p w14:paraId="145D0315" w14:textId="77777777" w:rsidR="00C00A0A" w:rsidRDefault="00C00A0A" w:rsidP="00073EAE">
            <w:pPr>
              <w:spacing w:line="259" w:lineRule="auto"/>
              <w:rPr>
                <w:rFonts w:eastAsiaTheme="minorEastAsia"/>
                <w:sz w:val="20"/>
                <w:szCs w:val="20"/>
              </w:rPr>
            </w:pPr>
            <w:r w:rsidRPr="2380E877">
              <w:rPr>
                <w:rFonts w:eastAsiaTheme="minorEastAsia"/>
                <w:sz w:val="20"/>
                <w:szCs w:val="20"/>
              </w:rPr>
              <w:t xml:space="preserve">FT </w:t>
            </w:r>
          </w:p>
          <w:p w14:paraId="4F4BF1AD" w14:textId="77777777" w:rsidR="00C00A0A" w:rsidRDefault="00C00A0A" w:rsidP="00073EAE">
            <w:pPr>
              <w:spacing w:line="259" w:lineRule="auto"/>
              <w:rPr>
                <w:rFonts w:eastAsiaTheme="minorEastAsia"/>
                <w:sz w:val="20"/>
                <w:szCs w:val="20"/>
              </w:rPr>
            </w:pPr>
          </w:p>
        </w:tc>
        <w:tc>
          <w:tcPr>
            <w:tcW w:w="765" w:type="dxa"/>
            <w:shd w:val="clear" w:color="auto" w:fill="D9D9D9" w:themeFill="background1" w:themeFillShade="D9"/>
          </w:tcPr>
          <w:p w14:paraId="2F836AC4" w14:textId="77777777" w:rsidR="00C00A0A" w:rsidRDefault="00C00A0A" w:rsidP="00073EAE">
            <w:pPr>
              <w:spacing w:line="259" w:lineRule="auto"/>
              <w:rPr>
                <w:rFonts w:eastAsiaTheme="minorEastAsia"/>
                <w:sz w:val="20"/>
                <w:szCs w:val="20"/>
              </w:rPr>
            </w:pPr>
            <w:r w:rsidRPr="5FAC3C2C">
              <w:rPr>
                <w:rFonts w:eastAsiaTheme="minorEastAsia"/>
                <w:sz w:val="20"/>
                <w:szCs w:val="20"/>
              </w:rPr>
              <w:t>RM</w:t>
            </w:r>
          </w:p>
          <w:p w14:paraId="5FA3B0C6" w14:textId="77777777" w:rsidR="00C00A0A" w:rsidRDefault="00C00A0A" w:rsidP="00073EAE">
            <w:pPr>
              <w:spacing w:line="259" w:lineRule="auto"/>
              <w:rPr>
                <w:rFonts w:eastAsiaTheme="minorEastAsia"/>
                <w:sz w:val="20"/>
                <w:szCs w:val="20"/>
              </w:rPr>
            </w:pPr>
            <w:r w:rsidRPr="5FAC3C2C">
              <w:rPr>
                <w:rFonts w:eastAsiaTheme="minorEastAsia"/>
                <w:sz w:val="20"/>
                <w:szCs w:val="20"/>
              </w:rPr>
              <w:t>JC</w:t>
            </w:r>
          </w:p>
        </w:tc>
        <w:tc>
          <w:tcPr>
            <w:tcW w:w="1812" w:type="dxa"/>
            <w:shd w:val="clear" w:color="auto" w:fill="D9D9D9" w:themeFill="background1" w:themeFillShade="D9"/>
          </w:tcPr>
          <w:p w14:paraId="25C19863" w14:textId="77777777" w:rsidR="00C00A0A" w:rsidRDefault="00C00A0A" w:rsidP="00073EAE">
            <w:pPr>
              <w:spacing w:line="259" w:lineRule="auto"/>
              <w:rPr>
                <w:rFonts w:eastAsiaTheme="minorEastAsia"/>
                <w:sz w:val="20"/>
                <w:szCs w:val="20"/>
              </w:rPr>
            </w:pPr>
            <w:r w:rsidRPr="5FAC3C2C">
              <w:rPr>
                <w:rFonts w:eastAsiaTheme="minorEastAsia"/>
                <w:sz w:val="20"/>
                <w:szCs w:val="20"/>
              </w:rPr>
              <w:t>PGC7007/8M</w:t>
            </w:r>
          </w:p>
          <w:p w14:paraId="0EFFDC7E" w14:textId="77777777" w:rsidR="00C00A0A" w:rsidRDefault="00C00A0A" w:rsidP="00073EAE">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08BA8F0A" w14:textId="77777777" w:rsidR="00C00A0A" w:rsidRDefault="00C00A0A" w:rsidP="00073EAE">
            <w:pPr>
              <w:spacing w:line="259" w:lineRule="auto"/>
              <w:rPr>
                <w:rFonts w:eastAsiaTheme="minorEastAsia"/>
                <w:sz w:val="20"/>
                <w:szCs w:val="20"/>
              </w:rPr>
            </w:pPr>
          </w:p>
          <w:p w14:paraId="780E2E1F" w14:textId="77777777" w:rsidR="00C00A0A" w:rsidRDefault="00C00A0A" w:rsidP="00073EAE">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530C6401" w14:textId="77777777" w:rsidR="00C00A0A" w:rsidRDefault="00C00A0A" w:rsidP="00073EAE">
            <w:pPr>
              <w:spacing w:line="259" w:lineRule="auto"/>
              <w:rPr>
                <w:rFonts w:eastAsiaTheme="minorEastAsia"/>
                <w:sz w:val="20"/>
                <w:szCs w:val="20"/>
              </w:rPr>
            </w:pPr>
            <w:r w:rsidRPr="5FAC3C2C">
              <w:rPr>
                <w:rFonts w:eastAsiaTheme="minorEastAsia"/>
                <w:sz w:val="20"/>
                <w:szCs w:val="20"/>
              </w:rPr>
              <w:t>There is a wider support network</w:t>
            </w:r>
          </w:p>
          <w:p w14:paraId="1D65673D" w14:textId="77777777" w:rsidR="00C00A0A" w:rsidRDefault="00C00A0A" w:rsidP="00073EAE">
            <w:pPr>
              <w:spacing w:line="259" w:lineRule="auto"/>
              <w:rPr>
                <w:rFonts w:eastAsiaTheme="minorEastAsia"/>
                <w:sz w:val="20"/>
                <w:szCs w:val="20"/>
              </w:rPr>
            </w:pPr>
          </w:p>
          <w:p w14:paraId="56363FB6" w14:textId="77777777" w:rsidR="00C00A0A" w:rsidRDefault="00C00A0A" w:rsidP="00073EAE">
            <w:pPr>
              <w:spacing w:line="259" w:lineRule="auto"/>
              <w:rPr>
                <w:rFonts w:eastAsiaTheme="minorEastAsia"/>
                <w:sz w:val="20"/>
                <w:szCs w:val="20"/>
              </w:rPr>
            </w:pPr>
            <w:r w:rsidRPr="5FAC3C2C">
              <w:rPr>
                <w:rFonts w:eastAsiaTheme="minorEastAsia"/>
                <w:sz w:val="20"/>
                <w:szCs w:val="20"/>
              </w:rPr>
              <w:t>Additional resources and courses available to you.</w:t>
            </w:r>
          </w:p>
          <w:p w14:paraId="7A371DED" w14:textId="77777777" w:rsidR="00C00A0A" w:rsidRDefault="00C00A0A" w:rsidP="00073EAE">
            <w:pPr>
              <w:rPr>
                <w:rFonts w:eastAsiaTheme="minorEastAsia"/>
                <w:sz w:val="20"/>
                <w:szCs w:val="20"/>
              </w:rPr>
            </w:pPr>
          </w:p>
        </w:tc>
        <w:tc>
          <w:tcPr>
            <w:tcW w:w="1515" w:type="dxa"/>
            <w:shd w:val="clear" w:color="auto" w:fill="D9D9D9" w:themeFill="background1" w:themeFillShade="D9"/>
          </w:tcPr>
          <w:p w14:paraId="2F84141F" w14:textId="77777777" w:rsidR="00C00A0A" w:rsidRDefault="00C00A0A" w:rsidP="00073EAE">
            <w:pPr>
              <w:spacing w:line="259" w:lineRule="auto"/>
              <w:rPr>
                <w:rFonts w:eastAsiaTheme="minorEastAsia"/>
                <w:b/>
                <w:bCs/>
                <w:sz w:val="20"/>
                <w:szCs w:val="20"/>
              </w:rPr>
            </w:pPr>
            <w:r w:rsidRPr="5FAC3C2C">
              <w:rPr>
                <w:rFonts w:eastAsiaTheme="minorEastAsia"/>
                <w:b/>
                <w:bCs/>
                <w:sz w:val="20"/>
                <w:szCs w:val="20"/>
              </w:rPr>
              <w:t>Professional behaviours</w:t>
            </w:r>
          </w:p>
          <w:p w14:paraId="7904A906" w14:textId="77777777" w:rsidR="00C00A0A" w:rsidRDefault="00C00A0A" w:rsidP="00073EAE">
            <w:pPr>
              <w:spacing w:line="259" w:lineRule="auto"/>
              <w:rPr>
                <w:rFonts w:eastAsiaTheme="minorEastAsia"/>
                <w:b/>
                <w:bCs/>
                <w:sz w:val="20"/>
                <w:szCs w:val="20"/>
              </w:rPr>
            </w:pPr>
          </w:p>
          <w:p w14:paraId="42D53B1F" w14:textId="77777777" w:rsidR="00C00A0A" w:rsidRDefault="00C00A0A" w:rsidP="00073EAE">
            <w:pPr>
              <w:spacing w:line="259" w:lineRule="auto"/>
              <w:rPr>
                <w:rFonts w:eastAsiaTheme="minorEastAsia"/>
                <w:sz w:val="20"/>
                <w:szCs w:val="20"/>
              </w:rPr>
            </w:pPr>
            <w:r w:rsidRPr="5FAC3C2C">
              <w:rPr>
                <w:rFonts w:eastAsiaTheme="minorEastAsia"/>
                <w:sz w:val="20"/>
                <w:szCs w:val="20"/>
              </w:rPr>
              <w:t>Being a professional</w:t>
            </w:r>
          </w:p>
          <w:p w14:paraId="0949FC7E" w14:textId="77777777" w:rsidR="00C00A0A" w:rsidRDefault="00C00A0A" w:rsidP="00073EAE">
            <w:pPr>
              <w:spacing w:line="259" w:lineRule="auto"/>
              <w:rPr>
                <w:rFonts w:eastAsiaTheme="minorEastAsia"/>
                <w:b/>
                <w:bCs/>
                <w:sz w:val="20"/>
                <w:szCs w:val="20"/>
              </w:rPr>
            </w:pPr>
          </w:p>
        </w:tc>
        <w:tc>
          <w:tcPr>
            <w:tcW w:w="2880" w:type="dxa"/>
            <w:shd w:val="clear" w:color="auto" w:fill="D9D9D9" w:themeFill="background1" w:themeFillShade="D9"/>
          </w:tcPr>
          <w:p w14:paraId="76681449" w14:textId="77777777" w:rsidR="00C00A0A" w:rsidRDefault="00C00A0A" w:rsidP="00073EAE">
            <w:pPr>
              <w:spacing w:line="257" w:lineRule="auto"/>
              <w:rPr>
                <w:rFonts w:eastAsiaTheme="minorEastAsia"/>
                <w:sz w:val="20"/>
                <w:szCs w:val="20"/>
              </w:rPr>
            </w:pPr>
            <w:r w:rsidRPr="5FAC3C2C">
              <w:rPr>
                <w:rFonts w:eastAsiaTheme="minorEastAsia"/>
                <w:sz w:val="20"/>
                <w:szCs w:val="20"/>
              </w:rPr>
              <w:t>Read more about the unions here:</w:t>
            </w:r>
          </w:p>
          <w:p w14:paraId="11DF1C4C" w14:textId="77777777" w:rsidR="00C00A0A" w:rsidRDefault="00C00A0A" w:rsidP="00073EAE">
            <w:pPr>
              <w:spacing w:line="257" w:lineRule="auto"/>
              <w:rPr>
                <w:rFonts w:eastAsiaTheme="minorEastAsia"/>
              </w:rPr>
            </w:pPr>
            <w:hyperlink r:id="rId22">
              <w:r w:rsidRPr="5FAC3C2C">
                <w:rPr>
                  <w:rStyle w:val="Hyperlink"/>
                  <w:rFonts w:eastAsiaTheme="minorEastAsia"/>
                  <w:sz w:val="20"/>
                  <w:szCs w:val="20"/>
                </w:rPr>
                <w:t>https://neu.org.uk</w:t>
              </w:r>
            </w:hyperlink>
          </w:p>
          <w:p w14:paraId="374D591D" w14:textId="77777777" w:rsidR="00C00A0A" w:rsidRDefault="00C00A0A" w:rsidP="00073EAE">
            <w:pPr>
              <w:spacing w:line="257" w:lineRule="auto"/>
              <w:rPr>
                <w:rFonts w:eastAsiaTheme="minorEastAsia"/>
                <w:sz w:val="20"/>
                <w:szCs w:val="20"/>
              </w:rPr>
            </w:pPr>
            <w:r w:rsidRPr="5FAC3C2C">
              <w:rPr>
                <w:rFonts w:eastAsiaTheme="minorEastAsia"/>
                <w:sz w:val="20"/>
                <w:szCs w:val="20"/>
              </w:rPr>
              <w:t xml:space="preserve"> </w:t>
            </w:r>
          </w:p>
          <w:p w14:paraId="2D608EA5" w14:textId="77777777" w:rsidR="00C00A0A" w:rsidRDefault="00C00A0A" w:rsidP="00073EAE">
            <w:pPr>
              <w:spacing w:line="257" w:lineRule="auto"/>
              <w:rPr>
                <w:rFonts w:eastAsiaTheme="minorEastAsia"/>
              </w:rPr>
            </w:pPr>
            <w:hyperlink r:id="rId23">
              <w:r w:rsidRPr="7020E459">
                <w:rPr>
                  <w:rStyle w:val="Hyperlink"/>
                  <w:rFonts w:eastAsiaTheme="minorEastAsia"/>
                  <w:sz w:val="20"/>
                  <w:szCs w:val="20"/>
                </w:rPr>
                <w:t>https://www.nasuwt.org.uk</w:t>
              </w:r>
            </w:hyperlink>
          </w:p>
          <w:p w14:paraId="6C4D1300" w14:textId="77777777" w:rsidR="00C00A0A" w:rsidRDefault="00C00A0A" w:rsidP="00073EAE">
            <w:pPr>
              <w:spacing w:line="257" w:lineRule="auto"/>
              <w:rPr>
                <w:rFonts w:eastAsiaTheme="minorEastAsia"/>
                <w:sz w:val="20"/>
                <w:szCs w:val="20"/>
              </w:rPr>
            </w:pPr>
          </w:p>
          <w:p w14:paraId="63DED6A4" w14:textId="77777777" w:rsidR="00C00A0A" w:rsidRDefault="00C00A0A" w:rsidP="00073EAE">
            <w:pPr>
              <w:spacing w:line="257" w:lineRule="auto"/>
              <w:rPr>
                <w:rFonts w:eastAsiaTheme="minorEastAsia"/>
                <w:sz w:val="20"/>
                <w:szCs w:val="20"/>
              </w:rPr>
            </w:pPr>
            <w:r w:rsidRPr="2380E877">
              <w:rPr>
                <w:rFonts w:eastAsiaTheme="minorEastAsia"/>
                <w:sz w:val="20"/>
                <w:szCs w:val="20"/>
              </w:rPr>
              <w:t>https://chartered.college/</w:t>
            </w:r>
          </w:p>
        </w:tc>
        <w:tc>
          <w:tcPr>
            <w:tcW w:w="4245" w:type="dxa"/>
            <w:shd w:val="clear" w:color="auto" w:fill="D9D9D9" w:themeFill="background1" w:themeFillShade="D9"/>
          </w:tcPr>
          <w:p w14:paraId="76DD444A" w14:textId="77777777" w:rsidR="00C00A0A" w:rsidRDefault="00C00A0A"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Access wider support if needed.</w:t>
            </w:r>
          </w:p>
          <w:p w14:paraId="2191CE9C" w14:textId="77777777" w:rsidR="00C00A0A" w:rsidRDefault="00C00A0A" w:rsidP="00073EAE">
            <w:pPr>
              <w:rPr>
                <w:rFonts w:eastAsiaTheme="minorEastAsia"/>
                <w:color w:val="000000" w:themeColor="text1"/>
                <w:sz w:val="20"/>
                <w:szCs w:val="20"/>
              </w:rPr>
            </w:pPr>
          </w:p>
          <w:p w14:paraId="71AFF6BC" w14:textId="77777777" w:rsidR="00C00A0A" w:rsidRDefault="00C00A0A" w:rsidP="00073EAE">
            <w:pPr>
              <w:rPr>
                <w:rFonts w:eastAsiaTheme="minorEastAsia"/>
                <w:color w:val="000000" w:themeColor="text1"/>
                <w:sz w:val="20"/>
                <w:szCs w:val="20"/>
              </w:rPr>
            </w:pPr>
            <w:r w:rsidRPr="7020E459">
              <w:rPr>
                <w:rFonts w:eastAsiaTheme="minorEastAsia"/>
                <w:color w:val="000000" w:themeColor="text1"/>
                <w:sz w:val="20"/>
                <w:szCs w:val="20"/>
              </w:rPr>
              <w:t>Access additional courses</w:t>
            </w:r>
          </w:p>
        </w:tc>
      </w:tr>
      <w:tr w:rsidR="00C00A0A" w14:paraId="4216F774" w14:textId="77777777" w:rsidTr="00073EAE">
        <w:trPr>
          <w:trHeight w:val="15"/>
        </w:trPr>
        <w:tc>
          <w:tcPr>
            <w:tcW w:w="795" w:type="dxa"/>
            <w:shd w:val="clear" w:color="auto" w:fill="D9D9D9" w:themeFill="background1" w:themeFillShade="D9"/>
          </w:tcPr>
          <w:p w14:paraId="4760F07E" w14:textId="77777777" w:rsidR="00C00A0A" w:rsidRDefault="00C00A0A" w:rsidP="00073EAE">
            <w:pPr>
              <w:spacing w:line="259" w:lineRule="auto"/>
              <w:rPr>
                <w:rFonts w:eastAsiaTheme="minorEastAsia"/>
                <w:sz w:val="20"/>
                <w:szCs w:val="20"/>
              </w:rPr>
            </w:pPr>
            <w:r w:rsidRPr="06CEBB43">
              <w:rPr>
                <w:rFonts w:eastAsiaTheme="minorEastAsia"/>
                <w:sz w:val="20"/>
                <w:szCs w:val="20"/>
              </w:rPr>
              <w:t>1-2</w:t>
            </w:r>
          </w:p>
          <w:p w14:paraId="6CF6E025" w14:textId="77777777" w:rsidR="00C00A0A" w:rsidRDefault="00C00A0A" w:rsidP="00073EAE">
            <w:pPr>
              <w:spacing w:line="259" w:lineRule="auto"/>
              <w:rPr>
                <w:rFonts w:eastAsiaTheme="minorEastAsia"/>
                <w:sz w:val="20"/>
                <w:szCs w:val="20"/>
              </w:rPr>
            </w:pPr>
          </w:p>
          <w:p w14:paraId="5601EB7E"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2B42AF3" w14:textId="77777777" w:rsidR="00C00A0A" w:rsidRDefault="00C00A0A" w:rsidP="00073EAE">
            <w:pPr>
              <w:spacing w:line="259" w:lineRule="auto"/>
              <w:rPr>
                <w:rFonts w:eastAsiaTheme="minorEastAsia"/>
                <w:sz w:val="20"/>
                <w:szCs w:val="20"/>
              </w:rPr>
            </w:pPr>
          </w:p>
        </w:tc>
        <w:tc>
          <w:tcPr>
            <w:tcW w:w="765" w:type="dxa"/>
            <w:shd w:val="clear" w:color="auto" w:fill="D9D9D9" w:themeFill="background1" w:themeFillShade="D9"/>
          </w:tcPr>
          <w:p w14:paraId="74E06E83"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60FC874E"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PGC7007/8M</w:t>
            </w:r>
          </w:p>
          <w:p w14:paraId="52DFB4F2" w14:textId="77777777" w:rsidR="00C00A0A" w:rsidRDefault="00C00A0A" w:rsidP="00073EAE">
            <w:pPr>
              <w:spacing w:line="259" w:lineRule="auto"/>
              <w:rPr>
                <w:rFonts w:eastAsiaTheme="minorEastAsia"/>
                <w:sz w:val="20"/>
                <w:szCs w:val="20"/>
              </w:rPr>
            </w:pPr>
            <w:r w:rsidRPr="74D6CB2D">
              <w:rPr>
                <w:rFonts w:eastAsiaTheme="minorEastAsia"/>
                <w:sz w:val="20"/>
                <w:szCs w:val="20"/>
              </w:rPr>
              <w:t>Members of the team</w:t>
            </w:r>
          </w:p>
          <w:p w14:paraId="6B2D7A2F" w14:textId="77777777" w:rsidR="00C00A0A" w:rsidRDefault="00C00A0A" w:rsidP="00073EAE">
            <w:pPr>
              <w:spacing w:line="259" w:lineRule="auto"/>
              <w:rPr>
                <w:rFonts w:eastAsiaTheme="minorEastAsia"/>
                <w:sz w:val="20"/>
                <w:szCs w:val="20"/>
              </w:rPr>
            </w:pPr>
          </w:p>
          <w:p w14:paraId="4AB547D9"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Moodle, modules and assessment</w:t>
            </w:r>
          </w:p>
          <w:p w14:paraId="27922387"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2C69C7C3" w14:textId="77777777" w:rsidR="00C00A0A" w:rsidRDefault="00C00A0A" w:rsidP="00073EAE">
            <w:pPr>
              <w:rPr>
                <w:rFonts w:eastAsiaTheme="minorEastAsia"/>
                <w:sz w:val="20"/>
                <w:szCs w:val="20"/>
              </w:rPr>
            </w:pPr>
            <w:r w:rsidRPr="74D6CB2D">
              <w:rPr>
                <w:rFonts w:eastAsiaTheme="minorEastAsia"/>
                <w:sz w:val="20"/>
                <w:szCs w:val="20"/>
              </w:rPr>
              <w:lastRenderedPageBreak/>
              <w:t>A culture of mutual trust and respect supports effective relationships.</w:t>
            </w:r>
          </w:p>
          <w:p w14:paraId="712155E2" w14:textId="77777777" w:rsidR="00C00A0A" w:rsidRDefault="00C00A0A" w:rsidP="00073EAE">
            <w:pPr>
              <w:rPr>
                <w:rFonts w:eastAsiaTheme="minorEastAsia"/>
                <w:sz w:val="20"/>
                <w:szCs w:val="20"/>
              </w:rPr>
            </w:pPr>
          </w:p>
          <w:p w14:paraId="26E8BB56" w14:textId="77777777" w:rsidR="00C00A0A" w:rsidRDefault="00C00A0A" w:rsidP="00073EAE">
            <w:pPr>
              <w:rPr>
                <w:rFonts w:eastAsiaTheme="minorEastAsia"/>
                <w:sz w:val="20"/>
                <w:szCs w:val="20"/>
              </w:rPr>
            </w:pPr>
            <w:r w:rsidRPr="74D6CB2D">
              <w:rPr>
                <w:rFonts w:eastAsiaTheme="minorEastAsia"/>
                <w:sz w:val="20"/>
                <w:szCs w:val="20"/>
              </w:rPr>
              <w:t xml:space="preserve">High-quality teaching has a long-term positive effect on </w:t>
            </w:r>
            <w:r w:rsidRPr="74D6CB2D">
              <w:rPr>
                <w:rFonts w:eastAsiaTheme="minorEastAsia"/>
                <w:sz w:val="20"/>
                <w:szCs w:val="20"/>
              </w:rPr>
              <w:lastRenderedPageBreak/>
              <w:t>pupils’ life chances, particularly for children from disadvantaged backgrounds.</w:t>
            </w:r>
          </w:p>
        </w:tc>
        <w:tc>
          <w:tcPr>
            <w:tcW w:w="1515" w:type="dxa"/>
            <w:shd w:val="clear" w:color="auto" w:fill="D9D9D9" w:themeFill="background1" w:themeFillShade="D9"/>
          </w:tcPr>
          <w:p w14:paraId="49678C03"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High Expectations</w:t>
            </w:r>
          </w:p>
          <w:p w14:paraId="24732AA7" w14:textId="77777777" w:rsidR="00C00A0A" w:rsidRDefault="00C00A0A" w:rsidP="00073EAE">
            <w:pPr>
              <w:spacing w:line="259" w:lineRule="auto"/>
              <w:rPr>
                <w:rFonts w:eastAsiaTheme="minorEastAsia"/>
                <w:b/>
                <w:bCs/>
                <w:sz w:val="20"/>
                <w:szCs w:val="20"/>
              </w:rPr>
            </w:pPr>
          </w:p>
          <w:p w14:paraId="71382128"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115CE93B" w14:textId="77777777" w:rsidR="00C00A0A" w:rsidRDefault="00C00A0A" w:rsidP="00073EAE">
            <w:pPr>
              <w:spacing w:line="259" w:lineRule="auto"/>
              <w:rPr>
                <w:rFonts w:eastAsiaTheme="minorEastAsia"/>
                <w:sz w:val="20"/>
                <w:szCs w:val="20"/>
              </w:rPr>
            </w:pPr>
          </w:p>
          <w:p w14:paraId="346C2CEA"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shd w:val="clear" w:color="auto" w:fill="D9D9D9" w:themeFill="background1" w:themeFillShade="D9"/>
          </w:tcPr>
          <w:p w14:paraId="3503D47E" w14:textId="77777777" w:rsidR="00C00A0A" w:rsidRDefault="00C00A0A" w:rsidP="00073EAE">
            <w:pPr>
              <w:spacing w:line="259" w:lineRule="auto"/>
              <w:rPr>
                <w:rFonts w:eastAsiaTheme="minorEastAsia"/>
                <w:sz w:val="20"/>
                <w:szCs w:val="20"/>
              </w:rPr>
            </w:pPr>
            <w:r w:rsidRPr="7EFB4303">
              <w:rPr>
                <w:rFonts w:eastAsiaTheme="minorEastAsia"/>
                <w:sz w:val="20"/>
                <w:szCs w:val="20"/>
              </w:rPr>
              <w:lastRenderedPageBreak/>
              <w:t xml:space="preserve">Ensure you have logged on to Moodle and have begun to familiarise yourselves with the course pages. </w:t>
            </w:r>
          </w:p>
        </w:tc>
        <w:tc>
          <w:tcPr>
            <w:tcW w:w="4245" w:type="dxa"/>
            <w:shd w:val="clear" w:color="auto" w:fill="D9D9D9" w:themeFill="background1" w:themeFillShade="D9"/>
          </w:tcPr>
          <w:p w14:paraId="6EFBA430" w14:textId="77777777" w:rsidR="00C00A0A" w:rsidRDefault="00C00A0A" w:rsidP="00073EAE">
            <w:pPr>
              <w:rPr>
                <w:rFonts w:eastAsiaTheme="minorEastAsia"/>
                <w:sz w:val="20"/>
                <w:szCs w:val="20"/>
              </w:rPr>
            </w:pPr>
            <w:r w:rsidRPr="74D6CB2D">
              <w:rPr>
                <w:rFonts w:eastAsiaTheme="minorEastAsia"/>
                <w:color w:val="000000" w:themeColor="text1"/>
                <w:sz w:val="20"/>
                <w:szCs w:val="20"/>
              </w:rPr>
              <w:t xml:space="preserve">Critically reflect on your own academic development through engaging with academic reading and responding to feedback.  </w:t>
            </w:r>
            <w:r w:rsidRPr="74D6CB2D">
              <w:rPr>
                <w:rFonts w:eastAsiaTheme="minorEastAsia"/>
                <w:sz w:val="20"/>
                <w:szCs w:val="20"/>
              </w:rPr>
              <w:t xml:space="preserve"> </w:t>
            </w:r>
          </w:p>
          <w:p w14:paraId="46D6AB0A" w14:textId="77777777" w:rsidR="00C00A0A" w:rsidRDefault="00C00A0A" w:rsidP="00073EAE">
            <w:pPr>
              <w:rPr>
                <w:rFonts w:eastAsiaTheme="minorEastAsia"/>
                <w:sz w:val="20"/>
                <w:szCs w:val="20"/>
              </w:rPr>
            </w:pPr>
          </w:p>
          <w:p w14:paraId="346C8429" w14:textId="77777777" w:rsidR="00C00A0A" w:rsidRDefault="00C00A0A" w:rsidP="00073EAE">
            <w:pPr>
              <w:rPr>
                <w:rFonts w:eastAsiaTheme="minorEastAsia"/>
              </w:rPr>
            </w:pPr>
            <w:r w:rsidRPr="42E0C522">
              <w:rPr>
                <w:rFonts w:eastAsiaTheme="minorEastAsia"/>
                <w:sz w:val="20"/>
                <w:szCs w:val="20"/>
              </w:rPr>
              <w:t xml:space="preserve">Create a positive environment where making mistakes and learning from them and the need </w:t>
            </w:r>
            <w:r w:rsidRPr="42E0C522">
              <w:rPr>
                <w:rFonts w:eastAsiaTheme="minorEastAsia"/>
                <w:sz w:val="20"/>
                <w:szCs w:val="20"/>
              </w:rPr>
              <w:lastRenderedPageBreak/>
              <w:t>for effort and perseverance are part of the daily routine.</w:t>
            </w:r>
          </w:p>
        </w:tc>
      </w:tr>
      <w:tr w:rsidR="00C00A0A" w14:paraId="734FF28B" w14:textId="77777777" w:rsidTr="00073EAE">
        <w:trPr>
          <w:trHeight w:val="15"/>
        </w:trPr>
        <w:tc>
          <w:tcPr>
            <w:tcW w:w="795" w:type="dxa"/>
            <w:shd w:val="clear" w:color="auto" w:fill="D9D9D9" w:themeFill="background1" w:themeFillShade="D9"/>
          </w:tcPr>
          <w:p w14:paraId="061FFFD3" w14:textId="77777777" w:rsidR="00C00A0A" w:rsidRDefault="00C00A0A" w:rsidP="00073EAE">
            <w:pPr>
              <w:spacing w:line="259" w:lineRule="auto"/>
              <w:rPr>
                <w:rFonts w:eastAsiaTheme="minorEastAsia"/>
                <w:sz w:val="20"/>
                <w:szCs w:val="20"/>
              </w:rPr>
            </w:pPr>
            <w:r w:rsidRPr="06CEBB43">
              <w:rPr>
                <w:rFonts w:eastAsiaTheme="minorEastAsia"/>
                <w:sz w:val="20"/>
                <w:szCs w:val="20"/>
              </w:rPr>
              <w:lastRenderedPageBreak/>
              <w:t>2-3</w:t>
            </w:r>
          </w:p>
          <w:p w14:paraId="14A5FD99" w14:textId="77777777" w:rsidR="00C00A0A" w:rsidRDefault="00C00A0A" w:rsidP="00073EAE">
            <w:pPr>
              <w:spacing w:line="259" w:lineRule="auto"/>
              <w:rPr>
                <w:rFonts w:eastAsiaTheme="minorEastAsia"/>
                <w:sz w:val="20"/>
                <w:szCs w:val="20"/>
              </w:rPr>
            </w:pPr>
          </w:p>
          <w:p w14:paraId="3EFE960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7CF1E6E" w14:textId="77777777" w:rsidR="00C00A0A" w:rsidRDefault="00C00A0A" w:rsidP="00073EAE">
            <w:pPr>
              <w:spacing w:line="259" w:lineRule="auto"/>
              <w:rPr>
                <w:rFonts w:eastAsiaTheme="minorEastAsia"/>
                <w:sz w:val="20"/>
                <w:szCs w:val="20"/>
              </w:rPr>
            </w:pPr>
          </w:p>
        </w:tc>
        <w:tc>
          <w:tcPr>
            <w:tcW w:w="765" w:type="dxa"/>
            <w:shd w:val="clear" w:color="auto" w:fill="D9D9D9" w:themeFill="background1" w:themeFillShade="D9"/>
          </w:tcPr>
          <w:p w14:paraId="6FCF3428" w14:textId="77777777" w:rsidR="00C00A0A" w:rsidRDefault="00C00A0A" w:rsidP="00073EAE">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7B10C655"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PGC7007/8M</w:t>
            </w:r>
          </w:p>
          <w:p w14:paraId="4D95A8FC" w14:textId="77777777" w:rsidR="00C00A0A" w:rsidRDefault="00C00A0A" w:rsidP="00073EAE">
            <w:pPr>
              <w:spacing w:line="259" w:lineRule="auto"/>
              <w:rPr>
                <w:rFonts w:eastAsiaTheme="minorEastAsia"/>
                <w:sz w:val="20"/>
                <w:szCs w:val="20"/>
              </w:rPr>
            </w:pPr>
            <w:r w:rsidRPr="74D6CB2D">
              <w:rPr>
                <w:rFonts w:eastAsiaTheme="minorEastAsia"/>
                <w:sz w:val="20"/>
                <w:szCs w:val="20"/>
              </w:rPr>
              <w:t>The role of the mentee</w:t>
            </w:r>
          </w:p>
          <w:p w14:paraId="01809A00" w14:textId="77777777" w:rsidR="00C00A0A" w:rsidRDefault="00C00A0A" w:rsidP="00073EAE">
            <w:pPr>
              <w:spacing w:line="259" w:lineRule="auto"/>
              <w:rPr>
                <w:rFonts w:eastAsiaTheme="minorEastAsia"/>
                <w:sz w:val="20"/>
                <w:szCs w:val="20"/>
              </w:rPr>
            </w:pPr>
          </w:p>
          <w:p w14:paraId="3DA0AC4B" w14:textId="77777777" w:rsidR="00C00A0A" w:rsidRDefault="00C00A0A" w:rsidP="00073EAE">
            <w:pPr>
              <w:spacing w:line="259" w:lineRule="auto"/>
              <w:rPr>
                <w:rFonts w:eastAsiaTheme="minorEastAsia"/>
                <w:sz w:val="20"/>
                <w:szCs w:val="20"/>
              </w:rPr>
            </w:pPr>
            <w:r w:rsidRPr="74D6CB2D">
              <w:rPr>
                <w:rFonts w:eastAsiaTheme="minorEastAsia"/>
                <w:sz w:val="20"/>
                <w:szCs w:val="20"/>
              </w:rPr>
              <w:t>Expectations and building relationships</w:t>
            </w:r>
          </w:p>
          <w:p w14:paraId="57FE9F39"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5E2F3B2D" w14:textId="77777777" w:rsidR="00C00A0A" w:rsidRDefault="00C00A0A" w:rsidP="00073EAE">
            <w:pPr>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54FE15A6" w14:textId="77777777" w:rsidR="00C00A0A" w:rsidRDefault="00C00A0A" w:rsidP="00073EAE">
            <w:pPr>
              <w:rPr>
                <w:rFonts w:eastAsiaTheme="minorEastAsia"/>
                <w:sz w:val="20"/>
                <w:szCs w:val="20"/>
              </w:rPr>
            </w:pPr>
          </w:p>
          <w:p w14:paraId="32915527" w14:textId="77777777" w:rsidR="00C00A0A" w:rsidRDefault="00C00A0A" w:rsidP="00073EAE">
            <w:pPr>
              <w:rPr>
                <w:rFonts w:eastAsiaTheme="minorEastAsia"/>
                <w:sz w:val="20"/>
                <w:szCs w:val="20"/>
              </w:rPr>
            </w:pPr>
            <w:r w:rsidRPr="74D6CB2D">
              <w:rPr>
                <w:rFonts w:eastAsiaTheme="minorEastAsia"/>
                <w:sz w:val="20"/>
                <w:szCs w:val="20"/>
              </w:rPr>
              <w:t>Engaging in high-quality professional development can help teachers improve.</w:t>
            </w:r>
          </w:p>
        </w:tc>
        <w:tc>
          <w:tcPr>
            <w:tcW w:w="1515" w:type="dxa"/>
            <w:shd w:val="clear" w:color="auto" w:fill="D9D9D9" w:themeFill="background1" w:themeFillShade="D9"/>
          </w:tcPr>
          <w:p w14:paraId="0C7C7676"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1DD956AD" w14:textId="77777777" w:rsidR="00C00A0A" w:rsidRDefault="00C00A0A" w:rsidP="00073EAE">
            <w:pPr>
              <w:spacing w:line="259" w:lineRule="auto"/>
              <w:rPr>
                <w:rFonts w:eastAsiaTheme="minorEastAsia"/>
                <w:b/>
                <w:bCs/>
                <w:sz w:val="20"/>
                <w:szCs w:val="20"/>
              </w:rPr>
            </w:pPr>
          </w:p>
          <w:p w14:paraId="35DEDB1A"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High Expectations</w:t>
            </w:r>
          </w:p>
          <w:p w14:paraId="41884D63" w14:textId="77777777" w:rsidR="00C00A0A" w:rsidRDefault="00C00A0A" w:rsidP="00073EAE">
            <w:pPr>
              <w:spacing w:line="259" w:lineRule="auto"/>
              <w:rPr>
                <w:rFonts w:eastAsiaTheme="minorEastAsia"/>
                <w:b/>
                <w:bCs/>
                <w:sz w:val="20"/>
                <w:szCs w:val="20"/>
              </w:rPr>
            </w:pPr>
          </w:p>
          <w:p w14:paraId="250D99BF"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15CFF281" w14:textId="77777777" w:rsidR="00C00A0A" w:rsidRDefault="00C00A0A" w:rsidP="00073EAE">
            <w:pPr>
              <w:spacing w:line="259" w:lineRule="auto"/>
              <w:rPr>
                <w:rFonts w:eastAsiaTheme="minorEastAsia"/>
                <w:b/>
                <w:bCs/>
                <w:sz w:val="20"/>
                <w:szCs w:val="20"/>
              </w:rPr>
            </w:pPr>
          </w:p>
          <w:p w14:paraId="65970897"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6E317EDD" w14:textId="77777777" w:rsidR="00C00A0A" w:rsidRDefault="00C00A0A" w:rsidP="00073EAE">
            <w:pPr>
              <w:spacing w:line="259" w:lineRule="auto"/>
              <w:rPr>
                <w:rFonts w:eastAsiaTheme="minorEastAsia"/>
                <w:b/>
                <w:bCs/>
                <w:sz w:val="20"/>
                <w:szCs w:val="20"/>
              </w:rPr>
            </w:pPr>
          </w:p>
        </w:tc>
        <w:tc>
          <w:tcPr>
            <w:tcW w:w="2880" w:type="dxa"/>
            <w:shd w:val="clear" w:color="auto" w:fill="D9D9D9" w:themeFill="background1" w:themeFillShade="D9"/>
          </w:tcPr>
          <w:p w14:paraId="7BDCE7B5" w14:textId="77777777" w:rsidR="00C00A0A" w:rsidRDefault="00C00A0A" w:rsidP="00073EAE">
            <w:pPr>
              <w:spacing w:line="259" w:lineRule="auto"/>
              <w:rPr>
                <w:rFonts w:eastAsiaTheme="minorEastAsia"/>
                <w:sz w:val="20"/>
                <w:szCs w:val="20"/>
              </w:rPr>
            </w:pPr>
            <w:r w:rsidRPr="12B486DA">
              <w:rPr>
                <w:rFonts w:eastAsiaTheme="minorEastAsia"/>
                <w:sz w:val="20"/>
                <w:szCs w:val="20"/>
              </w:rPr>
              <w:t xml:space="preserve">List any questions that you have about expectations of you on placement and bring to this session. </w:t>
            </w:r>
          </w:p>
          <w:p w14:paraId="64B1FBAB" w14:textId="77777777" w:rsidR="00C00A0A" w:rsidRDefault="00C00A0A" w:rsidP="00073EAE">
            <w:pPr>
              <w:spacing w:line="259" w:lineRule="auto"/>
              <w:rPr>
                <w:rFonts w:eastAsiaTheme="minorEastAsia"/>
                <w:sz w:val="20"/>
                <w:szCs w:val="20"/>
              </w:rPr>
            </w:pPr>
          </w:p>
          <w:p w14:paraId="1B10C523" w14:textId="77777777" w:rsidR="00C00A0A" w:rsidRDefault="00C00A0A" w:rsidP="00073EAE">
            <w:pPr>
              <w:spacing w:line="259" w:lineRule="auto"/>
              <w:rPr>
                <w:rFonts w:eastAsiaTheme="minorEastAsia"/>
                <w:sz w:val="20"/>
                <w:szCs w:val="20"/>
              </w:rPr>
            </w:pPr>
            <w:r w:rsidRPr="12B486DA">
              <w:rPr>
                <w:rFonts w:eastAsiaTheme="minorEastAsia"/>
                <w:sz w:val="20"/>
                <w:szCs w:val="20"/>
              </w:rPr>
              <w:t>Chapter 1</w:t>
            </w:r>
          </w:p>
          <w:p w14:paraId="6D678669" w14:textId="77777777" w:rsidR="00C00A0A" w:rsidRDefault="00C00A0A" w:rsidP="00073EAE">
            <w:pPr>
              <w:spacing w:line="257" w:lineRule="auto"/>
              <w:rPr>
                <w:rFonts w:eastAsiaTheme="minorEastAsia"/>
              </w:rPr>
            </w:pPr>
            <w:hyperlink r:id="rId24">
              <w:r w:rsidRPr="12B486DA">
                <w:rPr>
                  <w:rStyle w:val="Hyperlink"/>
                  <w:rFonts w:eastAsiaTheme="minorEastAsia"/>
                  <w:sz w:val="20"/>
                  <w:szCs w:val="20"/>
                </w:rPr>
                <w:t>Capel, S. A., Leask, M. and Younie, S. (2016) Learning to Teach in the Secondary School : A Companion to School Experience. London: Routledge</w:t>
              </w:r>
            </w:hyperlink>
          </w:p>
          <w:p w14:paraId="379C5AEA" w14:textId="77777777" w:rsidR="00C00A0A" w:rsidRDefault="00C00A0A" w:rsidP="00073EAE">
            <w:pPr>
              <w:spacing w:line="259" w:lineRule="auto"/>
              <w:rPr>
                <w:rFonts w:eastAsiaTheme="minorEastAsia"/>
                <w:sz w:val="20"/>
                <w:szCs w:val="20"/>
              </w:rPr>
            </w:pPr>
          </w:p>
        </w:tc>
        <w:tc>
          <w:tcPr>
            <w:tcW w:w="4245" w:type="dxa"/>
            <w:shd w:val="clear" w:color="auto" w:fill="D9D9D9" w:themeFill="background1" w:themeFillShade="D9"/>
          </w:tcPr>
          <w:p w14:paraId="045884B9" w14:textId="77777777" w:rsidR="00C00A0A" w:rsidRDefault="00C00A0A" w:rsidP="00073EAE">
            <w:pPr>
              <w:rPr>
                <w:rFonts w:eastAsiaTheme="minorEastAsia"/>
                <w:sz w:val="20"/>
                <w:szCs w:val="20"/>
              </w:rPr>
            </w:pPr>
            <w:r w:rsidRPr="42E0C522">
              <w:rPr>
                <w:rFonts w:eastAsiaTheme="minorEastAsia"/>
                <w:sz w:val="20"/>
                <w:szCs w:val="20"/>
              </w:rPr>
              <w:t xml:space="preserve">Engage in professional development with clear intentions for impact on pupil outcomes, sustained over time with built-in opportunities for practice. </w:t>
            </w:r>
          </w:p>
          <w:p w14:paraId="52E86C25" w14:textId="77777777" w:rsidR="00C00A0A" w:rsidRDefault="00C00A0A" w:rsidP="00073EAE">
            <w:pPr>
              <w:rPr>
                <w:rFonts w:eastAsiaTheme="minorEastAsia"/>
                <w:sz w:val="20"/>
                <w:szCs w:val="20"/>
              </w:rPr>
            </w:pPr>
          </w:p>
          <w:p w14:paraId="3989B776" w14:textId="77777777" w:rsidR="00C00A0A" w:rsidRDefault="00C00A0A" w:rsidP="00073EAE">
            <w:pPr>
              <w:rPr>
                <w:rFonts w:eastAsiaTheme="minorEastAsia"/>
                <w:sz w:val="20"/>
                <w:szCs w:val="20"/>
              </w:rPr>
            </w:pPr>
            <w:r w:rsidRPr="42E0C522">
              <w:rPr>
                <w:rFonts w:eastAsiaTheme="minorEastAsia"/>
                <w:sz w:val="20"/>
                <w:szCs w:val="20"/>
              </w:rPr>
              <w:t>Receive clear, consistent and effective mentoring on the duties relating to Part 2 of the Teachers’ Standards.</w:t>
            </w:r>
          </w:p>
        </w:tc>
      </w:tr>
      <w:tr w:rsidR="00C00A0A" w14:paraId="60178643" w14:textId="77777777" w:rsidTr="00073EAE">
        <w:trPr>
          <w:trHeight w:val="15"/>
        </w:trPr>
        <w:tc>
          <w:tcPr>
            <w:tcW w:w="795" w:type="dxa"/>
            <w:shd w:val="clear" w:color="auto" w:fill="D9D9D9" w:themeFill="background1" w:themeFillShade="D9"/>
          </w:tcPr>
          <w:p w14:paraId="5D18C60A" w14:textId="77777777" w:rsidR="00C00A0A" w:rsidRDefault="00C00A0A" w:rsidP="00073EAE">
            <w:pPr>
              <w:spacing w:line="259" w:lineRule="auto"/>
              <w:rPr>
                <w:rFonts w:eastAsiaTheme="minorEastAsia"/>
                <w:sz w:val="20"/>
                <w:szCs w:val="20"/>
              </w:rPr>
            </w:pPr>
            <w:r w:rsidRPr="06CEBB43">
              <w:rPr>
                <w:rFonts w:eastAsiaTheme="minorEastAsia"/>
                <w:sz w:val="20"/>
                <w:szCs w:val="20"/>
              </w:rPr>
              <w:t>3-4</w:t>
            </w:r>
          </w:p>
          <w:p w14:paraId="1A725E1A" w14:textId="77777777" w:rsidR="00C00A0A" w:rsidRDefault="00C00A0A" w:rsidP="00073EAE">
            <w:pPr>
              <w:spacing w:line="259" w:lineRule="auto"/>
              <w:rPr>
                <w:rFonts w:eastAsiaTheme="minorEastAsia"/>
                <w:sz w:val="20"/>
                <w:szCs w:val="20"/>
              </w:rPr>
            </w:pPr>
          </w:p>
          <w:p w14:paraId="3090D793"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tc>
        <w:tc>
          <w:tcPr>
            <w:tcW w:w="765" w:type="dxa"/>
            <w:shd w:val="clear" w:color="auto" w:fill="D9D9D9" w:themeFill="background1" w:themeFillShade="D9"/>
          </w:tcPr>
          <w:p w14:paraId="3FAAEADC"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1B00C634"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Team building </w:t>
            </w:r>
          </w:p>
          <w:p w14:paraId="07C068EC"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7B85E9C4" w14:textId="77777777" w:rsidR="00C00A0A" w:rsidRDefault="00C00A0A" w:rsidP="00073EAE">
            <w:pPr>
              <w:rPr>
                <w:rFonts w:eastAsiaTheme="minorEastAsia"/>
                <w:sz w:val="20"/>
                <w:szCs w:val="20"/>
              </w:rPr>
            </w:pPr>
            <w:r w:rsidRPr="74D6CB2D">
              <w:rPr>
                <w:rFonts w:eastAsiaTheme="minorEastAsia"/>
                <w:sz w:val="20"/>
                <w:szCs w:val="20"/>
              </w:rPr>
              <w:t>YSJ campus facilities both effective learning and social opportunities</w:t>
            </w:r>
          </w:p>
        </w:tc>
        <w:tc>
          <w:tcPr>
            <w:tcW w:w="1515" w:type="dxa"/>
            <w:shd w:val="clear" w:color="auto" w:fill="D9D9D9" w:themeFill="background1" w:themeFillShade="D9"/>
          </w:tcPr>
          <w:p w14:paraId="5B6601B5"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735C602E" w14:textId="77777777" w:rsidR="00C00A0A" w:rsidRDefault="00C00A0A" w:rsidP="00073EAE">
            <w:pPr>
              <w:spacing w:line="259" w:lineRule="auto"/>
              <w:rPr>
                <w:rFonts w:eastAsiaTheme="minorEastAsia"/>
                <w:sz w:val="20"/>
                <w:szCs w:val="20"/>
              </w:rPr>
            </w:pPr>
          </w:p>
        </w:tc>
        <w:tc>
          <w:tcPr>
            <w:tcW w:w="2880" w:type="dxa"/>
            <w:shd w:val="clear" w:color="auto" w:fill="D9D9D9" w:themeFill="background1" w:themeFillShade="D9"/>
          </w:tcPr>
          <w:p w14:paraId="39E2C656" w14:textId="77777777" w:rsidR="00C00A0A" w:rsidRDefault="00C00A0A" w:rsidP="00073EAE">
            <w:pPr>
              <w:spacing w:line="259" w:lineRule="auto"/>
              <w:rPr>
                <w:rFonts w:eastAsiaTheme="minorEastAsia"/>
                <w:sz w:val="20"/>
                <w:szCs w:val="20"/>
              </w:rPr>
            </w:pPr>
            <w:r w:rsidRPr="7D2ADD8F">
              <w:rPr>
                <w:rFonts w:eastAsiaTheme="minorEastAsia"/>
                <w:sz w:val="20"/>
                <w:szCs w:val="20"/>
              </w:rPr>
              <w:t>Get to know other trainees in your subject area and Alliance.</w:t>
            </w:r>
          </w:p>
        </w:tc>
        <w:tc>
          <w:tcPr>
            <w:tcW w:w="4245" w:type="dxa"/>
            <w:shd w:val="clear" w:color="auto" w:fill="D9D9D9" w:themeFill="background1" w:themeFillShade="D9"/>
          </w:tcPr>
          <w:p w14:paraId="4BDFB45F" w14:textId="77777777" w:rsidR="00C00A0A" w:rsidRDefault="00C00A0A" w:rsidP="00073EAE">
            <w:pPr>
              <w:rPr>
                <w:rFonts w:eastAsiaTheme="minorEastAsia"/>
                <w:sz w:val="20"/>
                <w:szCs w:val="20"/>
              </w:rPr>
            </w:pPr>
            <w:r w:rsidRPr="42E0C522">
              <w:rPr>
                <w:rFonts w:eastAsiaTheme="minorEastAsia"/>
                <w:sz w:val="20"/>
                <w:szCs w:val="20"/>
              </w:rPr>
              <w:t>Navigate round the campus and to access key student services.</w:t>
            </w:r>
          </w:p>
        </w:tc>
      </w:tr>
      <w:tr w:rsidR="00C00A0A" w14:paraId="5F372793" w14:textId="77777777" w:rsidTr="00073EAE">
        <w:trPr>
          <w:trHeight w:val="15"/>
        </w:trPr>
        <w:tc>
          <w:tcPr>
            <w:tcW w:w="795" w:type="dxa"/>
            <w:shd w:val="clear" w:color="auto" w:fill="D9D9D9" w:themeFill="background1" w:themeFillShade="D9"/>
          </w:tcPr>
          <w:p w14:paraId="0186ABCF" w14:textId="77777777" w:rsidR="00C00A0A" w:rsidRDefault="00C00A0A" w:rsidP="00073EAE">
            <w:pPr>
              <w:spacing w:line="259" w:lineRule="auto"/>
              <w:rPr>
                <w:rFonts w:eastAsiaTheme="minorEastAsia"/>
                <w:sz w:val="20"/>
                <w:szCs w:val="20"/>
              </w:rPr>
            </w:pPr>
            <w:r w:rsidRPr="74D6CB2D">
              <w:rPr>
                <w:rFonts w:eastAsiaTheme="minorEastAsia"/>
                <w:sz w:val="20"/>
                <w:szCs w:val="20"/>
              </w:rPr>
              <w:t>4-5</w:t>
            </w:r>
          </w:p>
          <w:p w14:paraId="2679D428" w14:textId="77777777" w:rsidR="00C00A0A" w:rsidRDefault="00C00A0A" w:rsidP="00073EAE">
            <w:pPr>
              <w:spacing w:line="259" w:lineRule="auto"/>
              <w:rPr>
                <w:rFonts w:eastAsiaTheme="minorEastAsia"/>
                <w:sz w:val="20"/>
                <w:szCs w:val="20"/>
              </w:rPr>
            </w:pPr>
          </w:p>
          <w:p w14:paraId="2ACCBF9A" w14:textId="77777777" w:rsidR="00C00A0A" w:rsidRDefault="00C00A0A" w:rsidP="00073EAE">
            <w:pPr>
              <w:spacing w:line="259" w:lineRule="auto"/>
              <w:rPr>
                <w:rFonts w:eastAsiaTheme="minorEastAsia"/>
                <w:sz w:val="20"/>
                <w:szCs w:val="20"/>
              </w:rPr>
            </w:pPr>
            <w:r w:rsidRPr="06CEBB43">
              <w:rPr>
                <w:rFonts w:eastAsiaTheme="minorEastAsia"/>
                <w:sz w:val="20"/>
                <w:szCs w:val="20"/>
              </w:rPr>
              <w:t xml:space="preserve">SK128 </w:t>
            </w:r>
          </w:p>
        </w:tc>
        <w:tc>
          <w:tcPr>
            <w:tcW w:w="765" w:type="dxa"/>
            <w:shd w:val="clear" w:color="auto" w:fill="D9D9D9" w:themeFill="background1" w:themeFillShade="D9"/>
          </w:tcPr>
          <w:p w14:paraId="0BDF375A" w14:textId="77777777" w:rsidR="00C00A0A" w:rsidRDefault="00C00A0A" w:rsidP="00073EAE">
            <w:pPr>
              <w:spacing w:line="259" w:lineRule="auto"/>
              <w:rPr>
                <w:rFonts w:eastAsiaTheme="minorEastAsia"/>
                <w:sz w:val="20"/>
                <w:szCs w:val="20"/>
              </w:rPr>
            </w:pPr>
            <w:r w:rsidRPr="74D6CB2D">
              <w:rPr>
                <w:rFonts w:eastAsiaTheme="minorEastAsia"/>
                <w:sz w:val="20"/>
                <w:szCs w:val="20"/>
              </w:rPr>
              <w:t>ES</w:t>
            </w:r>
          </w:p>
          <w:p w14:paraId="0D5B1C9A" w14:textId="77777777" w:rsidR="00C00A0A" w:rsidRDefault="00C00A0A" w:rsidP="00073EAE">
            <w:pPr>
              <w:spacing w:line="259" w:lineRule="auto"/>
              <w:rPr>
                <w:rFonts w:eastAsiaTheme="minorEastAsia"/>
                <w:sz w:val="20"/>
                <w:szCs w:val="20"/>
              </w:rPr>
            </w:pPr>
          </w:p>
        </w:tc>
        <w:tc>
          <w:tcPr>
            <w:tcW w:w="1812" w:type="dxa"/>
            <w:shd w:val="clear" w:color="auto" w:fill="D9D9D9" w:themeFill="background1" w:themeFillShade="D9"/>
          </w:tcPr>
          <w:p w14:paraId="7B64F1CF" w14:textId="77777777" w:rsidR="00C00A0A" w:rsidRDefault="00C00A0A" w:rsidP="00073EAE">
            <w:pPr>
              <w:spacing w:line="259" w:lineRule="auto"/>
              <w:rPr>
                <w:rFonts w:eastAsiaTheme="minorEastAsia"/>
                <w:sz w:val="20"/>
                <w:szCs w:val="20"/>
              </w:rPr>
            </w:pPr>
            <w:r w:rsidRPr="74D6CB2D">
              <w:rPr>
                <w:rFonts w:eastAsiaTheme="minorEastAsia"/>
                <w:sz w:val="20"/>
                <w:szCs w:val="20"/>
              </w:rPr>
              <w:t>Widening participation and independent study</w:t>
            </w:r>
          </w:p>
          <w:p w14:paraId="6A9D7AAF"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3678842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There are additional opportunities to support students</w:t>
            </w:r>
          </w:p>
          <w:p w14:paraId="4871F028" w14:textId="77777777" w:rsidR="00C00A0A" w:rsidRDefault="00C00A0A" w:rsidP="00073EAE">
            <w:pPr>
              <w:rPr>
                <w:rFonts w:eastAsiaTheme="minorEastAsia"/>
              </w:rPr>
            </w:pPr>
          </w:p>
        </w:tc>
        <w:tc>
          <w:tcPr>
            <w:tcW w:w="1515" w:type="dxa"/>
            <w:shd w:val="clear" w:color="auto" w:fill="D9D9D9" w:themeFill="background1" w:themeFillShade="D9"/>
          </w:tcPr>
          <w:p w14:paraId="56170645"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4C5879CE" w14:textId="77777777" w:rsidR="00C00A0A" w:rsidRDefault="00C00A0A" w:rsidP="00073EAE">
            <w:pPr>
              <w:spacing w:line="259" w:lineRule="auto"/>
              <w:rPr>
                <w:rFonts w:eastAsiaTheme="minorEastAsia"/>
                <w:sz w:val="20"/>
                <w:szCs w:val="20"/>
              </w:rPr>
            </w:pPr>
          </w:p>
        </w:tc>
        <w:tc>
          <w:tcPr>
            <w:tcW w:w="2880" w:type="dxa"/>
            <w:shd w:val="clear" w:color="auto" w:fill="D9D9D9" w:themeFill="background1" w:themeFillShade="D9"/>
          </w:tcPr>
          <w:p w14:paraId="7945AD86"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Consider before the session whether you have any particular questions about the support, facilities and opportunities we can offer. </w:t>
            </w:r>
          </w:p>
        </w:tc>
        <w:tc>
          <w:tcPr>
            <w:tcW w:w="4245" w:type="dxa"/>
            <w:shd w:val="clear" w:color="auto" w:fill="D9D9D9" w:themeFill="background1" w:themeFillShade="D9"/>
          </w:tcPr>
          <w:p w14:paraId="011ED7C8" w14:textId="77777777" w:rsidR="00C00A0A" w:rsidRDefault="00C00A0A" w:rsidP="00073EAE">
            <w:pPr>
              <w:spacing w:line="259" w:lineRule="auto"/>
              <w:rPr>
                <w:rFonts w:eastAsiaTheme="minorEastAsia"/>
                <w:sz w:val="20"/>
                <w:szCs w:val="20"/>
              </w:rPr>
            </w:pPr>
            <w:r w:rsidRPr="42E0C522">
              <w:rPr>
                <w:rFonts w:eastAsiaTheme="minorEastAsia"/>
                <w:sz w:val="20"/>
                <w:szCs w:val="20"/>
              </w:rPr>
              <w:t>Manage time effectively and access student services.</w:t>
            </w:r>
          </w:p>
          <w:p w14:paraId="1748CEED" w14:textId="77777777" w:rsidR="00C00A0A" w:rsidRDefault="00C00A0A" w:rsidP="00073EAE">
            <w:pPr>
              <w:rPr>
                <w:rFonts w:eastAsiaTheme="minorEastAsia"/>
              </w:rPr>
            </w:pPr>
          </w:p>
        </w:tc>
      </w:tr>
      <w:tr w:rsidR="00C00A0A" w14:paraId="7E98B41D" w14:textId="77777777" w:rsidTr="00073EAE">
        <w:trPr>
          <w:trHeight w:val="2220"/>
        </w:trPr>
        <w:tc>
          <w:tcPr>
            <w:tcW w:w="795" w:type="dxa"/>
          </w:tcPr>
          <w:p w14:paraId="61F610B3"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37EB808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6/9</w:t>
            </w:r>
          </w:p>
          <w:p w14:paraId="60AEFBFB"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3405C1D2"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BE975DF" w14:textId="77777777" w:rsidR="00C00A0A" w:rsidRDefault="00C00A0A" w:rsidP="00073EAE">
            <w:pPr>
              <w:spacing w:line="259" w:lineRule="auto"/>
              <w:rPr>
                <w:rFonts w:eastAsiaTheme="minorEastAsia"/>
                <w:color w:val="000000" w:themeColor="text1"/>
                <w:sz w:val="20"/>
                <w:szCs w:val="20"/>
              </w:rPr>
            </w:pPr>
          </w:p>
        </w:tc>
        <w:tc>
          <w:tcPr>
            <w:tcW w:w="765" w:type="dxa"/>
          </w:tcPr>
          <w:p w14:paraId="265BCB06"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p w14:paraId="2A8864F2" w14:textId="77777777" w:rsidR="00C00A0A" w:rsidRDefault="00C00A0A" w:rsidP="00073EAE">
            <w:pPr>
              <w:spacing w:line="259" w:lineRule="auto"/>
              <w:rPr>
                <w:rFonts w:eastAsiaTheme="minorEastAsia"/>
                <w:sz w:val="20"/>
                <w:szCs w:val="20"/>
              </w:rPr>
            </w:pPr>
          </w:p>
          <w:p w14:paraId="4D95617E" w14:textId="77777777" w:rsidR="00C00A0A" w:rsidRDefault="00C00A0A" w:rsidP="00073EAE">
            <w:pPr>
              <w:spacing w:line="259" w:lineRule="auto"/>
              <w:rPr>
                <w:rFonts w:eastAsiaTheme="minorEastAsia"/>
                <w:sz w:val="20"/>
                <w:szCs w:val="20"/>
              </w:rPr>
            </w:pPr>
          </w:p>
          <w:p w14:paraId="76CA06D9" w14:textId="77777777" w:rsidR="00C00A0A" w:rsidRDefault="00C00A0A" w:rsidP="00073EAE">
            <w:pPr>
              <w:spacing w:line="259" w:lineRule="auto"/>
              <w:rPr>
                <w:rFonts w:eastAsiaTheme="minorEastAsia"/>
                <w:sz w:val="20"/>
                <w:szCs w:val="20"/>
              </w:rPr>
            </w:pPr>
          </w:p>
          <w:p w14:paraId="3F759823" w14:textId="77777777" w:rsidR="00C00A0A" w:rsidRDefault="00C00A0A" w:rsidP="00073EAE">
            <w:pPr>
              <w:spacing w:line="259" w:lineRule="auto"/>
              <w:rPr>
                <w:rFonts w:eastAsiaTheme="minorEastAsia"/>
                <w:sz w:val="20"/>
                <w:szCs w:val="20"/>
              </w:rPr>
            </w:pPr>
          </w:p>
        </w:tc>
        <w:tc>
          <w:tcPr>
            <w:tcW w:w="1812" w:type="dxa"/>
          </w:tcPr>
          <w:p w14:paraId="1D5A405F" w14:textId="77777777" w:rsidR="00C00A0A" w:rsidRDefault="00C00A0A" w:rsidP="00073EAE">
            <w:pPr>
              <w:spacing w:line="259" w:lineRule="auto"/>
              <w:rPr>
                <w:rFonts w:eastAsiaTheme="minorEastAsia"/>
                <w:sz w:val="20"/>
                <w:szCs w:val="20"/>
              </w:rPr>
            </w:pPr>
            <w:r w:rsidRPr="74D6CB2D">
              <w:rPr>
                <w:rFonts w:eastAsiaTheme="minorEastAsia"/>
                <w:sz w:val="20"/>
                <w:szCs w:val="20"/>
              </w:rPr>
              <w:t>Aims and purpose of Education</w:t>
            </w:r>
          </w:p>
          <w:p w14:paraId="2A644532" w14:textId="77777777" w:rsidR="00C00A0A" w:rsidRDefault="00C00A0A" w:rsidP="00073EAE">
            <w:pPr>
              <w:spacing w:line="259" w:lineRule="auto"/>
              <w:rPr>
                <w:rFonts w:eastAsiaTheme="minorEastAsia"/>
                <w:sz w:val="20"/>
                <w:szCs w:val="20"/>
              </w:rPr>
            </w:pPr>
          </w:p>
          <w:p w14:paraId="63BF49FB" w14:textId="77777777" w:rsidR="00C00A0A" w:rsidRDefault="00C00A0A" w:rsidP="00073EAE">
            <w:pPr>
              <w:spacing w:line="259" w:lineRule="auto"/>
              <w:rPr>
                <w:rFonts w:eastAsiaTheme="minorEastAsia"/>
                <w:sz w:val="20"/>
                <w:szCs w:val="20"/>
              </w:rPr>
            </w:pPr>
          </w:p>
          <w:p w14:paraId="3C861294" w14:textId="77777777" w:rsidR="00C00A0A" w:rsidRDefault="00C00A0A" w:rsidP="00073EAE">
            <w:pPr>
              <w:spacing w:line="259" w:lineRule="auto"/>
              <w:rPr>
                <w:rFonts w:eastAsiaTheme="minorEastAsia"/>
                <w:sz w:val="20"/>
                <w:szCs w:val="20"/>
              </w:rPr>
            </w:pPr>
          </w:p>
        </w:tc>
        <w:tc>
          <w:tcPr>
            <w:tcW w:w="2550" w:type="dxa"/>
          </w:tcPr>
          <w:p w14:paraId="7E837CEC" w14:textId="77777777" w:rsidR="00C00A0A" w:rsidRDefault="00C00A0A" w:rsidP="00073EAE">
            <w:pPr>
              <w:spacing w:line="259" w:lineRule="auto"/>
              <w:rPr>
                <w:rFonts w:eastAsiaTheme="minorEastAsia"/>
                <w:sz w:val="20"/>
                <w:szCs w:val="20"/>
              </w:rPr>
            </w:pPr>
            <w:r w:rsidRPr="74D6CB2D">
              <w:rPr>
                <w:rFonts w:eastAsiaTheme="minorEastAsia"/>
                <w:sz w:val="20"/>
                <w:szCs w:val="20"/>
              </w:rPr>
              <w:t>The purpose of education has evolved over time</w:t>
            </w:r>
          </w:p>
          <w:p w14:paraId="155C5CAD" w14:textId="77777777" w:rsidR="00C00A0A" w:rsidRDefault="00C00A0A" w:rsidP="00073EAE">
            <w:pPr>
              <w:spacing w:line="259" w:lineRule="auto"/>
              <w:rPr>
                <w:rFonts w:eastAsiaTheme="minorEastAsia"/>
                <w:sz w:val="20"/>
                <w:szCs w:val="20"/>
              </w:rPr>
            </w:pPr>
          </w:p>
          <w:p w14:paraId="135C24E7" w14:textId="77777777" w:rsidR="00C00A0A" w:rsidRDefault="00C00A0A" w:rsidP="00073EAE">
            <w:pPr>
              <w:spacing w:line="259" w:lineRule="auto"/>
              <w:rPr>
                <w:rFonts w:eastAsiaTheme="minorEastAsia"/>
                <w:sz w:val="20"/>
                <w:szCs w:val="20"/>
              </w:rPr>
            </w:pPr>
            <w:r w:rsidRPr="74D6CB2D">
              <w:rPr>
                <w:rFonts w:eastAsiaTheme="minorEastAsia"/>
                <w:sz w:val="20"/>
                <w:szCs w:val="20"/>
              </w:rPr>
              <w:t>Education is influenced by social, historical, political and cultural factors that change over time</w:t>
            </w:r>
          </w:p>
          <w:p w14:paraId="51007368" w14:textId="77777777" w:rsidR="00C00A0A" w:rsidRDefault="00C00A0A" w:rsidP="00073EAE">
            <w:pPr>
              <w:spacing w:line="259" w:lineRule="auto"/>
              <w:rPr>
                <w:rFonts w:eastAsiaTheme="minorEastAsia"/>
                <w:sz w:val="20"/>
                <w:szCs w:val="20"/>
              </w:rPr>
            </w:pPr>
          </w:p>
        </w:tc>
        <w:tc>
          <w:tcPr>
            <w:tcW w:w="1515" w:type="dxa"/>
          </w:tcPr>
          <w:p w14:paraId="19582D2F"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Curriculum</w:t>
            </w:r>
          </w:p>
          <w:p w14:paraId="66CA13BA" w14:textId="77777777" w:rsidR="00C00A0A" w:rsidRDefault="00C00A0A" w:rsidP="00073EAE">
            <w:pPr>
              <w:spacing w:line="259" w:lineRule="auto"/>
              <w:rPr>
                <w:rFonts w:eastAsiaTheme="minorEastAsia"/>
                <w:sz w:val="20"/>
                <w:szCs w:val="20"/>
              </w:rPr>
            </w:pPr>
          </w:p>
          <w:p w14:paraId="7163B47D" w14:textId="77777777" w:rsidR="00C00A0A" w:rsidRDefault="00C00A0A" w:rsidP="00073EAE">
            <w:pPr>
              <w:spacing w:line="259" w:lineRule="auto"/>
              <w:rPr>
                <w:rFonts w:eastAsiaTheme="minorEastAsia"/>
                <w:sz w:val="20"/>
                <w:szCs w:val="20"/>
              </w:rPr>
            </w:pPr>
            <w:r w:rsidRPr="74D6CB2D">
              <w:rPr>
                <w:rFonts w:eastAsiaTheme="minorEastAsia"/>
                <w:sz w:val="20"/>
                <w:szCs w:val="20"/>
              </w:rPr>
              <w:t>Personal teaching philosophy</w:t>
            </w:r>
          </w:p>
          <w:p w14:paraId="19100B29" w14:textId="77777777" w:rsidR="00C00A0A" w:rsidRDefault="00C00A0A" w:rsidP="00073EAE">
            <w:pPr>
              <w:spacing w:line="259" w:lineRule="auto"/>
              <w:rPr>
                <w:rFonts w:eastAsiaTheme="minorEastAsia"/>
                <w:sz w:val="20"/>
                <w:szCs w:val="20"/>
              </w:rPr>
            </w:pPr>
          </w:p>
        </w:tc>
        <w:tc>
          <w:tcPr>
            <w:tcW w:w="2880" w:type="dxa"/>
          </w:tcPr>
          <w:p w14:paraId="1788DF2A" w14:textId="77777777" w:rsidR="00C00A0A" w:rsidRDefault="00C00A0A" w:rsidP="00073EAE">
            <w:pPr>
              <w:spacing w:line="257" w:lineRule="auto"/>
            </w:pPr>
            <w:r w:rsidRPr="229971B9">
              <w:rPr>
                <w:rFonts w:ascii="Calibri" w:eastAsia="Calibri" w:hAnsi="Calibri" w:cs="Calibri"/>
              </w:rPr>
              <w:t>Read chapter 7.1 and 7.2</w:t>
            </w:r>
          </w:p>
          <w:p w14:paraId="78E61BBB" w14:textId="77777777" w:rsidR="00C00A0A" w:rsidRDefault="00C00A0A" w:rsidP="00073EAE">
            <w:pPr>
              <w:rPr>
                <w:rFonts w:ascii="Calibri" w:eastAsia="Calibri" w:hAnsi="Calibri" w:cs="Calibri"/>
                <w:sz w:val="20"/>
                <w:szCs w:val="20"/>
              </w:rPr>
            </w:pPr>
            <w:hyperlink r:id="rId25">
              <w:r w:rsidRPr="229971B9">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2EC2CE18" w14:textId="77777777" w:rsidR="00C00A0A" w:rsidRDefault="00C00A0A" w:rsidP="00073EAE">
            <w:pPr>
              <w:spacing w:line="259" w:lineRule="auto"/>
              <w:rPr>
                <w:rFonts w:eastAsiaTheme="minorEastAsia"/>
                <w:color w:val="FF0000"/>
                <w:sz w:val="20"/>
                <w:szCs w:val="20"/>
                <w:highlight w:val="yellow"/>
              </w:rPr>
            </w:pPr>
          </w:p>
          <w:p w14:paraId="02693D9F" w14:textId="77777777" w:rsidR="00C00A0A" w:rsidRDefault="00C00A0A" w:rsidP="00073EAE">
            <w:pPr>
              <w:tabs>
                <w:tab w:val="left" w:pos="437"/>
              </w:tabs>
              <w:spacing w:line="259" w:lineRule="auto"/>
              <w:rPr>
                <w:rFonts w:eastAsiaTheme="minorEastAsia"/>
                <w:sz w:val="20"/>
                <w:szCs w:val="20"/>
              </w:rPr>
            </w:pPr>
          </w:p>
        </w:tc>
        <w:tc>
          <w:tcPr>
            <w:tcW w:w="4245" w:type="dxa"/>
          </w:tcPr>
          <w:p w14:paraId="1A6DBA81" w14:textId="77777777" w:rsidR="00C00A0A" w:rsidRDefault="00C00A0A"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Evaluate the wider significance of influence on education and policy.</w:t>
            </w:r>
          </w:p>
        </w:tc>
      </w:tr>
      <w:tr w:rsidR="00C00A0A" w14:paraId="3FCACFB7" w14:textId="77777777" w:rsidTr="00073EAE">
        <w:trPr>
          <w:trHeight w:val="15"/>
        </w:trPr>
        <w:tc>
          <w:tcPr>
            <w:tcW w:w="795" w:type="dxa"/>
          </w:tcPr>
          <w:p w14:paraId="4342B7CB"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7191B8F1" w14:textId="77777777" w:rsidR="00C00A0A" w:rsidRDefault="00C00A0A" w:rsidP="00073EAE">
            <w:pPr>
              <w:spacing w:line="259" w:lineRule="auto"/>
              <w:rPr>
                <w:rFonts w:eastAsiaTheme="minorEastAsia"/>
                <w:color w:val="000000" w:themeColor="text1"/>
                <w:sz w:val="20"/>
                <w:szCs w:val="20"/>
              </w:rPr>
            </w:pPr>
          </w:p>
          <w:p w14:paraId="7E70D95A"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A4F4FCD" w14:textId="77777777" w:rsidR="00C00A0A" w:rsidRDefault="00C00A0A" w:rsidP="00073EAE">
            <w:pPr>
              <w:spacing w:line="259" w:lineRule="auto"/>
              <w:rPr>
                <w:rFonts w:eastAsiaTheme="minorEastAsia"/>
                <w:color w:val="000000" w:themeColor="text1"/>
                <w:sz w:val="20"/>
                <w:szCs w:val="20"/>
              </w:rPr>
            </w:pPr>
          </w:p>
        </w:tc>
        <w:tc>
          <w:tcPr>
            <w:tcW w:w="765" w:type="dxa"/>
          </w:tcPr>
          <w:p w14:paraId="5FB539EC"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467BF364" w14:textId="77777777" w:rsidR="00C00A0A" w:rsidRDefault="00C00A0A" w:rsidP="00073EAE">
            <w:pPr>
              <w:spacing w:line="259" w:lineRule="auto"/>
              <w:rPr>
                <w:rFonts w:eastAsiaTheme="minorEastAsia"/>
                <w:sz w:val="20"/>
                <w:szCs w:val="20"/>
              </w:rPr>
            </w:pPr>
            <w:r w:rsidRPr="74D6CB2D">
              <w:rPr>
                <w:rFonts w:eastAsiaTheme="minorEastAsia"/>
                <w:sz w:val="20"/>
                <w:szCs w:val="20"/>
              </w:rPr>
              <w:t>Our evolving education system</w:t>
            </w:r>
          </w:p>
          <w:p w14:paraId="1C35294F" w14:textId="77777777" w:rsidR="00C00A0A" w:rsidRDefault="00C00A0A" w:rsidP="00073EAE">
            <w:pPr>
              <w:spacing w:line="259" w:lineRule="auto"/>
              <w:rPr>
                <w:rFonts w:eastAsiaTheme="minorEastAsia"/>
                <w:sz w:val="20"/>
                <w:szCs w:val="20"/>
              </w:rPr>
            </w:pPr>
          </w:p>
        </w:tc>
        <w:tc>
          <w:tcPr>
            <w:tcW w:w="2550" w:type="dxa"/>
          </w:tcPr>
          <w:p w14:paraId="3E7E7758"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A school’s curriculum enables it to set out its vision for the knowledge, skills and values that its pupils will learn, </w:t>
            </w:r>
            <w:r w:rsidRPr="74D6CB2D">
              <w:rPr>
                <w:rFonts w:eastAsiaTheme="minorEastAsia"/>
                <w:sz w:val="20"/>
                <w:szCs w:val="20"/>
              </w:rPr>
              <w:lastRenderedPageBreak/>
              <w:t>encompassing the national curriculum within a coherent wider vision for successful learning.</w:t>
            </w:r>
          </w:p>
          <w:p w14:paraId="14B534ED" w14:textId="77777777" w:rsidR="00C00A0A" w:rsidRDefault="00C00A0A" w:rsidP="00073EAE">
            <w:pPr>
              <w:spacing w:line="259" w:lineRule="auto"/>
              <w:rPr>
                <w:rFonts w:eastAsiaTheme="minorEastAsia"/>
                <w:sz w:val="20"/>
                <w:szCs w:val="20"/>
              </w:rPr>
            </w:pPr>
          </w:p>
        </w:tc>
        <w:tc>
          <w:tcPr>
            <w:tcW w:w="1515" w:type="dxa"/>
          </w:tcPr>
          <w:p w14:paraId="06BC264B"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lastRenderedPageBreak/>
              <w:t>Curriculum</w:t>
            </w:r>
          </w:p>
          <w:p w14:paraId="7B15B594" w14:textId="77777777" w:rsidR="00C00A0A" w:rsidRDefault="00C00A0A" w:rsidP="00073EAE">
            <w:pPr>
              <w:spacing w:line="259" w:lineRule="auto"/>
              <w:rPr>
                <w:rFonts w:eastAsiaTheme="minorEastAsia"/>
                <w:b/>
                <w:bCs/>
                <w:sz w:val="20"/>
                <w:szCs w:val="20"/>
              </w:rPr>
            </w:pPr>
          </w:p>
          <w:p w14:paraId="0AE3E0A9" w14:textId="77777777" w:rsidR="00C00A0A" w:rsidRDefault="00C00A0A" w:rsidP="00073EAE">
            <w:pPr>
              <w:spacing w:line="259" w:lineRule="auto"/>
              <w:rPr>
                <w:rFonts w:eastAsiaTheme="minorEastAsia"/>
                <w:sz w:val="20"/>
                <w:szCs w:val="20"/>
              </w:rPr>
            </w:pPr>
            <w:r w:rsidRPr="74D6CB2D">
              <w:rPr>
                <w:rFonts w:eastAsiaTheme="minorEastAsia"/>
                <w:sz w:val="20"/>
                <w:szCs w:val="20"/>
              </w:rPr>
              <w:t>Critical reflection</w:t>
            </w:r>
          </w:p>
        </w:tc>
        <w:tc>
          <w:tcPr>
            <w:tcW w:w="2880" w:type="dxa"/>
          </w:tcPr>
          <w:p w14:paraId="632E6A77" w14:textId="77777777" w:rsidR="00C00A0A" w:rsidRDefault="00C00A0A" w:rsidP="00073EAE">
            <w:pPr>
              <w:spacing w:line="259" w:lineRule="auto"/>
              <w:rPr>
                <w:rFonts w:eastAsiaTheme="minorEastAsia"/>
                <w:color w:val="FF0000"/>
                <w:sz w:val="20"/>
                <w:szCs w:val="20"/>
              </w:rPr>
            </w:pPr>
            <w:r w:rsidRPr="229971B9">
              <w:rPr>
                <w:rFonts w:eastAsiaTheme="minorEastAsia"/>
                <w:sz w:val="20"/>
                <w:szCs w:val="20"/>
              </w:rPr>
              <w:t xml:space="preserve">As above. </w:t>
            </w:r>
          </w:p>
        </w:tc>
        <w:tc>
          <w:tcPr>
            <w:tcW w:w="4245" w:type="dxa"/>
          </w:tcPr>
          <w:p w14:paraId="06B7447B" w14:textId="77777777" w:rsidR="00C00A0A" w:rsidRDefault="00C00A0A" w:rsidP="00073EAE">
            <w:pPr>
              <w:pStyle w:val="paragraph"/>
              <w:rPr>
                <w:rFonts w:asciiTheme="minorHAnsi" w:eastAsiaTheme="minorEastAsia" w:hAnsiTheme="minorHAnsi" w:cstheme="minorBidi"/>
                <w:sz w:val="20"/>
                <w:szCs w:val="20"/>
              </w:rPr>
            </w:pPr>
            <w:r w:rsidRPr="42E0C522">
              <w:rPr>
                <w:rFonts w:asciiTheme="minorHAnsi" w:eastAsiaTheme="minorEastAsia" w:hAnsiTheme="minorHAnsi" w:cstheme="minorBidi"/>
                <w:sz w:val="20"/>
                <w:szCs w:val="20"/>
              </w:rPr>
              <w:t>Consider how the current National Curriculum will impact on your practice.</w:t>
            </w:r>
          </w:p>
        </w:tc>
      </w:tr>
      <w:tr w:rsidR="00C00A0A" w14:paraId="00FCB0AD" w14:textId="77777777" w:rsidTr="00073EAE">
        <w:trPr>
          <w:trHeight w:val="15"/>
        </w:trPr>
        <w:tc>
          <w:tcPr>
            <w:tcW w:w="795" w:type="dxa"/>
          </w:tcPr>
          <w:p w14:paraId="628F7FB0"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1-2.30</w:t>
            </w:r>
          </w:p>
          <w:p w14:paraId="36226578" w14:textId="77777777" w:rsidR="00C00A0A" w:rsidRDefault="00C00A0A" w:rsidP="00073EAE">
            <w:pPr>
              <w:spacing w:line="259" w:lineRule="auto"/>
              <w:rPr>
                <w:rFonts w:eastAsiaTheme="minorEastAsia"/>
                <w:color w:val="000000" w:themeColor="text1"/>
                <w:sz w:val="20"/>
                <w:szCs w:val="20"/>
              </w:rPr>
            </w:pPr>
          </w:p>
          <w:p w14:paraId="609B80F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8AF4B70" w14:textId="77777777" w:rsidR="00C00A0A" w:rsidRDefault="00C00A0A" w:rsidP="00073EAE">
            <w:pPr>
              <w:spacing w:line="259" w:lineRule="auto"/>
              <w:rPr>
                <w:rFonts w:eastAsiaTheme="minorEastAsia"/>
                <w:color w:val="000000" w:themeColor="text1"/>
                <w:sz w:val="20"/>
                <w:szCs w:val="20"/>
              </w:rPr>
            </w:pPr>
          </w:p>
        </w:tc>
        <w:tc>
          <w:tcPr>
            <w:tcW w:w="765" w:type="dxa"/>
          </w:tcPr>
          <w:p w14:paraId="07EDDB03"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4AF7B4F7"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Personal values impact on your educational rationale</w:t>
            </w:r>
          </w:p>
          <w:p w14:paraId="1BE64E62" w14:textId="77777777" w:rsidR="00C00A0A" w:rsidRDefault="00C00A0A" w:rsidP="00073EAE">
            <w:pPr>
              <w:spacing w:line="259" w:lineRule="auto"/>
              <w:rPr>
                <w:rFonts w:eastAsiaTheme="minorEastAsia"/>
                <w:sz w:val="20"/>
                <w:szCs w:val="20"/>
              </w:rPr>
            </w:pPr>
          </w:p>
        </w:tc>
        <w:tc>
          <w:tcPr>
            <w:tcW w:w="2550" w:type="dxa"/>
          </w:tcPr>
          <w:p w14:paraId="6D59D998" w14:textId="77777777" w:rsidR="00C00A0A" w:rsidRDefault="00C00A0A" w:rsidP="00073EAE">
            <w:pPr>
              <w:spacing w:line="259" w:lineRule="auto"/>
              <w:rPr>
                <w:rFonts w:eastAsiaTheme="minorEastAsia"/>
                <w:sz w:val="20"/>
                <w:szCs w:val="20"/>
              </w:rPr>
            </w:pPr>
            <w:r w:rsidRPr="7020E459">
              <w:rPr>
                <w:rFonts w:eastAsiaTheme="minorEastAsia"/>
                <w:sz w:val="20"/>
                <w:szCs w:val="20"/>
              </w:rPr>
              <w:t>Individual experiences, backgrounds and beliefs will influence your personal and professional values.</w:t>
            </w:r>
          </w:p>
        </w:tc>
        <w:tc>
          <w:tcPr>
            <w:tcW w:w="1515" w:type="dxa"/>
          </w:tcPr>
          <w:p w14:paraId="2AFD8DD0"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5C362620" w14:textId="77777777" w:rsidR="00C00A0A" w:rsidRDefault="00C00A0A" w:rsidP="00073EAE">
            <w:pPr>
              <w:spacing w:line="259" w:lineRule="auto"/>
              <w:rPr>
                <w:rFonts w:eastAsiaTheme="minorEastAsia"/>
                <w:b/>
                <w:bCs/>
                <w:sz w:val="20"/>
                <w:szCs w:val="20"/>
              </w:rPr>
            </w:pPr>
          </w:p>
          <w:p w14:paraId="246170FE" w14:textId="77777777" w:rsidR="00C00A0A" w:rsidRDefault="00C00A0A"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4938922B" w14:textId="77777777" w:rsidR="00C00A0A" w:rsidRDefault="00C00A0A" w:rsidP="00073EAE">
            <w:pPr>
              <w:spacing w:line="259" w:lineRule="auto"/>
              <w:rPr>
                <w:rFonts w:eastAsiaTheme="minorEastAsia"/>
                <w:sz w:val="20"/>
                <w:szCs w:val="20"/>
              </w:rPr>
            </w:pPr>
            <w:r w:rsidRPr="42E0C522">
              <w:rPr>
                <w:rFonts w:eastAsiaTheme="minorEastAsia"/>
                <w:sz w:val="20"/>
                <w:szCs w:val="20"/>
              </w:rPr>
              <w:t>Read:</w:t>
            </w:r>
          </w:p>
          <w:p w14:paraId="1A4C69EB" w14:textId="77777777" w:rsidR="00C00A0A" w:rsidRDefault="00C00A0A" w:rsidP="00073EAE">
            <w:pPr>
              <w:spacing w:line="259" w:lineRule="auto"/>
              <w:rPr>
                <w:rFonts w:eastAsiaTheme="minorEastAsia"/>
                <w:sz w:val="20"/>
                <w:szCs w:val="20"/>
              </w:rPr>
            </w:pPr>
            <w:hyperlink r:id="rId26">
              <w:r w:rsidRPr="42E0C522">
                <w:rPr>
                  <w:rStyle w:val="Hyperlink"/>
                  <w:rFonts w:eastAsiaTheme="minorEastAsia"/>
                  <w:sz w:val="20"/>
                  <w:szCs w:val="20"/>
                </w:rPr>
                <w:t>Brooks, V, Abbott, I, &amp; Huddleston, P 2012, Preparing To Teach In Secondary Schools : A Student Teacher's Guide To Professional Issues In Secondary Education, McGraw-Hill Education, Maidenhead.</w:t>
              </w:r>
            </w:hyperlink>
          </w:p>
        </w:tc>
        <w:tc>
          <w:tcPr>
            <w:tcW w:w="4245" w:type="dxa"/>
          </w:tcPr>
          <w:p w14:paraId="00881E3D" w14:textId="77777777" w:rsidR="00C00A0A" w:rsidRDefault="00C00A0A"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Observe and respect other people's values and to consider how your own are reflected in practice.</w:t>
            </w:r>
          </w:p>
        </w:tc>
      </w:tr>
      <w:tr w:rsidR="00C00A0A" w14:paraId="152EB058" w14:textId="77777777" w:rsidTr="00073EAE">
        <w:trPr>
          <w:trHeight w:val="15"/>
        </w:trPr>
        <w:tc>
          <w:tcPr>
            <w:tcW w:w="795" w:type="dxa"/>
          </w:tcPr>
          <w:p w14:paraId="79129E42"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2.30-3.30</w:t>
            </w:r>
          </w:p>
          <w:p w14:paraId="5A4E4544" w14:textId="77777777" w:rsidR="00C00A0A" w:rsidRDefault="00C00A0A" w:rsidP="00073EAE">
            <w:pPr>
              <w:spacing w:line="259" w:lineRule="auto"/>
              <w:rPr>
                <w:rFonts w:eastAsiaTheme="minorEastAsia"/>
                <w:color w:val="000000" w:themeColor="text1"/>
                <w:sz w:val="20"/>
                <w:szCs w:val="20"/>
              </w:rPr>
            </w:pPr>
          </w:p>
          <w:p w14:paraId="07C439F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DF080AA" w14:textId="77777777" w:rsidR="00C00A0A" w:rsidRDefault="00C00A0A" w:rsidP="00073EAE">
            <w:pPr>
              <w:spacing w:line="259" w:lineRule="auto"/>
              <w:rPr>
                <w:rFonts w:eastAsiaTheme="minorEastAsia"/>
                <w:color w:val="000000" w:themeColor="text1"/>
                <w:sz w:val="20"/>
                <w:szCs w:val="20"/>
              </w:rPr>
            </w:pPr>
          </w:p>
        </w:tc>
        <w:tc>
          <w:tcPr>
            <w:tcW w:w="765" w:type="dxa"/>
          </w:tcPr>
          <w:p w14:paraId="5E84BB9E" w14:textId="77777777" w:rsidR="00C00A0A" w:rsidRDefault="00C00A0A" w:rsidP="00073EAE">
            <w:pPr>
              <w:spacing w:line="259" w:lineRule="auto"/>
              <w:rPr>
                <w:rFonts w:eastAsiaTheme="minorEastAsia"/>
                <w:sz w:val="20"/>
                <w:szCs w:val="20"/>
              </w:rPr>
            </w:pPr>
            <w:r w:rsidRPr="7020E459">
              <w:rPr>
                <w:rFonts w:eastAsiaTheme="minorEastAsia"/>
                <w:sz w:val="20"/>
                <w:szCs w:val="20"/>
              </w:rPr>
              <w:t>RM</w:t>
            </w:r>
          </w:p>
        </w:tc>
        <w:tc>
          <w:tcPr>
            <w:tcW w:w="1812" w:type="dxa"/>
          </w:tcPr>
          <w:p w14:paraId="251E8FA4"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Handbooks and documentation</w:t>
            </w:r>
          </w:p>
        </w:tc>
        <w:tc>
          <w:tcPr>
            <w:tcW w:w="2550" w:type="dxa"/>
          </w:tcPr>
          <w:p w14:paraId="207947FE" w14:textId="77777777" w:rsidR="00C00A0A" w:rsidRDefault="00C00A0A" w:rsidP="00073EAE">
            <w:pPr>
              <w:spacing w:line="259" w:lineRule="auto"/>
              <w:rPr>
                <w:rFonts w:eastAsiaTheme="minorEastAsia"/>
                <w:sz w:val="20"/>
                <w:szCs w:val="20"/>
              </w:rPr>
            </w:pPr>
            <w:r w:rsidRPr="7020E459">
              <w:rPr>
                <w:rFonts w:eastAsiaTheme="minorEastAsia"/>
                <w:sz w:val="20"/>
                <w:szCs w:val="20"/>
              </w:rPr>
              <w:t>Walk through of all key documentation and where to access it.</w:t>
            </w:r>
          </w:p>
        </w:tc>
        <w:tc>
          <w:tcPr>
            <w:tcW w:w="1515" w:type="dxa"/>
          </w:tcPr>
          <w:p w14:paraId="67CBA4B3"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0A7A6788" w14:textId="77777777" w:rsidR="00C00A0A" w:rsidRDefault="00C00A0A" w:rsidP="00073EAE">
            <w:pPr>
              <w:spacing w:line="259" w:lineRule="auto"/>
              <w:rPr>
                <w:rFonts w:eastAsiaTheme="minorEastAsia"/>
                <w:b/>
                <w:bCs/>
                <w:sz w:val="20"/>
                <w:szCs w:val="20"/>
              </w:rPr>
            </w:pPr>
          </w:p>
          <w:p w14:paraId="14E29397"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tc>
        <w:tc>
          <w:tcPr>
            <w:tcW w:w="2880" w:type="dxa"/>
          </w:tcPr>
          <w:p w14:paraId="5344D0C3" w14:textId="77777777" w:rsidR="00C00A0A" w:rsidRDefault="00C00A0A" w:rsidP="00073EAE">
            <w:pPr>
              <w:spacing w:line="259" w:lineRule="auto"/>
              <w:rPr>
                <w:rFonts w:eastAsiaTheme="minorEastAsia"/>
                <w:sz w:val="20"/>
                <w:szCs w:val="20"/>
              </w:rPr>
            </w:pPr>
            <w:r w:rsidRPr="7020E459">
              <w:rPr>
                <w:rFonts w:eastAsiaTheme="minorEastAsia"/>
                <w:sz w:val="20"/>
                <w:szCs w:val="20"/>
              </w:rPr>
              <w:t>https://blog.yorksj.ac.uk/ite/pgce-secondary-education/</w:t>
            </w:r>
          </w:p>
        </w:tc>
        <w:tc>
          <w:tcPr>
            <w:tcW w:w="4245" w:type="dxa"/>
          </w:tcPr>
          <w:p w14:paraId="12099891" w14:textId="77777777" w:rsidR="00C00A0A" w:rsidRDefault="00C00A0A" w:rsidP="00073EAE">
            <w:pPr>
              <w:pStyle w:val="paragraph"/>
              <w:rPr>
                <w:rFonts w:asciiTheme="minorHAnsi" w:eastAsiaTheme="minorEastAsia" w:hAnsiTheme="minorHAnsi" w:cstheme="minorBidi"/>
                <w:sz w:val="20"/>
                <w:szCs w:val="20"/>
              </w:rPr>
            </w:pPr>
            <w:r w:rsidRPr="7020E459">
              <w:rPr>
                <w:rFonts w:asciiTheme="minorHAnsi" w:eastAsiaTheme="minorEastAsia" w:hAnsiTheme="minorHAnsi" w:cstheme="minorBidi"/>
                <w:sz w:val="20"/>
                <w:szCs w:val="20"/>
              </w:rPr>
              <w:t xml:space="preserve">Access documentation and read through to ensure understanding. </w:t>
            </w:r>
          </w:p>
        </w:tc>
      </w:tr>
      <w:tr w:rsidR="00C00A0A" w14:paraId="0C7E0F2A" w14:textId="77777777" w:rsidTr="00073EAE">
        <w:trPr>
          <w:trHeight w:val="15"/>
        </w:trPr>
        <w:tc>
          <w:tcPr>
            <w:tcW w:w="795" w:type="dxa"/>
          </w:tcPr>
          <w:p w14:paraId="3B2FE641"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3.30-5</w:t>
            </w:r>
          </w:p>
          <w:p w14:paraId="37A10DA0" w14:textId="77777777" w:rsidR="00C00A0A" w:rsidRDefault="00C00A0A" w:rsidP="00073EAE">
            <w:pPr>
              <w:spacing w:line="259" w:lineRule="auto"/>
              <w:rPr>
                <w:rFonts w:eastAsiaTheme="minorEastAsia"/>
                <w:color w:val="000000" w:themeColor="text1"/>
                <w:sz w:val="20"/>
                <w:szCs w:val="20"/>
              </w:rPr>
            </w:pPr>
          </w:p>
          <w:p w14:paraId="38948DF0"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36160FB9" w14:textId="77777777" w:rsidR="00C00A0A" w:rsidRDefault="00C00A0A" w:rsidP="00073EAE">
            <w:pPr>
              <w:spacing w:line="259" w:lineRule="auto"/>
              <w:rPr>
                <w:rFonts w:eastAsiaTheme="minorEastAsia"/>
                <w:color w:val="000000" w:themeColor="text1"/>
                <w:sz w:val="20"/>
                <w:szCs w:val="20"/>
              </w:rPr>
            </w:pPr>
          </w:p>
        </w:tc>
        <w:tc>
          <w:tcPr>
            <w:tcW w:w="765" w:type="dxa"/>
          </w:tcPr>
          <w:p w14:paraId="0765F664" w14:textId="77777777" w:rsidR="00C00A0A" w:rsidRDefault="00C00A0A" w:rsidP="00073EAE">
            <w:pPr>
              <w:spacing w:line="259" w:lineRule="auto"/>
              <w:rPr>
                <w:rFonts w:eastAsiaTheme="minorEastAsia"/>
                <w:sz w:val="20"/>
                <w:szCs w:val="20"/>
              </w:rPr>
            </w:pPr>
            <w:r w:rsidRPr="726754EC">
              <w:rPr>
                <w:rFonts w:eastAsiaTheme="minorEastAsia"/>
                <w:sz w:val="20"/>
                <w:szCs w:val="20"/>
              </w:rPr>
              <w:t>BR</w:t>
            </w:r>
          </w:p>
          <w:p w14:paraId="6DAA070F"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2EDDB52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IT room</w:t>
            </w:r>
          </w:p>
          <w:p w14:paraId="0A7B3F76" w14:textId="77777777" w:rsidR="00C00A0A" w:rsidRDefault="00C00A0A" w:rsidP="00073EAE">
            <w:pPr>
              <w:spacing w:line="259" w:lineRule="auto"/>
              <w:rPr>
                <w:rFonts w:eastAsiaTheme="minorEastAsia"/>
                <w:sz w:val="20"/>
                <w:szCs w:val="20"/>
              </w:rPr>
            </w:pPr>
          </w:p>
        </w:tc>
        <w:tc>
          <w:tcPr>
            <w:tcW w:w="1812" w:type="dxa"/>
          </w:tcPr>
          <w:p w14:paraId="353E3E60"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2FEBBEA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Introduction to online systems – E.g. Moodle, Pebblepad, </w:t>
            </w:r>
          </w:p>
          <w:p w14:paraId="01FE7F24" w14:textId="77777777" w:rsidR="00C00A0A" w:rsidRDefault="00C00A0A" w:rsidP="00073EAE">
            <w:pPr>
              <w:spacing w:line="259" w:lineRule="auto"/>
              <w:rPr>
                <w:rFonts w:eastAsiaTheme="minorEastAsia"/>
                <w:color w:val="000000" w:themeColor="text1"/>
                <w:sz w:val="20"/>
                <w:szCs w:val="20"/>
              </w:rPr>
            </w:pPr>
          </w:p>
        </w:tc>
        <w:tc>
          <w:tcPr>
            <w:tcW w:w="2550" w:type="dxa"/>
          </w:tcPr>
          <w:p w14:paraId="1B603377"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Pebble pad is useful online platform used to reflect, record and monitor progress. </w:t>
            </w:r>
          </w:p>
          <w:p w14:paraId="54A3163A" w14:textId="77777777" w:rsidR="00C00A0A" w:rsidRDefault="00C00A0A" w:rsidP="00073EAE">
            <w:pPr>
              <w:spacing w:line="259" w:lineRule="auto"/>
              <w:rPr>
                <w:rFonts w:eastAsiaTheme="minorEastAsia"/>
                <w:color w:val="000000" w:themeColor="text1"/>
                <w:sz w:val="20"/>
                <w:szCs w:val="20"/>
              </w:rPr>
            </w:pPr>
          </w:p>
          <w:p w14:paraId="0F98902E"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Reflection is a key part of development. </w:t>
            </w:r>
          </w:p>
        </w:tc>
        <w:tc>
          <w:tcPr>
            <w:tcW w:w="1515" w:type="dxa"/>
          </w:tcPr>
          <w:p w14:paraId="6ADFF7C5"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2D313036" w14:textId="77777777" w:rsidR="00C00A0A" w:rsidRDefault="00C00A0A" w:rsidP="00073EAE">
            <w:pPr>
              <w:spacing w:line="259" w:lineRule="auto"/>
              <w:rPr>
                <w:rFonts w:eastAsiaTheme="minorEastAsia"/>
                <w:sz w:val="20"/>
                <w:szCs w:val="20"/>
              </w:rPr>
            </w:pPr>
          </w:p>
          <w:p w14:paraId="531353F8" w14:textId="77777777" w:rsidR="00C00A0A" w:rsidRDefault="00C00A0A" w:rsidP="00073EAE">
            <w:pPr>
              <w:spacing w:line="259" w:lineRule="auto"/>
              <w:rPr>
                <w:rFonts w:eastAsiaTheme="minorEastAsia"/>
                <w:sz w:val="20"/>
                <w:szCs w:val="20"/>
              </w:rPr>
            </w:pPr>
            <w:r w:rsidRPr="74D6CB2D">
              <w:rPr>
                <w:rFonts w:eastAsiaTheme="minorEastAsia"/>
                <w:sz w:val="20"/>
                <w:szCs w:val="20"/>
              </w:rPr>
              <w:t>Personal teaching philosophy</w:t>
            </w:r>
          </w:p>
        </w:tc>
        <w:tc>
          <w:tcPr>
            <w:tcW w:w="2880" w:type="dxa"/>
          </w:tcPr>
          <w:p w14:paraId="27892E75" w14:textId="77777777" w:rsidR="00C00A0A" w:rsidRDefault="00C00A0A" w:rsidP="00073EAE">
            <w:pPr>
              <w:spacing w:line="257" w:lineRule="auto"/>
              <w:rPr>
                <w:rFonts w:eastAsiaTheme="minorEastAsia"/>
                <w:sz w:val="20"/>
                <w:szCs w:val="20"/>
              </w:rPr>
            </w:pPr>
            <w:r w:rsidRPr="42E0C522">
              <w:rPr>
                <w:rFonts w:eastAsiaTheme="minorEastAsia"/>
                <w:sz w:val="20"/>
                <w:szCs w:val="20"/>
              </w:rPr>
              <w:t>Read about the key reflective practice theorists:</w:t>
            </w:r>
          </w:p>
          <w:p w14:paraId="54C7FE6B" w14:textId="77777777" w:rsidR="00C00A0A" w:rsidRDefault="00C00A0A" w:rsidP="00073EAE">
            <w:pPr>
              <w:spacing w:line="257" w:lineRule="auto"/>
              <w:rPr>
                <w:rFonts w:eastAsiaTheme="minorEastAsia"/>
              </w:rPr>
            </w:pPr>
            <w:hyperlink r:id="rId27">
              <w:r w:rsidRPr="42E0C522">
                <w:rPr>
                  <w:rStyle w:val="Hyperlink"/>
                  <w:rFonts w:eastAsiaTheme="minorEastAsia"/>
                  <w:sz w:val="20"/>
                  <w:szCs w:val="20"/>
                </w:rPr>
                <w:t>http://edshare.soton.ac.uk/11124/1/index.htm</w:t>
              </w:r>
            </w:hyperlink>
          </w:p>
          <w:p w14:paraId="17782664" w14:textId="77777777" w:rsidR="00C00A0A" w:rsidRDefault="00C00A0A" w:rsidP="00073EAE">
            <w:pPr>
              <w:spacing w:line="259" w:lineRule="auto"/>
              <w:rPr>
                <w:rFonts w:eastAsiaTheme="minorEastAsia"/>
                <w:sz w:val="20"/>
                <w:szCs w:val="20"/>
              </w:rPr>
            </w:pPr>
          </w:p>
        </w:tc>
        <w:tc>
          <w:tcPr>
            <w:tcW w:w="4245" w:type="dxa"/>
          </w:tcPr>
          <w:p w14:paraId="776583CC" w14:textId="77777777" w:rsidR="00C00A0A" w:rsidRDefault="00C00A0A" w:rsidP="00073EAE">
            <w:pPr>
              <w:spacing w:line="259" w:lineRule="auto"/>
              <w:rPr>
                <w:rFonts w:eastAsiaTheme="minorEastAsia"/>
                <w:sz w:val="20"/>
                <w:szCs w:val="20"/>
              </w:rPr>
            </w:pPr>
            <w:r w:rsidRPr="42E0C522">
              <w:rPr>
                <w:rFonts w:eastAsiaTheme="minorEastAsia"/>
                <w:sz w:val="20"/>
                <w:szCs w:val="20"/>
              </w:rPr>
              <w:t>Use pebble pad effectively to submit weekly mandatory documentation.</w:t>
            </w:r>
          </w:p>
        </w:tc>
      </w:tr>
      <w:tr w:rsidR="00C00A0A" w14:paraId="162A5234" w14:textId="77777777" w:rsidTr="00073EAE">
        <w:trPr>
          <w:trHeight w:val="15"/>
        </w:trPr>
        <w:tc>
          <w:tcPr>
            <w:tcW w:w="795" w:type="dxa"/>
            <w:shd w:val="clear" w:color="auto" w:fill="C5E0B3" w:themeFill="accent6" w:themeFillTint="66"/>
          </w:tcPr>
          <w:p w14:paraId="5B188105"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561A709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7/9</w:t>
            </w:r>
          </w:p>
        </w:tc>
        <w:tc>
          <w:tcPr>
            <w:tcW w:w="765" w:type="dxa"/>
            <w:shd w:val="clear" w:color="auto" w:fill="C5E0B3" w:themeFill="accent6" w:themeFillTint="66"/>
          </w:tcPr>
          <w:p w14:paraId="4F5E072E" w14:textId="77777777" w:rsidR="00C00A0A" w:rsidRDefault="00C00A0A" w:rsidP="00073EAE">
            <w:pPr>
              <w:spacing w:line="259" w:lineRule="auto"/>
              <w:rPr>
                <w:rFonts w:eastAsiaTheme="minorEastAsia"/>
                <w:sz w:val="20"/>
                <w:szCs w:val="20"/>
              </w:rPr>
            </w:pPr>
          </w:p>
        </w:tc>
        <w:tc>
          <w:tcPr>
            <w:tcW w:w="1812" w:type="dxa"/>
            <w:shd w:val="clear" w:color="auto" w:fill="C5E0B3" w:themeFill="accent6" w:themeFillTint="66"/>
          </w:tcPr>
          <w:p w14:paraId="65463DA2" w14:textId="77777777" w:rsidR="00C00A0A" w:rsidRDefault="00C00A0A" w:rsidP="00073EAE">
            <w:pPr>
              <w:spacing w:line="259" w:lineRule="auto"/>
              <w:rPr>
                <w:rFonts w:eastAsiaTheme="minorEastAsia"/>
                <w:sz w:val="20"/>
                <w:szCs w:val="20"/>
              </w:rPr>
            </w:pPr>
            <w:r w:rsidRPr="74D6CB2D">
              <w:rPr>
                <w:rFonts w:eastAsiaTheme="minorEastAsia"/>
                <w:sz w:val="20"/>
                <w:szCs w:val="20"/>
              </w:rPr>
              <w:t>School based</w:t>
            </w:r>
          </w:p>
          <w:p w14:paraId="52B76C75" w14:textId="77777777" w:rsidR="00C00A0A" w:rsidRDefault="00C00A0A" w:rsidP="00073EAE">
            <w:pPr>
              <w:spacing w:line="259" w:lineRule="auto"/>
              <w:rPr>
                <w:rFonts w:eastAsiaTheme="minorEastAsia"/>
                <w:sz w:val="20"/>
                <w:szCs w:val="20"/>
              </w:rPr>
            </w:pPr>
            <w:r w:rsidRPr="74D6CB2D">
              <w:rPr>
                <w:rFonts w:eastAsiaTheme="minorEastAsia"/>
                <w:sz w:val="20"/>
                <w:szCs w:val="20"/>
              </w:rPr>
              <w:t>Induction day</w:t>
            </w:r>
          </w:p>
          <w:p w14:paraId="61C8A0F7" w14:textId="77777777" w:rsidR="00C00A0A" w:rsidRDefault="00C00A0A" w:rsidP="00073EAE">
            <w:pPr>
              <w:spacing w:line="259" w:lineRule="auto"/>
              <w:rPr>
                <w:rFonts w:eastAsiaTheme="minorEastAsia"/>
                <w:color w:val="000000" w:themeColor="text1"/>
                <w:sz w:val="20"/>
                <w:szCs w:val="20"/>
              </w:rPr>
            </w:pPr>
          </w:p>
        </w:tc>
        <w:tc>
          <w:tcPr>
            <w:tcW w:w="2550" w:type="dxa"/>
            <w:shd w:val="clear" w:color="auto" w:fill="C5E0B3" w:themeFill="accent6" w:themeFillTint="66"/>
          </w:tcPr>
          <w:p w14:paraId="68D4031D" w14:textId="77777777" w:rsidR="00C00A0A" w:rsidRDefault="00C00A0A" w:rsidP="00073EAE">
            <w:pPr>
              <w:spacing w:line="259" w:lineRule="auto"/>
              <w:rPr>
                <w:rFonts w:eastAsiaTheme="minorEastAsia"/>
                <w:color w:val="000000" w:themeColor="text1"/>
                <w:sz w:val="20"/>
                <w:szCs w:val="20"/>
              </w:rPr>
            </w:pPr>
          </w:p>
        </w:tc>
        <w:tc>
          <w:tcPr>
            <w:tcW w:w="1515" w:type="dxa"/>
            <w:shd w:val="clear" w:color="auto" w:fill="C5E0B3" w:themeFill="accent6" w:themeFillTint="66"/>
          </w:tcPr>
          <w:p w14:paraId="28885224" w14:textId="77777777" w:rsidR="00C00A0A" w:rsidRDefault="00C00A0A" w:rsidP="00073EAE">
            <w:pPr>
              <w:spacing w:line="259" w:lineRule="auto"/>
              <w:rPr>
                <w:rFonts w:eastAsiaTheme="minorEastAsia"/>
                <w:sz w:val="20"/>
                <w:szCs w:val="20"/>
              </w:rPr>
            </w:pPr>
          </w:p>
        </w:tc>
        <w:tc>
          <w:tcPr>
            <w:tcW w:w="2880" w:type="dxa"/>
            <w:shd w:val="clear" w:color="auto" w:fill="C5E0B3" w:themeFill="accent6" w:themeFillTint="66"/>
          </w:tcPr>
          <w:p w14:paraId="10C40A6B" w14:textId="77777777" w:rsidR="00C00A0A" w:rsidRDefault="00C00A0A" w:rsidP="00073EAE">
            <w:pPr>
              <w:spacing w:line="259" w:lineRule="auto"/>
              <w:rPr>
                <w:rFonts w:eastAsiaTheme="minorEastAsia"/>
                <w:sz w:val="20"/>
                <w:szCs w:val="20"/>
              </w:rPr>
            </w:pPr>
          </w:p>
        </w:tc>
        <w:tc>
          <w:tcPr>
            <w:tcW w:w="4245" w:type="dxa"/>
            <w:shd w:val="clear" w:color="auto" w:fill="C5E0B3" w:themeFill="accent6" w:themeFillTint="66"/>
          </w:tcPr>
          <w:p w14:paraId="4BD06E75" w14:textId="77777777" w:rsidR="00C00A0A" w:rsidRDefault="00C00A0A" w:rsidP="00073EAE">
            <w:pPr>
              <w:spacing w:line="259" w:lineRule="auto"/>
              <w:rPr>
                <w:rFonts w:eastAsiaTheme="minorEastAsia"/>
                <w:sz w:val="20"/>
                <w:szCs w:val="20"/>
              </w:rPr>
            </w:pPr>
          </w:p>
        </w:tc>
      </w:tr>
      <w:tr w:rsidR="00C00A0A" w14:paraId="6E21F097" w14:textId="77777777" w:rsidTr="00073EAE">
        <w:trPr>
          <w:trHeight w:val="15"/>
        </w:trPr>
        <w:tc>
          <w:tcPr>
            <w:tcW w:w="795" w:type="dxa"/>
          </w:tcPr>
          <w:p w14:paraId="70A0443E"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Thurs</w:t>
            </w:r>
          </w:p>
          <w:p w14:paraId="4F66F6EF"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3C1C04C4" w14:textId="77777777" w:rsidR="00C00A0A" w:rsidRDefault="00C00A0A" w:rsidP="00073EAE">
            <w:pPr>
              <w:spacing w:line="259" w:lineRule="auto"/>
              <w:rPr>
                <w:rFonts w:eastAsiaTheme="minorEastAsia"/>
                <w:color w:val="000000" w:themeColor="text1"/>
                <w:sz w:val="20"/>
                <w:szCs w:val="20"/>
              </w:rPr>
            </w:pPr>
          </w:p>
          <w:p w14:paraId="19EFBA2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1CC55A0A" w14:textId="77777777" w:rsidR="00C00A0A" w:rsidRDefault="00C00A0A" w:rsidP="00073EAE">
            <w:pPr>
              <w:spacing w:line="259" w:lineRule="auto"/>
              <w:rPr>
                <w:rFonts w:eastAsiaTheme="minorEastAsia"/>
                <w:color w:val="000000" w:themeColor="text1"/>
                <w:sz w:val="20"/>
                <w:szCs w:val="20"/>
              </w:rPr>
            </w:pPr>
          </w:p>
          <w:p w14:paraId="5A1BEC6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C48084C" w14:textId="77777777" w:rsidR="00C00A0A" w:rsidRDefault="00C00A0A" w:rsidP="00073EAE">
            <w:pPr>
              <w:spacing w:line="259" w:lineRule="auto"/>
              <w:rPr>
                <w:rFonts w:eastAsiaTheme="minorEastAsia"/>
                <w:color w:val="000000" w:themeColor="text1"/>
                <w:sz w:val="20"/>
                <w:szCs w:val="20"/>
              </w:rPr>
            </w:pPr>
          </w:p>
        </w:tc>
        <w:tc>
          <w:tcPr>
            <w:tcW w:w="765" w:type="dxa"/>
          </w:tcPr>
          <w:p w14:paraId="72733B40"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tc>
        <w:tc>
          <w:tcPr>
            <w:tcW w:w="1812" w:type="dxa"/>
          </w:tcPr>
          <w:p w14:paraId="49B4F8F7"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3EBFF92B"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Critical Writing - Introduction to Masters level writing.</w:t>
            </w:r>
          </w:p>
          <w:p w14:paraId="65C6AD80" w14:textId="77777777" w:rsidR="00C00A0A" w:rsidRDefault="00C00A0A" w:rsidP="00073EAE">
            <w:pPr>
              <w:spacing w:line="259" w:lineRule="auto"/>
              <w:rPr>
                <w:rFonts w:eastAsiaTheme="minorEastAsia"/>
                <w:color w:val="000000" w:themeColor="text1"/>
                <w:sz w:val="20"/>
                <w:szCs w:val="20"/>
              </w:rPr>
            </w:pPr>
          </w:p>
        </w:tc>
        <w:tc>
          <w:tcPr>
            <w:tcW w:w="2550" w:type="dxa"/>
          </w:tcPr>
          <w:p w14:paraId="11FB0143" w14:textId="77777777" w:rsidR="00C00A0A" w:rsidRDefault="00C00A0A"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656C212F" w14:textId="77777777" w:rsidR="00C00A0A" w:rsidRDefault="00C00A0A" w:rsidP="00073EAE">
            <w:pPr>
              <w:spacing w:line="259" w:lineRule="auto"/>
              <w:rPr>
                <w:rFonts w:eastAsiaTheme="minorEastAsia"/>
                <w:sz w:val="20"/>
                <w:szCs w:val="20"/>
              </w:rPr>
            </w:pPr>
          </w:p>
          <w:p w14:paraId="0041EA9C" w14:textId="77777777" w:rsidR="00C00A0A" w:rsidRDefault="00C00A0A" w:rsidP="00073EAE">
            <w:pPr>
              <w:spacing w:line="259" w:lineRule="auto"/>
              <w:rPr>
                <w:rFonts w:eastAsiaTheme="minorEastAsia"/>
                <w:sz w:val="20"/>
                <w:szCs w:val="20"/>
              </w:rPr>
            </w:pPr>
            <w:r w:rsidRPr="030E1644">
              <w:rPr>
                <w:rFonts w:eastAsiaTheme="minorEastAsia"/>
                <w:sz w:val="20"/>
                <w:szCs w:val="20"/>
              </w:rPr>
              <w:lastRenderedPageBreak/>
              <w:t>Engaging with high-quality professional reading can help teachers improve.</w:t>
            </w:r>
          </w:p>
          <w:p w14:paraId="7BD210AD"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 </w:t>
            </w:r>
          </w:p>
        </w:tc>
        <w:tc>
          <w:tcPr>
            <w:tcW w:w="1515" w:type="dxa"/>
          </w:tcPr>
          <w:p w14:paraId="44D6AAEB"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7A67DB26" w14:textId="77777777" w:rsidR="00C00A0A" w:rsidRDefault="00C00A0A" w:rsidP="00073EAE">
            <w:pPr>
              <w:spacing w:line="259" w:lineRule="auto"/>
              <w:rPr>
                <w:rFonts w:eastAsiaTheme="minorEastAsia"/>
                <w:sz w:val="20"/>
                <w:szCs w:val="20"/>
              </w:rPr>
            </w:pPr>
          </w:p>
          <w:p w14:paraId="7D4F4294"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64BA18AE" w14:textId="77777777" w:rsidR="00C00A0A" w:rsidRDefault="00C00A0A" w:rsidP="00073EAE">
            <w:pPr>
              <w:spacing w:line="259" w:lineRule="auto"/>
              <w:rPr>
                <w:rFonts w:eastAsiaTheme="minorEastAsia"/>
                <w:sz w:val="20"/>
                <w:szCs w:val="20"/>
              </w:rPr>
            </w:pPr>
          </w:p>
          <w:p w14:paraId="5251C139"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256E84C5" w14:textId="77777777" w:rsidR="00C00A0A" w:rsidRDefault="00C00A0A" w:rsidP="00073EAE">
            <w:pPr>
              <w:spacing w:line="259" w:lineRule="auto"/>
              <w:rPr>
                <w:rFonts w:ascii="Calibri" w:eastAsia="Calibri" w:hAnsi="Calibri" w:cs="Calibri"/>
                <w:color w:val="0563C1"/>
                <w:sz w:val="20"/>
                <w:szCs w:val="20"/>
                <w:u w:val="single"/>
              </w:rPr>
            </w:pPr>
            <w:r w:rsidRPr="030E1644">
              <w:rPr>
                <w:rFonts w:ascii="Calibri" w:eastAsia="Calibri" w:hAnsi="Calibri" w:cs="Calibri"/>
                <w:sz w:val="20"/>
                <w:szCs w:val="20"/>
              </w:rPr>
              <w:t xml:space="preserve">Make notes on critical thinking: Fisher, A. (2011) Critical Thinking – second edition – </w:t>
            </w:r>
            <w:hyperlink r:id="rId28">
              <w:r w:rsidRPr="030E1644">
                <w:rPr>
                  <w:rStyle w:val="Hyperlink"/>
                  <w:rFonts w:ascii="Calibri" w:eastAsia="Calibri" w:hAnsi="Calibri" w:cs="Calibri"/>
                  <w:sz w:val="20"/>
                  <w:szCs w:val="20"/>
                </w:rPr>
                <w:t xml:space="preserve">You can access this text here </w:t>
              </w:r>
            </w:hyperlink>
          </w:p>
          <w:p w14:paraId="1BE843F9" w14:textId="77777777" w:rsidR="00C00A0A" w:rsidRDefault="00C00A0A" w:rsidP="00073EAE">
            <w:pPr>
              <w:spacing w:line="259" w:lineRule="auto"/>
              <w:rPr>
                <w:rFonts w:eastAsiaTheme="minorEastAsia"/>
                <w:color w:val="385623" w:themeColor="accent6" w:themeShade="80"/>
                <w:sz w:val="20"/>
                <w:szCs w:val="20"/>
              </w:rPr>
            </w:pPr>
          </w:p>
        </w:tc>
        <w:tc>
          <w:tcPr>
            <w:tcW w:w="4245" w:type="dxa"/>
          </w:tcPr>
          <w:p w14:paraId="38846918"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Evaluate the impact of research on practice. </w:t>
            </w:r>
          </w:p>
          <w:p w14:paraId="4AC09C0E" w14:textId="77777777" w:rsidR="00C00A0A" w:rsidRDefault="00C00A0A" w:rsidP="00073EAE">
            <w:pPr>
              <w:spacing w:line="259" w:lineRule="auto"/>
              <w:rPr>
                <w:rFonts w:eastAsiaTheme="minorEastAsia"/>
                <w:sz w:val="20"/>
                <w:szCs w:val="20"/>
              </w:rPr>
            </w:pPr>
          </w:p>
          <w:p w14:paraId="5A2F92DC" w14:textId="77777777" w:rsidR="00C00A0A" w:rsidRDefault="00C00A0A" w:rsidP="00073EAE">
            <w:pPr>
              <w:spacing w:line="259" w:lineRule="auto"/>
              <w:rPr>
                <w:rFonts w:eastAsiaTheme="minorEastAsia"/>
                <w:sz w:val="20"/>
                <w:szCs w:val="20"/>
              </w:rPr>
            </w:pPr>
          </w:p>
        </w:tc>
      </w:tr>
      <w:tr w:rsidR="00C00A0A" w14:paraId="3A4248C8" w14:textId="77777777" w:rsidTr="00073EAE">
        <w:trPr>
          <w:trHeight w:val="15"/>
        </w:trPr>
        <w:tc>
          <w:tcPr>
            <w:tcW w:w="795" w:type="dxa"/>
          </w:tcPr>
          <w:p w14:paraId="2717B590"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539D0D95" w14:textId="77777777" w:rsidR="00C00A0A" w:rsidRDefault="00C00A0A" w:rsidP="00073EAE">
            <w:pPr>
              <w:spacing w:line="259" w:lineRule="auto"/>
              <w:rPr>
                <w:rFonts w:eastAsiaTheme="minorEastAsia"/>
                <w:color w:val="000000" w:themeColor="text1"/>
                <w:sz w:val="20"/>
                <w:szCs w:val="20"/>
              </w:rPr>
            </w:pPr>
          </w:p>
          <w:p w14:paraId="4B1EF6C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DEE0E79" w14:textId="77777777" w:rsidR="00C00A0A" w:rsidRDefault="00C00A0A" w:rsidP="00073EAE">
            <w:pPr>
              <w:spacing w:line="259" w:lineRule="auto"/>
              <w:rPr>
                <w:rFonts w:eastAsiaTheme="minorEastAsia"/>
                <w:color w:val="000000" w:themeColor="text1"/>
                <w:sz w:val="20"/>
                <w:szCs w:val="20"/>
              </w:rPr>
            </w:pPr>
          </w:p>
        </w:tc>
        <w:tc>
          <w:tcPr>
            <w:tcW w:w="765" w:type="dxa"/>
          </w:tcPr>
          <w:p w14:paraId="30AE4486" w14:textId="77777777" w:rsidR="00C00A0A" w:rsidRDefault="00C00A0A" w:rsidP="00073EAE">
            <w:pPr>
              <w:spacing w:line="259" w:lineRule="auto"/>
              <w:rPr>
                <w:rFonts w:eastAsiaTheme="minorEastAsia"/>
                <w:sz w:val="20"/>
                <w:szCs w:val="20"/>
              </w:rPr>
            </w:pPr>
            <w:r w:rsidRPr="74D6CB2D">
              <w:rPr>
                <w:rFonts w:eastAsiaTheme="minorEastAsia"/>
                <w:sz w:val="20"/>
                <w:szCs w:val="20"/>
              </w:rPr>
              <w:t>CMD</w:t>
            </w:r>
          </w:p>
        </w:tc>
        <w:tc>
          <w:tcPr>
            <w:tcW w:w="1812" w:type="dxa"/>
          </w:tcPr>
          <w:p w14:paraId="2887993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PGC7007M</w:t>
            </w:r>
          </w:p>
          <w:p w14:paraId="750E2A0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Library</w:t>
            </w:r>
          </w:p>
          <w:p w14:paraId="3B6F0DDC" w14:textId="77777777" w:rsidR="00C00A0A" w:rsidRDefault="00C00A0A" w:rsidP="00073EAE">
            <w:pPr>
              <w:spacing w:line="259" w:lineRule="auto"/>
              <w:rPr>
                <w:rFonts w:eastAsiaTheme="minorEastAsia"/>
                <w:color w:val="000000" w:themeColor="text1"/>
                <w:sz w:val="20"/>
                <w:szCs w:val="20"/>
              </w:rPr>
            </w:pPr>
          </w:p>
        </w:tc>
        <w:tc>
          <w:tcPr>
            <w:tcW w:w="2550" w:type="dxa"/>
          </w:tcPr>
          <w:p w14:paraId="2E737722" w14:textId="77777777" w:rsidR="00C00A0A" w:rsidRDefault="00C00A0A" w:rsidP="00073EAE">
            <w:pPr>
              <w:spacing w:line="259" w:lineRule="auto"/>
              <w:rPr>
                <w:rFonts w:eastAsiaTheme="minorEastAsia"/>
                <w:sz w:val="20"/>
                <w:szCs w:val="20"/>
              </w:rPr>
            </w:pPr>
            <w:r w:rsidRPr="74D6CB2D">
              <w:rPr>
                <w:rFonts w:eastAsiaTheme="minorEastAsia"/>
                <w:sz w:val="20"/>
                <w:szCs w:val="20"/>
              </w:rPr>
              <w:t>The library is a valuable resource to support your academic writing</w:t>
            </w:r>
          </w:p>
          <w:p w14:paraId="1EAE0E66" w14:textId="77777777" w:rsidR="00C00A0A" w:rsidRDefault="00C00A0A" w:rsidP="00073EAE">
            <w:pPr>
              <w:spacing w:line="259" w:lineRule="auto"/>
              <w:rPr>
                <w:rFonts w:eastAsiaTheme="minorEastAsia"/>
                <w:sz w:val="20"/>
                <w:szCs w:val="20"/>
              </w:rPr>
            </w:pPr>
          </w:p>
          <w:p w14:paraId="166B17A1" w14:textId="77777777" w:rsidR="00C00A0A" w:rsidRDefault="00C00A0A" w:rsidP="00073EAE">
            <w:pPr>
              <w:spacing w:line="259" w:lineRule="auto"/>
              <w:rPr>
                <w:rFonts w:eastAsiaTheme="minorEastAsia"/>
                <w:sz w:val="20"/>
                <w:szCs w:val="20"/>
              </w:rPr>
            </w:pPr>
            <w:r w:rsidRPr="74D6CB2D">
              <w:rPr>
                <w:rFonts w:eastAsiaTheme="minorEastAsia"/>
                <w:sz w:val="20"/>
                <w:szCs w:val="20"/>
              </w:rPr>
              <w:t>There is a wide range of books, articles and policies available to support subject knowledge and professional development.</w:t>
            </w:r>
          </w:p>
        </w:tc>
        <w:tc>
          <w:tcPr>
            <w:tcW w:w="1515" w:type="dxa"/>
          </w:tcPr>
          <w:p w14:paraId="25763449"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42C0A238" w14:textId="77777777" w:rsidR="00C00A0A" w:rsidRDefault="00C00A0A" w:rsidP="00073EAE">
            <w:pPr>
              <w:spacing w:line="259" w:lineRule="auto"/>
              <w:rPr>
                <w:rFonts w:eastAsiaTheme="minorEastAsia"/>
                <w:b/>
                <w:bCs/>
                <w:sz w:val="20"/>
                <w:szCs w:val="20"/>
              </w:rPr>
            </w:pPr>
          </w:p>
          <w:p w14:paraId="731C260B"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tc>
        <w:tc>
          <w:tcPr>
            <w:tcW w:w="2880" w:type="dxa"/>
          </w:tcPr>
          <w:p w14:paraId="19EC5CD3" w14:textId="77777777" w:rsidR="00C00A0A" w:rsidRDefault="00C00A0A" w:rsidP="00073EAE">
            <w:pPr>
              <w:spacing w:line="259" w:lineRule="auto"/>
              <w:rPr>
                <w:rFonts w:ascii="Arial" w:eastAsia="Arial" w:hAnsi="Arial" w:cs="Arial"/>
                <w:sz w:val="20"/>
                <w:szCs w:val="20"/>
              </w:rPr>
            </w:pPr>
            <w:r w:rsidRPr="42E0C522">
              <w:rPr>
                <w:rFonts w:eastAsiaTheme="minorEastAsia"/>
                <w:sz w:val="20"/>
                <w:szCs w:val="20"/>
              </w:rPr>
              <w:t>Look at the library website and familiarise yourself with key areas</w:t>
            </w:r>
            <w:r w:rsidRPr="42E0C522">
              <w:rPr>
                <w:rFonts w:ascii="Arial" w:eastAsia="Arial" w:hAnsi="Arial" w:cs="Arial"/>
                <w:sz w:val="20"/>
                <w:szCs w:val="20"/>
              </w:rPr>
              <w:t>.</w:t>
            </w:r>
            <w:r w:rsidRPr="42E0C522">
              <w:rPr>
                <w:rStyle w:val="Hyperlink"/>
                <w:rFonts w:ascii="Arial" w:eastAsia="Arial" w:hAnsi="Arial" w:cs="Arial"/>
                <w:sz w:val="20"/>
                <w:szCs w:val="20"/>
              </w:rPr>
              <w:t xml:space="preserve"> </w:t>
            </w:r>
          </w:p>
          <w:p w14:paraId="1BB1C2A0" w14:textId="77777777" w:rsidR="00C00A0A" w:rsidRDefault="00C00A0A" w:rsidP="00073EAE">
            <w:pPr>
              <w:spacing w:line="257" w:lineRule="auto"/>
              <w:rPr>
                <w:rFonts w:eastAsiaTheme="minorEastAsia"/>
              </w:rPr>
            </w:pPr>
            <w:hyperlink r:id="rId29">
              <w:r w:rsidRPr="42E0C522">
                <w:rPr>
                  <w:rStyle w:val="Hyperlink"/>
                  <w:rFonts w:ascii="Arial" w:eastAsia="Arial" w:hAnsi="Arial" w:cs="Arial"/>
                  <w:sz w:val="20"/>
                  <w:szCs w:val="20"/>
                </w:rPr>
                <w:t>h</w:t>
              </w:r>
              <w:r w:rsidRPr="42E0C522">
                <w:rPr>
                  <w:rStyle w:val="Hyperlink"/>
                  <w:rFonts w:eastAsiaTheme="minorEastAsia"/>
                  <w:sz w:val="20"/>
                  <w:szCs w:val="20"/>
                </w:rPr>
                <w:t>ttps://www.yorksj.ac.uk/students/library/</w:t>
              </w:r>
            </w:hyperlink>
          </w:p>
          <w:p w14:paraId="0D8441E7" w14:textId="77777777" w:rsidR="00C00A0A" w:rsidRDefault="00C00A0A" w:rsidP="00073EAE">
            <w:pPr>
              <w:spacing w:line="257" w:lineRule="auto"/>
              <w:rPr>
                <w:rFonts w:eastAsiaTheme="minorEastAsia"/>
                <w:sz w:val="20"/>
                <w:szCs w:val="20"/>
              </w:rPr>
            </w:pPr>
            <w:r w:rsidRPr="7D2ADD8F">
              <w:rPr>
                <w:rFonts w:eastAsiaTheme="minorEastAsia"/>
                <w:sz w:val="20"/>
                <w:szCs w:val="20"/>
              </w:rPr>
              <w:t>Look through your reading lists and identify essential texts to read.</w:t>
            </w:r>
          </w:p>
        </w:tc>
        <w:tc>
          <w:tcPr>
            <w:tcW w:w="4245" w:type="dxa"/>
          </w:tcPr>
          <w:p w14:paraId="25E1033A" w14:textId="77777777" w:rsidR="00C00A0A" w:rsidRDefault="00C00A0A" w:rsidP="00073EAE">
            <w:pPr>
              <w:spacing w:line="259" w:lineRule="auto"/>
              <w:rPr>
                <w:rFonts w:eastAsiaTheme="minorEastAsia"/>
                <w:sz w:val="20"/>
                <w:szCs w:val="20"/>
              </w:rPr>
            </w:pPr>
            <w:r w:rsidRPr="74D6CB2D">
              <w:rPr>
                <w:rFonts w:eastAsiaTheme="minorEastAsia"/>
                <w:sz w:val="20"/>
                <w:szCs w:val="20"/>
              </w:rPr>
              <w:t>Access s a wide range of books, articles and policies to support subject knowledge and professional development.</w:t>
            </w:r>
          </w:p>
          <w:p w14:paraId="44458669" w14:textId="77777777" w:rsidR="00C00A0A" w:rsidRDefault="00C00A0A" w:rsidP="00073EAE">
            <w:pPr>
              <w:spacing w:line="259" w:lineRule="auto"/>
              <w:rPr>
                <w:rFonts w:eastAsiaTheme="minorEastAsia"/>
                <w:sz w:val="20"/>
                <w:szCs w:val="20"/>
              </w:rPr>
            </w:pPr>
          </w:p>
        </w:tc>
      </w:tr>
      <w:tr w:rsidR="00C00A0A" w14:paraId="001A428F" w14:textId="77777777" w:rsidTr="00073EAE">
        <w:trPr>
          <w:trHeight w:val="15"/>
        </w:trPr>
        <w:tc>
          <w:tcPr>
            <w:tcW w:w="795" w:type="dxa"/>
          </w:tcPr>
          <w:p w14:paraId="1BEEE3F2"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1-5pm</w:t>
            </w:r>
          </w:p>
          <w:p w14:paraId="36AB72BD" w14:textId="77777777" w:rsidR="00C00A0A" w:rsidRDefault="00C00A0A" w:rsidP="00073EAE">
            <w:pPr>
              <w:spacing w:line="259" w:lineRule="auto"/>
              <w:rPr>
                <w:rFonts w:eastAsiaTheme="minorEastAsia"/>
                <w:color w:val="000000" w:themeColor="text1"/>
                <w:sz w:val="20"/>
                <w:szCs w:val="20"/>
              </w:rPr>
            </w:pPr>
          </w:p>
          <w:p w14:paraId="6A5D7C7F" w14:textId="77777777" w:rsidR="00C00A0A" w:rsidRDefault="00C00A0A" w:rsidP="00073EAE">
            <w:pPr>
              <w:spacing w:line="259" w:lineRule="auto"/>
              <w:rPr>
                <w:rFonts w:eastAsiaTheme="minorEastAsia"/>
                <w:sz w:val="20"/>
                <w:szCs w:val="20"/>
              </w:rPr>
            </w:pPr>
            <w:r w:rsidRPr="06CEBB43">
              <w:rPr>
                <w:rFonts w:eastAsiaTheme="minorEastAsia"/>
                <w:sz w:val="20"/>
                <w:szCs w:val="20"/>
              </w:rPr>
              <w:t>SK</w:t>
            </w:r>
          </w:p>
          <w:p w14:paraId="1F7E0B0D" w14:textId="77777777" w:rsidR="00C00A0A" w:rsidRDefault="00C00A0A" w:rsidP="00073EAE">
            <w:pPr>
              <w:spacing w:line="259" w:lineRule="auto"/>
              <w:rPr>
                <w:rFonts w:eastAsiaTheme="minorEastAsia"/>
                <w:sz w:val="20"/>
                <w:szCs w:val="20"/>
              </w:rPr>
            </w:pPr>
            <w:r w:rsidRPr="06CEBB43">
              <w:rPr>
                <w:rFonts w:eastAsiaTheme="minorEastAsia"/>
                <w:sz w:val="20"/>
                <w:szCs w:val="20"/>
              </w:rPr>
              <w:t>128</w:t>
            </w:r>
          </w:p>
          <w:p w14:paraId="417AAF50" w14:textId="77777777" w:rsidR="00C00A0A" w:rsidRDefault="00C00A0A" w:rsidP="00073EAE">
            <w:pPr>
              <w:spacing w:line="259" w:lineRule="auto"/>
              <w:rPr>
                <w:rFonts w:eastAsiaTheme="minorEastAsia"/>
                <w:color w:val="000000" w:themeColor="text1"/>
                <w:sz w:val="20"/>
                <w:szCs w:val="20"/>
              </w:rPr>
            </w:pPr>
          </w:p>
          <w:p w14:paraId="1AA475BE"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(last hr. IT room TBC)</w:t>
            </w:r>
          </w:p>
        </w:tc>
        <w:tc>
          <w:tcPr>
            <w:tcW w:w="765" w:type="dxa"/>
          </w:tcPr>
          <w:p w14:paraId="3245C028"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812" w:type="dxa"/>
          </w:tcPr>
          <w:p w14:paraId="38E998F8"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Understanding the importance of safeguarding within schools</w:t>
            </w:r>
          </w:p>
          <w:p w14:paraId="749E4525" w14:textId="77777777" w:rsidR="00C00A0A" w:rsidRDefault="00C00A0A" w:rsidP="00073EAE">
            <w:pPr>
              <w:spacing w:line="259" w:lineRule="auto"/>
              <w:rPr>
                <w:rFonts w:eastAsiaTheme="minorEastAsia"/>
                <w:color w:val="000000" w:themeColor="text1"/>
                <w:sz w:val="20"/>
                <w:szCs w:val="20"/>
              </w:rPr>
            </w:pPr>
          </w:p>
          <w:p w14:paraId="76CFA196" w14:textId="77777777" w:rsidR="00C00A0A" w:rsidRDefault="00C00A0A" w:rsidP="00073EAE">
            <w:pPr>
              <w:spacing w:line="259" w:lineRule="auto"/>
              <w:rPr>
                <w:rFonts w:eastAsiaTheme="minorEastAsia"/>
                <w:color w:val="000000" w:themeColor="text1"/>
                <w:sz w:val="20"/>
                <w:szCs w:val="20"/>
              </w:rPr>
            </w:pPr>
          </w:p>
          <w:p w14:paraId="1676EF28"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Complete online safeguarding modules</w:t>
            </w:r>
          </w:p>
          <w:p w14:paraId="6BC18827" w14:textId="77777777" w:rsidR="00C00A0A" w:rsidRDefault="00C00A0A" w:rsidP="00073EAE">
            <w:pPr>
              <w:spacing w:line="259" w:lineRule="auto"/>
              <w:rPr>
                <w:rFonts w:eastAsiaTheme="minorEastAsia"/>
                <w:color w:val="000000" w:themeColor="text1"/>
                <w:sz w:val="20"/>
                <w:szCs w:val="20"/>
              </w:rPr>
            </w:pPr>
          </w:p>
        </w:tc>
        <w:tc>
          <w:tcPr>
            <w:tcW w:w="2550" w:type="dxa"/>
          </w:tcPr>
          <w:p w14:paraId="7A9129F7" w14:textId="77777777" w:rsidR="00C00A0A" w:rsidRDefault="00C00A0A" w:rsidP="00073EAE">
            <w:pPr>
              <w:spacing w:line="259" w:lineRule="auto"/>
              <w:rPr>
                <w:rFonts w:eastAsiaTheme="minorEastAsia"/>
                <w:sz w:val="20"/>
                <w:szCs w:val="20"/>
              </w:rPr>
            </w:pPr>
            <w:r w:rsidRPr="74D6CB2D">
              <w:rPr>
                <w:rFonts w:eastAsiaTheme="minorEastAsia"/>
                <w:sz w:val="20"/>
                <w:szCs w:val="20"/>
              </w:rPr>
              <w:t>SENCOs, pastoral leaders, careers advisors and other specialist colleagues also have valuable expertise and can ensure that appropriate support is in place for pupils.</w:t>
            </w:r>
          </w:p>
          <w:p w14:paraId="2E03D4DA" w14:textId="77777777" w:rsidR="00C00A0A" w:rsidRDefault="00C00A0A" w:rsidP="00073EAE">
            <w:pPr>
              <w:spacing w:line="259" w:lineRule="auto"/>
              <w:rPr>
                <w:rFonts w:eastAsiaTheme="minorEastAsia"/>
                <w:sz w:val="20"/>
                <w:szCs w:val="20"/>
              </w:rPr>
            </w:pPr>
          </w:p>
          <w:p w14:paraId="64098D3A" w14:textId="77777777" w:rsidR="00C00A0A" w:rsidRDefault="00C00A0A" w:rsidP="00073EAE">
            <w:pPr>
              <w:spacing w:line="259" w:lineRule="auto"/>
              <w:rPr>
                <w:rFonts w:eastAsiaTheme="minorEastAsia"/>
                <w:sz w:val="20"/>
                <w:szCs w:val="20"/>
              </w:rPr>
            </w:pPr>
            <w:r w:rsidRPr="74D6CB2D">
              <w:rPr>
                <w:rFonts w:eastAsiaTheme="minorEastAsia"/>
                <w:sz w:val="20"/>
                <w:szCs w:val="20"/>
              </w:rPr>
              <w:t>Building effective relationships with parents, carers and families can improve pupils’ motivation, behaviour and academic success</w:t>
            </w:r>
          </w:p>
        </w:tc>
        <w:tc>
          <w:tcPr>
            <w:tcW w:w="1515" w:type="dxa"/>
          </w:tcPr>
          <w:p w14:paraId="5D7BE8B3"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759AF3D0" w14:textId="77777777" w:rsidR="00C00A0A" w:rsidRDefault="00C00A0A" w:rsidP="00073EAE">
            <w:pPr>
              <w:spacing w:line="259" w:lineRule="auto"/>
              <w:rPr>
                <w:rFonts w:eastAsiaTheme="minorEastAsia"/>
                <w:b/>
                <w:bCs/>
                <w:sz w:val="20"/>
                <w:szCs w:val="20"/>
              </w:rPr>
            </w:pPr>
          </w:p>
          <w:p w14:paraId="54887C21"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130EEAB6" w14:textId="77777777" w:rsidR="00C00A0A" w:rsidRDefault="00C00A0A" w:rsidP="00073EAE">
            <w:pPr>
              <w:spacing w:line="259" w:lineRule="auto"/>
              <w:rPr>
                <w:rFonts w:eastAsiaTheme="minorEastAsia"/>
                <w:b/>
                <w:bCs/>
                <w:sz w:val="20"/>
                <w:szCs w:val="20"/>
              </w:rPr>
            </w:pPr>
          </w:p>
          <w:p w14:paraId="3E4F1119"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7A4FC2C5" w14:textId="77777777" w:rsidR="00C00A0A" w:rsidRDefault="00C00A0A" w:rsidP="00073EAE">
            <w:pPr>
              <w:spacing w:line="259" w:lineRule="auto"/>
              <w:rPr>
                <w:rFonts w:eastAsiaTheme="minorEastAsia"/>
                <w:b/>
                <w:bCs/>
                <w:sz w:val="20"/>
                <w:szCs w:val="20"/>
              </w:rPr>
            </w:pPr>
          </w:p>
        </w:tc>
        <w:tc>
          <w:tcPr>
            <w:tcW w:w="2880" w:type="dxa"/>
          </w:tcPr>
          <w:p w14:paraId="60F005D6" w14:textId="77777777" w:rsidR="00C00A0A" w:rsidRDefault="00C00A0A" w:rsidP="00073EAE">
            <w:pPr>
              <w:spacing w:line="257" w:lineRule="auto"/>
              <w:rPr>
                <w:rFonts w:eastAsiaTheme="minorEastAsia"/>
                <w:sz w:val="20"/>
                <w:szCs w:val="20"/>
              </w:rPr>
            </w:pPr>
            <w:r w:rsidRPr="7D2ADD8F">
              <w:rPr>
                <w:rFonts w:eastAsiaTheme="minorEastAsia"/>
                <w:sz w:val="20"/>
                <w:szCs w:val="20"/>
              </w:rPr>
              <w:t>Read the 2022 DfE document</w:t>
            </w:r>
          </w:p>
          <w:p w14:paraId="731CCFC3" w14:textId="77777777" w:rsidR="00C00A0A" w:rsidRDefault="00C00A0A" w:rsidP="00073EAE">
            <w:pPr>
              <w:spacing w:line="257" w:lineRule="auto"/>
              <w:rPr>
                <w:rFonts w:eastAsiaTheme="minorEastAsia"/>
                <w:sz w:val="20"/>
                <w:szCs w:val="20"/>
              </w:rPr>
            </w:pPr>
            <w:r w:rsidRPr="7D2ADD8F">
              <w:rPr>
                <w:rFonts w:eastAsiaTheme="minorEastAsia"/>
                <w:sz w:val="20"/>
                <w:szCs w:val="20"/>
              </w:rPr>
              <w:t xml:space="preserve"> </w:t>
            </w:r>
            <w:hyperlink r:id="rId30">
              <w:r w:rsidRPr="7D2ADD8F">
                <w:rPr>
                  <w:rStyle w:val="Hyperlink"/>
                  <w:rFonts w:eastAsiaTheme="minorEastAsia"/>
                  <w:sz w:val="20"/>
                  <w:szCs w:val="20"/>
                </w:rPr>
                <w:t>‘Keeping Children Safe in Education’</w:t>
              </w:r>
            </w:hyperlink>
            <w:r w:rsidRPr="7D2ADD8F">
              <w:rPr>
                <w:rFonts w:eastAsiaTheme="minorEastAsia"/>
                <w:sz w:val="20"/>
                <w:szCs w:val="20"/>
              </w:rPr>
              <w:t xml:space="preserve"> </w:t>
            </w:r>
          </w:p>
          <w:p w14:paraId="335B50B2" w14:textId="77777777" w:rsidR="00C00A0A" w:rsidRDefault="00C00A0A" w:rsidP="00073EAE">
            <w:pPr>
              <w:spacing w:line="257" w:lineRule="auto"/>
              <w:rPr>
                <w:rFonts w:eastAsiaTheme="minorEastAsia"/>
                <w:sz w:val="20"/>
                <w:szCs w:val="20"/>
              </w:rPr>
            </w:pPr>
          </w:p>
          <w:p w14:paraId="51338305" w14:textId="77777777" w:rsidR="00C00A0A" w:rsidRDefault="00C00A0A" w:rsidP="00073EAE">
            <w:pPr>
              <w:spacing w:line="257" w:lineRule="auto"/>
              <w:rPr>
                <w:rFonts w:eastAsiaTheme="minorEastAsia"/>
                <w:sz w:val="20"/>
                <w:szCs w:val="20"/>
              </w:rPr>
            </w:pPr>
            <w:r w:rsidRPr="7D2ADD8F">
              <w:rPr>
                <w:rFonts w:eastAsiaTheme="minorEastAsia"/>
                <w:sz w:val="20"/>
                <w:szCs w:val="20"/>
              </w:rPr>
              <w:t xml:space="preserve">Access ‘Preventing and Tackling Bullying’ </w:t>
            </w:r>
          </w:p>
          <w:p w14:paraId="40364629" w14:textId="77777777" w:rsidR="00C00A0A" w:rsidRDefault="00C00A0A" w:rsidP="00073EAE">
            <w:pPr>
              <w:spacing w:line="257" w:lineRule="auto"/>
              <w:rPr>
                <w:rFonts w:eastAsiaTheme="minorEastAsia"/>
                <w:sz w:val="20"/>
                <w:szCs w:val="20"/>
              </w:rPr>
            </w:pPr>
            <w:hyperlink r:id="rId31">
              <w:r w:rsidRPr="7D2ADD8F">
                <w:rPr>
                  <w:rStyle w:val="Hyperlink"/>
                  <w:rFonts w:eastAsiaTheme="minorEastAsia"/>
                  <w:sz w:val="20"/>
                  <w:szCs w:val="20"/>
                </w:rPr>
                <w:t xml:space="preserve">Access ‘Preventing and Tackling Bullying’  </w:t>
              </w:r>
            </w:hyperlink>
          </w:p>
          <w:p w14:paraId="7D2E6995" w14:textId="77777777" w:rsidR="00C00A0A" w:rsidRDefault="00C00A0A" w:rsidP="00073EAE">
            <w:pPr>
              <w:spacing w:line="257" w:lineRule="auto"/>
              <w:rPr>
                <w:rFonts w:eastAsiaTheme="minorEastAsia"/>
                <w:sz w:val="20"/>
                <w:szCs w:val="20"/>
              </w:rPr>
            </w:pPr>
          </w:p>
          <w:p w14:paraId="78957F66" w14:textId="77777777" w:rsidR="00C00A0A" w:rsidRDefault="00C00A0A" w:rsidP="00073EAE">
            <w:pPr>
              <w:spacing w:line="259" w:lineRule="auto"/>
              <w:rPr>
                <w:rFonts w:eastAsiaTheme="minorEastAsia"/>
                <w:sz w:val="20"/>
                <w:szCs w:val="20"/>
              </w:rPr>
            </w:pPr>
            <w:r w:rsidRPr="7D2ADD8F">
              <w:rPr>
                <w:rFonts w:eastAsiaTheme="minorEastAsia"/>
                <w:sz w:val="20"/>
                <w:szCs w:val="20"/>
              </w:rPr>
              <w:t>Here you can read about FGM</w:t>
            </w:r>
          </w:p>
          <w:p w14:paraId="1A455914" w14:textId="77777777" w:rsidR="00C00A0A" w:rsidRDefault="00C00A0A" w:rsidP="00073EAE">
            <w:pPr>
              <w:spacing w:line="259" w:lineRule="auto"/>
              <w:rPr>
                <w:rFonts w:eastAsiaTheme="minorEastAsia"/>
                <w:sz w:val="20"/>
                <w:szCs w:val="20"/>
              </w:rPr>
            </w:pPr>
            <w:hyperlink r:id="rId32">
              <w:r w:rsidRPr="7D2ADD8F">
                <w:rPr>
                  <w:rStyle w:val="Hyperlink"/>
                  <w:rFonts w:eastAsiaTheme="minorEastAsia"/>
                  <w:sz w:val="20"/>
                  <w:szCs w:val="20"/>
                </w:rPr>
                <w:t>FGM information</w:t>
              </w:r>
            </w:hyperlink>
          </w:p>
        </w:tc>
        <w:tc>
          <w:tcPr>
            <w:tcW w:w="4245" w:type="dxa"/>
          </w:tcPr>
          <w:p w14:paraId="717712D4" w14:textId="77777777" w:rsidR="00C00A0A" w:rsidRDefault="00C00A0A"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tc>
      </w:tr>
      <w:tr w:rsidR="00C00A0A" w14:paraId="592A23A7" w14:textId="77777777" w:rsidTr="00073EAE">
        <w:trPr>
          <w:trHeight w:val="15"/>
        </w:trPr>
        <w:tc>
          <w:tcPr>
            <w:tcW w:w="795" w:type="dxa"/>
            <w:shd w:val="clear" w:color="auto" w:fill="D9D9D9" w:themeFill="background1" w:themeFillShade="D9"/>
          </w:tcPr>
          <w:p w14:paraId="0A781F0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3D4AF010"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9/9</w:t>
            </w:r>
          </w:p>
          <w:p w14:paraId="7EE87795" w14:textId="77777777" w:rsidR="00C00A0A" w:rsidRDefault="00C00A0A" w:rsidP="00073EAE">
            <w:pPr>
              <w:spacing w:line="259" w:lineRule="auto"/>
              <w:rPr>
                <w:rFonts w:eastAsiaTheme="minorEastAsia"/>
                <w:color w:val="000000" w:themeColor="text1"/>
                <w:sz w:val="20"/>
                <w:szCs w:val="20"/>
              </w:rPr>
            </w:pPr>
          </w:p>
          <w:p w14:paraId="3740819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40B9793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66C259F" w14:textId="77777777" w:rsidR="00C00A0A" w:rsidRDefault="00C00A0A" w:rsidP="00073EAE">
            <w:pPr>
              <w:spacing w:line="259" w:lineRule="auto"/>
              <w:rPr>
                <w:rFonts w:eastAsiaTheme="minorEastAsia"/>
                <w:color w:val="000000" w:themeColor="text1"/>
                <w:sz w:val="20"/>
                <w:szCs w:val="20"/>
              </w:rPr>
            </w:pPr>
          </w:p>
          <w:p w14:paraId="1DEC1B28" w14:textId="77777777" w:rsidR="00C00A0A" w:rsidRDefault="00C00A0A" w:rsidP="00073EAE">
            <w:pPr>
              <w:spacing w:line="259" w:lineRule="auto"/>
              <w:rPr>
                <w:rFonts w:eastAsiaTheme="minorEastAsia"/>
                <w:sz w:val="20"/>
                <w:szCs w:val="20"/>
              </w:rPr>
            </w:pPr>
          </w:p>
          <w:p w14:paraId="05DA9192" w14:textId="77777777" w:rsidR="00C00A0A" w:rsidRDefault="00C00A0A" w:rsidP="00073EAE">
            <w:pPr>
              <w:spacing w:line="259" w:lineRule="auto"/>
              <w:rPr>
                <w:rFonts w:eastAsiaTheme="minorEastAsia"/>
                <w:sz w:val="20"/>
                <w:szCs w:val="20"/>
              </w:rPr>
            </w:pPr>
          </w:p>
          <w:p w14:paraId="2D0F3ED2" w14:textId="77777777" w:rsidR="00C00A0A" w:rsidRDefault="00C00A0A"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CE9BB48"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p w14:paraId="6DC28D73" w14:textId="77777777" w:rsidR="00C00A0A" w:rsidRDefault="00C00A0A" w:rsidP="00073EAE">
            <w:pPr>
              <w:spacing w:line="259" w:lineRule="auto"/>
              <w:rPr>
                <w:rFonts w:eastAsiaTheme="minorEastAsia"/>
                <w:sz w:val="20"/>
                <w:szCs w:val="20"/>
                <w:highlight w:val="yellow"/>
              </w:rPr>
            </w:pPr>
          </w:p>
          <w:p w14:paraId="5BB95BE1" w14:textId="77777777" w:rsidR="00C00A0A" w:rsidRDefault="00C00A0A" w:rsidP="00073EAE">
            <w:pPr>
              <w:spacing w:line="259" w:lineRule="auto"/>
              <w:rPr>
                <w:rFonts w:eastAsiaTheme="minorEastAsia"/>
                <w:sz w:val="20"/>
                <w:szCs w:val="20"/>
                <w:highlight w:val="yellow"/>
              </w:rPr>
            </w:pPr>
          </w:p>
          <w:p w14:paraId="71069E2D" w14:textId="77777777" w:rsidR="00C00A0A" w:rsidRDefault="00C00A0A" w:rsidP="00073EAE">
            <w:pPr>
              <w:spacing w:line="259" w:lineRule="auto"/>
              <w:rPr>
                <w:rFonts w:eastAsiaTheme="minorEastAsia"/>
                <w:sz w:val="20"/>
                <w:szCs w:val="20"/>
                <w:highlight w:val="yellow"/>
              </w:rPr>
            </w:pPr>
          </w:p>
          <w:p w14:paraId="25EF2394" w14:textId="77777777" w:rsidR="00C00A0A" w:rsidRDefault="00C00A0A" w:rsidP="00073EAE">
            <w:pPr>
              <w:spacing w:line="259" w:lineRule="auto"/>
              <w:rPr>
                <w:rFonts w:eastAsiaTheme="minorEastAsia"/>
                <w:sz w:val="20"/>
                <w:szCs w:val="20"/>
                <w:highlight w:val="yellow"/>
              </w:rPr>
            </w:pPr>
          </w:p>
          <w:p w14:paraId="6234A8B9" w14:textId="77777777" w:rsidR="00C00A0A" w:rsidRDefault="00C00A0A" w:rsidP="00073EAE">
            <w:pPr>
              <w:spacing w:line="259" w:lineRule="auto"/>
              <w:rPr>
                <w:rFonts w:eastAsiaTheme="minorEastAsia"/>
                <w:sz w:val="20"/>
                <w:szCs w:val="20"/>
                <w:highlight w:val="yellow"/>
              </w:rPr>
            </w:pPr>
          </w:p>
          <w:p w14:paraId="1939B7BF" w14:textId="77777777" w:rsidR="00C00A0A" w:rsidRDefault="00C00A0A" w:rsidP="00073EAE">
            <w:pPr>
              <w:spacing w:line="259" w:lineRule="auto"/>
              <w:rPr>
                <w:rFonts w:eastAsiaTheme="minorEastAsia"/>
                <w:sz w:val="20"/>
                <w:szCs w:val="20"/>
                <w:highlight w:val="yellow"/>
              </w:rPr>
            </w:pPr>
          </w:p>
          <w:p w14:paraId="564ADB80" w14:textId="77777777" w:rsidR="00C00A0A" w:rsidRDefault="00C00A0A" w:rsidP="00073EAE">
            <w:pPr>
              <w:spacing w:line="259" w:lineRule="auto"/>
              <w:rPr>
                <w:rFonts w:eastAsiaTheme="minorEastAsia"/>
                <w:sz w:val="20"/>
                <w:szCs w:val="20"/>
                <w:highlight w:val="yellow"/>
              </w:rPr>
            </w:pPr>
          </w:p>
          <w:p w14:paraId="10D3916C" w14:textId="77777777" w:rsidR="00C00A0A" w:rsidRDefault="00C00A0A" w:rsidP="00073EAE">
            <w:pPr>
              <w:spacing w:line="259" w:lineRule="auto"/>
              <w:rPr>
                <w:rFonts w:eastAsiaTheme="minorEastAsia"/>
                <w:sz w:val="20"/>
                <w:szCs w:val="20"/>
                <w:highlight w:val="yellow"/>
              </w:rPr>
            </w:pPr>
          </w:p>
          <w:p w14:paraId="1F7EA07F" w14:textId="77777777" w:rsidR="00C00A0A" w:rsidRDefault="00C00A0A" w:rsidP="00073EAE">
            <w:pPr>
              <w:spacing w:line="259" w:lineRule="auto"/>
              <w:rPr>
                <w:rFonts w:eastAsiaTheme="minorEastAsia"/>
                <w:sz w:val="20"/>
                <w:szCs w:val="20"/>
                <w:highlight w:val="yellow"/>
              </w:rPr>
            </w:pPr>
          </w:p>
        </w:tc>
        <w:tc>
          <w:tcPr>
            <w:tcW w:w="1812" w:type="dxa"/>
            <w:shd w:val="clear" w:color="auto" w:fill="D9D9D9" w:themeFill="background1" w:themeFillShade="D9"/>
          </w:tcPr>
          <w:p w14:paraId="57DFEDD2" w14:textId="77777777" w:rsidR="00C00A0A" w:rsidRDefault="00C00A0A" w:rsidP="00073EAE">
            <w:pPr>
              <w:spacing w:line="259" w:lineRule="auto"/>
              <w:rPr>
                <w:rFonts w:eastAsiaTheme="minorEastAsia"/>
                <w:sz w:val="20"/>
                <w:szCs w:val="20"/>
              </w:rPr>
            </w:pPr>
            <w:r w:rsidRPr="74D6CB2D">
              <w:rPr>
                <w:rFonts w:eastAsiaTheme="minorEastAsia"/>
                <w:sz w:val="20"/>
                <w:szCs w:val="20"/>
              </w:rPr>
              <w:t>Effective observations in school</w:t>
            </w:r>
          </w:p>
          <w:p w14:paraId="44B36848" w14:textId="77777777" w:rsidR="00C00A0A" w:rsidRDefault="00C00A0A" w:rsidP="00073EAE">
            <w:pPr>
              <w:spacing w:line="259" w:lineRule="auto"/>
              <w:rPr>
                <w:rFonts w:eastAsiaTheme="minorEastAsia"/>
                <w:sz w:val="20"/>
                <w:szCs w:val="20"/>
                <w:highlight w:val="yellow"/>
              </w:rPr>
            </w:pPr>
          </w:p>
          <w:p w14:paraId="31B46793" w14:textId="77777777" w:rsidR="00C00A0A" w:rsidRDefault="00C00A0A" w:rsidP="00073EAE">
            <w:pPr>
              <w:spacing w:line="259" w:lineRule="auto"/>
              <w:rPr>
                <w:rFonts w:eastAsiaTheme="minorEastAsia"/>
                <w:sz w:val="20"/>
                <w:szCs w:val="20"/>
                <w:highlight w:val="yellow"/>
              </w:rPr>
            </w:pPr>
          </w:p>
          <w:p w14:paraId="70F64EF0" w14:textId="77777777" w:rsidR="00C00A0A" w:rsidRDefault="00C00A0A" w:rsidP="00073EAE">
            <w:pPr>
              <w:spacing w:line="259" w:lineRule="auto"/>
              <w:rPr>
                <w:rFonts w:eastAsiaTheme="minorEastAsia"/>
                <w:sz w:val="20"/>
                <w:szCs w:val="20"/>
                <w:highlight w:val="yellow"/>
              </w:rPr>
            </w:pPr>
          </w:p>
          <w:p w14:paraId="343F338A" w14:textId="77777777" w:rsidR="00C00A0A" w:rsidRDefault="00C00A0A" w:rsidP="00073EAE">
            <w:pPr>
              <w:spacing w:line="259" w:lineRule="auto"/>
              <w:rPr>
                <w:rFonts w:eastAsiaTheme="minorEastAsia"/>
                <w:sz w:val="20"/>
                <w:szCs w:val="20"/>
                <w:highlight w:val="yellow"/>
              </w:rPr>
            </w:pPr>
          </w:p>
          <w:p w14:paraId="77A913C4" w14:textId="77777777" w:rsidR="00C00A0A" w:rsidRDefault="00C00A0A" w:rsidP="00073EAE">
            <w:pPr>
              <w:spacing w:line="259" w:lineRule="auto"/>
              <w:rPr>
                <w:rFonts w:eastAsiaTheme="minorEastAsia"/>
                <w:sz w:val="20"/>
                <w:szCs w:val="20"/>
                <w:highlight w:val="yellow"/>
              </w:rPr>
            </w:pPr>
          </w:p>
          <w:p w14:paraId="2C682FDB" w14:textId="77777777" w:rsidR="00C00A0A" w:rsidRDefault="00C00A0A" w:rsidP="00073EAE">
            <w:pPr>
              <w:spacing w:line="259" w:lineRule="auto"/>
              <w:rPr>
                <w:rFonts w:eastAsiaTheme="minorEastAsia"/>
                <w:sz w:val="20"/>
                <w:szCs w:val="20"/>
                <w:highlight w:val="yellow"/>
              </w:rPr>
            </w:pPr>
          </w:p>
          <w:p w14:paraId="34009C88" w14:textId="77777777" w:rsidR="00C00A0A" w:rsidRDefault="00C00A0A" w:rsidP="00073EAE">
            <w:pPr>
              <w:spacing w:line="259" w:lineRule="auto"/>
              <w:rPr>
                <w:rFonts w:eastAsiaTheme="minorEastAsia"/>
                <w:sz w:val="20"/>
                <w:szCs w:val="20"/>
                <w:highlight w:val="yellow"/>
              </w:rPr>
            </w:pPr>
          </w:p>
          <w:p w14:paraId="1681DB2F" w14:textId="77777777" w:rsidR="00C00A0A" w:rsidRDefault="00C00A0A" w:rsidP="00073EAE">
            <w:pPr>
              <w:spacing w:line="259" w:lineRule="auto"/>
              <w:rPr>
                <w:rFonts w:eastAsiaTheme="minorEastAsia"/>
                <w:sz w:val="20"/>
                <w:szCs w:val="20"/>
                <w:highlight w:val="yellow"/>
              </w:rPr>
            </w:pPr>
          </w:p>
          <w:p w14:paraId="0EC26262"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524507F1"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Reflecting practice, supported by feedback from and observation of experienced colleagues, professional debate, and learning from educational research, is also likely to support improvement.</w:t>
            </w:r>
          </w:p>
          <w:p w14:paraId="3D4E8730" w14:textId="77777777" w:rsidR="00C00A0A" w:rsidRDefault="00C00A0A" w:rsidP="00073EAE">
            <w:pPr>
              <w:spacing w:line="259" w:lineRule="auto"/>
              <w:rPr>
                <w:rFonts w:eastAsiaTheme="minorEastAsia"/>
                <w:sz w:val="20"/>
                <w:szCs w:val="20"/>
              </w:rPr>
            </w:pPr>
          </w:p>
          <w:p w14:paraId="08A4FFBA" w14:textId="77777777" w:rsidR="00C00A0A" w:rsidRDefault="00C00A0A" w:rsidP="00073EAE">
            <w:pPr>
              <w:spacing w:line="259" w:lineRule="auto"/>
              <w:rPr>
                <w:rFonts w:eastAsiaTheme="minorEastAsia"/>
                <w:sz w:val="20"/>
                <w:szCs w:val="20"/>
              </w:rPr>
            </w:pPr>
            <w:r w:rsidRPr="3C5CCD26">
              <w:rPr>
                <w:rFonts w:eastAsiaTheme="minorEastAsia"/>
                <w:sz w:val="20"/>
                <w:szCs w:val="20"/>
              </w:rPr>
              <w:lastRenderedPageBreak/>
              <w:t>Engaging in high-quality professional development can help teachers improve.</w:t>
            </w:r>
          </w:p>
          <w:p w14:paraId="3CF33A64" w14:textId="77777777" w:rsidR="00C00A0A" w:rsidRDefault="00C00A0A" w:rsidP="00073EAE">
            <w:pPr>
              <w:spacing w:line="259" w:lineRule="auto"/>
              <w:rPr>
                <w:rFonts w:eastAsiaTheme="minorEastAsia"/>
                <w:sz w:val="20"/>
                <w:szCs w:val="20"/>
              </w:rPr>
            </w:pPr>
          </w:p>
        </w:tc>
        <w:tc>
          <w:tcPr>
            <w:tcW w:w="1515" w:type="dxa"/>
            <w:shd w:val="clear" w:color="auto" w:fill="D9D9D9" w:themeFill="background1" w:themeFillShade="D9"/>
          </w:tcPr>
          <w:p w14:paraId="5A13F487" w14:textId="77777777" w:rsidR="00C00A0A" w:rsidRDefault="00C00A0A"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lastRenderedPageBreak/>
              <w:t>Professional behaviours</w:t>
            </w:r>
          </w:p>
          <w:p w14:paraId="4A98D5F4" w14:textId="77777777" w:rsidR="00C00A0A" w:rsidRDefault="00C00A0A" w:rsidP="00073EAE">
            <w:pPr>
              <w:spacing w:line="259" w:lineRule="auto"/>
              <w:rPr>
                <w:rFonts w:eastAsiaTheme="minorEastAsia"/>
                <w:color w:val="000000" w:themeColor="text1"/>
                <w:sz w:val="20"/>
                <w:szCs w:val="20"/>
              </w:rPr>
            </w:pPr>
          </w:p>
          <w:p w14:paraId="6454D598" w14:textId="77777777" w:rsidR="00C00A0A" w:rsidRDefault="00C00A0A" w:rsidP="00073EAE">
            <w:pPr>
              <w:spacing w:line="259" w:lineRule="auto"/>
              <w:rPr>
                <w:rFonts w:eastAsiaTheme="minorEastAsia"/>
                <w:color w:val="000000" w:themeColor="text1"/>
                <w:sz w:val="20"/>
                <w:szCs w:val="20"/>
              </w:rPr>
            </w:pPr>
          </w:p>
          <w:p w14:paraId="25930DE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1588F6B1" w14:textId="77777777" w:rsidR="00C00A0A" w:rsidRDefault="00C00A0A" w:rsidP="00073EAE">
            <w:pPr>
              <w:spacing w:line="259" w:lineRule="auto"/>
              <w:rPr>
                <w:rFonts w:eastAsiaTheme="minorEastAsia"/>
                <w:sz w:val="20"/>
                <w:szCs w:val="20"/>
              </w:rPr>
            </w:pPr>
          </w:p>
          <w:p w14:paraId="426C9860"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5B1E7DEE" w14:textId="77777777" w:rsidR="00C00A0A" w:rsidRDefault="00C00A0A" w:rsidP="00073EAE">
            <w:pPr>
              <w:spacing w:line="259" w:lineRule="auto"/>
              <w:rPr>
                <w:rFonts w:eastAsiaTheme="minorEastAsia"/>
                <w:sz w:val="20"/>
                <w:szCs w:val="20"/>
              </w:rPr>
            </w:pPr>
          </w:p>
        </w:tc>
        <w:tc>
          <w:tcPr>
            <w:tcW w:w="2880" w:type="dxa"/>
            <w:shd w:val="clear" w:color="auto" w:fill="D9D9D9" w:themeFill="background1" w:themeFillShade="D9"/>
          </w:tcPr>
          <w:p w14:paraId="3BD1F23F" w14:textId="77777777" w:rsidR="00C00A0A" w:rsidRDefault="00C00A0A" w:rsidP="00073EAE">
            <w:pPr>
              <w:spacing w:line="257" w:lineRule="auto"/>
              <w:rPr>
                <w:rFonts w:eastAsiaTheme="minorEastAsia"/>
                <w:sz w:val="20"/>
                <w:szCs w:val="20"/>
              </w:rPr>
            </w:pPr>
            <w:r w:rsidRPr="12B486DA">
              <w:rPr>
                <w:rFonts w:eastAsiaTheme="minorEastAsia"/>
                <w:sz w:val="20"/>
                <w:szCs w:val="20"/>
              </w:rPr>
              <w:t>Read Chapter 1 and 2</w:t>
            </w:r>
          </w:p>
          <w:p w14:paraId="00472C1D" w14:textId="77777777" w:rsidR="00C00A0A" w:rsidRDefault="00C00A0A" w:rsidP="00073EAE">
            <w:pPr>
              <w:spacing w:line="257" w:lineRule="auto"/>
              <w:rPr>
                <w:rFonts w:eastAsiaTheme="minorEastAsia"/>
              </w:rPr>
            </w:pPr>
            <w:hyperlink r:id="rId33">
              <w:r w:rsidRPr="42E0C522">
                <w:rPr>
                  <w:rStyle w:val="Hyperlink"/>
                  <w:rFonts w:eastAsiaTheme="minorEastAsia"/>
                  <w:sz w:val="20"/>
                  <w:szCs w:val="20"/>
                </w:rPr>
                <w:t>Capel, S. A., Leask, M. and Younie, S. (2016) Learning to Teach in the Secondary School : A Companion to School Experience. London: Routledge</w:t>
              </w:r>
            </w:hyperlink>
          </w:p>
          <w:p w14:paraId="4574041D" w14:textId="77777777" w:rsidR="00C00A0A" w:rsidRDefault="00C00A0A" w:rsidP="00073EAE">
            <w:pPr>
              <w:spacing w:line="259" w:lineRule="auto"/>
              <w:rPr>
                <w:rFonts w:ascii="Calibri" w:eastAsia="Calibri" w:hAnsi="Calibri" w:cs="Calibri"/>
                <w:sz w:val="20"/>
                <w:szCs w:val="20"/>
              </w:rPr>
            </w:pPr>
          </w:p>
          <w:p w14:paraId="0ECEB37E" w14:textId="77777777" w:rsidR="00C00A0A" w:rsidRDefault="00C00A0A" w:rsidP="00073EAE">
            <w:pPr>
              <w:spacing w:line="259" w:lineRule="auto"/>
              <w:rPr>
                <w:rFonts w:ascii="Calibri" w:eastAsia="Calibri" w:hAnsi="Calibri" w:cs="Calibri"/>
                <w:sz w:val="20"/>
                <w:szCs w:val="20"/>
              </w:rPr>
            </w:pPr>
          </w:p>
          <w:p w14:paraId="2AC89A4D" w14:textId="77777777" w:rsidR="00C00A0A" w:rsidRDefault="00C00A0A" w:rsidP="00073EAE">
            <w:pPr>
              <w:spacing w:line="259" w:lineRule="auto"/>
              <w:rPr>
                <w:rFonts w:ascii="Calibri" w:eastAsia="Calibri" w:hAnsi="Calibri" w:cs="Calibri"/>
                <w:sz w:val="20"/>
                <w:szCs w:val="20"/>
              </w:rPr>
            </w:pPr>
          </w:p>
        </w:tc>
        <w:tc>
          <w:tcPr>
            <w:tcW w:w="4245" w:type="dxa"/>
            <w:shd w:val="clear" w:color="auto" w:fill="D9D9D9" w:themeFill="background1" w:themeFillShade="D9"/>
          </w:tcPr>
          <w:p w14:paraId="6CD45848" w14:textId="77777777" w:rsidR="00C00A0A" w:rsidRDefault="00C00A0A" w:rsidP="00073EAE">
            <w:pPr>
              <w:spacing w:line="259" w:lineRule="auto"/>
              <w:contextualSpacing/>
              <w:rPr>
                <w:rFonts w:eastAsiaTheme="minorEastAsia"/>
                <w:sz w:val="20"/>
                <w:szCs w:val="20"/>
              </w:rPr>
            </w:pPr>
            <w:r w:rsidRPr="42E0C522">
              <w:rPr>
                <w:rFonts w:eastAsiaTheme="minorEastAsia"/>
                <w:sz w:val="20"/>
                <w:szCs w:val="20"/>
              </w:rPr>
              <w:t>Discuss and analyse with expert colleagues how experienced colleagues seek ways to support classes and individual pupils.</w:t>
            </w:r>
          </w:p>
          <w:p w14:paraId="294BB9F8" w14:textId="77777777" w:rsidR="00C00A0A" w:rsidRDefault="00C00A0A" w:rsidP="00073EAE">
            <w:pPr>
              <w:spacing w:line="259" w:lineRule="auto"/>
              <w:contextualSpacing/>
              <w:rPr>
                <w:rFonts w:eastAsiaTheme="minorEastAsia"/>
                <w:sz w:val="20"/>
                <w:szCs w:val="20"/>
              </w:rPr>
            </w:pPr>
            <w:r w:rsidRPr="74D6CB2D">
              <w:rPr>
                <w:rFonts w:eastAsiaTheme="minorEastAsia"/>
                <w:sz w:val="20"/>
                <w:szCs w:val="20"/>
              </w:rPr>
              <w:t xml:space="preserve"> .</w:t>
            </w:r>
          </w:p>
        </w:tc>
      </w:tr>
      <w:tr w:rsidR="00C00A0A" w14:paraId="67D8995F" w14:textId="77777777" w:rsidTr="00073EAE">
        <w:trPr>
          <w:trHeight w:val="15"/>
        </w:trPr>
        <w:tc>
          <w:tcPr>
            <w:tcW w:w="795" w:type="dxa"/>
            <w:shd w:val="clear" w:color="auto" w:fill="D9D9D9" w:themeFill="background1" w:themeFillShade="D9"/>
          </w:tcPr>
          <w:p w14:paraId="40A69F3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53373A94" w14:textId="77777777" w:rsidR="00C00A0A" w:rsidRDefault="00C00A0A" w:rsidP="00073EAE">
            <w:pPr>
              <w:spacing w:line="259" w:lineRule="auto"/>
              <w:rPr>
                <w:rFonts w:eastAsiaTheme="minorEastAsia"/>
                <w:color w:val="000000" w:themeColor="text1"/>
                <w:sz w:val="20"/>
                <w:szCs w:val="20"/>
              </w:rPr>
            </w:pPr>
          </w:p>
          <w:p w14:paraId="08CF16B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BA60607" w14:textId="77777777" w:rsidR="00C00A0A" w:rsidRDefault="00C00A0A"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B41F4D5" w14:textId="77777777" w:rsidR="00C00A0A" w:rsidRDefault="00C00A0A" w:rsidP="00073EAE">
            <w:pPr>
              <w:spacing w:line="259" w:lineRule="auto"/>
              <w:rPr>
                <w:rFonts w:eastAsiaTheme="minorEastAsia"/>
                <w:sz w:val="20"/>
                <w:szCs w:val="20"/>
              </w:rPr>
            </w:pPr>
            <w:r w:rsidRPr="686B965B">
              <w:rPr>
                <w:rFonts w:eastAsiaTheme="minorEastAsia"/>
                <w:sz w:val="20"/>
                <w:szCs w:val="20"/>
              </w:rPr>
              <w:t>BR</w:t>
            </w:r>
          </w:p>
        </w:tc>
        <w:tc>
          <w:tcPr>
            <w:tcW w:w="1812" w:type="dxa"/>
            <w:shd w:val="clear" w:color="auto" w:fill="D9D9D9" w:themeFill="background1" w:themeFillShade="D9"/>
          </w:tcPr>
          <w:p w14:paraId="2C5A9BB9" w14:textId="77777777" w:rsidR="00C00A0A" w:rsidRDefault="00C00A0A" w:rsidP="00073EAE">
            <w:pPr>
              <w:spacing w:line="259" w:lineRule="auto"/>
              <w:rPr>
                <w:rFonts w:eastAsiaTheme="minorEastAsia"/>
                <w:sz w:val="20"/>
                <w:szCs w:val="20"/>
              </w:rPr>
            </w:pPr>
            <w:r w:rsidRPr="74D6CB2D">
              <w:rPr>
                <w:rFonts w:eastAsiaTheme="minorEastAsia"/>
                <w:sz w:val="20"/>
                <w:szCs w:val="20"/>
              </w:rPr>
              <w:t>Managing workload</w:t>
            </w:r>
          </w:p>
        </w:tc>
        <w:tc>
          <w:tcPr>
            <w:tcW w:w="2550" w:type="dxa"/>
            <w:shd w:val="clear" w:color="auto" w:fill="D9D9D9" w:themeFill="background1" w:themeFillShade="D9"/>
          </w:tcPr>
          <w:p w14:paraId="2B14C3ED" w14:textId="77777777" w:rsidR="00C00A0A" w:rsidRDefault="00C00A0A" w:rsidP="00073EAE">
            <w:pPr>
              <w:spacing w:line="259" w:lineRule="auto"/>
              <w:rPr>
                <w:rFonts w:eastAsiaTheme="minorEastAsia"/>
                <w:sz w:val="20"/>
                <w:szCs w:val="20"/>
              </w:rPr>
            </w:pPr>
            <w:r w:rsidRPr="74D6CB2D">
              <w:rPr>
                <w:rFonts w:eastAsiaTheme="minorEastAsia"/>
                <w:sz w:val="20"/>
                <w:szCs w:val="20"/>
              </w:rPr>
              <w:t>Personal systems and routines can support highly efficient time and task management.</w:t>
            </w:r>
          </w:p>
          <w:p w14:paraId="56AD2C05" w14:textId="77777777" w:rsidR="00C00A0A" w:rsidRDefault="00C00A0A" w:rsidP="00073EAE">
            <w:pPr>
              <w:spacing w:line="259" w:lineRule="auto"/>
              <w:rPr>
                <w:rFonts w:eastAsiaTheme="minorEastAsia"/>
                <w:sz w:val="20"/>
                <w:szCs w:val="20"/>
              </w:rPr>
            </w:pPr>
          </w:p>
          <w:p w14:paraId="4C7E9C40" w14:textId="77777777" w:rsidR="00C00A0A" w:rsidRDefault="00C00A0A" w:rsidP="00073EAE">
            <w:pPr>
              <w:spacing w:line="259" w:lineRule="auto"/>
              <w:rPr>
                <w:rFonts w:eastAsiaTheme="minorEastAsia"/>
                <w:sz w:val="20"/>
                <w:szCs w:val="20"/>
              </w:rPr>
            </w:pPr>
            <w:r w:rsidRPr="74D6CB2D">
              <w:rPr>
                <w:rFonts w:eastAsiaTheme="minorEastAsia"/>
                <w:sz w:val="20"/>
                <w:szCs w:val="20"/>
              </w:rPr>
              <w:t>Working with colleagues to identify efficient approaches to assessment is important; assessment can become onerous and have a disproportionate impact on workload.</w:t>
            </w:r>
          </w:p>
          <w:p w14:paraId="303D1453" w14:textId="77777777" w:rsidR="00C00A0A" w:rsidRDefault="00C00A0A" w:rsidP="00073EAE">
            <w:pPr>
              <w:spacing w:line="259" w:lineRule="auto"/>
              <w:rPr>
                <w:rFonts w:eastAsiaTheme="minorEastAsia"/>
                <w:sz w:val="20"/>
                <w:szCs w:val="20"/>
              </w:rPr>
            </w:pPr>
          </w:p>
        </w:tc>
        <w:tc>
          <w:tcPr>
            <w:tcW w:w="1515" w:type="dxa"/>
            <w:shd w:val="clear" w:color="auto" w:fill="D9D9D9" w:themeFill="background1" w:themeFillShade="D9"/>
          </w:tcPr>
          <w:p w14:paraId="32417C29" w14:textId="77777777" w:rsidR="00C00A0A" w:rsidRDefault="00C00A0A"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1544F9BA" w14:textId="77777777" w:rsidR="00C00A0A" w:rsidRDefault="00C00A0A" w:rsidP="00073EAE">
            <w:pPr>
              <w:spacing w:line="259" w:lineRule="auto"/>
              <w:rPr>
                <w:rFonts w:eastAsiaTheme="minorEastAsia"/>
                <w:b/>
                <w:bCs/>
                <w:color w:val="000000" w:themeColor="text1"/>
                <w:sz w:val="20"/>
                <w:szCs w:val="20"/>
              </w:rPr>
            </w:pPr>
          </w:p>
          <w:p w14:paraId="122D1D54"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67CAE14D" w14:textId="77777777" w:rsidR="00C00A0A" w:rsidRDefault="00C00A0A"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6D32333E" w14:textId="77777777" w:rsidR="00C00A0A" w:rsidRDefault="00C00A0A" w:rsidP="00073EAE">
            <w:pPr>
              <w:spacing w:line="259" w:lineRule="auto"/>
              <w:rPr>
                <w:rFonts w:eastAsiaTheme="minorEastAsia"/>
              </w:rPr>
            </w:pPr>
            <w:r w:rsidRPr="030E1644">
              <w:rPr>
                <w:rFonts w:eastAsiaTheme="minorEastAsia"/>
                <w:sz w:val="20"/>
                <w:szCs w:val="20"/>
              </w:rPr>
              <w:t xml:space="preserve">Gibson, S., Oliver, L. and Dennison, M. (2015) </w:t>
            </w:r>
            <w:r w:rsidRPr="030E1644">
              <w:rPr>
                <w:rFonts w:eastAsiaTheme="minorEastAsia"/>
                <w:i/>
                <w:iCs/>
                <w:sz w:val="20"/>
                <w:szCs w:val="20"/>
              </w:rPr>
              <w:t>Workload Challenge: Analysis of teacher consultation responses</w:t>
            </w:r>
            <w:r w:rsidRPr="030E1644">
              <w:rPr>
                <w:rFonts w:eastAsiaTheme="minorEastAsia"/>
                <w:sz w:val="20"/>
                <w:szCs w:val="20"/>
              </w:rPr>
              <w:t xml:space="preserve">. Department for Education. Accessible from: </w:t>
            </w:r>
            <w:hyperlink r:id="rId34">
              <w:r w:rsidRPr="030E1644">
                <w:rPr>
                  <w:rStyle w:val="Hyperlink"/>
                  <w:rFonts w:eastAsiaTheme="minorEastAsia"/>
                  <w:sz w:val="20"/>
                  <w:szCs w:val="20"/>
                </w:rPr>
                <w:t>https://www.gov.uk/government/publications/workload-challenge-analysis-of-teacher-responses</w:t>
              </w:r>
            </w:hyperlink>
          </w:p>
          <w:p w14:paraId="39E4BD6C" w14:textId="77777777" w:rsidR="00C00A0A" w:rsidRDefault="00C00A0A" w:rsidP="00073EAE">
            <w:pPr>
              <w:spacing w:line="259" w:lineRule="auto"/>
              <w:rPr>
                <w:rFonts w:eastAsiaTheme="minorEastAsia"/>
                <w:sz w:val="20"/>
                <w:szCs w:val="20"/>
              </w:rPr>
            </w:pPr>
          </w:p>
          <w:p w14:paraId="1743A14B" w14:textId="77777777" w:rsidR="00C00A0A" w:rsidRDefault="00C00A0A" w:rsidP="00073EAE">
            <w:pPr>
              <w:spacing w:line="259" w:lineRule="auto"/>
              <w:rPr>
                <w:rFonts w:eastAsiaTheme="minorEastAsia"/>
                <w:sz w:val="20"/>
                <w:szCs w:val="20"/>
              </w:rPr>
            </w:pPr>
            <w:r w:rsidRPr="12B486DA">
              <w:rPr>
                <w:rFonts w:eastAsiaTheme="minorEastAsia"/>
                <w:sz w:val="20"/>
                <w:szCs w:val="20"/>
              </w:rPr>
              <w:t>Chapter 1.3</w:t>
            </w:r>
          </w:p>
          <w:p w14:paraId="188F718C" w14:textId="77777777" w:rsidR="00C00A0A" w:rsidRDefault="00C00A0A" w:rsidP="00073EAE">
            <w:pPr>
              <w:spacing w:line="257" w:lineRule="auto"/>
              <w:rPr>
                <w:rFonts w:eastAsiaTheme="minorEastAsia"/>
              </w:rPr>
            </w:pPr>
            <w:hyperlink r:id="rId35">
              <w:r w:rsidRPr="12B486DA">
                <w:rPr>
                  <w:rStyle w:val="Hyperlink"/>
                  <w:rFonts w:eastAsiaTheme="minorEastAsia"/>
                  <w:sz w:val="20"/>
                  <w:szCs w:val="20"/>
                </w:rPr>
                <w:t>Capel, S. A., Leask, M. and Younie, S. (2016) Learning to Teach in the Secondary School : A Companion to School Experience. London: Routledge</w:t>
              </w:r>
            </w:hyperlink>
          </w:p>
          <w:p w14:paraId="5203BD48" w14:textId="77777777" w:rsidR="00C00A0A" w:rsidRDefault="00C00A0A" w:rsidP="00073EAE">
            <w:pPr>
              <w:spacing w:line="259" w:lineRule="auto"/>
              <w:rPr>
                <w:rFonts w:eastAsiaTheme="minorEastAsia"/>
                <w:sz w:val="20"/>
                <w:szCs w:val="20"/>
              </w:rPr>
            </w:pPr>
          </w:p>
        </w:tc>
        <w:tc>
          <w:tcPr>
            <w:tcW w:w="4245" w:type="dxa"/>
            <w:shd w:val="clear" w:color="auto" w:fill="D9D9D9" w:themeFill="background1" w:themeFillShade="D9"/>
          </w:tcPr>
          <w:p w14:paraId="7481608C"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Observe how expert colleagues manage time effectively. </w:t>
            </w:r>
          </w:p>
          <w:p w14:paraId="2261E28F" w14:textId="77777777" w:rsidR="00C00A0A" w:rsidRDefault="00C00A0A" w:rsidP="00073EAE">
            <w:pPr>
              <w:spacing w:line="259" w:lineRule="auto"/>
              <w:rPr>
                <w:rFonts w:eastAsiaTheme="minorEastAsia"/>
                <w:sz w:val="20"/>
                <w:szCs w:val="20"/>
              </w:rPr>
            </w:pPr>
          </w:p>
          <w:p w14:paraId="203D39A1"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00C00A0A" w14:paraId="4A4C0560" w14:textId="77777777" w:rsidTr="00073EAE">
        <w:trPr>
          <w:trHeight w:val="15"/>
        </w:trPr>
        <w:tc>
          <w:tcPr>
            <w:tcW w:w="795" w:type="dxa"/>
            <w:shd w:val="clear" w:color="auto" w:fill="D9D9D9" w:themeFill="background1" w:themeFillShade="D9"/>
          </w:tcPr>
          <w:p w14:paraId="7B80C11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157C07DE" w14:textId="77777777" w:rsidR="00C00A0A" w:rsidRDefault="00C00A0A" w:rsidP="00073EAE">
            <w:pPr>
              <w:spacing w:line="259" w:lineRule="auto"/>
              <w:rPr>
                <w:rFonts w:eastAsiaTheme="minorEastAsia"/>
                <w:color w:val="000000" w:themeColor="text1"/>
                <w:sz w:val="20"/>
                <w:szCs w:val="20"/>
              </w:rPr>
            </w:pPr>
          </w:p>
          <w:p w14:paraId="52467CD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52FBF28" w14:textId="77777777" w:rsidR="00C00A0A" w:rsidRDefault="00C00A0A" w:rsidP="00073EAE">
            <w:pPr>
              <w:spacing w:line="259" w:lineRule="auto"/>
              <w:rPr>
                <w:rFonts w:eastAsiaTheme="minorEastAsia"/>
                <w:color w:val="000000" w:themeColor="text1"/>
                <w:sz w:val="20"/>
                <w:szCs w:val="20"/>
              </w:rPr>
            </w:pPr>
          </w:p>
          <w:p w14:paraId="43C5622F" w14:textId="77777777" w:rsidR="00C00A0A" w:rsidRDefault="00C00A0A" w:rsidP="00073EAE">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06547A46" w14:textId="77777777" w:rsidR="00C00A0A" w:rsidRDefault="00C00A0A" w:rsidP="00073EAE">
            <w:pPr>
              <w:spacing w:line="259" w:lineRule="auto"/>
              <w:rPr>
                <w:rFonts w:eastAsiaTheme="minorEastAsia"/>
                <w:sz w:val="20"/>
                <w:szCs w:val="20"/>
              </w:rPr>
            </w:pPr>
            <w:r w:rsidRPr="28CE12FF">
              <w:rPr>
                <w:rFonts w:eastAsiaTheme="minorEastAsia"/>
                <w:sz w:val="20"/>
                <w:szCs w:val="20"/>
              </w:rPr>
              <w:t>BR</w:t>
            </w:r>
          </w:p>
        </w:tc>
        <w:tc>
          <w:tcPr>
            <w:tcW w:w="1812" w:type="dxa"/>
            <w:shd w:val="clear" w:color="auto" w:fill="D9D9D9" w:themeFill="background1" w:themeFillShade="D9"/>
          </w:tcPr>
          <w:p w14:paraId="71E370B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3D674F61"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E-safety</w:t>
            </w:r>
          </w:p>
          <w:p w14:paraId="3F5D19AD"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71AEC8BA" w14:textId="77777777" w:rsidR="00C00A0A" w:rsidRDefault="00C00A0A" w:rsidP="00073EAE">
            <w:pPr>
              <w:spacing w:beforeAutospacing="1" w:afterAutospacing="1"/>
              <w:rPr>
                <w:rFonts w:eastAsiaTheme="minorEastAsia"/>
                <w:color w:val="000000" w:themeColor="text1"/>
                <w:sz w:val="20"/>
                <w:szCs w:val="20"/>
              </w:rPr>
            </w:pPr>
            <w:r w:rsidRPr="74D6CB2D">
              <w:rPr>
                <w:rFonts w:eastAsiaTheme="minorEastAsia"/>
                <w:color w:val="000000" w:themeColor="text1"/>
                <w:sz w:val="20"/>
                <w:szCs w:val="20"/>
              </w:rPr>
              <w:t>Cyber bullying awareness and e safety in school are crucial safeguarding elements</w:t>
            </w:r>
          </w:p>
          <w:p w14:paraId="59578154" w14:textId="77777777" w:rsidR="00C00A0A" w:rsidRDefault="00C00A0A" w:rsidP="00073EAE">
            <w:pPr>
              <w:spacing w:line="259" w:lineRule="auto"/>
              <w:rPr>
                <w:rFonts w:eastAsiaTheme="minorEastAsia"/>
                <w:sz w:val="20"/>
                <w:szCs w:val="20"/>
              </w:rPr>
            </w:pPr>
          </w:p>
        </w:tc>
        <w:tc>
          <w:tcPr>
            <w:tcW w:w="1515" w:type="dxa"/>
            <w:shd w:val="clear" w:color="auto" w:fill="D9D9D9" w:themeFill="background1" w:themeFillShade="D9"/>
          </w:tcPr>
          <w:p w14:paraId="0D0953CD"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39E0A29C" w14:textId="77777777" w:rsidR="00C00A0A" w:rsidRDefault="00C00A0A" w:rsidP="00073EAE">
            <w:pPr>
              <w:spacing w:line="259" w:lineRule="auto"/>
              <w:rPr>
                <w:rFonts w:eastAsiaTheme="minorEastAsia"/>
                <w:b/>
                <w:bCs/>
                <w:sz w:val="20"/>
                <w:szCs w:val="20"/>
              </w:rPr>
            </w:pPr>
          </w:p>
          <w:p w14:paraId="79CB0AEB"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7D6EC7D0" w14:textId="77777777" w:rsidR="00C00A0A" w:rsidRDefault="00C00A0A" w:rsidP="00073EAE">
            <w:pPr>
              <w:spacing w:line="259" w:lineRule="auto"/>
              <w:rPr>
                <w:rFonts w:eastAsiaTheme="minorEastAsia"/>
                <w:b/>
                <w:bCs/>
                <w:color w:val="000000" w:themeColor="text1"/>
                <w:sz w:val="20"/>
                <w:szCs w:val="20"/>
              </w:rPr>
            </w:pPr>
          </w:p>
        </w:tc>
        <w:tc>
          <w:tcPr>
            <w:tcW w:w="2880" w:type="dxa"/>
            <w:shd w:val="clear" w:color="auto" w:fill="D9D9D9" w:themeFill="background1" w:themeFillShade="D9"/>
          </w:tcPr>
          <w:p w14:paraId="1DF46CE0" w14:textId="77777777" w:rsidR="00C00A0A" w:rsidRDefault="00C00A0A" w:rsidP="00073EAE">
            <w:pPr>
              <w:spacing w:line="259" w:lineRule="auto"/>
              <w:rPr>
                <w:rFonts w:eastAsiaTheme="minorEastAsia"/>
                <w:sz w:val="20"/>
                <w:szCs w:val="20"/>
              </w:rPr>
            </w:pPr>
            <w:r w:rsidRPr="7D2ADD8F">
              <w:rPr>
                <w:rFonts w:eastAsiaTheme="minorEastAsia"/>
                <w:sz w:val="20"/>
                <w:szCs w:val="20"/>
              </w:rPr>
              <w:t>Engage with the following links</w:t>
            </w:r>
          </w:p>
          <w:p w14:paraId="4501A005" w14:textId="77777777" w:rsidR="00C00A0A" w:rsidRDefault="00C00A0A" w:rsidP="00073EAE">
            <w:pPr>
              <w:spacing w:line="259" w:lineRule="auto"/>
              <w:rPr>
                <w:rFonts w:eastAsiaTheme="minorEastAsia"/>
                <w:sz w:val="20"/>
                <w:szCs w:val="20"/>
              </w:rPr>
            </w:pPr>
            <w:hyperlink r:id="rId36">
              <w:r w:rsidRPr="7D2ADD8F">
                <w:rPr>
                  <w:rStyle w:val="Hyperlink"/>
                  <w:rFonts w:eastAsiaTheme="minorEastAsia"/>
                  <w:sz w:val="20"/>
                  <w:szCs w:val="20"/>
                </w:rPr>
                <w:t>https://nationalonlinesafety.com/guides</w:t>
              </w:r>
            </w:hyperlink>
          </w:p>
          <w:p w14:paraId="6A64C711" w14:textId="77777777" w:rsidR="00C00A0A" w:rsidRDefault="00C00A0A" w:rsidP="00073EAE">
            <w:pPr>
              <w:spacing w:line="259" w:lineRule="auto"/>
              <w:rPr>
                <w:rFonts w:eastAsiaTheme="minorEastAsia"/>
                <w:sz w:val="20"/>
                <w:szCs w:val="20"/>
              </w:rPr>
            </w:pPr>
          </w:p>
          <w:p w14:paraId="3735BC8E" w14:textId="77777777" w:rsidR="00C00A0A" w:rsidRDefault="00C00A0A" w:rsidP="00073EAE">
            <w:pPr>
              <w:spacing w:line="259" w:lineRule="auto"/>
              <w:rPr>
                <w:rFonts w:eastAsiaTheme="minorEastAsia"/>
                <w:sz w:val="20"/>
                <w:szCs w:val="20"/>
              </w:rPr>
            </w:pPr>
            <w:hyperlink r:id="rId37">
              <w:r w:rsidRPr="7D2ADD8F">
                <w:rPr>
                  <w:rStyle w:val="Hyperlink"/>
                  <w:rFonts w:eastAsiaTheme="minorEastAsia"/>
                  <w:sz w:val="20"/>
                  <w:szCs w:val="20"/>
                </w:rPr>
                <w:t>Teaching online safety</w:t>
              </w:r>
            </w:hyperlink>
          </w:p>
          <w:p w14:paraId="238F6436" w14:textId="77777777" w:rsidR="00C00A0A" w:rsidRDefault="00C00A0A" w:rsidP="00073EAE">
            <w:pPr>
              <w:spacing w:line="259" w:lineRule="auto"/>
              <w:rPr>
                <w:rFonts w:eastAsiaTheme="minorEastAsia"/>
                <w:sz w:val="20"/>
                <w:szCs w:val="20"/>
              </w:rPr>
            </w:pPr>
          </w:p>
          <w:p w14:paraId="4F04302D" w14:textId="77777777" w:rsidR="00C00A0A" w:rsidRDefault="00C00A0A" w:rsidP="00073EAE">
            <w:pPr>
              <w:spacing w:line="259" w:lineRule="auto"/>
              <w:rPr>
                <w:rFonts w:eastAsiaTheme="minorEastAsia"/>
                <w:sz w:val="20"/>
                <w:szCs w:val="20"/>
              </w:rPr>
            </w:pPr>
            <w:hyperlink r:id="rId38">
              <w:r w:rsidRPr="42E0C522">
                <w:rPr>
                  <w:rStyle w:val="Hyperlink"/>
                  <w:rFonts w:eastAsiaTheme="minorEastAsia"/>
                  <w:sz w:val="20"/>
                  <w:szCs w:val="20"/>
                </w:rPr>
                <w:t>https://learning.nspcc.org.uk/research-resources/schools/e-safety-for-schools</w:t>
              </w:r>
            </w:hyperlink>
          </w:p>
        </w:tc>
        <w:tc>
          <w:tcPr>
            <w:tcW w:w="4245" w:type="dxa"/>
            <w:shd w:val="clear" w:color="auto" w:fill="D9D9D9" w:themeFill="background1" w:themeFillShade="D9"/>
          </w:tcPr>
          <w:p w14:paraId="6EB90FE7" w14:textId="77777777" w:rsidR="00C00A0A" w:rsidRDefault="00C00A0A" w:rsidP="00073EAE">
            <w:pPr>
              <w:spacing w:line="259" w:lineRule="auto"/>
              <w:rPr>
                <w:rFonts w:eastAsiaTheme="minorEastAsia"/>
                <w:sz w:val="20"/>
                <w:szCs w:val="20"/>
              </w:rPr>
            </w:pPr>
            <w:r w:rsidRPr="42E0C522">
              <w:rPr>
                <w:rFonts w:eastAsiaTheme="minorEastAsia"/>
                <w:sz w:val="20"/>
                <w:szCs w:val="20"/>
              </w:rPr>
              <w:t>Know who to contact with any safeguarding concerns and have a clear understanding of what sorts of behaviour, disclosures and incidents to report.</w:t>
            </w:r>
          </w:p>
          <w:p w14:paraId="4CA3FDCA" w14:textId="77777777" w:rsidR="00C00A0A" w:rsidRDefault="00C00A0A" w:rsidP="00073EAE">
            <w:pPr>
              <w:spacing w:line="259" w:lineRule="auto"/>
              <w:rPr>
                <w:rFonts w:eastAsiaTheme="minorEastAsia"/>
                <w:sz w:val="20"/>
                <w:szCs w:val="20"/>
              </w:rPr>
            </w:pPr>
          </w:p>
        </w:tc>
      </w:tr>
      <w:tr w:rsidR="00C00A0A" w14:paraId="6CE48CAA" w14:textId="77777777" w:rsidTr="00073EAE">
        <w:trPr>
          <w:trHeight w:val="4695"/>
        </w:trPr>
        <w:tc>
          <w:tcPr>
            <w:tcW w:w="795" w:type="dxa"/>
            <w:shd w:val="clear" w:color="auto" w:fill="D9D9D9" w:themeFill="background1" w:themeFillShade="D9"/>
          </w:tcPr>
          <w:p w14:paraId="6177094B" w14:textId="77777777" w:rsidR="00C00A0A" w:rsidRDefault="00C00A0A" w:rsidP="00073EAE">
            <w:pPr>
              <w:spacing w:line="259" w:lineRule="auto"/>
              <w:rPr>
                <w:rFonts w:eastAsiaTheme="minorEastAsia"/>
                <w:sz w:val="20"/>
                <w:szCs w:val="20"/>
              </w:rPr>
            </w:pPr>
            <w:r w:rsidRPr="06CEBB43">
              <w:rPr>
                <w:rFonts w:eastAsiaTheme="minorEastAsia"/>
                <w:sz w:val="20"/>
                <w:szCs w:val="20"/>
              </w:rPr>
              <w:lastRenderedPageBreak/>
              <w:t>3-5pm</w:t>
            </w:r>
          </w:p>
          <w:p w14:paraId="2EAC5EC9" w14:textId="77777777" w:rsidR="00C00A0A" w:rsidRDefault="00C00A0A" w:rsidP="00073EAE">
            <w:pPr>
              <w:spacing w:line="259" w:lineRule="auto"/>
              <w:rPr>
                <w:rFonts w:eastAsiaTheme="minorEastAsia"/>
                <w:sz w:val="20"/>
                <w:szCs w:val="20"/>
              </w:rPr>
            </w:pPr>
          </w:p>
          <w:p w14:paraId="25BD0503" w14:textId="77777777" w:rsidR="00C00A0A" w:rsidRDefault="00C00A0A" w:rsidP="00073EAE">
            <w:pPr>
              <w:spacing w:line="259" w:lineRule="auto"/>
              <w:rPr>
                <w:rFonts w:eastAsiaTheme="minorEastAsia"/>
                <w:sz w:val="20"/>
                <w:szCs w:val="20"/>
              </w:rPr>
            </w:pPr>
          </w:p>
          <w:p w14:paraId="5F75FC3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C597F54" w14:textId="77777777" w:rsidR="00C00A0A" w:rsidRDefault="00C00A0A" w:rsidP="00073EAE">
            <w:pPr>
              <w:spacing w:line="259" w:lineRule="auto"/>
              <w:rPr>
                <w:rFonts w:eastAsiaTheme="minorEastAsia"/>
                <w:sz w:val="20"/>
                <w:szCs w:val="20"/>
              </w:rPr>
            </w:pPr>
            <w:r w:rsidRPr="06CEBB43">
              <w:rPr>
                <w:rFonts w:eastAsiaTheme="minorEastAsia"/>
                <w:sz w:val="20"/>
                <w:szCs w:val="20"/>
              </w:rPr>
              <w:t xml:space="preserve"> </w:t>
            </w:r>
          </w:p>
          <w:p w14:paraId="20769FF2" w14:textId="77777777" w:rsidR="00C00A0A" w:rsidRDefault="00C00A0A" w:rsidP="00073EAE">
            <w:pPr>
              <w:spacing w:line="259" w:lineRule="auto"/>
              <w:rPr>
                <w:rFonts w:eastAsiaTheme="minorEastAsia"/>
                <w:sz w:val="20"/>
                <w:szCs w:val="20"/>
              </w:rPr>
            </w:pPr>
          </w:p>
          <w:p w14:paraId="01E2C602" w14:textId="77777777" w:rsidR="00C00A0A" w:rsidRDefault="00C00A0A" w:rsidP="00073EAE">
            <w:pPr>
              <w:spacing w:line="259" w:lineRule="auto"/>
              <w:rPr>
                <w:rFonts w:eastAsiaTheme="minorEastAsia"/>
                <w:sz w:val="20"/>
                <w:szCs w:val="20"/>
              </w:rPr>
            </w:pPr>
          </w:p>
          <w:p w14:paraId="73D2EBF4" w14:textId="77777777" w:rsidR="00C00A0A" w:rsidRDefault="00C00A0A" w:rsidP="00073EAE">
            <w:pPr>
              <w:spacing w:line="259" w:lineRule="auto"/>
              <w:rPr>
                <w:rFonts w:eastAsiaTheme="minorEastAsia"/>
                <w:sz w:val="20"/>
                <w:szCs w:val="20"/>
              </w:rPr>
            </w:pPr>
          </w:p>
          <w:p w14:paraId="7DB2D671" w14:textId="77777777" w:rsidR="00C00A0A" w:rsidRDefault="00C00A0A" w:rsidP="00073EAE">
            <w:pPr>
              <w:spacing w:line="259" w:lineRule="auto"/>
              <w:rPr>
                <w:rFonts w:eastAsiaTheme="minorEastAsia"/>
                <w:sz w:val="20"/>
                <w:szCs w:val="20"/>
              </w:rPr>
            </w:pPr>
          </w:p>
          <w:p w14:paraId="50D9A60F" w14:textId="77777777" w:rsidR="00C00A0A" w:rsidRDefault="00C00A0A" w:rsidP="00073EAE">
            <w:pPr>
              <w:spacing w:line="259" w:lineRule="auto"/>
              <w:rPr>
                <w:rFonts w:eastAsiaTheme="minorEastAsia"/>
                <w:sz w:val="20"/>
                <w:szCs w:val="20"/>
              </w:rPr>
            </w:pPr>
          </w:p>
          <w:p w14:paraId="48C474C6" w14:textId="77777777" w:rsidR="00C00A0A" w:rsidRDefault="00C00A0A" w:rsidP="00073EAE">
            <w:pPr>
              <w:spacing w:line="259" w:lineRule="auto"/>
              <w:rPr>
                <w:rFonts w:eastAsiaTheme="minorEastAsia"/>
                <w:sz w:val="20"/>
                <w:szCs w:val="20"/>
              </w:rPr>
            </w:pPr>
          </w:p>
        </w:tc>
        <w:tc>
          <w:tcPr>
            <w:tcW w:w="765" w:type="dxa"/>
            <w:shd w:val="clear" w:color="auto" w:fill="D9D9D9" w:themeFill="background1" w:themeFillShade="D9"/>
          </w:tcPr>
          <w:p w14:paraId="33C0BC47" w14:textId="77777777" w:rsidR="00C00A0A" w:rsidRDefault="00C00A0A" w:rsidP="00073EAE">
            <w:pPr>
              <w:spacing w:line="259" w:lineRule="auto"/>
              <w:rPr>
                <w:rFonts w:eastAsiaTheme="minorEastAsia"/>
                <w:sz w:val="20"/>
                <w:szCs w:val="20"/>
              </w:rPr>
            </w:pPr>
            <w:r w:rsidRPr="030E1644">
              <w:rPr>
                <w:rFonts w:eastAsiaTheme="minorEastAsia"/>
                <w:sz w:val="20"/>
                <w:szCs w:val="20"/>
              </w:rPr>
              <w:t>ST</w:t>
            </w:r>
          </w:p>
          <w:p w14:paraId="0403BC4C"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HB </w:t>
            </w:r>
          </w:p>
        </w:tc>
        <w:tc>
          <w:tcPr>
            <w:tcW w:w="1812" w:type="dxa"/>
            <w:shd w:val="clear" w:color="auto" w:fill="D9D9D9" w:themeFill="background1" w:themeFillShade="D9"/>
          </w:tcPr>
          <w:p w14:paraId="1E5B748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Pupils and staff mental health awareness</w:t>
            </w:r>
          </w:p>
          <w:p w14:paraId="3592D688" w14:textId="77777777" w:rsidR="00C00A0A" w:rsidRDefault="00C00A0A" w:rsidP="00073EAE">
            <w:pPr>
              <w:spacing w:line="259" w:lineRule="auto"/>
              <w:rPr>
                <w:rFonts w:eastAsiaTheme="minorEastAsia"/>
                <w:sz w:val="20"/>
                <w:szCs w:val="20"/>
              </w:rPr>
            </w:pPr>
          </w:p>
        </w:tc>
        <w:tc>
          <w:tcPr>
            <w:tcW w:w="2550" w:type="dxa"/>
            <w:shd w:val="clear" w:color="auto" w:fill="D9D9D9" w:themeFill="background1" w:themeFillShade="D9"/>
          </w:tcPr>
          <w:p w14:paraId="5D3CF7AC"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06F65A47" w14:textId="77777777" w:rsidR="00C00A0A" w:rsidRDefault="00C00A0A" w:rsidP="00073EAE">
            <w:pPr>
              <w:spacing w:beforeAutospacing="1" w:afterAutospacing="1"/>
              <w:rPr>
                <w:rFonts w:eastAsiaTheme="minorEastAsia"/>
                <w:sz w:val="20"/>
                <w:szCs w:val="20"/>
              </w:rPr>
            </w:pPr>
          </w:p>
          <w:p w14:paraId="33F212A3"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68C1BD92" w14:textId="77777777" w:rsidR="00C00A0A" w:rsidRDefault="00C00A0A" w:rsidP="00073EAE">
            <w:pPr>
              <w:spacing w:beforeAutospacing="1" w:afterAutospacing="1"/>
              <w:rPr>
                <w:rFonts w:eastAsiaTheme="minorEastAsia"/>
                <w:color w:val="000000" w:themeColor="text1"/>
                <w:sz w:val="20"/>
                <w:szCs w:val="20"/>
              </w:rPr>
            </w:pPr>
          </w:p>
          <w:p w14:paraId="6B927961" w14:textId="77777777" w:rsidR="00C00A0A" w:rsidRDefault="00C00A0A" w:rsidP="00073EAE">
            <w:pPr>
              <w:spacing w:beforeAutospacing="1" w:afterAutospacing="1"/>
              <w:rPr>
                <w:rFonts w:eastAsiaTheme="minorEastAsia"/>
                <w:color w:val="000000" w:themeColor="text1"/>
                <w:sz w:val="20"/>
                <w:szCs w:val="20"/>
              </w:rPr>
            </w:pPr>
          </w:p>
          <w:p w14:paraId="6D477B4B" w14:textId="77777777" w:rsidR="00C00A0A" w:rsidRDefault="00C00A0A" w:rsidP="00073EAE">
            <w:pPr>
              <w:spacing w:beforeAutospacing="1" w:afterAutospacing="1"/>
              <w:rPr>
                <w:rFonts w:eastAsiaTheme="minorEastAsia"/>
                <w:color w:val="000000" w:themeColor="text1"/>
                <w:sz w:val="20"/>
                <w:szCs w:val="20"/>
              </w:rPr>
            </w:pPr>
          </w:p>
        </w:tc>
        <w:tc>
          <w:tcPr>
            <w:tcW w:w="1515" w:type="dxa"/>
            <w:shd w:val="clear" w:color="auto" w:fill="D9D9D9" w:themeFill="background1" w:themeFillShade="D9"/>
          </w:tcPr>
          <w:p w14:paraId="6A51CC3A"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5F14C122" w14:textId="77777777" w:rsidR="00C00A0A" w:rsidRDefault="00C00A0A" w:rsidP="00073EAE">
            <w:pPr>
              <w:spacing w:line="259" w:lineRule="auto"/>
              <w:rPr>
                <w:rFonts w:eastAsiaTheme="minorEastAsia"/>
                <w:sz w:val="20"/>
                <w:szCs w:val="20"/>
              </w:rPr>
            </w:pPr>
          </w:p>
          <w:p w14:paraId="3A421D0E"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1561648D" w14:textId="77777777" w:rsidR="00C00A0A" w:rsidRDefault="00C00A0A" w:rsidP="00073EAE">
            <w:pPr>
              <w:spacing w:line="259" w:lineRule="auto"/>
              <w:rPr>
                <w:rFonts w:eastAsiaTheme="minorEastAsia"/>
                <w:b/>
                <w:bCs/>
                <w:sz w:val="20"/>
                <w:szCs w:val="20"/>
              </w:rPr>
            </w:pPr>
          </w:p>
          <w:p w14:paraId="545B2D1E"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w:t>
            </w:r>
          </w:p>
          <w:p w14:paraId="48DEC512" w14:textId="77777777" w:rsidR="00C00A0A" w:rsidRDefault="00C00A0A" w:rsidP="00073EAE">
            <w:pPr>
              <w:spacing w:line="259" w:lineRule="auto"/>
              <w:rPr>
                <w:rFonts w:eastAsiaTheme="minorEastAsia"/>
                <w:sz w:val="20"/>
                <w:szCs w:val="20"/>
              </w:rPr>
            </w:pPr>
          </w:p>
        </w:tc>
        <w:tc>
          <w:tcPr>
            <w:tcW w:w="2880" w:type="dxa"/>
            <w:shd w:val="clear" w:color="auto" w:fill="D9D9D9" w:themeFill="background1" w:themeFillShade="D9"/>
          </w:tcPr>
          <w:p w14:paraId="253B0FF8" w14:textId="77777777" w:rsidR="00C00A0A" w:rsidRDefault="00C00A0A" w:rsidP="00073EAE">
            <w:pPr>
              <w:spacing w:line="259" w:lineRule="auto"/>
              <w:contextualSpacing/>
              <w:rPr>
                <w:rFonts w:eastAsiaTheme="minorEastAsia"/>
                <w:sz w:val="20"/>
                <w:szCs w:val="20"/>
              </w:rPr>
            </w:pPr>
            <w:r w:rsidRPr="42E0C522">
              <w:rPr>
                <w:rFonts w:eastAsiaTheme="minorEastAsia"/>
                <w:sz w:val="20"/>
                <w:szCs w:val="20"/>
              </w:rPr>
              <w:t xml:space="preserve"> Access guide to CAMHS and understand how this service supports pupils, parents and carers. </w:t>
            </w:r>
          </w:p>
          <w:p w14:paraId="65E05B0F" w14:textId="77777777" w:rsidR="00C00A0A" w:rsidRDefault="00C00A0A" w:rsidP="00073EAE">
            <w:pPr>
              <w:spacing w:line="257" w:lineRule="auto"/>
              <w:rPr>
                <w:rFonts w:eastAsiaTheme="minorEastAsia"/>
              </w:rPr>
            </w:pPr>
            <w:hyperlink r:id="rId39">
              <w:r w:rsidRPr="42E0C522">
                <w:rPr>
                  <w:rStyle w:val="Hyperlink"/>
                  <w:rFonts w:eastAsiaTheme="minorEastAsia"/>
                  <w:sz w:val="20"/>
                  <w:szCs w:val="20"/>
                </w:rPr>
                <w:t>https://youngminds.org.uk/find-help/your-guide-to-support/guide-to-camhs/</w:t>
              </w:r>
            </w:hyperlink>
          </w:p>
          <w:p w14:paraId="6B12309A" w14:textId="77777777" w:rsidR="00C00A0A" w:rsidRDefault="00C00A0A" w:rsidP="00073EAE">
            <w:pPr>
              <w:spacing w:line="259" w:lineRule="auto"/>
              <w:rPr>
                <w:rFonts w:eastAsiaTheme="minorEastAsia"/>
                <w:sz w:val="20"/>
                <w:szCs w:val="20"/>
              </w:rPr>
            </w:pPr>
          </w:p>
          <w:p w14:paraId="33DF8233" w14:textId="77777777" w:rsidR="00C00A0A" w:rsidRDefault="00C00A0A" w:rsidP="00073EAE">
            <w:pPr>
              <w:spacing w:line="259" w:lineRule="auto"/>
              <w:rPr>
                <w:rFonts w:eastAsiaTheme="minorEastAsia"/>
                <w:sz w:val="20"/>
                <w:szCs w:val="20"/>
              </w:rPr>
            </w:pPr>
            <w:r w:rsidRPr="12B486DA">
              <w:rPr>
                <w:rFonts w:eastAsiaTheme="minorEastAsia"/>
                <w:sz w:val="20"/>
                <w:szCs w:val="20"/>
              </w:rPr>
              <w:t>Chapter 4</w:t>
            </w:r>
          </w:p>
          <w:p w14:paraId="2092BAEB" w14:textId="77777777" w:rsidR="00C00A0A" w:rsidRDefault="00C00A0A" w:rsidP="00073EAE">
            <w:pPr>
              <w:spacing w:line="257" w:lineRule="auto"/>
              <w:rPr>
                <w:rFonts w:eastAsiaTheme="minorEastAsia"/>
              </w:rPr>
            </w:pPr>
            <w:hyperlink r:id="rId40">
              <w:r w:rsidRPr="12B486DA">
                <w:rPr>
                  <w:rStyle w:val="Hyperlink"/>
                  <w:rFonts w:eastAsiaTheme="minorEastAsia"/>
                  <w:sz w:val="20"/>
                  <w:szCs w:val="20"/>
                </w:rPr>
                <w:t>Capel, S. A., Leask, M. and Younie, S. (2016) Learning to Teach in the Secondary School : A Companion to School Experience. London: Routledge</w:t>
              </w:r>
            </w:hyperlink>
          </w:p>
          <w:p w14:paraId="38197B6D" w14:textId="77777777" w:rsidR="00C00A0A" w:rsidRDefault="00C00A0A" w:rsidP="00073EAE">
            <w:pPr>
              <w:spacing w:line="259" w:lineRule="auto"/>
              <w:rPr>
                <w:rFonts w:eastAsiaTheme="minorEastAsia"/>
                <w:sz w:val="20"/>
                <w:szCs w:val="20"/>
              </w:rPr>
            </w:pPr>
          </w:p>
        </w:tc>
        <w:tc>
          <w:tcPr>
            <w:tcW w:w="4245" w:type="dxa"/>
            <w:shd w:val="clear" w:color="auto" w:fill="D9D9D9" w:themeFill="background1" w:themeFillShade="D9"/>
          </w:tcPr>
          <w:p w14:paraId="44A0C4F6" w14:textId="77777777" w:rsidR="00C00A0A" w:rsidRDefault="00C00A0A" w:rsidP="00073EAE">
            <w:pPr>
              <w:spacing w:line="259" w:lineRule="auto"/>
              <w:contextualSpacing/>
              <w:rPr>
                <w:rFonts w:eastAsiaTheme="minorEastAsia"/>
                <w:sz w:val="20"/>
                <w:szCs w:val="20"/>
              </w:rPr>
            </w:pPr>
            <w:r w:rsidRPr="42E0C522">
              <w:rPr>
                <w:rFonts w:eastAsiaTheme="minorEastAsia"/>
                <w:sz w:val="20"/>
                <w:szCs w:val="20"/>
              </w:rPr>
              <w:t xml:space="preserve">Develop an understanding of different pupil needs, by receiving clear, consistent and effective mentoring in supporting pupils with a range of additional needs. </w:t>
            </w:r>
          </w:p>
          <w:p w14:paraId="66B0EC54" w14:textId="77777777" w:rsidR="00C00A0A" w:rsidRDefault="00C00A0A" w:rsidP="00073EAE">
            <w:pPr>
              <w:spacing w:line="259" w:lineRule="auto"/>
              <w:contextualSpacing/>
              <w:rPr>
                <w:rFonts w:eastAsiaTheme="minorEastAsia"/>
                <w:sz w:val="20"/>
                <w:szCs w:val="20"/>
              </w:rPr>
            </w:pPr>
          </w:p>
          <w:p w14:paraId="2C673FFD" w14:textId="77777777" w:rsidR="00C00A0A" w:rsidRDefault="00C00A0A" w:rsidP="00073EAE">
            <w:pPr>
              <w:spacing w:line="259" w:lineRule="auto"/>
              <w:contextualSpacing/>
              <w:rPr>
                <w:rFonts w:eastAsiaTheme="minorEastAsia"/>
                <w:sz w:val="20"/>
                <w:szCs w:val="20"/>
              </w:rPr>
            </w:pPr>
            <w:r w:rsidRPr="42E0C522">
              <w:rPr>
                <w:rFonts w:eastAsiaTheme="minorEastAsia"/>
                <w:sz w:val="20"/>
                <w:szCs w:val="20"/>
              </w:rPr>
              <w:t>Work closely with the Special Educational Needs Co-ordinator (SENCO) and special education professionals and the Designated Safeguarding Lead (DSL) under supervision of expert colleagues.</w:t>
            </w:r>
          </w:p>
          <w:p w14:paraId="100E8EDA" w14:textId="77777777" w:rsidR="00C00A0A" w:rsidRDefault="00C00A0A" w:rsidP="00073EAE">
            <w:pPr>
              <w:spacing w:line="259" w:lineRule="auto"/>
              <w:contextualSpacing/>
              <w:rPr>
                <w:rFonts w:eastAsiaTheme="minorEastAsia"/>
                <w:sz w:val="20"/>
                <w:szCs w:val="20"/>
              </w:rPr>
            </w:pPr>
          </w:p>
          <w:p w14:paraId="198AEEAE" w14:textId="77777777" w:rsidR="00C00A0A" w:rsidRDefault="00C00A0A" w:rsidP="00073EAE">
            <w:pPr>
              <w:spacing w:line="257" w:lineRule="auto"/>
              <w:contextualSpacing/>
              <w:rPr>
                <w:rFonts w:eastAsiaTheme="minorEastAsia"/>
                <w:sz w:val="20"/>
                <w:szCs w:val="20"/>
              </w:rPr>
            </w:pPr>
            <w:r w:rsidRPr="42E0C522">
              <w:rPr>
                <w:rFonts w:eastAsiaTheme="minorEastAsia"/>
                <w:sz w:val="20"/>
                <w:szCs w:val="20"/>
              </w:rPr>
              <w:t xml:space="preserve">Review wellbeing servicers offered by York St John and understand how these services can support your own mental health. </w:t>
            </w:r>
          </w:p>
          <w:p w14:paraId="01F34682" w14:textId="77777777" w:rsidR="00C00A0A" w:rsidRDefault="00C00A0A" w:rsidP="00073EAE">
            <w:pPr>
              <w:spacing w:line="259" w:lineRule="auto"/>
              <w:contextualSpacing/>
              <w:rPr>
                <w:rFonts w:eastAsiaTheme="minorEastAsia"/>
              </w:rPr>
            </w:pPr>
            <w:hyperlink r:id="rId41">
              <w:r w:rsidRPr="42E0C522">
                <w:rPr>
                  <w:rStyle w:val="Hyperlink"/>
                  <w:rFonts w:eastAsiaTheme="minorEastAsia"/>
                  <w:sz w:val="20"/>
                  <w:szCs w:val="20"/>
                </w:rPr>
                <w:t>https://www.yorksj.ac.uk/student-services/health-and-wellbeing-/</w:t>
              </w:r>
            </w:hyperlink>
          </w:p>
        </w:tc>
      </w:tr>
    </w:tbl>
    <w:p w14:paraId="16F552BE" w14:textId="77777777" w:rsidR="00C00A0A" w:rsidRDefault="00C00A0A" w:rsidP="00C00A0A">
      <w:pPr>
        <w:rPr>
          <w:rFonts w:eastAsiaTheme="minorEastAsia"/>
        </w:rPr>
      </w:pPr>
    </w:p>
    <w:p w14:paraId="5C740CAD" w14:textId="77777777" w:rsidR="00C00A0A" w:rsidRDefault="00C00A0A" w:rsidP="00C00A0A">
      <w:pPr>
        <w:rPr>
          <w:rFonts w:eastAsiaTheme="minorEastAsia"/>
        </w:rPr>
      </w:pPr>
    </w:p>
    <w:p w14:paraId="6B1737E4" w14:textId="77777777" w:rsidR="00C00A0A" w:rsidRDefault="00C00A0A" w:rsidP="00C00A0A">
      <w:pPr>
        <w:rPr>
          <w:rFonts w:eastAsiaTheme="minorEastAsia"/>
          <w:color w:val="000000" w:themeColor="text1"/>
          <w:sz w:val="20"/>
          <w:szCs w:val="20"/>
        </w:rPr>
      </w:pPr>
    </w:p>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C00A0A" w14:paraId="77288EA3" w14:textId="77777777" w:rsidTr="00073EAE">
        <w:trPr>
          <w:trHeight w:val="15"/>
        </w:trPr>
        <w:tc>
          <w:tcPr>
            <w:tcW w:w="792" w:type="dxa"/>
            <w:shd w:val="clear" w:color="auto" w:fill="5B9BD5" w:themeFill="accent5"/>
          </w:tcPr>
          <w:p w14:paraId="74C80702"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682" w:type="dxa"/>
            <w:shd w:val="clear" w:color="auto" w:fill="5B9BD5" w:themeFill="accent5"/>
          </w:tcPr>
          <w:p w14:paraId="38C1C832"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Staff</w:t>
            </w:r>
          </w:p>
        </w:tc>
        <w:tc>
          <w:tcPr>
            <w:tcW w:w="1717" w:type="dxa"/>
            <w:shd w:val="clear" w:color="auto" w:fill="5B9BD5" w:themeFill="accent5"/>
          </w:tcPr>
          <w:p w14:paraId="7D29F25D"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12" w:type="dxa"/>
            <w:shd w:val="clear" w:color="auto" w:fill="5B9BD5" w:themeFill="accent5"/>
          </w:tcPr>
          <w:p w14:paraId="4D43CF92" w14:textId="77777777" w:rsidR="00C00A0A" w:rsidRDefault="00C00A0A"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3D7F028F" w14:textId="77777777" w:rsidR="00C00A0A" w:rsidRDefault="00C00A0A" w:rsidP="00073EAE">
            <w:pPr>
              <w:spacing w:line="259" w:lineRule="auto"/>
              <w:rPr>
                <w:rFonts w:eastAsiaTheme="minorEastAsia"/>
                <w:color w:val="000000" w:themeColor="text1"/>
                <w:sz w:val="20"/>
                <w:szCs w:val="20"/>
              </w:rPr>
            </w:pPr>
          </w:p>
        </w:tc>
        <w:tc>
          <w:tcPr>
            <w:tcW w:w="1590" w:type="dxa"/>
            <w:shd w:val="clear" w:color="auto" w:fill="5B9BD5" w:themeFill="accent5"/>
          </w:tcPr>
          <w:p w14:paraId="4C91FEB7"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195" w:type="dxa"/>
            <w:shd w:val="clear" w:color="auto" w:fill="5B9BD5" w:themeFill="accent5"/>
          </w:tcPr>
          <w:p w14:paraId="17E5995C"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E3920F5"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50B23C3B" w14:textId="77777777" w:rsidR="00C00A0A" w:rsidRDefault="00C00A0A" w:rsidP="00073EAE">
            <w:pPr>
              <w:spacing w:line="259" w:lineRule="auto"/>
              <w:rPr>
                <w:rFonts w:eastAsiaTheme="minorEastAsia"/>
                <w:sz w:val="20"/>
                <w:szCs w:val="20"/>
              </w:rPr>
            </w:pPr>
          </w:p>
        </w:tc>
        <w:tc>
          <w:tcPr>
            <w:tcW w:w="4160" w:type="dxa"/>
            <w:shd w:val="clear" w:color="auto" w:fill="5B9BD5" w:themeFill="accent5"/>
          </w:tcPr>
          <w:p w14:paraId="60BD8C7B" w14:textId="77777777" w:rsidR="00C00A0A" w:rsidRDefault="00C00A0A"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2C33DD9" w14:textId="77777777" w:rsidR="00C00A0A" w:rsidRDefault="00C00A0A"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0A0A" w14:paraId="7B77CAFC" w14:textId="77777777" w:rsidTr="00073EAE">
        <w:trPr>
          <w:trHeight w:val="15"/>
        </w:trPr>
        <w:tc>
          <w:tcPr>
            <w:tcW w:w="792" w:type="dxa"/>
          </w:tcPr>
          <w:p w14:paraId="69F4F720"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w:t>
            </w:r>
          </w:p>
          <w:p w14:paraId="75B986D3"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12/9</w:t>
            </w:r>
          </w:p>
          <w:p w14:paraId="697644AF" w14:textId="77777777" w:rsidR="00C00A0A" w:rsidRDefault="00C00A0A" w:rsidP="00073EAE">
            <w:pPr>
              <w:spacing w:line="259" w:lineRule="auto"/>
              <w:rPr>
                <w:rFonts w:eastAsiaTheme="minorEastAsia"/>
                <w:color w:val="000000" w:themeColor="text1"/>
                <w:sz w:val="20"/>
                <w:szCs w:val="20"/>
              </w:rPr>
            </w:pPr>
          </w:p>
          <w:p w14:paraId="7935ED7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24E43D7C" w14:textId="77777777" w:rsidR="00C00A0A" w:rsidRDefault="00C00A0A" w:rsidP="00073EAE">
            <w:pPr>
              <w:spacing w:line="259" w:lineRule="auto"/>
              <w:rPr>
                <w:rFonts w:eastAsiaTheme="minorEastAsia"/>
                <w:color w:val="000000" w:themeColor="text1"/>
                <w:sz w:val="20"/>
                <w:szCs w:val="20"/>
              </w:rPr>
            </w:pPr>
          </w:p>
          <w:p w14:paraId="631781B5"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7D7D76B" w14:textId="77777777" w:rsidR="00C00A0A" w:rsidRDefault="00C00A0A" w:rsidP="00073EAE">
            <w:pPr>
              <w:spacing w:line="259" w:lineRule="auto"/>
              <w:rPr>
                <w:rFonts w:eastAsiaTheme="minorEastAsia"/>
                <w:color w:val="000000" w:themeColor="text1"/>
                <w:sz w:val="20"/>
                <w:szCs w:val="20"/>
              </w:rPr>
            </w:pPr>
          </w:p>
        </w:tc>
        <w:tc>
          <w:tcPr>
            <w:tcW w:w="682" w:type="dxa"/>
          </w:tcPr>
          <w:p w14:paraId="4E6FF578"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tc>
        <w:tc>
          <w:tcPr>
            <w:tcW w:w="1717" w:type="dxa"/>
          </w:tcPr>
          <w:p w14:paraId="3828CF04" w14:textId="77777777" w:rsidR="00C00A0A" w:rsidRDefault="00C00A0A" w:rsidP="00073EAE">
            <w:pPr>
              <w:spacing w:beforeAutospacing="1" w:afterAutospacing="1" w:line="259" w:lineRule="auto"/>
              <w:rPr>
                <w:rFonts w:eastAsiaTheme="minorEastAsia"/>
                <w:color w:val="000000" w:themeColor="text1"/>
                <w:sz w:val="20"/>
                <w:szCs w:val="20"/>
              </w:rPr>
            </w:pPr>
            <w:r w:rsidRPr="030E1644">
              <w:rPr>
                <w:rFonts w:eastAsiaTheme="minorEastAsia"/>
                <w:color w:val="000000" w:themeColor="text1"/>
                <w:sz w:val="20"/>
                <w:szCs w:val="20"/>
              </w:rPr>
              <w:t>Critical writing – An introduction to assignment 1</w:t>
            </w:r>
          </w:p>
          <w:p w14:paraId="109A9ECD" w14:textId="77777777" w:rsidR="00C00A0A" w:rsidRDefault="00C00A0A" w:rsidP="00073EAE">
            <w:pPr>
              <w:spacing w:line="259" w:lineRule="auto"/>
              <w:rPr>
                <w:rFonts w:eastAsiaTheme="minorEastAsia"/>
                <w:sz w:val="20"/>
                <w:szCs w:val="20"/>
              </w:rPr>
            </w:pPr>
          </w:p>
        </w:tc>
        <w:tc>
          <w:tcPr>
            <w:tcW w:w="2412" w:type="dxa"/>
          </w:tcPr>
          <w:p w14:paraId="16CAE9DA" w14:textId="77777777" w:rsidR="00C00A0A" w:rsidRDefault="00C00A0A"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17A1FB3" w14:textId="77777777" w:rsidR="00C00A0A" w:rsidRDefault="00C00A0A" w:rsidP="00073EAE">
            <w:pPr>
              <w:spacing w:line="259" w:lineRule="auto"/>
              <w:rPr>
                <w:rFonts w:eastAsiaTheme="minorEastAsia"/>
                <w:sz w:val="20"/>
                <w:szCs w:val="20"/>
              </w:rPr>
            </w:pPr>
          </w:p>
          <w:p w14:paraId="451EBECA"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Engaging in high-quality professional research and </w:t>
            </w:r>
            <w:r w:rsidRPr="030E1644">
              <w:rPr>
                <w:rFonts w:eastAsiaTheme="minorEastAsia"/>
                <w:sz w:val="20"/>
                <w:szCs w:val="20"/>
              </w:rPr>
              <w:lastRenderedPageBreak/>
              <w:t xml:space="preserve">reading can help teachers improve. </w:t>
            </w:r>
          </w:p>
        </w:tc>
        <w:tc>
          <w:tcPr>
            <w:tcW w:w="1590" w:type="dxa"/>
          </w:tcPr>
          <w:p w14:paraId="478A1E08"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18AEE543" w14:textId="77777777" w:rsidR="00C00A0A" w:rsidRDefault="00C00A0A" w:rsidP="00073EAE">
            <w:pPr>
              <w:spacing w:line="259" w:lineRule="auto"/>
              <w:rPr>
                <w:rFonts w:eastAsiaTheme="minorEastAsia"/>
                <w:sz w:val="20"/>
                <w:szCs w:val="20"/>
              </w:rPr>
            </w:pPr>
          </w:p>
          <w:p w14:paraId="089DF257"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2E66B385" w14:textId="77777777" w:rsidR="00C00A0A" w:rsidRDefault="00C00A0A" w:rsidP="00073EAE">
            <w:pPr>
              <w:spacing w:line="259" w:lineRule="auto"/>
              <w:rPr>
                <w:rFonts w:eastAsiaTheme="minorEastAsia"/>
                <w:sz w:val="20"/>
                <w:szCs w:val="20"/>
              </w:rPr>
            </w:pPr>
          </w:p>
          <w:p w14:paraId="3501CCD5"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211BE737" w14:textId="77777777" w:rsidR="00C00A0A" w:rsidRDefault="00C00A0A" w:rsidP="00073EAE">
            <w:pPr>
              <w:spacing w:line="259" w:lineRule="auto"/>
              <w:rPr>
                <w:rFonts w:eastAsiaTheme="minorEastAsia"/>
                <w:b/>
                <w:bCs/>
                <w:sz w:val="20"/>
                <w:szCs w:val="20"/>
              </w:rPr>
            </w:pPr>
          </w:p>
        </w:tc>
        <w:tc>
          <w:tcPr>
            <w:tcW w:w="3195" w:type="dxa"/>
          </w:tcPr>
          <w:p w14:paraId="4681E8AB" w14:textId="77777777" w:rsidR="00C00A0A" w:rsidRDefault="00C00A0A" w:rsidP="00073EAE">
            <w:pPr>
              <w:rPr>
                <w:rFonts w:eastAsiaTheme="minorEastAsia"/>
                <w:sz w:val="16"/>
                <w:szCs w:val="16"/>
              </w:rPr>
            </w:pPr>
            <w:r w:rsidRPr="2A76762D">
              <w:rPr>
                <w:rFonts w:eastAsiaTheme="minorEastAsia"/>
                <w:sz w:val="20"/>
                <w:szCs w:val="20"/>
              </w:rPr>
              <w:t xml:space="preserve">McPeck, J. (2016) Critical Thinking and Education – </w:t>
            </w:r>
            <w:hyperlink r:id="rId42">
              <w:r w:rsidRPr="2A76762D">
                <w:rPr>
                  <w:rStyle w:val="Hyperlink"/>
                  <w:rFonts w:eastAsiaTheme="minorEastAsia"/>
                  <w:sz w:val="20"/>
                  <w:szCs w:val="20"/>
                </w:rPr>
                <w:t xml:space="preserve">you can preview the first three chapters of this text here </w:t>
              </w:r>
            </w:hyperlink>
          </w:p>
          <w:p w14:paraId="00C7D11A" w14:textId="77777777" w:rsidR="00C00A0A" w:rsidRDefault="00C00A0A" w:rsidP="00073EAE">
            <w:pPr>
              <w:spacing w:line="259" w:lineRule="auto"/>
              <w:rPr>
                <w:rFonts w:eastAsiaTheme="minorEastAsia"/>
                <w:color w:val="385623" w:themeColor="accent6" w:themeShade="80"/>
                <w:sz w:val="20"/>
                <w:szCs w:val="20"/>
              </w:rPr>
            </w:pPr>
          </w:p>
          <w:p w14:paraId="0CAD71EB" w14:textId="77777777" w:rsidR="00C00A0A" w:rsidRDefault="00C00A0A" w:rsidP="00073EAE">
            <w:pPr>
              <w:spacing w:line="259" w:lineRule="auto"/>
              <w:rPr>
                <w:rFonts w:eastAsiaTheme="minorEastAsia"/>
                <w:color w:val="385623" w:themeColor="accent6" w:themeShade="80"/>
                <w:sz w:val="20"/>
                <w:szCs w:val="20"/>
              </w:rPr>
            </w:pPr>
            <w:r w:rsidRPr="12B486DA">
              <w:rPr>
                <w:rFonts w:eastAsiaTheme="minorEastAsia"/>
                <w:color w:val="385623" w:themeColor="accent6" w:themeShade="80"/>
                <w:sz w:val="20"/>
                <w:szCs w:val="20"/>
              </w:rPr>
              <w:t>Chapter 5</w:t>
            </w:r>
          </w:p>
          <w:p w14:paraId="74F802EF" w14:textId="77777777" w:rsidR="00C00A0A" w:rsidRDefault="00C00A0A" w:rsidP="00073EAE">
            <w:pPr>
              <w:spacing w:line="257" w:lineRule="auto"/>
              <w:rPr>
                <w:rFonts w:eastAsiaTheme="minorEastAsia"/>
              </w:rPr>
            </w:pPr>
            <w:hyperlink r:id="rId43">
              <w:r w:rsidRPr="12B486DA">
                <w:rPr>
                  <w:rStyle w:val="Hyperlink"/>
                  <w:rFonts w:eastAsiaTheme="minorEastAsia"/>
                  <w:sz w:val="20"/>
                  <w:szCs w:val="20"/>
                </w:rPr>
                <w:t>Capel, S. A., Leask, M. and Younie, S. (2016) Learning to Teach in the Secondary School : A Companion to School Experience. London: Routledge</w:t>
              </w:r>
            </w:hyperlink>
          </w:p>
          <w:p w14:paraId="699589DD" w14:textId="77777777" w:rsidR="00C00A0A" w:rsidRDefault="00C00A0A" w:rsidP="00073EAE">
            <w:pPr>
              <w:spacing w:line="259" w:lineRule="auto"/>
              <w:rPr>
                <w:rFonts w:eastAsiaTheme="minorEastAsia"/>
                <w:color w:val="385623" w:themeColor="accent6" w:themeShade="80"/>
                <w:sz w:val="20"/>
                <w:szCs w:val="20"/>
              </w:rPr>
            </w:pPr>
          </w:p>
          <w:p w14:paraId="28D6CF42" w14:textId="77777777" w:rsidR="00C00A0A" w:rsidRDefault="00C00A0A" w:rsidP="00073EAE">
            <w:pPr>
              <w:spacing w:line="259" w:lineRule="auto"/>
              <w:rPr>
                <w:rFonts w:eastAsiaTheme="minorEastAsia"/>
                <w:sz w:val="20"/>
                <w:szCs w:val="20"/>
              </w:rPr>
            </w:pPr>
            <w:r w:rsidRPr="7D2ADD8F">
              <w:rPr>
                <w:rFonts w:eastAsiaTheme="minorEastAsia"/>
                <w:sz w:val="20"/>
                <w:szCs w:val="20"/>
              </w:rPr>
              <w:lastRenderedPageBreak/>
              <w:t>Read though the assessment handbook</w:t>
            </w:r>
          </w:p>
          <w:p w14:paraId="53D9E700" w14:textId="77777777" w:rsidR="00C00A0A" w:rsidRDefault="00C00A0A" w:rsidP="00073EAE">
            <w:pPr>
              <w:spacing w:line="259" w:lineRule="auto"/>
              <w:rPr>
                <w:rFonts w:eastAsiaTheme="minorEastAsia"/>
                <w:sz w:val="20"/>
                <w:szCs w:val="20"/>
              </w:rPr>
            </w:pPr>
          </w:p>
          <w:p w14:paraId="697FC489" w14:textId="77777777" w:rsidR="00C00A0A" w:rsidRDefault="00C00A0A" w:rsidP="00073EAE">
            <w:pPr>
              <w:spacing w:line="259" w:lineRule="auto"/>
              <w:rPr>
                <w:rFonts w:eastAsiaTheme="minorEastAsia"/>
                <w:sz w:val="20"/>
                <w:szCs w:val="20"/>
              </w:rPr>
            </w:pPr>
            <w:r w:rsidRPr="28CE12FF">
              <w:rPr>
                <w:rFonts w:eastAsiaTheme="minorEastAsia"/>
                <w:color w:val="FF0000"/>
                <w:sz w:val="20"/>
                <w:szCs w:val="20"/>
              </w:rPr>
              <w:t xml:space="preserve"> </w:t>
            </w:r>
          </w:p>
        </w:tc>
        <w:tc>
          <w:tcPr>
            <w:tcW w:w="4160" w:type="dxa"/>
          </w:tcPr>
          <w:p w14:paraId="65A3BE4B"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Evaluate the impact of research on practice.</w:t>
            </w:r>
          </w:p>
          <w:p w14:paraId="55C82D1E" w14:textId="77777777" w:rsidR="00C00A0A" w:rsidRDefault="00C00A0A" w:rsidP="00073EAE">
            <w:pPr>
              <w:spacing w:line="259" w:lineRule="auto"/>
              <w:rPr>
                <w:rFonts w:eastAsiaTheme="minorEastAsia"/>
                <w:sz w:val="20"/>
                <w:szCs w:val="20"/>
              </w:rPr>
            </w:pPr>
          </w:p>
        </w:tc>
      </w:tr>
      <w:tr w:rsidR="00C00A0A" w14:paraId="43845535" w14:textId="77777777" w:rsidTr="00073EAE">
        <w:trPr>
          <w:trHeight w:val="15"/>
        </w:trPr>
        <w:tc>
          <w:tcPr>
            <w:tcW w:w="792" w:type="dxa"/>
          </w:tcPr>
          <w:p w14:paraId="3DB325C0"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10-12</w:t>
            </w:r>
          </w:p>
          <w:p w14:paraId="1CBC0880" w14:textId="77777777" w:rsidR="00C00A0A" w:rsidRDefault="00C00A0A" w:rsidP="00073EAE">
            <w:pPr>
              <w:spacing w:line="259" w:lineRule="auto"/>
              <w:rPr>
                <w:rFonts w:eastAsiaTheme="minorEastAsia"/>
                <w:color w:val="000000" w:themeColor="text1"/>
                <w:sz w:val="20"/>
                <w:szCs w:val="20"/>
              </w:rPr>
            </w:pPr>
          </w:p>
          <w:p w14:paraId="749ED07E" w14:textId="77777777" w:rsidR="00C00A0A" w:rsidRDefault="00C00A0A" w:rsidP="00073EAE">
            <w:pPr>
              <w:spacing w:line="259" w:lineRule="auto"/>
              <w:rPr>
                <w:rFonts w:eastAsiaTheme="minorEastAsia"/>
                <w:color w:val="000000" w:themeColor="text1"/>
                <w:sz w:val="20"/>
                <w:szCs w:val="20"/>
              </w:rPr>
            </w:pPr>
          </w:p>
          <w:p w14:paraId="0BB1623F"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F12B0BA" w14:textId="77777777" w:rsidR="00C00A0A" w:rsidRDefault="00C00A0A" w:rsidP="00073EAE">
            <w:pPr>
              <w:spacing w:line="259" w:lineRule="auto"/>
              <w:rPr>
                <w:rFonts w:eastAsiaTheme="minorEastAsia"/>
                <w:color w:val="000000" w:themeColor="text1"/>
                <w:sz w:val="20"/>
                <w:szCs w:val="20"/>
              </w:rPr>
            </w:pPr>
          </w:p>
        </w:tc>
        <w:tc>
          <w:tcPr>
            <w:tcW w:w="682" w:type="dxa"/>
          </w:tcPr>
          <w:p w14:paraId="7B129EFE" w14:textId="77777777" w:rsidR="00C00A0A" w:rsidRDefault="00C00A0A"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146A64CC"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Learning theories – traditional </w:t>
            </w:r>
          </w:p>
        </w:tc>
        <w:tc>
          <w:tcPr>
            <w:tcW w:w="2412" w:type="dxa"/>
          </w:tcPr>
          <w:p w14:paraId="50A99696" w14:textId="77777777" w:rsidR="00C00A0A" w:rsidRDefault="00C00A0A" w:rsidP="00073EAE">
            <w:pPr>
              <w:spacing w:line="259" w:lineRule="auto"/>
              <w:rPr>
                <w:rFonts w:eastAsiaTheme="minorEastAsia"/>
                <w:sz w:val="20"/>
                <w:szCs w:val="20"/>
              </w:rPr>
            </w:pPr>
            <w:r w:rsidRPr="74D6CB2D">
              <w:rPr>
                <w:rFonts w:eastAsiaTheme="minorEastAsia"/>
                <w:sz w:val="20"/>
                <w:szCs w:val="20"/>
              </w:rPr>
              <w:t>Learning involves a lasting change in pupils’ capabilities or understanding.</w:t>
            </w:r>
          </w:p>
          <w:p w14:paraId="1502E657" w14:textId="77777777" w:rsidR="00C00A0A" w:rsidRDefault="00C00A0A" w:rsidP="00073EAE">
            <w:pPr>
              <w:spacing w:line="259" w:lineRule="auto"/>
              <w:rPr>
                <w:rFonts w:eastAsiaTheme="minorEastAsia"/>
                <w:color w:val="000000" w:themeColor="text1"/>
                <w:sz w:val="20"/>
                <w:szCs w:val="20"/>
              </w:rPr>
            </w:pPr>
          </w:p>
          <w:p w14:paraId="2B4B5606" w14:textId="77777777" w:rsidR="00C00A0A" w:rsidRDefault="00C00A0A" w:rsidP="00073EAE">
            <w:pPr>
              <w:spacing w:line="259" w:lineRule="auto"/>
              <w:rPr>
                <w:rFonts w:eastAsiaTheme="minorEastAsia"/>
                <w:sz w:val="20"/>
                <w:szCs w:val="20"/>
              </w:rPr>
            </w:pPr>
            <w:r w:rsidRPr="74D6CB2D">
              <w:rPr>
                <w:rFonts w:eastAsiaTheme="minorEastAsia"/>
                <w:sz w:val="20"/>
                <w:szCs w:val="20"/>
              </w:rPr>
              <w:t>Prior knowledge plays an important role in how pupils learn; committing some key facts to their long-term memory is likely to help pupils learn more complex ideas.</w:t>
            </w:r>
          </w:p>
          <w:p w14:paraId="042FE36C" w14:textId="77777777" w:rsidR="00C00A0A" w:rsidRDefault="00C00A0A" w:rsidP="00073EAE">
            <w:pPr>
              <w:spacing w:line="259" w:lineRule="auto"/>
              <w:rPr>
                <w:rFonts w:eastAsiaTheme="minorEastAsia"/>
                <w:sz w:val="20"/>
                <w:szCs w:val="20"/>
              </w:rPr>
            </w:pPr>
          </w:p>
          <w:p w14:paraId="3C346566"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An important factor in learning is memory, which can be thought of as comprising two elements: working memory and long-term memory. </w:t>
            </w:r>
          </w:p>
        </w:tc>
        <w:tc>
          <w:tcPr>
            <w:tcW w:w="1590" w:type="dxa"/>
          </w:tcPr>
          <w:p w14:paraId="4122D89D"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Pedagogy</w:t>
            </w:r>
          </w:p>
          <w:p w14:paraId="70DCE1B7" w14:textId="77777777" w:rsidR="00C00A0A" w:rsidRDefault="00C00A0A" w:rsidP="00073EAE">
            <w:pPr>
              <w:spacing w:line="259" w:lineRule="auto"/>
              <w:rPr>
                <w:rFonts w:eastAsiaTheme="minorEastAsia"/>
                <w:sz w:val="20"/>
                <w:szCs w:val="20"/>
              </w:rPr>
            </w:pPr>
          </w:p>
          <w:p w14:paraId="64CC0BC9"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02ED03DA" w14:textId="77777777" w:rsidR="00C00A0A" w:rsidRDefault="00C00A0A" w:rsidP="00073EAE">
            <w:pPr>
              <w:spacing w:line="259" w:lineRule="auto"/>
              <w:rPr>
                <w:rFonts w:eastAsiaTheme="minorEastAsia"/>
                <w:sz w:val="20"/>
                <w:szCs w:val="20"/>
              </w:rPr>
            </w:pPr>
          </w:p>
          <w:p w14:paraId="59B96FE6" w14:textId="77777777" w:rsidR="00C00A0A" w:rsidRDefault="00C00A0A" w:rsidP="00073EAE">
            <w:pPr>
              <w:spacing w:line="259" w:lineRule="auto"/>
              <w:rPr>
                <w:rFonts w:eastAsiaTheme="minorEastAsia"/>
                <w:sz w:val="20"/>
                <w:szCs w:val="20"/>
              </w:rPr>
            </w:pPr>
          </w:p>
        </w:tc>
        <w:tc>
          <w:tcPr>
            <w:tcW w:w="3195" w:type="dxa"/>
          </w:tcPr>
          <w:p w14:paraId="3A06C31E" w14:textId="77777777" w:rsidR="00C00A0A" w:rsidRDefault="00C00A0A" w:rsidP="00073EAE">
            <w:pPr>
              <w:spacing w:line="257" w:lineRule="auto"/>
              <w:rPr>
                <w:rFonts w:eastAsiaTheme="minorEastAsia"/>
                <w:sz w:val="20"/>
                <w:szCs w:val="20"/>
                <w:lang w:val="en-AU"/>
              </w:rPr>
            </w:pPr>
            <w:r w:rsidRPr="12B486DA">
              <w:rPr>
                <w:rFonts w:eastAsiaTheme="minorEastAsia"/>
                <w:sz w:val="20"/>
                <w:szCs w:val="20"/>
                <w:lang w:val="en-AU"/>
              </w:rPr>
              <w:t>Reading list focus</w:t>
            </w:r>
          </w:p>
          <w:p w14:paraId="30782A58" w14:textId="77777777" w:rsidR="00C00A0A" w:rsidRDefault="00C00A0A" w:rsidP="00073EAE">
            <w:pPr>
              <w:spacing w:line="257" w:lineRule="auto"/>
              <w:rPr>
                <w:rFonts w:eastAsiaTheme="minorEastAsia"/>
                <w:sz w:val="20"/>
                <w:szCs w:val="20"/>
                <w:lang w:val="en-AU"/>
              </w:rPr>
            </w:pPr>
            <w:r w:rsidRPr="42E0C522">
              <w:rPr>
                <w:rFonts w:eastAsiaTheme="minorEastAsia"/>
                <w:sz w:val="20"/>
                <w:szCs w:val="20"/>
                <w:lang w:val="en-AU"/>
              </w:rPr>
              <w:t xml:space="preserve">Brooks et al chapter 2.4 </w:t>
            </w:r>
          </w:p>
          <w:p w14:paraId="0CFD40A6" w14:textId="77777777" w:rsidR="00C00A0A" w:rsidRDefault="00C00A0A" w:rsidP="00073EAE">
            <w:pPr>
              <w:spacing w:line="257" w:lineRule="auto"/>
              <w:rPr>
                <w:rFonts w:eastAsiaTheme="minorEastAsia"/>
                <w:sz w:val="20"/>
                <w:szCs w:val="20"/>
                <w:lang w:val="en-AU"/>
              </w:rPr>
            </w:pPr>
            <w:r w:rsidRPr="42E0C522">
              <w:rPr>
                <w:rFonts w:eastAsiaTheme="minorEastAsia"/>
                <w:sz w:val="20"/>
                <w:szCs w:val="20"/>
                <w:lang w:val="en-AU"/>
              </w:rPr>
              <w:t>Capel et al chapter 5.1</w:t>
            </w:r>
          </w:p>
          <w:p w14:paraId="6AA5C923" w14:textId="77777777" w:rsidR="00C00A0A" w:rsidRDefault="00C00A0A" w:rsidP="00073EAE">
            <w:pPr>
              <w:spacing w:line="257" w:lineRule="auto"/>
              <w:rPr>
                <w:rFonts w:eastAsiaTheme="minorEastAsia"/>
                <w:sz w:val="20"/>
                <w:szCs w:val="20"/>
                <w:lang w:val="en-AU"/>
              </w:rPr>
            </w:pPr>
            <w:r w:rsidRPr="42E0C522">
              <w:rPr>
                <w:rFonts w:eastAsiaTheme="minorEastAsia"/>
                <w:sz w:val="20"/>
                <w:szCs w:val="20"/>
                <w:lang w:val="en-AU"/>
              </w:rPr>
              <w:t>Ellis chapter 4</w:t>
            </w:r>
          </w:p>
          <w:p w14:paraId="752243B0" w14:textId="77777777" w:rsidR="00C00A0A" w:rsidRDefault="00C00A0A" w:rsidP="00073EAE">
            <w:pPr>
              <w:spacing w:line="257" w:lineRule="auto"/>
              <w:rPr>
                <w:rFonts w:eastAsiaTheme="minorEastAsia"/>
                <w:sz w:val="20"/>
                <w:szCs w:val="20"/>
                <w:lang w:val="en-AU"/>
              </w:rPr>
            </w:pPr>
            <w:r w:rsidRPr="42E0C522">
              <w:rPr>
                <w:rFonts w:eastAsiaTheme="minorEastAsia"/>
                <w:sz w:val="20"/>
                <w:szCs w:val="20"/>
                <w:lang w:val="en-AU"/>
              </w:rPr>
              <w:t>Hoult chapter 2</w:t>
            </w:r>
          </w:p>
          <w:p w14:paraId="3E8BC06E" w14:textId="77777777" w:rsidR="00C00A0A" w:rsidRDefault="00C00A0A" w:rsidP="00073EAE">
            <w:pPr>
              <w:spacing w:line="257" w:lineRule="auto"/>
              <w:rPr>
                <w:rFonts w:eastAsiaTheme="minorEastAsia"/>
                <w:sz w:val="20"/>
                <w:szCs w:val="20"/>
                <w:lang w:val="en-AU"/>
              </w:rPr>
            </w:pPr>
            <w:r w:rsidRPr="42E0C522">
              <w:rPr>
                <w:rFonts w:eastAsiaTheme="minorEastAsia"/>
                <w:sz w:val="20"/>
                <w:szCs w:val="20"/>
                <w:lang w:val="en-AU"/>
              </w:rPr>
              <w:t>Pollard chapter 7</w:t>
            </w:r>
          </w:p>
          <w:p w14:paraId="126221CB" w14:textId="77777777" w:rsidR="00C00A0A" w:rsidRDefault="00C00A0A" w:rsidP="00073EAE">
            <w:pPr>
              <w:spacing w:line="257" w:lineRule="auto"/>
              <w:rPr>
                <w:rFonts w:eastAsiaTheme="minorEastAsia"/>
                <w:sz w:val="20"/>
                <w:szCs w:val="20"/>
                <w:lang w:val="en-AU"/>
              </w:rPr>
            </w:pPr>
            <w:r w:rsidRPr="7020E459">
              <w:rPr>
                <w:rFonts w:eastAsiaTheme="minorEastAsia"/>
                <w:sz w:val="20"/>
                <w:szCs w:val="20"/>
                <w:lang w:val="en-AU"/>
              </w:rPr>
              <w:t xml:space="preserve">Aubey and Riley </w:t>
            </w:r>
          </w:p>
          <w:p w14:paraId="59B71673" w14:textId="77777777" w:rsidR="00C00A0A" w:rsidRDefault="00C00A0A" w:rsidP="00073EAE">
            <w:pPr>
              <w:spacing w:line="257" w:lineRule="auto"/>
              <w:rPr>
                <w:rFonts w:eastAsiaTheme="minorEastAsia"/>
                <w:sz w:val="20"/>
                <w:szCs w:val="20"/>
                <w:lang w:val="en-AU"/>
              </w:rPr>
            </w:pPr>
          </w:p>
          <w:p w14:paraId="5FE53256" w14:textId="77777777" w:rsidR="00C00A0A" w:rsidRDefault="00C00A0A" w:rsidP="00073EAE">
            <w:pPr>
              <w:spacing w:line="257" w:lineRule="auto"/>
              <w:rPr>
                <w:rFonts w:eastAsiaTheme="minorEastAsia"/>
              </w:rPr>
            </w:pPr>
            <w:r w:rsidRPr="030E1644">
              <w:rPr>
                <w:rFonts w:eastAsiaTheme="minorEastAsia"/>
                <w:sz w:val="20"/>
                <w:szCs w:val="20"/>
              </w:rPr>
              <w:t>Deans for Impact (2015) The Science of Learning [Online] Accessible from:</w:t>
            </w:r>
          </w:p>
          <w:p w14:paraId="76C8F10B" w14:textId="77777777" w:rsidR="00C00A0A" w:rsidRDefault="00C00A0A" w:rsidP="00073EAE">
            <w:pPr>
              <w:spacing w:line="257" w:lineRule="auto"/>
              <w:rPr>
                <w:rFonts w:eastAsiaTheme="minorEastAsia"/>
                <w:sz w:val="20"/>
                <w:szCs w:val="20"/>
              </w:rPr>
            </w:pPr>
            <w:hyperlink r:id="rId44">
              <w:r w:rsidRPr="030E1644">
                <w:rPr>
                  <w:rStyle w:val="Hyperlink"/>
                  <w:rFonts w:eastAsiaTheme="minorEastAsia"/>
                  <w:sz w:val="20"/>
                  <w:szCs w:val="20"/>
                </w:rPr>
                <w:t>https://deansforimpact.org/resources/the-science-of-learning/</w:t>
              </w:r>
            </w:hyperlink>
          </w:p>
          <w:p w14:paraId="15D4311A" w14:textId="77777777" w:rsidR="00C00A0A" w:rsidRDefault="00C00A0A" w:rsidP="00073EAE">
            <w:pPr>
              <w:spacing w:line="257" w:lineRule="auto"/>
              <w:rPr>
                <w:rFonts w:eastAsiaTheme="minorEastAsia"/>
                <w:sz w:val="20"/>
                <w:szCs w:val="20"/>
              </w:rPr>
            </w:pPr>
          </w:p>
          <w:p w14:paraId="086C80E6" w14:textId="77777777" w:rsidR="00C00A0A" w:rsidRDefault="00C00A0A" w:rsidP="00073EAE">
            <w:pPr>
              <w:spacing w:line="257" w:lineRule="auto"/>
              <w:rPr>
                <w:rFonts w:eastAsiaTheme="minorEastAsia"/>
                <w:sz w:val="20"/>
                <w:szCs w:val="20"/>
              </w:rPr>
            </w:pPr>
          </w:p>
        </w:tc>
        <w:tc>
          <w:tcPr>
            <w:tcW w:w="4160" w:type="dxa"/>
          </w:tcPr>
          <w:p w14:paraId="4599B1D9" w14:textId="77777777" w:rsidR="00C00A0A" w:rsidRDefault="00C00A0A" w:rsidP="00073EAE">
            <w:pPr>
              <w:spacing w:line="259" w:lineRule="auto"/>
              <w:rPr>
                <w:rFonts w:eastAsiaTheme="minorEastAsia"/>
                <w:sz w:val="20"/>
                <w:szCs w:val="20"/>
              </w:rPr>
            </w:pPr>
            <w:r w:rsidRPr="229971B9">
              <w:rPr>
                <w:rFonts w:eastAsiaTheme="minorEastAsia"/>
                <w:sz w:val="20"/>
                <w:szCs w:val="20"/>
              </w:rPr>
              <w:t>Avoid overloading working memory, by considering pupils’ prior knowledge when planning how much new information to introduce.</w:t>
            </w:r>
          </w:p>
          <w:p w14:paraId="3448B7CF" w14:textId="77777777" w:rsidR="00C00A0A" w:rsidRDefault="00C00A0A" w:rsidP="00073EAE">
            <w:pPr>
              <w:spacing w:line="259" w:lineRule="auto"/>
              <w:rPr>
                <w:rFonts w:eastAsiaTheme="minorEastAsia"/>
                <w:sz w:val="20"/>
                <w:szCs w:val="20"/>
              </w:rPr>
            </w:pPr>
          </w:p>
          <w:p w14:paraId="64C06234" w14:textId="77777777" w:rsidR="00C00A0A" w:rsidRDefault="00C00A0A" w:rsidP="00073EAE">
            <w:pPr>
              <w:spacing w:line="259" w:lineRule="auto"/>
              <w:rPr>
                <w:rFonts w:eastAsiaTheme="minorEastAsia"/>
                <w:sz w:val="20"/>
                <w:szCs w:val="20"/>
              </w:rPr>
            </w:pPr>
            <w:r w:rsidRPr="42E0C522">
              <w:rPr>
                <w:rFonts w:eastAsiaTheme="minorEastAsia"/>
                <w:sz w:val="20"/>
                <w:szCs w:val="20"/>
              </w:rPr>
              <w:t>Build on pupils’ prior knowledge, by sequencing lessons so that pupils secure foundational knowledge before encountering more complex content.</w:t>
            </w:r>
          </w:p>
        </w:tc>
      </w:tr>
      <w:tr w:rsidR="00C00A0A" w14:paraId="02349311" w14:textId="77777777" w:rsidTr="00073EAE">
        <w:trPr>
          <w:trHeight w:val="15"/>
        </w:trPr>
        <w:tc>
          <w:tcPr>
            <w:tcW w:w="792" w:type="dxa"/>
          </w:tcPr>
          <w:p w14:paraId="46C5B6C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2A02F3E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tc>
        <w:tc>
          <w:tcPr>
            <w:tcW w:w="682" w:type="dxa"/>
          </w:tcPr>
          <w:p w14:paraId="4E538A15" w14:textId="77777777" w:rsidR="00C00A0A" w:rsidRDefault="00C00A0A" w:rsidP="00073EAE">
            <w:pPr>
              <w:spacing w:line="259" w:lineRule="auto"/>
              <w:rPr>
                <w:rFonts w:eastAsiaTheme="minorEastAsia"/>
                <w:sz w:val="20"/>
                <w:szCs w:val="20"/>
              </w:rPr>
            </w:pPr>
            <w:r w:rsidRPr="726754EC">
              <w:rPr>
                <w:rFonts w:eastAsiaTheme="minorEastAsia"/>
                <w:sz w:val="20"/>
                <w:szCs w:val="20"/>
              </w:rPr>
              <w:t>KB</w:t>
            </w:r>
          </w:p>
        </w:tc>
        <w:tc>
          <w:tcPr>
            <w:tcW w:w="1717" w:type="dxa"/>
          </w:tcPr>
          <w:p w14:paraId="75E52510" w14:textId="77777777" w:rsidR="00C00A0A" w:rsidRDefault="00C00A0A" w:rsidP="00073EAE">
            <w:pPr>
              <w:spacing w:line="259" w:lineRule="auto"/>
              <w:rPr>
                <w:rFonts w:eastAsiaTheme="minorEastAsia"/>
                <w:sz w:val="20"/>
                <w:szCs w:val="20"/>
              </w:rPr>
            </w:pPr>
            <w:r w:rsidRPr="74D6CB2D">
              <w:rPr>
                <w:rFonts w:eastAsiaTheme="minorEastAsia"/>
                <w:sz w:val="20"/>
                <w:szCs w:val="20"/>
              </w:rPr>
              <w:t>Learning theories – contemporary</w:t>
            </w:r>
          </w:p>
          <w:p w14:paraId="72CBC40E" w14:textId="77777777" w:rsidR="00C00A0A" w:rsidRDefault="00C00A0A" w:rsidP="00073EAE">
            <w:pPr>
              <w:spacing w:line="259" w:lineRule="auto"/>
              <w:rPr>
                <w:rFonts w:eastAsiaTheme="minorEastAsia"/>
                <w:sz w:val="20"/>
                <w:szCs w:val="20"/>
              </w:rPr>
            </w:pPr>
          </w:p>
        </w:tc>
        <w:tc>
          <w:tcPr>
            <w:tcW w:w="2412" w:type="dxa"/>
          </w:tcPr>
          <w:p w14:paraId="0E2D46FF" w14:textId="77777777" w:rsidR="00C00A0A" w:rsidRDefault="00C00A0A" w:rsidP="00073EAE">
            <w:pPr>
              <w:spacing w:line="259" w:lineRule="auto"/>
              <w:rPr>
                <w:rFonts w:eastAsiaTheme="minorEastAsia"/>
                <w:sz w:val="20"/>
                <w:szCs w:val="20"/>
              </w:rPr>
            </w:pPr>
            <w:r w:rsidRPr="74D6CB2D">
              <w:rPr>
                <w:rFonts w:eastAsiaTheme="minorEastAsia"/>
                <w:sz w:val="20"/>
                <w:szCs w:val="20"/>
              </w:rPr>
              <w:t>As above</w:t>
            </w:r>
          </w:p>
        </w:tc>
        <w:tc>
          <w:tcPr>
            <w:tcW w:w="1590" w:type="dxa"/>
          </w:tcPr>
          <w:p w14:paraId="7A096C7D"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As above</w:t>
            </w:r>
          </w:p>
        </w:tc>
        <w:tc>
          <w:tcPr>
            <w:tcW w:w="3195" w:type="dxa"/>
          </w:tcPr>
          <w:p w14:paraId="5693FF08" w14:textId="77777777" w:rsidR="00C00A0A" w:rsidRDefault="00C00A0A" w:rsidP="00073EAE">
            <w:pPr>
              <w:spacing w:line="259" w:lineRule="auto"/>
              <w:rPr>
                <w:rFonts w:eastAsiaTheme="minorEastAsia"/>
                <w:sz w:val="20"/>
                <w:szCs w:val="20"/>
              </w:rPr>
            </w:pPr>
            <w:r w:rsidRPr="7020E459">
              <w:rPr>
                <w:rFonts w:eastAsiaTheme="minorEastAsia"/>
                <w:sz w:val="20"/>
                <w:szCs w:val="20"/>
              </w:rPr>
              <w:t>As above</w:t>
            </w:r>
          </w:p>
        </w:tc>
        <w:tc>
          <w:tcPr>
            <w:tcW w:w="4160" w:type="dxa"/>
          </w:tcPr>
          <w:p w14:paraId="06ABA70F" w14:textId="77777777" w:rsidR="00C00A0A" w:rsidRDefault="00C00A0A" w:rsidP="00073EAE">
            <w:pPr>
              <w:spacing w:line="259" w:lineRule="auto"/>
              <w:rPr>
                <w:rFonts w:eastAsiaTheme="minorEastAsia"/>
                <w:sz w:val="20"/>
                <w:szCs w:val="20"/>
              </w:rPr>
            </w:pPr>
            <w:r w:rsidRPr="74D6CB2D">
              <w:rPr>
                <w:rFonts w:eastAsiaTheme="minorEastAsia"/>
                <w:sz w:val="20"/>
                <w:szCs w:val="20"/>
              </w:rPr>
              <w:t>As above</w:t>
            </w:r>
          </w:p>
        </w:tc>
      </w:tr>
      <w:tr w:rsidR="00C00A0A" w14:paraId="2D93FA87" w14:textId="77777777" w:rsidTr="00073EAE">
        <w:trPr>
          <w:trHeight w:val="15"/>
        </w:trPr>
        <w:tc>
          <w:tcPr>
            <w:tcW w:w="792" w:type="dxa"/>
          </w:tcPr>
          <w:p w14:paraId="35FA9186" w14:textId="77777777" w:rsidR="00C00A0A" w:rsidRDefault="00C00A0A"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8AD8ACF" w14:textId="77777777" w:rsidR="00C00A0A" w:rsidRDefault="00C00A0A" w:rsidP="00073EAE">
            <w:pPr>
              <w:spacing w:line="259" w:lineRule="auto"/>
              <w:rPr>
                <w:rFonts w:eastAsiaTheme="minorEastAsia"/>
                <w:sz w:val="20"/>
                <w:szCs w:val="20"/>
              </w:rPr>
            </w:pPr>
            <w:r w:rsidRPr="2380E877">
              <w:rPr>
                <w:rFonts w:eastAsiaTheme="minorEastAsia"/>
                <w:sz w:val="20"/>
                <w:szCs w:val="20"/>
              </w:rPr>
              <w:t>SK128</w:t>
            </w:r>
          </w:p>
          <w:p w14:paraId="64B322D4" w14:textId="77777777" w:rsidR="00C00A0A" w:rsidRDefault="00C00A0A" w:rsidP="00073EAE">
            <w:pPr>
              <w:spacing w:line="259" w:lineRule="auto"/>
              <w:rPr>
                <w:rFonts w:eastAsiaTheme="minorEastAsia"/>
                <w:color w:val="000000" w:themeColor="text1"/>
                <w:sz w:val="20"/>
                <w:szCs w:val="20"/>
              </w:rPr>
            </w:pPr>
          </w:p>
        </w:tc>
        <w:tc>
          <w:tcPr>
            <w:tcW w:w="682" w:type="dxa"/>
          </w:tcPr>
          <w:p w14:paraId="474C13FB" w14:textId="77777777" w:rsidR="00C00A0A" w:rsidRDefault="00C00A0A" w:rsidP="00073EAE">
            <w:pPr>
              <w:spacing w:line="259" w:lineRule="auto"/>
              <w:rPr>
                <w:rFonts w:eastAsiaTheme="minorEastAsia"/>
                <w:sz w:val="20"/>
                <w:szCs w:val="20"/>
              </w:rPr>
            </w:pPr>
            <w:r w:rsidRPr="2380E877">
              <w:rPr>
                <w:rFonts w:eastAsiaTheme="minorEastAsia"/>
                <w:sz w:val="20"/>
                <w:szCs w:val="20"/>
              </w:rPr>
              <w:t>DS</w:t>
            </w:r>
          </w:p>
        </w:tc>
        <w:tc>
          <w:tcPr>
            <w:tcW w:w="1717" w:type="dxa"/>
          </w:tcPr>
          <w:p w14:paraId="4CA74C6A" w14:textId="77777777" w:rsidR="00C00A0A" w:rsidRDefault="00C00A0A"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Phonics</w:t>
            </w:r>
          </w:p>
        </w:tc>
        <w:tc>
          <w:tcPr>
            <w:tcW w:w="2412" w:type="dxa"/>
          </w:tcPr>
          <w:p w14:paraId="492B5C3E" w14:textId="77777777" w:rsidR="00C00A0A" w:rsidRDefault="00C00A0A" w:rsidP="00073EAE">
            <w:pPr>
              <w:spacing w:line="259" w:lineRule="auto"/>
              <w:rPr>
                <w:rFonts w:eastAsiaTheme="minorEastAsia"/>
                <w:sz w:val="20"/>
                <w:szCs w:val="20"/>
              </w:rPr>
            </w:pPr>
            <w:r w:rsidRPr="2380E877">
              <w:rPr>
                <w:rFonts w:eastAsiaTheme="minorEastAsia"/>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1F7E9948" w14:textId="77777777" w:rsidR="00C00A0A" w:rsidRDefault="00C00A0A" w:rsidP="00073EAE">
            <w:pPr>
              <w:spacing w:line="259" w:lineRule="auto"/>
              <w:rPr>
                <w:rFonts w:eastAsiaTheme="minorEastAsia"/>
                <w:sz w:val="20"/>
                <w:szCs w:val="20"/>
              </w:rPr>
            </w:pPr>
            <w:r w:rsidRPr="2380E877">
              <w:rPr>
                <w:rFonts w:eastAsiaTheme="minorEastAsia"/>
                <w:sz w:val="20"/>
                <w:szCs w:val="20"/>
              </w:rPr>
              <w:lastRenderedPageBreak/>
              <w:t>Every teacher can improve pupils’ literacy, including by explicitly teaching reading, writing and oral language skills specific to individual disciplines.</w:t>
            </w:r>
          </w:p>
        </w:tc>
        <w:tc>
          <w:tcPr>
            <w:tcW w:w="1590" w:type="dxa"/>
          </w:tcPr>
          <w:p w14:paraId="56CB2211" w14:textId="77777777" w:rsidR="00C00A0A" w:rsidRDefault="00C00A0A" w:rsidP="00073EAE">
            <w:pPr>
              <w:spacing w:line="259" w:lineRule="auto"/>
              <w:rPr>
                <w:rFonts w:eastAsiaTheme="minorEastAsia"/>
                <w:b/>
                <w:bCs/>
                <w:sz w:val="20"/>
                <w:szCs w:val="20"/>
              </w:rPr>
            </w:pPr>
            <w:r w:rsidRPr="2380E877">
              <w:rPr>
                <w:rFonts w:eastAsiaTheme="minorEastAsia"/>
                <w:b/>
                <w:bCs/>
                <w:sz w:val="20"/>
                <w:szCs w:val="20"/>
              </w:rPr>
              <w:lastRenderedPageBreak/>
              <w:t>Pedagogy</w:t>
            </w:r>
          </w:p>
          <w:p w14:paraId="49E6C7E2" w14:textId="77777777" w:rsidR="00C00A0A" w:rsidRDefault="00C00A0A" w:rsidP="00073EAE">
            <w:pPr>
              <w:spacing w:line="259" w:lineRule="auto"/>
              <w:rPr>
                <w:rFonts w:eastAsiaTheme="minorEastAsia"/>
                <w:b/>
                <w:bCs/>
                <w:sz w:val="20"/>
                <w:szCs w:val="20"/>
              </w:rPr>
            </w:pPr>
          </w:p>
          <w:p w14:paraId="358EFD8C" w14:textId="77777777" w:rsidR="00C00A0A" w:rsidRDefault="00C00A0A" w:rsidP="00073EAE">
            <w:pPr>
              <w:spacing w:line="259" w:lineRule="auto"/>
              <w:rPr>
                <w:rFonts w:eastAsiaTheme="minorEastAsia"/>
                <w:b/>
                <w:bCs/>
                <w:sz w:val="20"/>
                <w:szCs w:val="20"/>
              </w:rPr>
            </w:pPr>
            <w:r w:rsidRPr="2380E877">
              <w:rPr>
                <w:rFonts w:eastAsiaTheme="minorEastAsia"/>
                <w:b/>
                <w:bCs/>
                <w:sz w:val="20"/>
                <w:szCs w:val="20"/>
              </w:rPr>
              <w:t>Curriculum</w:t>
            </w:r>
          </w:p>
          <w:p w14:paraId="49A1B289" w14:textId="77777777" w:rsidR="00C00A0A" w:rsidRDefault="00C00A0A" w:rsidP="00073EAE">
            <w:pPr>
              <w:spacing w:line="259" w:lineRule="auto"/>
              <w:rPr>
                <w:rFonts w:eastAsiaTheme="minorEastAsia"/>
                <w:b/>
                <w:bCs/>
                <w:sz w:val="20"/>
                <w:szCs w:val="20"/>
              </w:rPr>
            </w:pPr>
          </w:p>
          <w:p w14:paraId="5B4B00F8" w14:textId="77777777" w:rsidR="00C00A0A" w:rsidRDefault="00C00A0A" w:rsidP="00073EAE">
            <w:pPr>
              <w:spacing w:line="259" w:lineRule="auto"/>
              <w:rPr>
                <w:rFonts w:eastAsiaTheme="minorEastAsia"/>
                <w:sz w:val="20"/>
                <w:szCs w:val="20"/>
              </w:rPr>
            </w:pPr>
            <w:r w:rsidRPr="2380E877">
              <w:rPr>
                <w:rFonts w:eastAsiaTheme="minorEastAsia"/>
                <w:sz w:val="20"/>
                <w:szCs w:val="20"/>
              </w:rPr>
              <w:t>Research engaged</w:t>
            </w:r>
          </w:p>
        </w:tc>
        <w:tc>
          <w:tcPr>
            <w:tcW w:w="3195" w:type="dxa"/>
          </w:tcPr>
          <w:p w14:paraId="677103B5" w14:textId="77777777" w:rsidR="00C00A0A" w:rsidRDefault="00C00A0A" w:rsidP="00073EAE">
            <w:pPr>
              <w:spacing w:line="259" w:lineRule="auto"/>
              <w:rPr>
                <w:rFonts w:eastAsiaTheme="minorEastAsia"/>
                <w:sz w:val="20"/>
                <w:szCs w:val="20"/>
              </w:rPr>
            </w:pPr>
            <w:hyperlink r:id="rId45">
              <w:r w:rsidRPr="2380E877">
                <w:rPr>
                  <w:rStyle w:val="Hyperlink"/>
                  <w:rFonts w:eastAsiaTheme="minorEastAsia"/>
                  <w:sz w:val="20"/>
                  <w:szCs w:val="20"/>
                </w:rPr>
                <w:t>https://assets.publishing.service.gov.uk/government/uploads/system/uploads/attachment_data/file/190599/Letters_and_Sounds_-_DFES-00281-2007.pdf</w:t>
              </w:r>
            </w:hyperlink>
          </w:p>
          <w:p w14:paraId="75A819E2" w14:textId="77777777" w:rsidR="00C00A0A" w:rsidRDefault="00C00A0A" w:rsidP="00073EAE">
            <w:pPr>
              <w:spacing w:line="259" w:lineRule="auto"/>
              <w:rPr>
                <w:rFonts w:eastAsiaTheme="minorEastAsia"/>
                <w:sz w:val="20"/>
                <w:szCs w:val="20"/>
              </w:rPr>
            </w:pPr>
          </w:p>
          <w:p w14:paraId="4CF5D8DB" w14:textId="77777777" w:rsidR="00C00A0A" w:rsidRDefault="00C00A0A" w:rsidP="00073EAE">
            <w:pPr>
              <w:spacing w:line="259" w:lineRule="auto"/>
              <w:rPr>
                <w:rFonts w:eastAsiaTheme="minorEastAsia"/>
                <w:sz w:val="20"/>
                <w:szCs w:val="20"/>
              </w:rPr>
            </w:pPr>
          </w:p>
        </w:tc>
        <w:tc>
          <w:tcPr>
            <w:tcW w:w="4160" w:type="dxa"/>
          </w:tcPr>
          <w:p w14:paraId="0E8D16D0" w14:textId="77777777" w:rsidR="00C00A0A" w:rsidRDefault="00C00A0A" w:rsidP="00073EAE">
            <w:pPr>
              <w:spacing w:line="259" w:lineRule="auto"/>
              <w:rPr>
                <w:rFonts w:eastAsiaTheme="minorEastAsia"/>
                <w:sz w:val="20"/>
                <w:szCs w:val="20"/>
              </w:rPr>
            </w:pPr>
            <w:r w:rsidRPr="2380E877">
              <w:rPr>
                <w:rFonts w:eastAsiaTheme="minorEastAsia"/>
                <w:sz w:val="20"/>
                <w:szCs w:val="20"/>
              </w:rPr>
              <w:t xml:space="preserve">Demonstrate a clear understanding of systematic synthetic phonics, particularly if teaching early reading and spelling, and deconstructing this approach. </w:t>
            </w:r>
          </w:p>
          <w:p w14:paraId="55B0E774" w14:textId="77777777" w:rsidR="00C00A0A" w:rsidRDefault="00C00A0A" w:rsidP="00073EAE">
            <w:pPr>
              <w:spacing w:line="259" w:lineRule="auto"/>
              <w:rPr>
                <w:rFonts w:eastAsiaTheme="minorEastAsia"/>
                <w:sz w:val="20"/>
                <w:szCs w:val="20"/>
              </w:rPr>
            </w:pPr>
          </w:p>
          <w:p w14:paraId="7EAC2853" w14:textId="77777777" w:rsidR="00C00A0A" w:rsidRDefault="00C00A0A" w:rsidP="00073EAE">
            <w:pPr>
              <w:spacing w:line="259" w:lineRule="auto"/>
              <w:rPr>
                <w:rFonts w:eastAsiaTheme="minorEastAsia"/>
                <w:sz w:val="20"/>
                <w:szCs w:val="20"/>
              </w:rPr>
            </w:pPr>
            <w:r w:rsidRPr="2380E877">
              <w:rPr>
                <w:rFonts w:eastAsiaTheme="minorEastAsia"/>
                <w:sz w:val="20"/>
                <w:szCs w:val="20"/>
              </w:rPr>
              <w:t>Support pupils to become fluent readers and to write fluently and legibly.</w:t>
            </w:r>
          </w:p>
        </w:tc>
      </w:tr>
      <w:tr w:rsidR="00C00A0A" w14:paraId="10AC9A9B" w14:textId="77777777" w:rsidTr="00073EAE">
        <w:trPr>
          <w:trHeight w:val="15"/>
        </w:trPr>
        <w:tc>
          <w:tcPr>
            <w:tcW w:w="792" w:type="dxa"/>
            <w:shd w:val="clear" w:color="auto" w:fill="D9D9D9" w:themeFill="background1" w:themeFillShade="D9"/>
          </w:tcPr>
          <w:p w14:paraId="20FEE8F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Tues</w:t>
            </w:r>
          </w:p>
          <w:p w14:paraId="6E3CBA2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13/9</w:t>
            </w:r>
          </w:p>
          <w:p w14:paraId="2ABE4342" w14:textId="77777777" w:rsidR="00C00A0A" w:rsidRDefault="00C00A0A" w:rsidP="00073EAE">
            <w:pPr>
              <w:spacing w:line="259" w:lineRule="auto"/>
              <w:rPr>
                <w:rFonts w:eastAsiaTheme="minorEastAsia"/>
                <w:color w:val="000000" w:themeColor="text1"/>
                <w:sz w:val="20"/>
                <w:szCs w:val="20"/>
              </w:rPr>
            </w:pPr>
          </w:p>
          <w:p w14:paraId="602713C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562E2968" w14:textId="77777777" w:rsidR="00C00A0A" w:rsidRDefault="00C00A0A" w:rsidP="00073EAE">
            <w:pPr>
              <w:spacing w:line="259" w:lineRule="auto"/>
              <w:rPr>
                <w:rFonts w:eastAsiaTheme="minorEastAsia"/>
                <w:color w:val="000000" w:themeColor="text1"/>
                <w:sz w:val="20"/>
                <w:szCs w:val="20"/>
              </w:rPr>
            </w:pPr>
          </w:p>
          <w:p w14:paraId="43F76781"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54A88D9"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7709D2A"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717" w:type="dxa"/>
            <w:shd w:val="clear" w:color="auto" w:fill="D9D9D9" w:themeFill="background1" w:themeFillShade="D9"/>
          </w:tcPr>
          <w:p w14:paraId="564A0DCD" w14:textId="77777777" w:rsidR="00C00A0A" w:rsidRDefault="00C00A0A" w:rsidP="00073EAE">
            <w:pPr>
              <w:spacing w:line="259" w:lineRule="auto"/>
              <w:rPr>
                <w:rFonts w:eastAsiaTheme="minorEastAsia"/>
                <w:sz w:val="20"/>
                <w:szCs w:val="20"/>
              </w:rPr>
            </w:pPr>
            <w:r w:rsidRPr="74D6CB2D">
              <w:rPr>
                <w:rFonts w:eastAsiaTheme="minorEastAsia"/>
                <w:sz w:val="20"/>
                <w:szCs w:val="20"/>
              </w:rPr>
              <w:t>Principles of instruction</w:t>
            </w:r>
          </w:p>
          <w:p w14:paraId="72005E7E" w14:textId="77777777" w:rsidR="00C00A0A" w:rsidRDefault="00C00A0A" w:rsidP="00073EAE">
            <w:pPr>
              <w:spacing w:line="259" w:lineRule="auto"/>
              <w:rPr>
                <w:rFonts w:eastAsiaTheme="minorEastAsia"/>
                <w:sz w:val="20"/>
                <w:szCs w:val="20"/>
              </w:rPr>
            </w:pPr>
          </w:p>
          <w:p w14:paraId="1335ECA1" w14:textId="77777777" w:rsidR="00C00A0A" w:rsidRDefault="00C00A0A" w:rsidP="00073EAE">
            <w:pPr>
              <w:spacing w:line="259" w:lineRule="auto"/>
              <w:rPr>
                <w:rFonts w:eastAsiaTheme="minorEastAsia"/>
                <w:sz w:val="20"/>
                <w:szCs w:val="20"/>
              </w:rPr>
            </w:pPr>
          </w:p>
        </w:tc>
        <w:tc>
          <w:tcPr>
            <w:tcW w:w="2412" w:type="dxa"/>
            <w:shd w:val="clear" w:color="auto" w:fill="D9D9D9" w:themeFill="background1" w:themeFillShade="D9"/>
          </w:tcPr>
          <w:p w14:paraId="16C3A2D9"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Effective teachers introduce new material in steps, explicitly linking new ideas to what has been previously studied and learned. </w:t>
            </w:r>
          </w:p>
          <w:p w14:paraId="6A4B27CF" w14:textId="77777777" w:rsidR="00C00A0A" w:rsidRDefault="00C00A0A" w:rsidP="00073EAE">
            <w:pPr>
              <w:spacing w:line="259" w:lineRule="auto"/>
              <w:rPr>
                <w:rFonts w:eastAsiaTheme="minorEastAsia"/>
                <w:sz w:val="20"/>
                <w:szCs w:val="20"/>
              </w:rPr>
            </w:pPr>
          </w:p>
          <w:p w14:paraId="60432D41" w14:textId="77777777" w:rsidR="00C00A0A" w:rsidRDefault="00C00A0A" w:rsidP="00073EAE">
            <w:pPr>
              <w:spacing w:line="259" w:lineRule="auto"/>
              <w:rPr>
                <w:rFonts w:eastAsiaTheme="minorEastAsia"/>
                <w:sz w:val="20"/>
                <w:szCs w:val="20"/>
              </w:rPr>
            </w:pPr>
            <w:r w:rsidRPr="74D6CB2D">
              <w:rPr>
                <w:rFonts w:eastAsiaTheme="minorEastAsia"/>
                <w:sz w:val="20"/>
                <w:szCs w:val="20"/>
              </w:rPr>
              <w:t>Modelling helps pupils understand new processes and ideas; good models make abstract ideas concrete and accessible.</w:t>
            </w:r>
          </w:p>
        </w:tc>
        <w:tc>
          <w:tcPr>
            <w:tcW w:w="1590" w:type="dxa"/>
            <w:shd w:val="clear" w:color="auto" w:fill="D9D9D9" w:themeFill="background1" w:themeFillShade="D9"/>
          </w:tcPr>
          <w:p w14:paraId="0C2BF686"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Pedagogy</w:t>
            </w:r>
          </w:p>
          <w:p w14:paraId="0D9D3957" w14:textId="77777777" w:rsidR="00C00A0A" w:rsidRDefault="00C00A0A" w:rsidP="00073EAE">
            <w:pPr>
              <w:spacing w:line="259" w:lineRule="auto"/>
              <w:rPr>
                <w:rFonts w:eastAsiaTheme="minorEastAsia"/>
                <w:sz w:val="20"/>
                <w:szCs w:val="20"/>
              </w:rPr>
            </w:pPr>
          </w:p>
          <w:p w14:paraId="63AD7D18"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11A4EE4B" w14:textId="77777777" w:rsidR="00C00A0A" w:rsidRDefault="00C00A0A" w:rsidP="00073EAE">
            <w:pPr>
              <w:spacing w:line="259" w:lineRule="auto"/>
              <w:rPr>
                <w:rFonts w:eastAsiaTheme="minorEastAsia"/>
                <w:sz w:val="20"/>
                <w:szCs w:val="20"/>
              </w:rPr>
            </w:pPr>
          </w:p>
          <w:p w14:paraId="7F566E49"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31D1EBD1" w14:textId="77777777" w:rsidR="00C00A0A" w:rsidRDefault="00C00A0A" w:rsidP="00073EAE">
            <w:pPr>
              <w:spacing w:line="259" w:lineRule="auto"/>
              <w:rPr>
                <w:rFonts w:eastAsiaTheme="minorEastAsia"/>
                <w:b/>
                <w:bCs/>
                <w:sz w:val="20"/>
                <w:szCs w:val="20"/>
              </w:rPr>
            </w:pPr>
          </w:p>
        </w:tc>
        <w:tc>
          <w:tcPr>
            <w:tcW w:w="3195" w:type="dxa"/>
            <w:shd w:val="clear" w:color="auto" w:fill="D9D9D9" w:themeFill="background1" w:themeFillShade="D9"/>
          </w:tcPr>
          <w:p w14:paraId="5D509028"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Rosenshine, B. (2012) Principles of Instruction: Research-based strategies that all teachers should know. American Educator, 12–20. </w:t>
            </w:r>
            <w:hyperlink r:id="rId46">
              <w:r w:rsidRPr="42E0C522">
                <w:rPr>
                  <w:rStyle w:val="Hyperlink"/>
                  <w:rFonts w:ascii="Calibri" w:eastAsia="Calibri" w:hAnsi="Calibri" w:cs="Calibri"/>
                  <w:sz w:val="20"/>
                  <w:szCs w:val="20"/>
                </w:rPr>
                <w:t>https://www.aft.org//sites/default/files/periodicals/Rosenshine.pdf</w:t>
              </w:r>
            </w:hyperlink>
          </w:p>
          <w:p w14:paraId="76B7498F" w14:textId="77777777" w:rsidR="00C00A0A" w:rsidRDefault="00C00A0A" w:rsidP="00073EAE">
            <w:pPr>
              <w:spacing w:line="259" w:lineRule="auto"/>
              <w:rPr>
                <w:rFonts w:ascii="Calibri" w:eastAsia="Calibri" w:hAnsi="Calibri" w:cs="Calibri"/>
                <w:sz w:val="20"/>
                <w:szCs w:val="20"/>
              </w:rPr>
            </w:pPr>
          </w:p>
        </w:tc>
        <w:tc>
          <w:tcPr>
            <w:tcW w:w="4160" w:type="dxa"/>
            <w:shd w:val="clear" w:color="auto" w:fill="D9D9D9" w:themeFill="background1" w:themeFillShade="D9"/>
          </w:tcPr>
          <w:p w14:paraId="708DFCE4"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Break tasks down into constituent components when first setting up independent practice. </w:t>
            </w:r>
          </w:p>
          <w:p w14:paraId="122BA01B" w14:textId="77777777" w:rsidR="00C00A0A" w:rsidRDefault="00C00A0A" w:rsidP="00073EAE">
            <w:pPr>
              <w:spacing w:line="259" w:lineRule="auto"/>
              <w:rPr>
                <w:rFonts w:eastAsiaTheme="minorEastAsia"/>
                <w:sz w:val="20"/>
                <w:szCs w:val="20"/>
              </w:rPr>
            </w:pPr>
          </w:p>
          <w:p w14:paraId="2EA9E73A" w14:textId="77777777" w:rsidR="00C00A0A" w:rsidRDefault="00C00A0A" w:rsidP="00073EAE">
            <w:pPr>
              <w:spacing w:line="259" w:lineRule="auto"/>
              <w:rPr>
                <w:rFonts w:eastAsiaTheme="minorEastAsia"/>
                <w:sz w:val="20"/>
                <w:szCs w:val="20"/>
              </w:rPr>
            </w:pPr>
            <w:r w:rsidRPr="74D6CB2D">
              <w:rPr>
                <w:rFonts w:eastAsiaTheme="minorEastAsia"/>
                <w:sz w:val="20"/>
                <w:szCs w:val="20"/>
              </w:rPr>
              <w:t>Use modelling, explanations and scaffolds, acknowledging that novices need more structure early in a domain.</w:t>
            </w:r>
          </w:p>
          <w:p w14:paraId="4718777C" w14:textId="77777777" w:rsidR="00C00A0A" w:rsidRDefault="00C00A0A" w:rsidP="00073EAE">
            <w:pPr>
              <w:spacing w:line="259" w:lineRule="auto"/>
              <w:rPr>
                <w:rFonts w:eastAsiaTheme="minorEastAsia"/>
                <w:sz w:val="20"/>
                <w:szCs w:val="20"/>
              </w:rPr>
            </w:pPr>
          </w:p>
        </w:tc>
      </w:tr>
      <w:tr w:rsidR="00C00A0A" w14:paraId="47729F88" w14:textId="77777777" w:rsidTr="00073EAE">
        <w:trPr>
          <w:trHeight w:val="15"/>
        </w:trPr>
        <w:tc>
          <w:tcPr>
            <w:tcW w:w="792" w:type="dxa"/>
            <w:shd w:val="clear" w:color="auto" w:fill="D9D9D9" w:themeFill="background1" w:themeFillShade="D9"/>
          </w:tcPr>
          <w:p w14:paraId="48B3D585"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11-12</w:t>
            </w:r>
          </w:p>
          <w:p w14:paraId="36132569" w14:textId="77777777" w:rsidR="00C00A0A" w:rsidRDefault="00C00A0A" w:rsidP="00073EAE">
            <w:pPr>
              <w:spacing w:line="259" w:lineRule="auto"/>
              <w:rPr>
                <w:rFonts w:eastAsiaTheme="minorEastAsia"/>
                <w:color w:val="000000" w:themeColor="text1"/>
                <w:sz w:val="20"/>
                <w:szCs w:val="20"/>
              </w:rPr>
            </w:pPr>
          </w:p>
          <w:p w14:paraId="178EFBA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359B6BF"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3C49F3F"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tc>
        <w:tc>
          <w:tcPr>
            <w:tcW w:w="1717" w:type="dxa"/>
            <w:shd w:val="clear" w:color="auto" w:fill="D9D9D9" w:themeFill="background1" w:themeFillShade="D9"/>
          </w:tcPr>
          <w:p w14:paraId="291DEFE8" w14:textId="77777777" w:rsidR="00C00A0A" w:rsidRDefault="00C00A0A" w:rsidP="00073EAE">
            <w:pPr>
              <w:spacing w:line="259" w:lineRule="auto"/>
              <w:rPr>
                <w:rFonts w:eastAsiaTheme="minorEastAsia"/>
                <w:sz w:val="20"/>
                <w:szCs w:val="20"/>
              </w:rPr>
            </w:pPr>
            <w:r w:rsidRPr="229971B9">
              <w:rPr>
                <w:rFonts w:eastAsiaTheme="minorEastAsia"/>
                <w:sz w:val="20"/>
                <w:szCs w:val="20"/>
              </w:rPr>
              <w:t>Introduction to subject knowledge audits</w:t>
            </w:r>
          </w:p>
        </w:tc>
        <w:tc>
          <w:tcPr>
            <w:tcW w:w="2412" w:type="dxa"/>
            <w:shd w:val="clear" w:color="auto" w:fill="D9D9D9" w:themeFill="background1" w:themeFillShade="D9"/>
          </w:tcPr>
          <w:p w14:paraId="7C895DB6"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Secure subject knowledge helps teachers to motivate pupils and teach effectively. </w:t>
            </w:r>
          </w:p>
        </w:tc>
        <w:tc>
          <w:tcPr>
            <w:tcW w:w="1590" w:type="dxa"/>
            <w:shd w:val="clear" w:color="auto" w:fill="D9D9D9" w:themeFill="background1" w:themeFillShade="D9"/>
          </w:tcPr>
          <w:p w14:paraId="3CDD056E"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06261F9C" w14:textId="77777777" w:rsidR="00C00A0A" w:rsidRDefault="00C00A0A" w:rsidP="00073EAE">
            <w:pPr>
              <w:spacing w:line="259" w:lineRule="auto"/>
              <w:rPr>
                <w:rFonts w:eastAsiaTheme="minorEastAsia"/>
                <w:b/>
                <w:bCs/>
                <w:sz w:val="20"/>
                <w:szCs w:val="20"/>
              </w:rPr>
            </w:pPr>
          </w:p>
          <w:p w14:paraId="7F97648E"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6DF9A753" w14:textId="77777777" w:rsidR="00C00A0A" w:rsidRDefault="00C00A0A" w:rsidP="00073EAE">
            <w:pPr>
              <w:spacing w:line="259" w:lineRule="auto"/>
              <w:rPr>
                <w:rFonts w:eastAsiaTheme="minorEastAsia"/>
                <w:b/>
                <w:bCs/>
                <w:sz w:val="20"/>
                <w:szCs w:val="20"/>
              </w:rPr>
            </w:pPr>
          </w:p>
        </w:tc>
        <w:tc>
          <w:tcPr>
            <w:tcW w:w="3195" w:type="dxa"/>
            <w:shd w:val="clear" w:color="auto" w:fill="D9D9D9" w:themeFill="background1" w:themeFillShade="D9"/>
          </w:tcPr>
          <w:p w14:paraId="1D951237" w14:textId="77777777" w:rsidR="00C00A0A" w:rsidRDefault="00C00A0A" w:rsidP="00073EAE">
            <w:pPr>
              <w:spacing w:line="259" w:lineRule="auto"/>
              <w:rPr>
                <w:rFonts w:eastAsiaTheme="minorEastAsia"/>
                <w:color w:val="385623" w:themeColor="accent6" w:themeShade="80"/>
                <w:sz w:val="20"/>
                <w:szCs w:val="20"/>
              </w:rPr>
            </w:pPr>
            <w:r w:rsidRPr="030E1644">
              <w:rPr>
                <w:rFonts w:eastAsiaTheme="minorEastAsia"/>
                <w:sz w:val="20"/>
                <w:szCs w:val="20"/>
              </w:rPr>
              <w:t>Ensure you have accessed and completed your SKA on Moodle before this session</w:t>
            </w:r>
            <w:r w:rsidRPr="030E1644">
              <w:rPr>
                <w:rFonts w:eastAsiaTheme="minorEastAsia"/>
                <w:color w:val="385623" w:themeColor="accent6" w:themeShade="80"/>
                <w:sz w:val="20"/>
                <w:szCs w:val="20"/>
              </w:rPr>
              <w:t xml:space="preserve">. </w:t>
            </w:r>
          </w:p>
        </w:tc>
        <w:tc>
          <w:tcPr>
            <w:tcW w:w="4160" w:type="dxa"/>
            <w:shd w:val="clear" w:color="auto" w:fill="D9D9D9" w:themeFill="background1" w:themeFillShade="D9"/>
          </w:tcPr>
          <w:p w14:paraId="7AE89394" w14:textId="77777777" w:rsidR="00C00A0A" w:rsidRDefault="00C00A0A" w:rsidP="00073EAE">
            <w:pPr>
              <w:spacing w:line="259" w:lineRule="auto"/>
              <w:rPr>
                <w:rFonts w:eastAsiaTheme="minorEastAsia"/>
                <w:sz w:val="20"/>
                <w:szCs w:val="20"/>
              </w:rPr>
            </w:pPr>
            <w:r w:rsidRPr="28CE12FF">
              <w:rPr>
                <w:rFonts w:eastAsiaTheme="minorEastAsia"/>
                <w:sz w:val="20"/>
                <w:szCs w:val="20"/>
              </w:rPr>
              <w:t xml:space="preserve">Identify own areas for development and how to address these. </w:t>
            </w:r>
          </w:p>
        </w:tc>
      </w:tr>
      <w:tr w:rsidR="00C00A0A" w14:paraId="15B3BF86" w14:textId="77777777" w:rsidTr="00073EAE">
        <w:trPr>
          <w:trHeight w:val="4680"/>
        </w:trPr>
        <w:tc>
          <w:tcPr>
            <w:tcW w:w="792" w:type="dxa"/>
            <w:shd w:val="clear" w:color="auto" w:fill="D9D9D9" w:themeFill="background1" w:themeFillShade="D9"/>
          </w:tcPr>
          <w:p w14:paraId="135F0D8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1-2</w:t>
            </w:r>
          </w:p>
          <w:p w14:paraId="4096EE2D" w14:textId="77777777" w:rsidR="00C00A0A" w:rsidRDefault="00C00A0A" w:rsidP="00073EAE">
            <w:pPr>
              <w:spacing w:line="259" w:lineRule="auto"/>
              <w:rPr>
                <w:rFonts w:eastAsiaTheme="minorEastAsia"/>
                <w:color w:val="000000" w:themeColor="text1"/>
                <w:sz w:val="20"/>
                <w:szCs w:val="20"/>
              </w:rPr>
            </w:pPr>
          </w:p>
          <w:p w14:paraId="793C110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0665433"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0B8D868" w14:textId="77777777" w:rsidR="00C00A0A" w:rsidRDefault="00C00A0A"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52EA3F"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Introduction to planning – long, medium and short term</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DF12BE9" w14:textId="77777777" w:rsidR="00C00A0A" w:rsidRDefault="00C00A0A" w:rsidP="00073EAE">
            <w:pPr>
              <w:spacing w:line="259" w:lineRule="auto"/>
              <w:rPr>
                <w:rFonts w:eastAsiaTheme="minorEastAsia"/>
                <w:sz w:val="20"/>
                <w:szCs w:val="20"/>
              </w:rPr>
            </w:pPr>
            <w:r w:rsidRPr="74D6CB2D">
              <w:rPr>
                <w:rFonts w:eastAsiaTheme="minorEastAsia"/>
                <w:sz w:val="20"/>
                <w:szCs w:val="20"/>
              </w:rPr>
              <w:t>Effective teaching can transform pupils’ knowledge, capabilities and beliefs about learning.</w:t>
            </w:r>
          </w:p>
          <w:p w14:paraId="482E45E3" w14:textId="77777777" w:rsidR="00C00A0A" w:rsidRDefault="00C00A0A" w:rsidP="00073EAE">
            <w:pPr>
              <w:spacing w:line="259" w:lineRule="auto"/>
              <w:rPr>
                <w:rFonts w:eastAsiaTheme="minorEastAsia"/>
                <w:sz w:val="20"/>
                <w:szCs w:val="20"/>
              </w:rPr>
            </w:pPr>
          </w:p>
          <w:p w14:paraId="323BF0CE" w14:textId="77777777" w:rsidR="00C00A0A" w:rsidRDefault="00C00A0A" w:rsidP="00073EAE">
            <w:pPr>
              <w:spacing w:line="259" w:lineRule="auto"/>
              <w:rPr>
                <w:rFonts w:eastAsiaTheme="minorEastAsia"/>
                <w:sz w:val="20"/>
                <w:szCs w:val="20"/>
              </w:rPr>
            </w:pPr>
            <w:r w:rsidRPr="74D6CB2D">
              <w:rPr>
                <w:rFonts w:eastAsiaTheme="minorEastAsia"/>
                <w:sz w:val="20"/>
                <w:szCs w:val="20"/>
              </w:rPr>
              <w:t>Guides, scaffolds and worked examples can help pupils apply new ideas, but should be gradually removed as pupil expertise increases</w:t>
            </w:r>
          </w:p>
          <w:p w14:paraId="4091D26C" w14:textId="77777777" w:rsidR="00C00A0A" w:rsidRDefault="00C00A0A" w:rsidP="00073EAE">
            <w:pPr>
              <w:spacing w:line="259" w:lineRule="auto"/>
              <w:rPr>
                <w:rFonts w:eastAsiaTheme="minorEastAsia"/>
                <w:sz w:val="20"/>
                <w:szCs w:val="20"/>
              </w:rPr>
            </w:pPr>
          </w:p>
          <w:p w14:paraId="35424CEE" w14:textId="77777777" w:rsidR="00C00A0A" w:rsidRDefault="00C00A0A" w:rsidP="00073EAE">
            <w:pPr>
              <w:spacing w:line="259" w:lineRule="auto"/>
              <w:rPr>
                <w:rFonts w:eastAsiaTheme="minorEastAsia"/>
                <w:sz w:val="20"/>
                <w:szCs w:val="20"/>
              </w:rPr>
            </w:pPr>
            <w:r w:rsidRPr="74D6CB2D">
              <w:rPr>
                <w:rFonts w:eastAsiaTheme="minorEastAsia"/>
                <w:sz w:val="20"/>
                <w:szCs w:val="20"/>
              </w:rPr>
              <w:t>Pupils are likely to learn at different rates and to require different levels and types of support from teachers to succeed</w:t>
            </w:r>
          </w:p>
          <w:p w14:paraId="4B8E1C2E" w14:textId="77777777" w:rsidR="00C00A0A" w:rsidRDefault="00C00A0A" w:rsidP="00073EAE">
            <w:pPr>
              <w:spacing w:line="259" w:lineRule="auto"/>
              <w:rPr>
                <w:rFonts w:eastAsiaTheme="minorEastAsia"/>
                <w:sz w:val="20"/>
                <w:szCs w:val="20"/>
              </w:rPr>
            </w:pPr>
          </w:p>
          <w:p w14:paraId="25DBE2C2" w14:textId="77777777" w:rsidR="00C00A0A" w:rsidRDefault="00C00A0A" w:rsidP="00073EAE">
            <w:pPr>
              <w:spacing w:line="259" w:lineRule="auto"/>
              <w:rPr>
                <w:rFonts w:eastAsiaTheme="minorEastAsia"/>
                <w:sz w:val="20"/>
                <w:szCs w:val="20"/>
              </w:rPr>
            </w:pPr>
            <w:r w:rsidRPr="74D6CB2D">
              <w:rPr>
                <w:rFonts w:eastAsiaTheme="minorEastAsia"/>
                <w:sz w:val="20"/>
                <w:szCs w:val="20"/>
              </w:rPr>
              <w:t>Regular purposeful practice of what has previously been taught can help consolidate material and help pupils remember what they have learned.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F970257"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5F41C9F3"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Assessment</w:t>
            </w:r>
          </w:p>
          <w:p w14:paraId="79ED6357"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Pedagogy</w:t>
            </w:r>
          </w:p>
          <w:p w14:paraId="2308E84F" w14:textId="77777777" w:rsidR="00C00A0A" w:rsidRDefault="00C00A0A" w:rsidP="00073EAE">
            <w:pPr>
              <w:spacing w:line="259" w:lineRule="auto"/>
              <w:rPr>
                <w:rFonts w:eastAsiaTheme="minorEastAsia"/>
                <w:b/>
                <w:bCs/>
                <w:sz w:val="20"/>
                <w:szCs w:val="20"/>
              </w:rPr>
            </w:pPr>
          </w:p>
          <w:p w14:paraId="27C4E12A"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6FEC027" w14:textId="77777777" w:rsidR="00C00A0A" w:rsidRDefault="00C00A0A" w:rsidP="00073EAE">
            <w:pPr>
              <w:spacing w:line="257" w:lineRule="auto"/>
              <w:rPr>
                <w:rFonts w:eastAsiaTheme="minorEastAsia"/>
                <w:sz w:val="20"/>
                <w:szCs w:val="20"/>
              </w:rPr>
            </w:pPr>
            <w:r w:rsidRPr="229971B9">
              <w:rPr>
                <w:rFonts w:eastAsiaTheme="minorEastAsia"/>
                <w:sz w:val="20"/>
                <w:szCs w:val="20"/>
              </w:rPr>
              <w:t>Read Ch 10</w:t>
            </w:r>
          </w:p>
          <w:p w14:paraId="361E8557" w14:textId="77777777" w:rsidR="00C00A0A" w:rsidRDefault="00C00A0A" w:rsidP="00073EAE">
            <w:pPr>
              <w:spacing w:line="257" w:lineRule="auto"/>
              <w:rPr>
                <w:rFonts w:eastAsiaTheme="minorEastAsia"/>
              </w:rPr>
            </w:pPr>
            <w:hyperlink r:id="rId47">
              <w:r w:rsidRPr="7D2ADD8F">
                <w:rPr>
                  <w:rStyle w:val="Hyperlink"/>
                  <w:rFonts w:eastAsiaTheme="minorEastAsia"/>
                  <w:sz w:val="20"/>
                  <w:szCs w:val="20"/>
                </w:rPr>
                <w:t>Pollard, A, Black-Hawkins, K, Cliff, HG, Dudley, P, James, M, Linklater, H, Swaffield, S, Swann, M, Turner, F, &amp; Warwick, P 2014, Reflective Teaching in Schools, Bloomsbury Publishing, New York.</w:t>
              </w:r>
            </w:hyperlink>
          </w:p>
          <w:p w14:paraId="4BEE2708" w14:textId="77777777" w:rsidR="00C00A0A" w:rsidRDefault="00C00A0A" w:rsidP="00073EAE">
            <w:pPr>
              <w:spacing w:line="257" w:lineRule="auto"/>
              <w:rPr>
                <w:rFonts w:eastAsiaTheme="minorEastAsia"/>
                <w:sz w:val="20"/>
                <w:szCs w:val="20"/>
              </w:rPr>
            </w:pPr>
          </w:p>
          <w:p w14:paraId="0A5C423D" w14:textId="77777777" w:rsidR="00C00A0A" w:rsidRDefault="00C00A0A" w:rsidP="00073EAE">
            <w:pPr>
              <w:spacing w:line="257" w:lineRule="auto"/>
              <w:rPr>
                <w:rFonts w:ascii="Calibri" w:eastAsia="Calibri" w:hAnsi="Calibri" w:cs="Calibri"/>
                <w:sz w:val="20"/>
                <w:szCs w:val="20"/>
              </w:rPr>
            </w:pPr>
            <w:r w:rsidRPr="7D2ADD8F">
              <w:rPr>
                <w:rFonts w:ascii="Calibri" w:eastAsia="Calibri" w:hAnsi="Calibri" w:cs="Calibri"/>
                <w:sz w:val="20"/>
                <w:szCs w:val="20"/>
              </w:rPr>
              <w:t>Muijs, D., &amp; Reynolds, D. (2017) Effective teaching: Evidence and practice. Thousand Oaks, CA: Sage</w:t>
            </w:r>
          </w:p>
          <w:p w14:paraId="1065D9F5" w14:textId="77777777" w:rsidR="00C00A0A" w:rsidRDefault="00C00A0A" w:rsidP="00073EAE">
            <w:pPr>
              <w:spacing w:line="257" w:lineRule="auto"/>
              <w:rPr>
                <w:rFonts w:eastAsiaTheme="minorEastAsia"/>
                <w:color w:val="0563C1"/>
                <w:sz w:val="20"/>
                <w:szCs w:val="20"/>
              </w:rPr>
            </w:pPr>
            <w:r w:rsidRPr="42E0C522">
              <w:rPr>
                <w:rFonts w:eastAsiaTheme="minorEastAsia"/>
                <w:color w:val="0563C1"/>
                <w:sz w:val="20"/>
                <w:szCs w:val="20"/>
              </w:rPr>
              <w:t xml:space="preserve"> </w:t>
            </w:r>
          </w:p>
          <w:p w14:paraId="2E673D88" w14:textId="77777777" w:rsidR="00C00A0A" w:rsidRDefault="00C00A0A" w:rsidP="00073EAE">
            <w:pPr>
              <w:spacing w:line="257" w:lineRule="auto"/>
              <w:rPr>
                <w:rFonts w:eastAsiaTheme="minorEastAsia"/>
                <w:sz w:val="20"/>
                <w:szCs w:val="20"/>
              </w:rPr>
            </w:pPr>
            <w:r w:rsidRPr="229971B9">
              <w:rPr>
                <w:rFonts w:eastAsiaTheme="minorEastAsia"/>
                <w:sz w:val="20"/>
                <w:szCs w:val="20"/>
              </w:rPr>
              <w:t>Watch the video on Moodle from a previous student about how to approach lesson planning as a student teacher.</w:t>
            </w:r>
          </w:p>
          <w:p w14:paraId="49B066B8" w14:textId="77777777" w:rsidR="00C00A0A" w:rsidRDefault="00C00A0A" w:rsidP="00073EAE">
            <w:pPr>
              <w:spacing w:line="257" w:lineRule="auto"/>
              <w:rPr>
                <w:rFonts w:eastAsiaTheme="minorEastAsia"/>
                <w:sz w:val="20"/>
                <w:szCs w:val="20"/>
              </w:rPr>
            </w:pPr>
          </w:p>
          <w:p w14:paraId="0F61724B" w14:textId="77777777" w:rsidR="00C00A0A" w:rsidRDefault="00C00A0A" w:rsidP="00073EAE">
            <w:pPr>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86A6BBB" w14:textId="77777777" w:rsidR="00C00A0A" w:rsidRDefault="00C00A0A" w:rsidP="00073EAE">
            <w:pPr>
              <w:spacing w:line="259" w:lineRule="auto"/>
              <w:rPr>
                <w:rFonts w:eastAsiaTheme="minorEastAsia"/>
                <w:sz w:val="20"/>
                <w:szCs w:val="20"/>
              </w:rPr>
            </w:pPr>
            <w:r w:rsidRPr="42E0C522">
              <w:rPr>
                <w:rFonts w:eastAsiaTheme="minorEastAsia"/>
                <w:sz w:val="20"/>
                <w:szCs w:val="20"/>
              </w:rPr>
              <w:t>Plan effective lessons, by breaking tasks down into constituent components when first setting up independent practice (e.g. using tasks that scaffold pupils through meta-cognitive and procedural processes) and deconstructing this approach.</w:t>
            </w:r>
          </w:p>
        </w:tc>
      </w:tr>
      <w:tr w:rsidR="00C00A0A" w14:paraId="14678321" w14:textId="77777777" w:rsidTr="00073EAE">
        <w:trPr>
          <w:trHeight w:val="3214"/>
        </w:trPr>
        <w:tc>
          <w:tcPr>
            <w:tcW w:w="792" w:type="dxa"/>
            <w:shd w:val="clear" w:color="auto" w:fill="D9D9D9" w:themeFill="background1" w:themeFillShade="D9"/>
          </w:tcPr>
          <w:p w14:paraId="2BC7424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1647A73F" w14:textId="77777777" w:rsidR="00C00A0A" w:rsidRDefault="00C00A0A" w:rsidP="00073EAE">
            <w:pPr>
              <w:spacing w:line="259" w:lineRule="auto"/>
              <w:rPr>
                <w:rFonts w:eastAsiaTheme="minorEastAsia"/>
                <w:color w:val="000000" w:themeColor="text1"/>
                <w:sz w:val="20"/>
                <w:szCs w:val="20"/>
              </w:rPr>
            </w:pPr>
          </w:p>
          <w:p w14:paraId="55E7C77E"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37DD2209"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396F9760" w14:textId="77777777" w:rsidR="00C00A0A" w:rsidRDefault="00C00A0A" w:rsidP="00073EAE">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90F0B21" w14:textId="77777777" w:rsidR="00C00A0A" w:rsidRDefault="00C00A0A" w:rsidP="00073EAE">
            <w:pPr>
              <w:spacing w:line="259" w:lineRule="auto"/>
              <w:rPr>
                <w:rFonts w:eastAsiaTheme="minorEastAsia"/>
                <w:sz w:val="20"/>
                <w:szCs w:val="20"/>
              </w:rPr>
            </w:pPr>
            <w:r w:rsidRPr="74D6CB2D">
              <w:rPr>
                <w:rFonts w:eastAsiaTheme="minorEastAsia"/>
                <w:sz w:val="20"/>
                <w:szCs w:val="20"/>
              </w:rPr>
              <w:t>Lesson objectives and success criteria</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12AAEE2" w14:textId="77777777" w:rsidR="00C00A0A" w:rsidRDefault="00C00A0A" w:rsidP="00073EAE">
            <w:pPr>
              <w:spacing w:line="259" w:lineRule="auto"/>
              <w:rPr>
                <w:rFonts w:eastAsiaTheme="minorEastAsia"/>
                <w:sz w:val="20"/>
                <w:szCs w:val="20"/>
              </w:rPr>
            </w:pPr>
            <w:r w:rsidRPr="74D6CB2D">
              <w:rPr>
                <w:rFonts w:eastAsiaTheme="minorEastAsia"/>
                <w:sz w:val="20"/>
                <w:szCs w:val="20"/>
              </w:rPr>
              <w:t>Ensuring pupils master foundational concepts and knowledge before moving on is likely to build pupils’ confidence and help them succeed.</w:t>
            </w:r>
          </w:p>
          <w:p w14:paraId="7D83C8EC" w14:textId="77777777" w:rsidR="00C00A0A" w:rsidRDefault="00C00A0A" w:rsidP="00073EAE">
            <w:pPr>
              <w:spacing w:line="259" w:lineRule="auto"/>
              <w:rPr>
                <w:rFonts w:eastAsiaTheme="minorEastAsia"/>
                <w:sz w:val="20"/>
                <w:szCs w:val="20"/>
              </w:rPr>
            </w:pPr>
          </w:p>
          <w:p w14:paraId="43C0081C"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Explicitly teaching pupils the knowledge and skills they need to succeed within particular subject areas is beneficial. </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903F61C"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68056523"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Assessment</w:t>
            </w:r>
          </w:p>
          <w:p w14:paraId="3205EF2B"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Pedagogy</w:t>
            </w:r>
          </w:p>
          <w:p w14:paraId="28B51D57" w14:textId="77777777" w:rsidR="00C00A0A" w:rsidRDefault="00C00A0A" w:rsidP="00073EAE">
            <w:pPr>
              <w:spacing w:line="259" w:lineRule="auto"/>
              <w:rPr>
                <w:rFonts w:eastAsiaTheme="minorEastAsia"/>
                <w:b/>
                <w:bCs/>
                <w:sz w:val="20"/>
                <w:szCs w:val="20"/>
              </w:rPr>
            </w:pPr>
          </w:p>
          <w:p w14:paraId="4733487B"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1570612A" w14:textId="77777777" w:rsidR="00C00A0A" w:rsidRDefault="00C00A0A" w:rsidP="00073EAE">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4C50DE" w14:textId="77777777" w:rsidR="00C00A0A" w:rsidRDefault="00C00A0A" w:rsidP="00073EAE">
            <w:pPr>
              <w:rPr>
                <w:rFonts w:ascii="Calibri" w:eastAsia="Calibri" w:hAnsi="Calibri" w:cs="Calibri"/>
                <w:sz w:val="20"/>
                <w:szCs w:val="20"/>
              </w:rPr>
            </w:pPr>
            <w:r w:rsidRPr="229971B9">
              <w:rPr>
                <w:rFonts w:ascii="Calibri" w:eastAsia="Calibri" w:hAnsi="Calibri" w:cs="Calibri"/>
                <w:sz w:val="20"/>
                <w:szCs w:val="20"/>
              </w:rPr>
              <w:t>Watch the following clip. How does it add to the debate about the efficacy of lesson objectives?</w:t>
            </w:r>
          </w:p>
          <w:p w14:paraId="71C7087F" w14:textId="77777777" w:rsidR="00C00A0A" w:rsidRDefault="00C00A0A" w:rsidP="00073EAE">
            <w:pPr>
              <w:rPr>
                <w:rFonts w:ascii="Calibri" w:eastAsia="Calibri" w:hAnsi="Calibri" w:cs="Calibri"/>
                <w:sz w:val="20"/>
                <w:szCs w:val="20"/>
              </w:rPr>
            </w:pPr>
            <w:hyperlink r:id="rId48">
              <w:r w:rsidRPr="229971B9">
                <w:rPr>
                  <w:rStyle w:val="Hyperlink"/>
                  <w:rFonts w:ascii="Calibri" w:eastAsia="Calibri" w:hAnsi="Calibri" w:cs="Calibri"/>
                  <w:sz w:val="20"/>
                  <w:szCs w:val="20"/>
                </w:rPr>
                <w:t>http://joe-bower.blogspot.com/2011/10/stop-writing-objectives-on-board.html</w:t>
              </w:r>
            </w:hyperlink>
            <w:r w:rsidRPr="229971B9">
              <w:rPr>
                <w:rFonts w:ascii="Calibri" w:eastAsia="Calibri" w:hAnsi="Calibri" w:cs="Calibri"/>
                <w:sz w:val="20"/>
                <w:szCs w:val="20"/>
              </w:rPr>
              <w:t xml:space="preserve"> </w:t>
            </w:r>
          </w:p>
          <w:p w14:paraId="7B9DE4A6" w14:textId="77777777" w:rsidR="00C00A0A" w:rsidRDefault="00C00A0A" w:rsidP="00073EAE">
            <w:pPr>
              <w:rPr>
                <w:rStyle w:val="eop"/>
                <w:rFonts w:eastAsiaTheme="minorEastAsia"/>
                <w:color w:val="FF0000"/>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3599F86" w14:textId="77777777" w:rsidR="00C00A0A" w:rsidRDefault="00C00A0A" w:rsidP="00073EAE">
            <w:pPr>
              <w:spacing w:line="259" w:lineRule="auto"/>
              <w:rPr>
                <w:rFonts w:eastAsiaTheme="minorEastAsia"/>
                <w:sz w:val="20"/>
                <w:szCs w:val="20"/>
              </w:rPr>
            </w:pPr>
            <w:r w:rsidRPr="42E0C522">
              <w:rPr>
                <w:rFonts w:eastAsiaTheme="minorEastAsia"/>
                <w:sz w:val="20"/>
                <w:szCs w:val="20"/>
              </w:rPr>
              <w:t>Identify essential concepts, knowledge, skills and principles of the subject.</w:t>
            </w:r>
          </w:p>
          <w:p w14:paraId="5049D52F" w14:textId="77777777" w:rsidR="00C00A0A" w:rsidRDefault="00C00A0A" w:rsidP="00073EAE">
            <w:pPr>
              <w:spacing w:line="259" w:lineRule="auto"/>
              <w:rPr>
                <w:rFonts w:eastAsiaTheme="minorEastAsia"/>
                <w:sz w:val="20"/>
                <w:szCs w:val="20"/>
              </w:rPr>
            </w:pPr>
          </w:p>
          <w:p w14:paraId="3B844F81" w14:textId="77777777" w:rsidR="00C00A0A" w:rsidRDefault="00C00A0A" w:rsidP="00073EAE">
            <w:pPr>
              <w:spacing w:line="259" w:lineRule="auto"/>
              <w:rPr>
                <w:rFonts w:eastAsiaTheme="minorEastAsia"/>
                <w:sz w:val="20"/>
                <w:szCs w:val="20"/>
              </w:rPr>
            </w:pPr>
            <w:r w:rsidRPr="42E0C522">
              <w:rPr>
                <w:rFonts w:eastAsiaTheme="minorEastAsia"/>
                <w:sz w:val="20"/>
                <w:szCs w:val="20"/>
              </w:rPr>
              <w:t>Ensure pupils’ thinking is focused on key ideas within the subject.</w:t>
            </w:r>
          </w:p>
          <w:p w14:paraId="5DEAE320" w14:textId="77777777" w:rsidR="00C00A0A" w:rsidRDefault="00C00A0A" w:rsidP="00073EAE">
            <w:pPr>
              <w:spacing w:line="259" w:lineRule="auto"/>
              <w:rPr>
                <w:rFonts w:eastAsiaTheme="minorEastAsia"/>
                <w:sz w:val="20"/>
                <w:szCs w:val="20"/>
              </w:rPr>
            </w:pPr>
          </w:p>
          <w:p w14:paraId="1718259C"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Articulate the process for arriving at current curriculum choices and how the school’s curriculum materials inform lesson preparation. </w:t>
            </w:r>
          </w:p>
        </w:tc>
      </w:tr>
      <w:tr w:rsidR="00C00A0A" w14:paraId="66194A79" w14:textId="77777777" w:rsidTr="00073EAE">
        <w:trPr>
          <w:trHeight w:val="3975"/>
        </w:trPr>
        <w:tc>
          <w:tcPr>
            <w:tcW w:w="792" w:type="dxa"/>
            <w:shd w:val="clear" w:color="auto" w:fill="D9D9D9" w:themeFill="background1" w:themeFillShade="D9"/>
          </w:tcPr>
          <w:p w14:paraId="621E37F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3C55FAAA" w14:textId="77777777" w:rsidR="00C00A0A" w:rsidRDefault="00C00A0A" w:rsidP="00073EAE">
            <w:pPr>
              <w:spacing w:line="259" w:lineRule="auto"/>
              <w:rPr>
                <w:rFonts w:eastAsiaTheme="minorEastAsia"/>
                <w:color w:val="000000" w:themeColor="text1"/>
                <w:sz w:val="20"/>
                <w:szCs w:val="20"/>
              </w:rPr>
            </w:pPr>
          </w:p>
          <w:p w14:paraId="497E0FDE"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43395C3"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4A0512B6" w14:textId="77777777" w:rsidR="00C00A0A" w:rsidRDefault="00C00A0A" w:rsidP="00073EAE">
            <w:pPr>
              <w:spacing w:line="259" w:lineRule="auto"/>
              <w:rPr>
                <w:rFonts w:eastAsiaTheme="minorEastAsia"/>
                <w:sz w:val="20"/>
                <w:szCs w:val="20"/>
              </w:rPr>
            </w:pPr>
            <w:r w:rsidRPr="726754EC">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FABA4C9" w14:textId="77777777" w:rsidR="00C00A0A" w:rsidRDefault="00C00A0A" w:rsidP="00073EAE">
            <w:pPr>
              <w:spacing w:line="259" w:lineRule="auto"/>
              <w:rPr>
                <w:rFonts w:eastAsiaTheme="minorEastAsia"/>
                <w:sz w:val="20"/>
                <w:szCs w:val="20"/>
              </w:rPr>
            </w:pPr>
            <w:r w:rsidRPr="74D6CB2D">
              <w:rPr>
                <w:rFonts w:eastAsiaTheme="minorEastAsia"/>
                <w:sz w:val="20"/>
                <w:szCs w:val="20"/>
              </w:rPr>
              <w:t>Introduction to motivation -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6DD969A" w14:textId="77777777" w:rsidR="00C00A0A" w:rsidRDefault="00C00A0A" w:rsidP="00073EAE">
            <w:pPr>
              <w:spacing w:line="259" w:lineRule="auto"/>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6DE754C7" w14:textId="77777777" w:rsidR="00C00A0A" w:rsidRDefault="00C00A0A" w:rsidP="00073EAE">
            <w:pPr>
              <w:spacing w:line="259" w:lineRule="auto"/>
              <w:rPr>
                <w:rFonts w:eastAsiaTheme="minorEastAsia"/>
                <w:sz w:val="20"/>
                <w:szCs w:val="20"/>
              </w:rPr>
            </w:pPr>
          </w:p>
          <w:p w14:paraId="5EAC5765" w14:textId="77777777" w:rsidR="00C00A0A" w:rsidRDefault="00C00A0A" w:rsidP="00073EAE">
            <w:pPr>
              <w:spacing w:line="259" w:lineRule="auto"/>
              <w:rPr>
                <w:rFonts w:eastAsiaTheme="minorEastAsia"/>
                <w:sz w:val="20"/>
                <w:szCs w:val="20"/>
              </w:rPr>
            </w:pPr>
            <w:r w:rsidRPr="74D6CB2D">
              <w:rPr>
                <w:rFonts w:eastAsiaTheme="minorEastAsia"/>
                <w:sz w:val="20"/>
                <w:szCs w:val="20"/>
              </w:rPr>
              <w:t>Pupils are motivated by intrinsic factors (related to their identity and values) and extrinsic factors (related to reward).</w:t>
            </w:r>
          </w:p>
          <w:p w14:paraId="14A19656" w14:textId="77777777" w:rsidR="00C00A0A" w:rsidRDefault="00C00A0A" w:rsidP="00073EAE">
            <w:pPr>
              <w:spacing w:line="259" w:lineRule="auto"/>
              <w:rPr>
                <w:rFonts w:eastAsiaTheme="minorEastAsia"/>
                <w:sz w:val="20"/>
                <w:szCs w:val="20"/>
              </w:rPr>
            </w:pPr>
          </w:p>
          <w:p w14:paraId="16111026" w14:textId="77777777" w:rsidR="00C00A0A" w:rsidRDefault="00C00A0A" w:rsidP="00073EAE">
            <w:pPr>
              <w:spacing w:line="259" w:lineRule="auto"/>
              <w:rPr>
                <w:rFonts w:eastAsiaTheme="minorEastAsia"/>
                <w:sz w:val="20"/>
                <w:szCs w:val="20"/>
              </w:rPr>
            </w:pPr>
            <w:r w:rsidRPr="74D6CB2D">
              <w:rPr>
                <w:rFonts w:eastAsiaTheme="minorEastAsia"/>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7A55068"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Behaviour and expectations</w:t>
            </w:r>
          </w:p>
          <w:p w14:paraId="0C0A6E04" w14:textId="77777777" w:rsidR="00C00A0A" w:rsidRDefault="00C00A0A" w:rsidP="00073EAE">
            <w:pPr>
              <w:spacing w:line="259" w:lineRule="auto"/>
              <w:rPr>
                <w:rFonts w:eastAsiaTheme="minorEastAsia"/>
                <w:b/>
                <w:bCs/>
                <w:sz w:val="20"/>
                <w:szCs w:val="20"/>
              </w:rPr>
            </w:pPr>
          </w:p>
          <w:p w14:paraId="072B46D4"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48EF69" w14:textId="77777777" w:rsidR="00C00A0A" w:rsidRDefault="00C00A0A" w:rsidP="00073EAE">
            <w:pPr>
              <w:rPr>
                <w:rFonts w:eastAsiaTheme="minorEastAsia"/>
              </w:rPr>
            </w:pPr>
            <w:hyperlink r:id="rId49">
              <w:r w:rsidRPr="42E0C522">
                <w:rPr>
                  <w:rStyle w:val="Hyperlink"/>
                  <w:rFonts w:eastAsiaTheme="minorEastAsia"/>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15520E"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Support pupils to master challenging content, which builds towards long-term goals and deconstructing this approach. </w:t>
            </w:r>
          </w:p>
          <w:p w14:paraId="43F9C4CB" w14:textId="77777777" w:rsidR="00C00A0A" w:rsidRDefault="00C00A0A" w:rsidP="00073EAE">
            <w:pPr>
              <w:spacing w:line="259" w:lineRule="auto"/>
              <w:rPr>
                <w:rFonts w:eastAsiaTheme="minorEastAsia"/>
                <w:sz w:val="20"/>
                <w:szCs w:val="20"/>
              </w:rPr>
            </w:pPr>
          </w:p>
          <w:p w14:paraId="5FFF7430"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Provide opportunities for pupils to articulate their long-term goals and help them to see how these are related to their success in school. </w:t>
            </w:r>
          </w:p>
        </w:tc>
      </w:tr>
      <w:tr w:rsidR="00C00A0A" w14:paraId="0FB2CC3A" w14:textId="77777777" w:rsidTr="00073EAE">
        <w:trPr>
          <w:trHeight w:val="1479"/>
        </w:trPr>
        <w:tc>
          <w:tcPr>
            <w:tcW w:w="792" w:type="dxa"/>
            <w:shd w:val="clear" w:color="auto" w:fill="FFE599" w:themeFill="accent4" w:themeFillTint="66"/>
          </w:tcPr>
          <w:p w14:paraId="734AF984"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E533CEF"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14/9</w:t>
            </w:r>
          </w:p>
          <w:p w14:paraId="7A555996"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375ADB9C" w14:textId="77777777" w:rsidR="00C00A0A" w:rsidRDefault="00C00A0A" w:rsidP="00073EAE">
            <w:pPr>
              <w:spacing w:line="259" w:lineRule="auto"/>
              <w:rPr>
                <w:rFonts w:eastAsiaTheme="minorEastAsia"/>
                <w:color w:val="000000" w:themeColor="text1"/>
                <w:sz w:val="20"/>
                <w:szCs w:val="20"/>
              </w:rPr>
            </w:pPr>
          </w:p>
          <w:p w14:paraId="33A7BCE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45078DFD"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4DDEFE19" w14:textId="77777777" w:rsidR="00C00A0A" w:rsidRDefault="00C00A0A" w:rsidP="00073EAE">
            <w:pPr>
              <w:spacing w:line="259" w:lineRule="auto"/>
              <w:rPr>
                <w:rFonts w:eastAsiaTheme="minorEastAsia"/>
                <w:sz w:val="20"/>
                <w:szCs w:val="20"/>
              </w:rPr>
            </w:pPr>
            <w:r w:rsidRPr="74D6CB2D">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EC6E117" w14:textId="77777777" w:rsidR="00C00A0A" w:rsidRDefault="00C00A0A" w:rsidP="00073EAE">
            <w:pPr>
              <w:spacing w:line="259" w:lineRule="auto"/>
              <w:rPr>
                <w:rStyle w:val="normaltextrun"/>
                <w:rFonts w:eastAsiaTheme="minorEastAsia"/>
                <w:sz w:val="20"/>
                <w:szCs w:val="20"/>
              </w:rPr>
            </w:pPr>
            <w:r w:rsidRPr="726754EC">
              <w:rPr>
                <w:rStyle w:val="normaltextrun"/>
                <w:rFonts w:eastAsiaTheme="minorEastAsia"/>
                <w:sz w:val="20"/>
                <w:szCs w:val="20"/>
              </w:rPr>
              <w:t>Subject session 1-4</w:t>
            </w:r>
          </w:p>
          <w:p w14:paraId="2EB631A8" w14:textId="77777777" w:rsidR="00C00A0A" w:rsidRDefault="00C00A0A" w:rsidP="00073EAE">
            <w:pPr>
              <w:spacing w:line="259" w:lineRule="auto"/>
              <w:rPr>
                <w:rStyle w:val="normaltextrun"/>
                <w:rFonts w:eastAsiaTheme="minorEastAsia"/>
                <w:sz w:val="20"/>
                <w:szCs w:val="20"/>
              </w:rPr>
            </w:pPr>
          </w:p>
          <w:p w14:paraId="1E9BCF14" w14:textId="77777777" w:rsidR="00C00A0A" w:rsidRDefault="00C00A0A" w:rsidP="00073EAE">
            <w:pPr>
              <w:spacing w:line="259" w:lineRule="auto"/>
              <w:rPr>
                <w:rStyle w:val="normaltextrun"/>
                <w:rFonts w:eastAsiaTheme="minorEastAsia"/>
                <w:sz w:val="20"/>
                <w:szCs w:val="20"/>
              </w:rPr>
            </w:pPr>
          </w:p>
          <w:p w14:paraId="5A63EBF6" w14:textId="77777777" w:rsidR="00C00A0A" w:rsidRDefault="00C00A0A" w:rsidP="00073EAE">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66010F6" w14:textId="77777777" w:rsidR="00C00A0A" w:rsidRDefault="00C00A0A"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E7789FA" w14:textId="77777777" w:rsidR="00C00A0A" w:rsidRDefault="00C00A0A"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Assessment</w:t>
            </w:r>
          </w:p>
          <w:p w14:paraId="7AF52923" w14:textId="77777777" w:rsidR="00C00A0A" w:rsidRDefault="00C00A0A"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Curriculum</w:t>
            </w:r>
          </w:p>
          <w:p w14:paraId="2A382485" w14:textId="77777777" w:rsidR="00C00A0A" w:rsidRDefault="00C00A0A" w:rsidP="00073EAE">
            <w:pPr>
              <w:spacing w:line="259" w:lineRule="auto"/>
              <w:rPr>
                <w:rStyle w:val="normaltextrun"/>
                <w:rFonts w:eastAsiaTheme="minorEastAsia"/>
                <w:b/>
                <w:bCs/>
                <w:sz w:val="20"/>
                <w:szCs w:val="20"/>
              </w:rPr>
            </w:pPr>
            <w:r w:rsidRPr="030E1644">
              <w:rPr>
                <w:rStyle w:val="normaltextrun"/>
                <w:rFonts w:eastAsiaTheme="minorEastAsia"/>
                <w:b/>
                <w:bCs/>
                <w:sz w:val="20"/>
                <w:szCs w:val="20"/>
              </w:rPr>
              <w:t>Pedagogy</w:t>
            </w:r>
          </w:p>
          <w:p w14:paraId="46DDBF15" w14:textId="77777777" w:rsidR="00C00A0A" w:rsidRDefault="00C00A0A" w:rsidP="00073EAE">
            <w:pPr>
              <w:spacing w:line="259" w:lineRule="auto"/>
              <w:rPr>
                <w:rStyle w:val="normaltextrun"/>
                <w:rFonts w:eastAsiaTheme="minorEastAsia"/>
                <w:b/>
                <w:bCs/>
                <w:sz w:val="20"/>
                <w:szCs w:val="20"/>
              </w:rPr>
            </w:pPr>
          </w:p>
          <w:p w14:paraId="43F86E62"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Research engaged </w:t>
            </w:r>
          </w:p>
          <w:p w14:paraId="2CAF72B4" w14:textId="77777777" w:rsidR="00C00A0A" w:rsidRDefault="00C00A0A" w:rsidP="00073EAE">
            <w:pPr>
              <w:spacing w:line="259" w:lineRule="auto"/>
              <w:rPr>
                <w:rStyle w:val="normaltextrun"/>
                <w:rFonts w:eastAsiaTheme="minorEastAsia"/>
                <w:sz w:val="20"/>
                <w:szCs w:val="20"/>
              </w:rPr>
            </w:pPr>
          </w:p>
          <w:p w14:paraId="61D039B5"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Creative and critical thinking </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C42B830"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6A0BE55" w14:textId="77777777" w:rsidR="00C00A0A" w:rsidRDefault="00C00A0A" w:rsidP="00073EAE">
            <w:pPr>
              <w:spacing w:line="259" w:lineRule="auto"/>
              <w:rPr>
                <w:rStyle w:val="normaltextrun"/>
                <w:rFonts w:eastAsiaTheme="minorEastAsia"/>
                <w:sz w:val="20"/>
                <w:szCs w:val="20"/>
              </w:rPr>
            </w:pPr>
          </w:p>
        </w:tc>
      </w:tr>
      <w:tr w:rsidR="00C00A0A" w14:paraId="2C922BEA" w14:textId="77777777" w:rsidTr="00073EAE">
        <w:trPr>
          <w:trHeight w:val="536"/>
        </w:trPr>
        <w:tc>
          <w:tcPr>
            <w:tcW w:w="792" w:type="dxa"/>
            <w:shd w:val="clear" w:color="auto" w:fill="FFE599" w:themeFill="accent4" w:themeFillTint="66"/>
          </w:tcPr>
          <w:p w14:paraId="59517E99"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p w14:paraId="26728FE5"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FFE599" w:themeFill="accent4" w:themeFillTint="66"/>
          </w:tcPr>
          <w:p w14:paraId="140715A4" w14:textId="77777777" w:rsidR="00C00A0A" w:rsidRDefault="00C00A0A" w:rsidP="00073EAE">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ED5F90F"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1C0B567" w14:textId="77777777" w:rsidR="00C00A0A" w:rsidRDefault="00C00A0A" w:rsidP="00073EAE">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8FBFB1E" w14:textId="77777777" w:rsidR="00C00A0A" w:rsidRDefault="00C00A0A" w:rsidP="00073EAE">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5DDB1C5" w14:textId="77777777" w:rsidR="00C00A0A" w:rsidRDefault="00C00A0A" w:rsidP="00073EAE">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4F9C6C7" w14:textId="77777777" w:rsidR="00C00A0A" w:rsidRDefault="00C00A0A"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0D4BB602" w14:textId="77777777" w:rsidR="00C00A0A" w:rsidRDefault="00C00A0A" w:rsidP="00073EAE">
            <w:pPr>
              <w:spacing w:line="259" w:lineRule="auto"/>
              <w:rPr>
                <w:rStyle w:val="normaltextrun"/>
                <w:rFonts w:eastAsiaTheme="minorEastAsia"/>
                <w:sz w:val="20"/>
                <w:szCs w:val="20"/>
              </w:rPr>
            </w:pPr>
          </w:p>
        </w:tc>
      </w:tr>
      <w:tr w:rsidR="00C00A0A" w14:paraId="77D1AA5C" w14:textId="77777777" w:rsidTr="00073EAE">
        <w:trPr>
          <w:trHeight w:val="15"/>
        </w:trPr>
        <w:tc>
          <w:tcPr>
            <w:tcW w:w="792" w:type="dxa"/>
            <w:shd w:val="clear" w:color="auto" w:fill="C5E0B3" w:themeFill="accent6" w:themeFillTint="66"/>
          </w:tcPr>
          <w:p w14:paraId="7EAB8AE4"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w:t>
            </w:r>
          </w:p>
          <w:p w14:paraId="15FC59B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 15/9</w:t>
            </w:r>
          </w:p>
          <w:p w14:paraId="0D09C7BA" w14:textId="77777777" w:rsidR="00C00A0A" w:rsidRDefault="00C00A0A" w:rsidP="00073EAE">
            <w:pPr>
              <w:spacing w:line="259" w:lineRule="auto"/>
              <w:rPr>
                <w:rFonts w:eastAsiaTheme="minorEastAsia"/>
                <w:color w:val="000000" w:themeColor="text1"/>
                <w:sz w:val="20"/>
                <w:szCs w:val="20"/>
              </w:rPr>
            </w:pPr>
          </w:p>
        </w:tc>
        <w:tc>
          <w:tcPr>
            <w:tcW w:w="682" w:type="dxa"/>
            <w:shd w:val="clear" w:color="auto" w:fill="C5E0B3" w:themeFill="accent6" w:themeFillTint="66"/>
          </w:tcPr>
          <w:p w14:paraId="4B3FD7AD" w14:textId="77777777" w:rsidR="00C00A0A" w:rsidRDefault="00C00A0A" w:rsidP="00073EAE">
            <w:pPr>
              <w:spacing w:line="259" w:lineRule="auto"/>
              <w:rPr>
                <w:rFonts w:eastAsiaTheme="minorEastAsia"/>
                <w:sz w:val="20"/>
                <w:szCs w:val="20"/>
              </w:rPr>
            </w:pPr>
          </w:p>
        </w:tc>
        <w:tc>
          <w:tcPr>
            <w:tcW w:w="1717" w:type="dxa"/>
            <w:shd w:val="clear" w:color="auto" w:fill="C5E0B3" w:themeFill="accent6" w:themeFillTint="66"/>
          </w:tcPr>
          <w:p w14:paraId="6B41EF06"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School based induction day </w:t>
            </w:r>
          </w:p>
        </w:tc>
        <w:tc>
          <w:tcPr>
            <w:tcW w:w="2412" w:type="dxa"/>
            <w:shd w:val="clear" w:color="auto" w:fill="C5E0B3" w:themeFill="accent6" w:themeFillTint="66"/>
          </w:tcPr>
          <w:p w14:paraId="5B7B9797" w14:textId="77777777" w:rsidR="00C00A0A" w:rsidRDefault="00C00A0A" w:rsidP="00073EAE">
            <w:pPr>
              <w:spacing w:line="259" w:lineRule="auto"/>
              <w:rPr>
                <w:rFonts w:eastAsiaTheme="minorEastAsia"/>
                <w:sz w:val="20"/>
                <w:szCs w:val="20"/>
              </w:rPr>
            </w:pPr>
          </w:p>
        </w:tc>
        <w:tc>
          <w:tcPr>
            <w:tcW w:w="1590" w:type="dxa"/>
            <w:shd w:val="clear" w:color="auto" w:fill="C5E0B3" w:themeFill="accent6" w:themeFillTint="66"/>
          </w:tcPr>
          <w:p w14:paraId="2F73509A" w14:textId="77777777" w:rsidR="00C00A0A" w:rsidRDefault="00C00A0A" w:rsidP="00073EAE">
            <w:pPr>
              <w:spacing w:line="259" w:lineRule="auto"/>
              <w:rPr>
                <w:rFonts w:eastAsiaTheme="minorEastAsia"/>
                <w:sz w:val="20"/>
                <w:szCs w:val="20"/>
              </w:rPr>
            </w:pPr>
          </w:p>
        </w:tc>
        <w:tc>
          <w:tcPr>
            <w:tcW w:w="3195" w:type="dxa"/>
            <w:shd w:val="clear" w:color="auto" w:fill="C5E0B3" w:themeFill="accent6" w:themeFillTint="66"/>
          </w:tcPr>
          <w:p w14:paraId="75E7E821" w14:textId="77777777" w:rsidR="00C00A0A" w:rsidRDefault="00C00A0A" w:rsidP="00073EAE">
            <w:pPr>
              <w:spacing w:line="259" w:lineRule="auto"/>
              <w:rPr>
                <w:rFonts w:eastAsiaTheme="minorEastAsia"/>
                <w:sz w:val="20"/>
                <w:szCs w:val="20"/>
              </w:rPr>
            </w:pPr>
          </w:p>
        </w:tc>
        <w:tc>
          <w:tcPr>
            <w:tcW w:w="4160" w:type="dxa"/>
            <w:shd w:val="clear" w:color="auto" w:fill="C5E0B3" w:themeFill="accent6" w:themeFillTint="66"/>
          </w:tcPr>
          <w:p w14:paraId="5CC11F11" w14:textId="77777777" w:rsidR="00C00A0A" w:rsidRDefault="00C00A0A" w:rsidP="00073EAE">
            <w:pPr>
              <w:spacing w:line="259" w:lineRule="auto"/>
              <w:rPr>
                <w:rFonts w:eastAsiaTheme="minorEastAsia"/>
                <w:sz w:val="20"/>
                <w:szCs w:val="20"/>
              </w:rPr>
            </w:pPr>
          </w:p>
        </w:tc>
      </w:tr>
      <w:tr w:rsidR="00C00A0A" w14:paraId="143BA15B" w14:textId="77777777" w:rsidTr="00073EAE">
        <w:trPr>
          <w:trHeight w:val="15"/>
        </w:trPr>
        <w:tc>
          <w:tcPr>
            <w:tcW w:w="792" w:type="dxa"/>
          </w:tcPr>
          <w:p w14:paraId="41818DC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Fri</w:t>
            </w:r>
          </w:p>
          <w:p w14:paraId="2229A70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16/9</w:t>
            </w:r>
          </w:p>
          <w:p w14:paraId="32FA4C54" w14:textId="77777777" w:rsidR="00C00A0A" w:rsidRDefault="00C00A0A" w:rsidP="00073EAE">
            <w:pPr>
              <w:spacing w:line="259" w:lineRule="auto"/>
              <w:rPr>
                <w:rFonts w:eastAsiaTheme="minorEastAsia"/>
                <w:color w:val="000000" w:themeColor="text1"/>
                <w:sz w:val="20"/>
                <w:szCs w:val="20"/>
              </w:rPr>
            </w:pPr>
          </w:p>
          <w:p w14:paraId="474F0B9B"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9-12</w:t>
            </w:r>
          </w:p>
          <w:p w14:paraId="3E7D1206" w14:textId="77777777" w:rsidR="00C00A0A" w:rsidRDefault="00C00A0A" w:rsidP="00073EAE">
            <w:pPr>
              <w:spacing w:line="259" w:lineRule="auto"/>
              <w:rPr>
                <w:rFonts w:eastAsiaTheme="minorEastAsia"/>
                <w:color w:val="000000" w:themeColor="text1"/>
                <w:sz w:val="20"/>
                <w:szCs w:val="20"/>
              </w:rPr>
            </w:pPr>
          </w:p>
          <w:p w14:paraId="5F294C6A"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E656F59" w14:textId="77777777" w:rsidR="00C00A0A" w:rsidRDefault="00C00A0A" w:rsidP="00073EAE">
            <w:pPr>
              <w:spacing w:line="259" w:lineRule="auto"/>
              <w:rPr>
                <w:rFonts w:eastAsiaTheme="minorEastAsia"/>
                <w:color w:val="000000" w:themeColor="text1"/>
                <w:sz w:val="20"/>
                <w:szCs w:val="20"/>
              </w:rPr>
            </w:pPr>
          </w:p>
        </w:tc>
        <w:tc>
          <w:tcPr>
            <w:tcW w:w="682" w:type="dxa"/>
          </w:tcPr>
          <w:p w14:paraId="246D984E" w14:textId="77777777" w:rsidR="00C00A0A" w:rsidRDefault="00C00A0A" w:rsidP="00073EAE">
            <w:pPr>
              <w:spacing w:line="259" w:lineRule="auto"/>
              <w:rPr>
                <w:rFonts w:eastAsiaTheme="minorEastAsia"/>
                <w:sz w:val="20"/>
                <w:szCs w:val="20"/>
              </w:rPr>
            </w:pPr>
            <w:r w:rsidRPr="28CE12FF">
              <w:rPr>
                <w:rFonts w:eastAsiaTheme="minorEastAsia"/>
                <w:sz w:val="20"/>
                <w:szCs w:val="20"/>
              </w:rPr>
              <w:lastRenderedPageBreak/>
              <w:t>JC</w:t>
            </w:r>
          </w:p>
        </w:tc>
        <w:tc>
          <w:tcPr>
            <w:tcW w:w="1717" w:type="dxa"/>
          </w:tcPr>
          <w:p w14:paraId="1B789C30"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7D0CAB9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Behaviour management and </w:t>
            </w:r>
            <w:r w:rsidRPr="74D6CB2D">
              <w:rPr>
                <w:rFonts w:eastAsiaTheme="minorEastAsia"/>
                <w:color w:val="000000" w:themeColor="text1"/>
                <w:sz w:val="20"/>
                <w:szCs w:val="20"/>
              </w:rPr>
              <w:lastRenderedPageBreak/>
              <w:t xml:space="preserve">the learning environment </w:t>
            </w:r>
          </w:p>
          <w:p w14:paraId="6A1F84A3" w14:textId="77777777" w:rsidR="00C00A0A" w:rsidRDefault="00C00A0A" w:rsidP="00073EAE">
            <w:pPr>
              <w:spacing w:line="259" w:lineRule="auto"/>
              <w:rPr>
                <w:rFonts w:eastAsiaTheme="minorEastAsia"/>
                <w:sz w:val="20"/>
                <w:szCs w:val="20"/>
              </w:rPr>
            </w:pPr>
          </w:p>
        </w:tc>
        <w:tc>
          <w:tcPr>
            <w:tcW w:w="2412" w:type="dxa"/>
          </w:tcPr>
          <w:p w14:paraId="563057D3"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 xml:space="preserve">Establishing and reinforcing routines, including through positive reinforcement, can help </w:t>
            </w:r>
            <w:r w:rsidRPr="74D6CB2D">
              <w:rPr>
                <w:rFonts w:eastAsiaTheme="minorEastAsia"/>
                <w:sz w:val="20"/>
                <w:szCs w:val="20"/>
              </w:rPr>
              <w:lastRenderedPageBreak/>
              <w:t>create an effective learning environment.</w:t>
            </w:r>
          </w:p>
          <w:p w14:paraId="17A62819" w14:textId="77777777" w:rsidR="00C00A0A" w:rsidRDefault="00C00A0A" w:rsidP="00073EAE">
            <w:pPr>
              <w:spacing w:line="259" w:lineRule="auto"/>
              <w:rPr>
                <w:rFonts w:eastAsiaTheme="minorEastAsia"/>
                <w:sz w:val="20"/>
                <w:szCs w:val="20"/>
              </w:rPr>
            </w:pPr>
          </w:p>
          <w:p w14:paraId="5C5D16E1" w14:textId="77777777" w:rsidR="00C00A0A" w:rsidRDefault="00C00A0A" w:rsidP="00073EAE">
            <w:pPr>
              <w:spacing w:line="259" w:lineRule="auto"/>
              <w:rPr>
                <w:rFonts w:eastAsiaTheme="minorEastAsia"/>
                <w:sz w:val="20"/>
                <w:szCs w:val="20"/>
              </w:rPr>
            </w:pPr>
            <w:r w:rsidRPr="42E0C522">
              <w:rPr>
                <w:rFonts w:eastAsiaTheme="minorEastAsia"/>
                <w:sz w:val="20"/>
                <w:szCs w:val="20"/>
              </w:rPr>
              <w:t>A predictable and secure environment benefits all pupils but is particularly valuable for pupils with special educational needs.</w:t>
            </w:r>
          </w:p>
          <w:p w14:paraId="7A43A0BC" w14:textId="77777777" w:rsidR="00C00A0A" w:rsidRDefault="00C00A0A" w:rsidP="00073EAE">
            <w:pPr>
              <w:spacing w:line="259" w:lineRule="auto"/>
              <w:rPr>
                <w:rFonts w:eastAsiaTheme="minorEastAsia"/>
                <w:sz w:val="20"/>
                <w:szCs w:val="20"/>
              </w:rPr>
            </w:pPr>
          </w:p>
          <w:p w14:paraId="0F7A34D3" w14:textId="77777777" w:rsidR="00C00A0A" w:rsidRDefault="00C00A0A" w:rsidP="00073EAE">
            <w:pPr>
              <w:spacing w:line="259" w:lineRule="auto"/>
              <w:rPr>
                <w:rFonts w:eastAsiaTheme="minorEastAsia"/>
                <w:sz w:val="20"/>
                <w:szCs w:val="20"/>
              </w:rPr>
            </w:pPr>
            <w:r w:rsidRPr="42E0C522">
              <w:rPr>
                <w:rFonts w:eastAsiaTheme="minorEastAsia"/>
                <w:sz w:val="20"/>
                <w:szCs w:val="20"/>
              </w:rPr>
              <w:t>Building effective relationships is easier when pupils believe that their feelings will be considered and understood.</w:t>
            </w:r>
          </w:p>
          <w:p w14:paraId="5E49451D" w14:textId="77777777" w:rsidR="00C00A0A" w:rsidRDefault="00C00A0A" w:rsidP="00073EAE">
            <w:pPr>
              <w:spacing w:line="259" w:lineRule="auto"/>
              <w:rPr>
                <w:rFonts w:eastAsiaTheme="minorEastAsia"/>
                <w:sz w:val="20"/>
                <w:szCs w:val="20"/>
              </w:rPr>
            </w:pPr>
          </w:p>
          <w:p w14:paraId="3BED47CC"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Setting clear expectations can help communicate shared values that improve classroom and school culture.</w:t>
            </w:r>
          </w:p>
          <w:p w14:paraId="18E823EB" w14:textId="77777777" w:rsidR="00C00A0A" w:rsidRDefault="00C00A0A" w:rsidP="00073EAE">
            <w:pPr>
              <w:spacing w:line="259" w:lineRule="auto"/>
              <w:rPr>
                <w:rFonts w:ascii="Calibri" w:eastAsia="Calibri" w:hAnsi="Calibri" w:cs="Calibri"/>
                <w:sz w:val="20"/>
                <w:szCs w:val="20"/>
              </w:rPr>
            </w:pPr>
          </w:p>
          <w:p w14:paraId="1CB6BACD"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A culture of mutual trust and respect supports effective relationships. </w:t>
            </w:r>
          </w:p>
        </w:tc>
        <w:tc>
          <w:tcPr>
            <w:tcW w:w="1590" w:type="dxa"/>
          </w:tcPr>
          <w:p w14:paraId="29290871"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Behaviour and expectations</w:t>
            </w:r>
          </w:p>
          <w:p w14:paraId="263592D8" w14:textId="77777777" w:rsidR="00C00A0A" w:rsidRDefault="00C00A0A" w:rsidP="00073EAE">
            <w:pPr>
              <w:spacing w:line="259" w:lineRule="auto"/>
              <w:rPr>
                <w:rFonts w:eastAsiaTheme="minorEastAsia"/>
                <w:b/>
                <w:bCs/>
                <w:sz w:val="20"/>
                <w:szCs w:val="20"/>
              </w:rPr>
            </w:pPr>
          </w:p>
          <w:p w14:paraId="704F405B"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Pedagogy</w:t>
            </w:r>
          </w:p>
          <w:p w14:paraId="2B64E5BC" w14:textId="77777777" w:rsidR="00C00A0A" w:rsidRDefault="00C00A0A" w:rsidP="00073EAE">
            <w:pPr>
              <w:spacing w:line="259" w:lineRule="auto"/>
              <w:rPr>
                <w:rFonts w:eastAsiaTheme="minorEastAsia"/>
                <w:b/>
                <w:bCs/>
                <w:sz w:val="20"/>
                <w:szCs w:val="20"/>
              </w:rPr>
            </w:pPr>
          </w:p>
          <w:p w14:paraId="58CE2EBE"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78E419DE" w14:textId="77777777" w:rsidR="00C00A0A" w:rsidRDefault="00C00A0A" w:rsidP="00073EAE">
            <w:pPr>
              <w:spacing w:line="259" w:lineRule="auto"/>
              <w:rPr>
                <w:rFonts w:eastAsiaTheme="minorEastAsia"/>
                <w:sz w:val="20"/>
                <w:szCs w:val="20"/>
              </w:rPr>
            </w:pPr>
          </w:p>
          <w:p w14:paraId="61C15A99" w14:textId="77777777" w:rsidR="00C00A0A" w:rsidRDefault="00C00A0A" w:rsidP="00073EAE">
            <w:pPr>
              <w:spacing w:line="259" w:lineRule="auto"/>
              <w:rPr>
                <w:rFonts w:eastAsiaTheme="minorEastAsia"/>
                <w:sz w:val="20"/>
                <w:szCs w:val="20"/>
              </w:rPr>
            </w:pPr>
            <w:r w:rsidRPr="74D6CB2D">
              <w:rPr>
                <w:rFonts w:eastAsiaTheme="minorEastAsia"/>
                <w:sz w:val="20"/>
                <w:szCs w:val="20"/>
              </w:rPr>
              <w:t>Personal teaching philosophy</w:t>
            </w:r>
          </w:p>
        </w:tc>
        <w:tc>
          <w:tcPr>
            <w:tcW w:w="3195" w:type="dxa"/>
          </w:tcPr>
          <w:p w14:paraId="51BD90A6" w14:textId="77777777" w:rsidR="00C00A0A" w:rsidRDefault="00C00A0A" w:rsidP="00073EAE">
            <w:pPr>
              <w:spacing w:line="257" w:lineRule="auto"/>
              <w:rPr>
                <w:rFonts w:eastAsiaTheme="minorEastAsia"/>
                <w:color w:val="000000" w:themeColor="text1"/>
                <w:sz w:val="20"/>
                <w:szCs w:val="20"/>
              </w:rPr>
            </w:pPr>
            <w:r w:rsidRPr="42E0C522">
              <w:rPr>
                <w:rFonts w:eastAsiaTheme="minorEastAsia"/>
                <w:color w:val="000000" w:themeColor="text1"/>
                <w:sz w:val="20"/>
                <w:szCs w:val="20"/>
              </w:rPr>
              <w:lastRenderedPageBreak/>
              <w:t xml:space="preserve">Read Ch 1: </w:t>
            </w:r>
          </w:p>
          <w:p w14:paraId="70630DD0" w14:textId="77777777" w:rsidR="00C00A0A" w:rsidRDefault="00C00A0A" w:rsidP="00073EAE">
            <w:pPr>
              <w:spacing w:line="259" w:lineRule="auto"/>
              <w:rPr>
                <w:rFonts w:eastAsiaTheme="minorEastAsia"/>
              </w:rPr>
            </w:pPr>
            <w:hyperlink r:id="rId50">
              <w:r w:rsidRPr="12B486DA">
                <w:rPr>
                  <w:rStyle w:val="Hyperlink"/>
                  <w:rFonts w:eastAsiaTheme="minorEastAsia"/>
                  <w:sz w:val="20"/>
                  <w:szCs w:val="20"/>
                </w:rPr>
                <w:t xml:space="preserve">Porter, L. (2014) Behaviour in Schools: Theory and Practice for </w:t>
              </w:r>
              <w:r w:rsidRPr="12B486DA">
                <w:rPr>
                  <w:rStyle w:val="Hyperlink"/>
                  <w:rFonts w:eastAsiaTheme="minorEastAsia"/>
                  <w:sz w:val="20"/>
                  <w:szCs w:val="20"/>
                </w:rPr>
                <w:lastRenderedPageBreak/>
                <w:t>Teachers. McGraw-Hill Education, Maidenhead.</w:t>
              </w:r>
            </w:hyperlink>
          </w:p>
          <w:p w14:paraId="2315D8C7" w14:textId="77777777" w:rsidR="00C00A0A" w:rsidRDefault="00C00A0A" w:rsidP="00073EAE">
            <w:pPr>
              <w:spacing w:line="259" w:lineRule="auto"/>
              <w:rPr>
                <w:rFonts w:eastAsiaTheme="minorEastAsia"/>
                <w:sz w:val="20"/>
                <w:szCs w:val="20"/>
              </w:rPr>
            </w:pPr>
          </w:p>
          <w:p w14:paraId="182A19A5" w14:textId="77777777" w:rsidR="00C00A0A" w:rsidRDefault="00C00A0A" w:rsidP="00073EAE">
            <w:pPr>
              <w:spacing w:line="259" w:lineRule="auto"/>
              <w:rPr>
                <w:rFonts w:eastAsiaTheme="minorEastAsia"/>
                <w:sz w:val="20"/>
                <w:szCs w:val="20"/>
              </w:rPr>
            </w:pPr>
            <w:r w:rsidRPr="12B486DA">
              <w:rPr>
                <w:rFonts w:eastAsiaTheme="minorEastAsia"/>
                <w:sz w:val="20"/>
                <w:szCs w:val="20"/>
              </w:rPr>
              <w:t>Chapter 3</w:t>
            </w:r>
          </w:p>
          <w:p w14:paraId="22269022" w14:textId="77777777" w:rsidR="00C00A0A" w:rsidRDefault="00C00A0A" w:rsidP="00073EAE">
            <w:pPr>
              <w:spacing w:line="259" w:lineRule="auto"/>
              <w:rPr>
                <w:rFonts w:eastAsiaTheme="minorEastAsia"/>
              </w:rPr>
            </w:pPr>
            <w:hyperlink r:id="rId51">
              <w:r w:rsidRPr="12B486DA">
                <w:rPr>
                  <w:rStyle w:val="Hyperlink"/>
                  <w:rFonts w:eastAsiaTheme="minorEastAsia"/>
                  <w:sz w:val="20"/>
                  <w:szCs w:val="20"/>
                </w:rPr>
                <w:t>Capel, S. A., Leask, M. and Younie, S. (2016) Learning to Teach in the Secondary School : A Companion to School Experience. London: Routledg</w:t>
              </w:r>
            </w:hyperlink>
          </w:p>
        </w:tc>
        <w:tc>
          <w:tcPr>
            <w:tcW w:w="4160" w:type="dxa"/>
          </w:tcPr>
          <w:p w14:paraId="3C741CE0" w14:textId="77777777" w:rsidR="00C00A0A" w:rsidRDefault="00C00A0A" w:rsidP="00073EAE">
            <w:pPr>
              <w:spacing w:line="259" w:lineRule="auto"/>
              <w:rPr>
                <w:rFonts w:eastAsiaTheme="minorEastAsia"/>
                <w:sz w:val="20"/>
                <w:szCs w:val="20"/>
              </w:rPr>
            </w:pPr>
            <w:r w:rsidRPr="42E0C522">
              <w:rPr>
                <w:rFonts w:eastAsiaTheme="minorEastAsia"/>
                <w:sz w:val="20"/>
                <w:szCs w:val="20"/>
              </w:rPr>
              <w:lastRenderedPageBreak/>
              <w:t>Respond quickly to any behaviour or bullying that threatens emotional safety.</w:t>
            </w:r>
          </w:p>
          <w:p w14:paraId="4D84A3E0" w14:textId="77777777" w:rsidR="00C00A0A" w:rsidRDefault="00C00A0A" w:rsidP="00073EAE">
            <w:pPr>
              <w:spacing w:line="259" w:lineRule="auto"/>
              <w:rPr>
                <w:rFonts w:eastAsiaTheme="minorEastAsia"/>
                <w:sz w:val="20"/>
                <w:szCs w:val="20"/>
              </w:rPr>
            </w:pPr>
          </w:p>
          <w:p w14:paraId="748FB4CB" w14:textId="77777777" w:rsidR="00C00A0A" w:rsidRDefault="00C00A0A" w:rsidP="00073EAE">
            <w:pPr>
              <w:spacing w:line="259" w:lineRule="auto"/>
              <w:rPr>
                <w:rFonts w:eastAsiaTheme="minorEastAsia"/>
                <w:sz w:val="20"/>
                <w:szCs w:val="20"/>
              </w:rPr>
            </w:pPr>
            <w:r w:rsidRPr="42E0C522">
              <w:rPr>
                <w:rFonts w:eastAsiaTheme="minorEastAsia"/>
                <w:sz w:val="20"/>
                <w:szCs w:val="20"/>
              </w:rPr>
              <w:lastRenderedPageBreak/>
              <w:t xml:space="preserve">Establish a supportive and inclusive environment with a predictable system of reward and sanction in the classroom. </w:t>
            </w:r>
          </w:p>
          <w:p w14:paraId="4817C994" w14:textId="77777777" w:rsidR="00C00A0A" w:rsidRDefault="00C00A0A" w:rsidP="00073EAE">
            <w:pPr>
              <w:spacing w:line="259" w:lineRule="auto"/>
              <w:rPr>
                <w:rFonts w:eastAsiaTheme="minorEastAsia"/>
                <w:sz w:val="20"/>
                <w:szCs w:val="20"/>
              </w:rPr>
            </w:pPr>
          </w:p>
          <w:p w14:paraId="539D1A17"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Work alongside colleagues as part of a wider system of behaviour management (e.g. recognising responsibilities and understanding the right to assistance and training from senior colleagues). </w:t>
            </w:r>
          </w:p>
          <w:p w14:paraId="4CFED0B4" w14:textId="77777777" w:rsidR="00C00A0A" w:rsidRDefault="00C00A0A" w:rsidP="00073EAE">
            <w:pPr>
              <w:spacing w:line="259" w:lineRule="auto"/>
              <w:rPr>
                <w:rFonts w:eastAsiaTheme="minorEastAsia"/>
                <w:sz w:val="20"/>
                <w:szCs w:val="20"/>
              </w:rPr>
            </w:pPr>
          </w:p>
          <w:p w14:paraId="669955E4"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Give manageable, specific and sequential instructions; check pupils’ understanding of instructions before a task begins; use consistent language and non-verbal signals for common classroom directions. </w:t>
            </w:r>
          </w:p>
          <w:p w14:paraId="2380F721" w14:textId="77777777" w:rsidR="00C00A0A" w:rsidRDefault="00C00A0A" w:rsidP="00073EAE">
            <w:pPr>
              <w:spacing w:line="259" w:lineRule="auto"/>
              <w:rPr>
                <w:rFonts w:eastAsiaTheme="minorEastAsia"/>
                <w:sz w:val="20"/>
                <w:szCs w:val="20"/>
              </w:rPr>
            </w:pPr>
          </w:p>
          <w:p w14:paraId="259564A9" w14:textId="77777777" w:rsidR="00C00A0A" w:rsidRDefault="00C00A0A" w:rsidP="00073EAE">
            <w:pPr>
              <w:spacing w:line="259" w:lineRule="auto"/>
              <w:rPr>
                <w:rFonts w:eastAsiaTheme="minorEastAsia"/>
                <w:sz w:val="20"/>
                <w:szCs w:val="20"/>
              </w:rPr>
            </w:pPr>
            <w:r w:rsidRPr="42E0C522">
              <w:rPr>
                <w:rFonts w:eastAsiaTheme="minorEastAsia"/>
                <w:sz w:val="20"/>
                <w:szCs w:val="20"/>
              </w:rPr>
              <w:t>Use early and least-intrusive interventions as an initial response to low level disruption.</w:t>
            </w:r>
          </w:p>
          <w:p w14:paraId="6F437FA8" w14:textId="77777777" w:rsidR="00C00A0A" w:rsidRDefault="00C00A0A" w:rsidP="00073EAE">
            <w:pPr>
              <w:spacing w:line="259" w:lineRule="auto"/>
              <w:rPr>
                <w:rFonts w:eastAsiaTheme="minorEastAsia"/>
                <w:sz w:val="20"/>
                <w:szCs w:val="20"/>
              </w:rPr>
            </w:pPr>
          </w:p>
          <w:p w14:paraId="0B854F30"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Establish routines, both in classrooms and around the school. </w:t>
            </w:r>
          </w:p>
        </w:tc>
      </w:tr>
      <w:tr w:rsidR="00C00A0A" w14:paraId="0BFE5F9F" w14:textId="77777777" w:rsidTr="00073EAE">
        <w:trPr>
          <w:trHeight w:val="2205"/>
        </w:trPr>
        <w:tc>
          <w:tcPr>
            <w:tcW w:w="792" w:type="dxa"/>
          </w:tcPr>
          <w:p w14:paraId="4EA9ED6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1-3</w:t>
            </w:r>
          </w:p>
          <w:p w14:paraId="6804B3D2" w14:textId="77777777" w:rsidR="00C00A0A" w:rsidRDefault="00C00A0A" w:rsidP="00073EAE">
            <w:pPr>
              <w:spacing w:line="259" w:lineRule="auto"/>
              <w:rPr>
                <w:rFonts w:eastAsiaTheme="minorEastAsia"/>
                <w:color w:val="000000" w:themeColor="text1"/>
                <w:sz w:val="20"/>
                <w:szCs w:val="20"/>
              </w:rPr>
            </w:pPr>
          </w:p>
          <w:p w14:paraId="17737CB9"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4847B3B" w14:textId="77777777" w:rsidR="00C00A0A" w:rsidRDefault="00C00A0A" w:rsidP="00073EAE">
            <w:pPr>
              <w:spacing w:line="259" w:lineRule="auto"/>
              <w:rPr>
                <w:rFonts w:eastAsiaTheme="minorEastAsia"/>
                <w:color w:val="000000" w:themeColor="text1"/>
                <w:sz w:val="20"/>
                <w:szCs w:val="20"/>
              </w:rPr>
            </w:pPr>
          </w:p>
          <w:p w14:paraId="29785EDA" w14:textId="77777777" w:rsidR="00C00A0A" w:rsidRDefault="00C00A0A" w:rsidP="00073EAE">
            <w:pPr>
              <w:spacing w:line="259" w:lineRule="auto"/>
              <w:rPr>
                <w:rFonts w:eastAsiaTheme="minorEastAsia"/>
                <w:color w:val="000000" w:themeColor="text1"/>
                <w:sz w:val="20"/>
                <w:szCs w:val="20"/>
              </w:rPr>
            </w:pPr>
          </w:p>
          <w:p w14:paraId="09DB9190" w14:textId="77777777" w:rsidR="00C00A0A" w:rsidRDefault="00C00A0A" w:rsidP="00073EAE">
            <w:pPr>
              <w:spacing w:line="259" w:lineRule="auto"/>
              <w:rPr>
                <w:rFonts w:eastAsiaTheme="minorEastAsia"/>
                <w:color w:val="000000" w:themeColor="text1"/>
                <w:sz w:val="20"/>
                <w:szCs w:val="20"/>
              </w:rPr>
            </w:pPr>
          </w:p>
          <w:p w14:paraId="476BF5E9" w14:textId="77777777" w:rsidR="00C00A0A" w:rsidRDefault="00C00A0A" w:rsidP="00073EAE">
            <w:pPr>
              <w:spacing w:line="259" w:lineRule="auto"/>
              <w:rPr>
                <w:rFonts w:eastAsiaTheme="minorEastAsia"/>
                <w:color w:val="000000" w:themeColor="text1"/>
                <w:sz w:val="20"/>
                <w:szCs w:val="20"/>
              </w:rPr>
            </w:pPr>
          </w:p>
          <w:p w14:paraId="13C5D91E" w14:textId="77777777" w:rsidR="00C00A0A" w:rsidRDefault="00C00A0A" w:rsidP="00073EAE">
            <w:pPr>
              <w:spacing w:line="259" w:lineRule="auto"/>
              <w:rPr>
                <w:rFonts w:eastAsiaTheme="minorEastAsia"/>
                <w:color w:val="000000" w:themeColor="text1"/>
                <w:sz w:val="20"/>
                <w:szCs w:val="20"/>
              </w:rPr>
            </w:pPr>
          </w:p>
          <w:p w14:paraId="282715D6" w14:textId="77777777" w:rsidR="00C00A0A" w:rsidRDefault="00C00A0A" w:rsidP="00073EAE">
            <w:pPr>
              <w:spacing w:line="259" w:lineRule="auto"/>
              <w:rPr>
                <w:rFonts w:eastAsiaTheme="minorEastAsia"/>
                <w:color w:val="000000" w:themeColor="text1"/>
                <w:sz w:val="20"/>
                <w:szCs w:val="20"/>
              </w:rPr>
            </w:pPr>
          </w:p>
          <w:p w14:paraId="7E7D8695" w14:textId="77777777" w:rsidR="00C00A0A" w:rsidRDefault="00C00A0A" w:rsidP="00073EAE">
            <w:pPr>
              <w:spacing w:line="259" w:lineRule="auto"/>
              <w:rPr>
                <w:rFonts w:eastAsiaTheme="minorEastAsia"/>
                <w:color w:val="000000" w:themeColor="text1"/>
                <w:sz w:val="20"/>
                <w:szCs w:val="20"/>
              </w:rPr>
            </w:pPr>
          </w:p>
          <w:p w14:paraId="30A10C26" w14:textId="77777777" w:rsidR="00C00A0A" w:rsidRDefault="00C00A0A" w:rsidP="00073EAE">
            <w:pPr>
              <w:spacing w:line="259" w:lineRule="auto"/>
              <w:rPr>
                <w:rFonts w:eastAsiaTheme="minorEastAsia"/>
                <w:color w:val="000000" w:themeColor="text1"/>
                <w:sz w:val="20"/>
                <w:szCs w:val="20"/>
              </w:rPr>
            </w:pPr>
          </w:p>
          <w:p w14:paraId="2D5BD7C3" w14:textId="77777777" w:rsidR="00C00A0A" w:rsidRDefault="00C00A0A" w:rsidP="00073EAE">
            <w:pPr>
              <w:spacing w:line="259" w:lineRule="auto"/>
              <w:rPr>
                <w:rFonts w:eastAsiaTheme="minorEastAsia"/>
                <w:color w:val="000000" w:themeColor="text1"/>
                <w:sz w:val="20"/>
                <w:szCs w:val="20"/>
              </w:rPr>
            </w:pPr>
          </w:p>
          <w:p w14:paraId="37711208" w14:textId="77777777" w:rsidR="00C00A0A" w:rsidRDefault="00C00A0A" w:rsidP="00073EAE">
            <w:pPr>
              <w:spacing w:line="259" w:lineRule="auto"/>
              <w:rPr>
                <w:rFonts w:eastAsiaTheme="minorEastAsia"/>
                <w:color w:val="000000" w:themeColor="text1"/>
                <w:sz w:val="20"/>
                <w:szCs w:val="20"/>
              </w:rPr>
            </w:pPr>
          </w:p>
          <w:p w14:paraId="07CD8D9C" w14:textId="77777777" w:rsidR="00C00A0A" w:rsidRDefault="00C00A0A" w:rsidP="00073EAE">
            <w:pPr>
              <w:spacing w:line="259" w:lineRule="auto"/>
              <w:rPr>
                <w:rFonts w:eastAsiaTheme="minorEastAsia"/>
                <w:color w:val="000000" w:themeColor="text1"/>
                <w:sz w:val="20"/>
                <w:szCs w:val="20"/>
              </w:rPr>
            </w:pPr>
          </w:p>
          <w:p w14:paraId="73BE3ED5" w14:textId="77777777" w:rsidR="00C00A0A" w:rsidRDefault="00C00A0A" w:rsidP="00073EAE">
            <w:pPr>
              <w:spacing w:line="259" w:lineRule="auto"/>
              <w:rPr>
                <w:rFonts w:eastAsiaTheme="minorEastAsia"/>
                <w:color w:val="000000" w:themeColor="text1"/>
                <w:sz w:val="20"/>
                <w:szCs w:val="20"/>
              </w:rPr>
            </w:pPr>
          </w:p>
          <w:p w14:paraId="647D752D" w14:textId="77777777" w:rsidR="00C00A0A" w:rsidRDefault="00C00A0A" w:rsidP="00073EAE">
            <w:pPr>
              <w:spacing w:line="259" w:lineRule="auto"/>
              <w:rPr>
                <w:rFonts w:eastAsiaTheme="minorEastAsia"/>
                <w:color w:val="000000" w:themeColor="text1"/>
                <w:sz w:val="20"/>
                <w:szCs w:val="20"/>
              </w:rPr>
            </w:pPr>
          </w:p>
          <w:p w14:paraId="3C052CAB" w14:textId="77777777" w:rsidR="00C00A0A" w:rsidRDefault="00C00A0A" w:rsidP="00073EAE">
            <w:pPr>
              <w:spacing w:line="259" w:lineRule="auto"/>
              <w:rPr>
                <w:rFonts w:eastAsiaTheme="minorEastAsia"/>
                <w:color w:val="000000" w:themeColor="text1"/>
                <w:sz w:val="20"/>
                <w:szCs w:val="20"/>
              </w:rPr>
            </w:pPr>
          </w:p>
          <w:p w14:paraId="2D8F767C" w14:textId="77777777" w:rsidR="00C00A0A" w:rsidRDefault="00C00A0A" w:rsidP="00073EAE">
            <w:pPr>
              <w:spacing w:line="259" w:lineRule="auto"/>
              <w:rPr>
                <w:rFonts w:eastAsiaTheme="minorEastAsia"/>
                <w:color w:val="000000" w:themeColor="text1"/>
                <w:sz w:val="20"/>
                <w:szCs w:val="20"/>
              </w:rPr>
            </w:pPr>
          </w:p>
        </w:tc>
        <w:tc>
          <w:tcPr>
            <w:tcW w:w="682" w:type="dxa"/>
          </w:tcPr>
          <w:p w14:paraId="73C14F22" w14:textId="77777777" w:rsidR="00C00A0A" w:rsidRDefault="00C00A0A" w:rsidP="00073EAE">
            <w:pPr>
              <w:spacing w:line="259" w:lineRule="auto"/>
              <w:rPr>
                <w:rFonts w:eastAsiaTheme="minorEastAsia"/>
                <w:sz w:val="20"/>
                <w:szCs w:val="20"/>
              </w:rPr>
            </w:pPr>
            <w:r w:rsidRPr="28CE12FF">
              <w:rPr>
                <w:rFonts w:eastAsiaTheme="minorEastAsia"/>
                <w:sz w:val="20"/>
                <w:szCs w:val="20"/>
              </w:rPr>
              <w:lastRenderedPageBreak/>
              <w:t>BR</w:t>
            </w:r>
          </w:p>
          <w:p w14:paraId="5A05AE41" w14:textId="77777777" w:rsidR="00C00A0A" w:rsidRDefault="00C00A0A" w:rsidP="00073EAE">
            <w:pPr>
              <w:spacing w:line="259" w:lineRule="auto"/>
              <w:rPr>
                <w:rFonts w:eastAsiaTheme="minorEastAsia"/>
                <w:sz w:val="20"/>
                <w:szCs w:val="20"/>
              </w:rPr>
            </w:pPr>
          </w:p>
          <w:p w14:paraId="26FAEAD3" w14:textId="77777777" w:rsidR="00C00A0A" w:rsidRDefault="00C00A0A" w:rsidP="00073EAE">
            <w:pPr>
              <w:spacing w:line="259" w:lineRule="auto"/>
              <w:rPr>
                <w:rFonts w:eastAsiaTheme="minorEastAsia"/>
                <w:sz w:val="20"/>
                <w:szCs w:val="20"/>
              </w:rPr>
            </w:pPr>
          </w:p>
          <w:p w14:paraId="030F7A1F" w14:textId="77777777" w:rsidR="00C00A0A" w:rsidRDefault="00C00A0A" w:rsidP="00073EAE">
            <w:pPr>
              <w:spacing w:line="259" w:lineRule="auto"/>
              <w:rPr>
                <w:rFonts w:eastAsiaTheme="minorEastAsia"/>
                <w:sz w:val="20"/>
                <w:szCs w:val="20"/>
              </w:rPr>
            </w:pPr>
          </w:p>
          <w:p w14:paraId="03CCA619" w14:textId="77777777" w:rsidR="00C00A0A" w:rsidRDefault="00C00A0A" w:rsidP="00073EAE">
            <w:pPr>
              <w:spacing w:line="259" w:lineRule="auto"/>
              <w:rPr>
                <w:rFonts w:eastAsiaTheme="minorEastAsia"/>
                <w:sz w:val="20"/>
                <w:szCs w:val="20"/>
              </w:rPr>
            </w:pPr>
          </w:p>
          <w:p w14:paraId="5D0CAE5A" w14:textId="77777777" w:rsidR="00C00A0A" w:rsidRDefault="00C00A0A" w:rsidP="00073EAE">
            <w:pPr>
              <w:spacing w:line="259" w:lineRule="auto"/>
              <w:rPr>
                <w:rFonts w:eastAsiaTheme="minorEastAsia"/>
                <w:sz w:val="20"/>
                <w:szCs w:val="20"/>
              </w:rPr>
            </w:pPr>
          </w:p>
          <w:p w14:paraId="4A89960A" w14:textId="77777777" w:rsidR="00C00A0A" w:rsidRDefault="00C00A0A" w:rsidP="00073EAE">
            <w:pPr>
              <w:spacing w:line="259" w:lineRule="auto"/>
              <w:rPr>
                <w:rFonts w:eastAsiaTheme="minorEastAsia"/>
                <w:sz w:val="20"/>
                <w:szCs w:val="20"/>
              </w:rPr>
            </w:pPr>
          </w:p>
          <w:p w14:paraId="1B4DE902" w14:textId="77777777" w:rsidR="00C00A0A" w:rsidRDefault="00C00A0A" w:rsidP="00073EAE">
            <w:pPr>
              <w:spacing w:line="259" w:lineRule="auto"/>
              <w:rPr>
                <w:rFonts w:eastAsiaTheme="minorEastAsia"/>
                <w:sz w:val="20"/>
                <w:szCs w:val="20"/>
              </w:rPr>
            </w:pPr>
          </w:p>
          <w:p w14:paraId="16F0B05F" w14:textId="77777777" w:rsidR="00C00A0A" w:rsidRDefault="00C00A0A" w:rsidP="00073EAE">
            <w:pPr>
              <w:spacing w:line="259" w:lineRule="auto"/>
              <w:rPr>
                <w:rFonts w:eastAsiaTheme="minorEastAsia"/>
                <w:sz w:val="20"/>
                <w:szCs w:val="20"/>
              </w:rPr>
            </w:pPr>
          </w:p>
          <w:p w14:paraId="2AAADA4B" w14:textId="77777777" w:rsidR="00C00A0A" w:rsidRDefault="00C00A0A" w:rsidP="00073EAE">
            <w:pPr>
              <w:spacing w:line="259" w:lineRule="auto"/>
              <w:rPr>
                <w:rFonts w:eastAsiaTheme="minorEastAsia"/>
                <w:sz w:val="20"/>
                <w:szCs w:val="20"/>
              </w:rPr>
            </w:pPr>
          </w:p>
          <w:p w14:paraId="77854868" w14:textId="77777777" w:rsidR="00C00A0A" w:rsidRDefault="00C00A0A" w:rsidP="00073EAE">
            <w:pPr>
              <w:spacing w:line="259" w:lineRule="auto"/>
              <w:rPr>
                <w:rFonts w:eastAsiaTheme="minorEastAsia"/>
                <w:sz w:val="20"/>
                <w:szCs w:val="20"/>
              </w:rPr>
            </w:pPr>
          </w:p>
          <w:p w14:paraId="4F37C3D4" w14:textId="77777777" w:rsidR="00C00A0A" w:rsidRDefault="00C00A0A" w:rsidP="00073EAE">
            <w:pPr>
              <w:spacing w:line="259" w:lineRule="auto"/>
              <w:rPr>
                <w:rFonts w:eastAsiaTheme="minorEastAsia"/>
                <w:sz w:val="20"/>
                <w:szCs w:val="20"/>
              </w:rPr>
            </w:pPr>
          </w:p>
          <w:p w14:paraId="29607435" w14:textId="77777777" w:rsidR="00C00A0A" w:rsidRDefault="00C00A0A" w:rsidP="00073EAE">
            <w:pPr>
              <w:spacing w:line="259" w:lineRule="auto"/>
              <w:rPr>
                <w:rFonts w:eastAsiaTheme="minorEastAsia"/>
                <w:sz w:val="20"/>
                <w:szCs w:val="20"/>
              </w:rPr>
            </w:pPr>
          </w:p>
          <w:p w14:paraId="7456E713" w14:textId="77777777" w:rsidR="00C00A0A" w:rsidRDefault="00C00A0A" w:rsidP="00073EAE">
            <w:pPr>
              <w:spacing w:line="259" w:lineRule="auto"/>
              <w:rPr>
                <w:rFonts w:eastAsiaTheme="minorEastAsia"/>
                <w:sz w:val="20"/>
                <w:szCs w:val="20"/>
              </w:rPr>
            </w:pPr>
          </w:p>
          <w:p w14:paraId="44EBAB3A" w14:textId="77777777" w:rsidR="00C00A0A" w:rsidRDefault="00C00A0A" w:rsidP="00073EAE">
            <w:pPr>
              <w:spacing w:line="259" w:lineRule="auto"/>
              <w:rPr>
                <w:rFonts w:eastAsiaTheme="minorEastAsia"/>
                <w:sz w:val="20"/>
                <w:szCs w:val="20"/>
              </w:rPr>
            </w:pPr>
          </w:p>
        </w:tc>
        <w:tc>
          <w:tcPr>
            <w:tcW w:w="1717" w:type="dxa"/>
          </w:tcPr>
          <w:p w14:paraId="2014BC7E"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Self-efficacy &amp; resilience models</w:t>
            </w:r>
          </w:p>
          <w:p w14:paraId="5690013E" w14:textId="77777777" w:rsidR="00C00A0A" w:rsidRDefault="00C00A0A" w:rsidP="00073EAE">
            <w:pPr>
              <w:spacing w:line="259" w:lineRule="auto"/>
              <w:rPr>
                <w:rFonts w:eastAsiaTheme="minorEastAsia"/>
                <w:sz w:val="20"/>
                <w:szCs w:val="20"/>
              </w:rPr>
            </w:pPr>
          </w:p>
          <w:p w14:paraId="6D8C8EB2" w14:textId="77777777" w:rsidR="00C00A0A" w:rsidRDefault="00C00A0A" w:rsidP="00073EAE">
            <w:pPr>
              <w:spacing w:line="259" w:lineRule="auto"/>
              <w:rPr>
                <w:rFonts w:eastAsiaTheme="minorEastAsia"/>
                <w:sz w:val="20"/>
                <w:szCs w:val="20"/>
              </w:rPr>
            </w:pPr>
          </w:p>
          <w:p w14:paraId="444B4770" w14:textId="77777777" w:rsidR="00C00A0A" w:rsidRDefault="00C00A0A" w:rsidP="00073EAE">
            <w:pPr>
              <w:spacing w:line="259" w:lineRule="auto"/>
              <w:rPr>
                <w:rFonts w:eastAsiaTheme="minorEastAsia"/>
                <w:sz w:val="20"/>
                <w:szCs w:val="20"/>
              </w:rPr>
            </w:pPr>
          </w:p>
          <w:p w14:paraId="1700686F" w14:textId="77777777" w:rsidR="00C00A0A" w:rsidRDefault="00C00A0A" w:rsidP="00073EAE">
            <w:pPr>
              <w:spacing w:line="259" w:lineRule="auto"/>
              <w:rPr>
                <w:rFonts w:eastAsiaTheme="minorEastAsia"/>
                <w:sz w:val="20"/>
                <w:szCs w:val="20"/>
              </w:rPr>
            </w:pPr>
          </w:p>
          <w:p w14:paraId="05B32E83" w14:textId="77777777" w:rsidR="00C00A0A" w:rsidRDefault="00C00A0A" w:rsidP="00073EAE">
            <w:pPr>
              <w:spacing w:line="259" w:lineRule="auto"/>
              <w:rPr>
                <w:rFonts w:eastAsiaTheme="minorEastAsia"/>
                <w:sz w:val="20"/>
                <w:szCs w:val="20"/>
              </w:rPr>
            </w:pPr>
          </w:p>
          <w:p w14:paraId="460C164E" w14:textId="77777777" w:rsidR="00C00A0A" w:rsidRDefault="00C00A0A" w:rsidP="00073EAE">
            <w:pPr>
              <w:spacing w:line="259" w:lineRule="auto"/>
              <w:rPr>
                <w:rFonts w:eastAsiaTheme="minorEastAsia"/>
                <w:sz w:val="20"/>
                <w:szCs w:val="20"/>
              </w:rPr>
            </w:pPr>
          </w:p>
          <w:p w14:paraId="58C08973" w14:textId="77777777" w:rsidR="00C00A0A" w:rsidRDefault="00C00A0A" w:rsidP="00073EAE">
            <w:pPr>
              <w:spacing w:line="259" w:lineRule="auto"/>
              <w:rPr>
                <w:rFonts w:eastAsiaTheme="minorEastAsia"/>
                <w:sz w:val="20"/>
                <w:szCs w:val="20"/>
              </w:rPr>
            </w:pPr>
          </w:p>
          <w:p w14:paraId="6D65D5D2" w14:textId="77777777" w:rsidR="00C00A0A" w:rsidRDefault="00C00A0A" w:rsidP="00073EAE">
            <w:pPr>
              <w:spacing w:line="259" w:lineRule="auto"/>
              <w:rPr>
                <w:rFonts w:eastAsiaTheme="minorEastAsia"/>
                <w:sz w:val="20"/>
                <w:szCs w:val="20"/>
              </w:rPr>
            </w:pPr>
          </w:p>
          <w:p w14:paraId="76C8B958" w14:textId="77777777" w:rsidR="00C00A0A" w:rsidRDefault="00C00A0A" w:rsidP="00073EAE">
            <w:pPr>
              <w:spacing w:line="259" w:lineRule="auto"/>
              <w:rPr>
                <w:rFonts w:eastAsiaTheme="minorEastAsia"/>
                <w:sz w:val="20"/>
                <w:szCs w:val="20"/>
              </w:rPr>
            </w:pPr>
          </w:p>
          <w:p w14:paraId="0D7B6014" w14:textId="77777777" w:rsidR="00C00A0A" w:rsidRDefault="00C00A0A" w:rsidP="00073EAE">
            <w:pPr>
              <w:spacing w:line="259" w:lineRule="auto"/>
              <w:rPr>
                <w:rFonts w:eastAsiaTheme="minorEastAsia"/>
                <w:sz w:val="20"/>
                <w:szCs w:val="20"/>
              </w:rPr>
            </w:pPr>
          </w:p>
          <w:p w14:paraId="5121A386" w14:textId="77777777" w:rsidR="00C00A0A" w:rsidRDefault="00C00A0A" w:rsidP="00073EAE">
            <w:pPr>
              <w:spacing w:line="259" w:lineRule="auto"/>
              <w:rPr>
                <w:rFonts w:eastAsiaTheme="minorEastAsia"/>
                <w:sz w:val="20"/>
                <w:szCs w:val="20"/>
              </w:rPr>
            </w:pPr>
          </w:p>
          <w:p w14:paraId="128B37BB" w14:textId="77777777" w:rsidR="00C00A0A" w:rsidRDefault="00C00A0A" w:rsidP="00073EAE">
            <w:pPr>
              <w:spacing w:line="259" w:lineRule="auto"/>
              <w:rPr>
                <w:rFonts w:eastAsiaTheme="minorEastAsia"/>
                <w:sz w:val="20"/>
                <w:szCs w:val="20"/>
              </w:rPr>
            </w:pPr>
          </w:p>
          <w:p w14:paraId="01E5B191" w14:textId="77777777" w:rsidR="00C00A0A" w:rsidRDefault="00C00A0A" w:rsidP="00073EAE">
            <w:pPr>
              <w:spacing w:line="259" w:lineRule="auto"/>
              <w:rPr>
                <w:rFonts w:eastAsiaTheme="minorEastAsia"/>
                <w:sz w:val="20"/>
                <w:szCs w:val="20"/>
              </w:rPr>
            </w:pPr>
          </w:p>
          <w:p w14:paraId="63D9B6BB" w14:textId="77777777" w:rsidR="00C00A0A" w:rsidRDefault="00C00A0A" w:rsidP="00073EAE">
            <w:pPr>
              <w:spacing w:line="259" w:lineRule="auto"/>
              <w:rPr>
                <w:rFonts w:eastAsiaTheme="minorEastAsia"/>
                <w:sz w:val="20"/>
                <w:szCs w:val="20"/>
              </w:rPr>
            </w:pPr>
          </w:p>
          <w:p w14:paraId="32440079" w14:textId="77777777" w:rsidR="00C00A0A" w:rsidRDefault="00C00A0A" w:rsidP="00073EAE">
            <w:pPr>
              <w:spacing w:line="259" w:lineRule="auto"/>
              <w:rPr>
                <w:rFonts w:eastAsiaTheme="minorEastAsia"/>
                <w:sz w:val="20"/>
                <w:szCs w:val="20"/>
              </w:rPr>
            </w:pPr>
          </w:p>
        </w:tc>
        <w:tc>
          <w:tcPr>
            <w:tcW w:w="2412" w:type="dxa"/>
          </w:tcPr>
          <w:p w14:paraId="75D2F8F2"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 xml:space="preserve">Teachers can influence pupils’ resilience and beliefs about their ability to succeed, by ensuring all pupils have the opportunity to experience meaningful success. </w:t>
            </w:r>
          </w:p>
          <w:p w14:paraId="39A557B2" w14:textId="77777777" w:rsidR="00C00A0A" w:rsidRDefault="00C00A0A" w:rsidP="00073EAE">
            <w:pPr>
              <w:spacing w:line="259" w:lineRule="auto"/>
              <w:rPr>
                <w:rFonts w:eastAsiaTheme="minorEastAsia"/>
                <w:sz w:val="20"/>
                <w:szCs w:val="20"/>
              </w:rPr>
            </w:pPr>
          </w:p>
          <w:p w14:paraId="17222434"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Building effective relationships is easier when pupils believe that their feelings will be </w:t>
            </w:r>
            <w:r w:rsidRPr="74D6CB2D">
              <w:rPr>
                <w:rFonts w:eastAsiaTheme="minorEastAsia"/>
                <w:sz w:val="20"/>
                <w:szCs w:val="20"/>
              </w:rPr>
              <w:lastRenderedPageBreak/>
              <w:t>considered and understood.</w:t>
            </w:r>
          </w:p>
          <w:p w14:paraId="13D39EE2" w14:textId="77777777" w:rsidR="00C00A0A" w:rsidRDefault="00C00A0A" w:rsidP="00073EAE">
            <w:pPr>
              <w:spacing w:line="259" w:lineRule="auto"/>
              <w:rPr>
                <w:rFonts w:eastAsiaTheme="minorEastAsia"/>
                <w:sz w:val="20"/>
                <w:szCs w:val="20"/>
              </w:rPr>
            </w:pPr>
          </w:p>
          <w:p w14:paraId="3882FC39"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The ability to self-regulate one’s emotions affects pupils’ ability to learn, success in school and future lives. </w:t>
            </w:r>
          </w:p>
        </w:tc>
        <w:tc>
          <w:tcPr>
            <w:tcW w:w="1590" w:type="dxa"/>
          </w:tcPr>
          <w:p w14:paraId="1412F26C"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Pedagogy</w:t>
            </w:r>
          </w:p>
          <w:p w14:paraId="35EAD94D" w14:textId="77777777" w:rsidR="00C00A0A" w:rsidRDefault="00C00A0A" w:rsidP="00073EAE">
            <w:pPr>
              <w:spacing w:line="259" w:lineRule="auto"/>
              <w:rPr>
                <w:rFonts w:eastAsiaTheme="minorEastAsia"/>
                <w:b/>
                <w:bCs/>
                <w:sz w:val="20"/>
                <w:szCs w:val="20"/>
              </w:rPr>
            </w:pPr>
          </w:p>
          <w:p w14:paraId="0D9F1E11"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2C512368" w14:textId="77777777" w:rsidR="00C00A0A" w:rsidRDefault="00C00A0A" w:rsidP="00073EAE">
            <w:pPr>
              <w:spacing w:line="259" w:lineRule="auto"/>
              <w:rPr>
                <w:rFonts w:eastAsiaTheme="minorEastAsia"/>
                <w:sz w:val="20"/>
                <w:szCs w:val="20"/>
              </w:rPr>
            </w:pPr>
          </w:p>
          <w:p w14:paraId="3FC80D38"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78AFFF46" w14:textId="77777777" w:rsidR="00C00A0A" w:rsidRDefault="00C00A0A" w:rsidP="00073EAE">
            <w:pPr>
              <w:spacing w:line="259" w:lineRule="auto"/>
              <w:rPr>
                <w:rFonts w:eastAsiaTheme="minorEastAsia"/>
                <w:sz w:val="20"/>
                <w:szCs w:val="20"/>
              </w:rPr>
            </w:pPr>
          </w:p>
          <w:p w14:paraId="12E109C8"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partnerships</w:t>
            </w:r>
          </w:p>
          <w:p w14:paraId="5E41001E" w14:textId="77777777" w:rsidR="00C00A0A" w:rsidRDefault="00C00A0A" w:rsidP="00073EAE">
            <w:pPr>
              <w:spacing w:line="259" w:lineRule="auto"/>
              <w:rPr>
                <w:rFonts w:eastAsiaTheme="minorEastAsia"/>
                <w:sz w:val="20"/>
                <w:szCs w:val="20"/>
              </w:rPr>
            </w:pPr>
          </w:p>
        </w:tc>
        <w:tc>
          <w:tcPr>
            <w:tcW w:w="3195" w:type="dxa"/>
          </w:tcPr>
          <w:p w14:paraId="7EAE5D28" w14:textId="77777777" w:rsidR="00C00A0A" w:rsidRDefault="00C00A0A" w:rsidP="00073EAE">
            <w:pPr>
              <w:spacing w:line="257" w:lineRule="auto"/>
              <w:rPr>
                <w:rFonts w:eastAsiaTheme="minorEastAsia"/>
                <w:sz w:val="20"/>
                <w:szCs w:val="20"/>
              </w:rPr>
            </w:pPr>
            <w:hyperlink r:id="rId52">
              <w:r w:rsidRPr="2380E877">
                <w:rPr>
                  <w:rStyle w:val="Hyperlink"/>
                  <w:rFonts w:eastAsiaTheme="minorEastAsia"/>
                  <w:sz w:val="20"/>
                  <w:szCs w:val="20"/>
                </w:rPr>
                <w:t>Watch this Ted Talk</w:t>
              </w:r>
            </w:hyperlink>
            <w:r w:rsidRPr="2380E877">
              <w:rPr>
                <w:rFonts w:eastAsiaTheme="minorEastAsia"/>
                <w:sz w:val="20"/>
                <w:szCs w:val="20"/>
              </w:rPr>
              <w:t xml:space="preserve"> on self-efficacy.</w:t>
            </w:r>
          </w:p>
          <w:p w14:paraId="0238B4B5" w14:textId="77777777" w:rsidR="00C00A0A" w:rsidRDefault="00C00A0A" w:rsidP="00073EAE">
            <w:pPr>
              <w:spacing w:line="259" w:lineRule="auto"/>
              <w:rPr>
                <w:rFonts w:eastAsiaTheme="minorEastAsia"/>
                <w:sz w:val="20"/>
                <w:szCs w:val="20"/>
              </w:rPr>
            </w:pPr>
          </w:p>
          <w:p w14:paraId="547929E4" w14:textId="77777777" w:rsidR="00C00A0A" w:rsidRDefault="00C00A0A" w:rsidP="00073EAE">
            <w:pPr>
              <w:spacing w:line="259" w:lineRule="auto"/>
              <w:rPr>
                <w:rFonts w:eastAsiaTheme="minorEastAsia"/>
                <w:sz w:val="20"/>
                <w:szCs w:val="20"/>
              </w:rPr>
            </w:pPr>
            <w:r w:rsidRPr="7020E459">
              <w:rPr>
                <w:rFonts w:eastAsiaTheme="minorEastAsia"/>
                <w:sz w:val="20"/>
                <w:szCs w:val="20"/>
              </w:rPr>
              <w:t>https://www.simplypsychology.org/self-efficacy.html</w:t>
            </w:r>
          </w:p>
        </w:tc>
        <w:tc>
          <w:tcPr>
            <w:tcW w:w="4160" w:type="dxa"/>
          </w:tcPr>
          <w:p w14:paraId="4748FB21"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Use early and least-intrusive interventions as an initial response. </w:t>
            </w:r>
          </w:p>
          <w:p w14:paraId="55D6EFA9" w14:textId="77777777" w:rsidR="00C00A0A" w:rsidRDefault="00C00A0A" w:rsidP="00073EAE">
            <w:pPr>
              <w:spacing w:line="259" w:lineRule="auto"/>
              <w:rPr>
                <w:rFonts w:eastAsiaTheme="minorEastAsia"/>
                <w:sz w:val="20"/>
                <w:szCs w:val="20"/>
              </w:rPr>
            </w:pPr>
          </w:p>
          <w:p w14:paraId="31B51BF5" w14:textId="77777777" w:rsidR="00C00A0A" w:rsidRDefault="00C00A0A" w:rsidP="00073EAE">
            <w:pPr>
              <w:spacing w:line="259" w:lineRule="auto"/>
              <w:rPr>
                <w:rFonts w:eastAsiaTheme="minorEastAsia"/>
                <w:sz w:val="20"/>
                <w:szCs w:val="20"/>
              </w:rPr>
            </w:pPr>
            <w:r w:rsidRPr="42E0C522">
              <w:rPr>
                <w:rFonts w:eastAsiaTheme="minorEastAsia"/>
                <w:sz w:val="20"/>
                <w:szCs w:val="20"/>
              </w:rPr>
              <w:t>Respond quickly to any behaviour or bullying that threatens emotional safety.</w:t>
            </w:r>
          </w:p>
        </w:tc>
      </w:tr>
      <w:tr w:rsidR="00C00A0A" w14:paraId="71501D0B" w14:textId="77777777" w:rsidTr="00073EAE">
        <w:trPr>
          <w:trHeight w:val="2205"/>
        </w:trPr>
        <w:tc>
          <w:tcPr>
            <w:tcW w:w="792" w:type="dxa"/>
          </w:tcPr>
          <w:p w14:paraId="38A71388" w14:textId="77777777" w:rsidR="00C00A0A" w:rsidRDefault="00C00A0A"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7CA507CB" w14:textId="77777777" w:rsidR="00C00A0A" w:rsidRDefault="00C00A0A" w:rsidP="00073EAE">
            <w:pPr>
              <w:spacing w:line="259" w:lineRule="auto"/>
              <w:rPr>
                <w:rFonts w:eastAsiaTheme="minorEastAsia"/>
                <w:sz w:val="20"/>
                <w:szCs w:val="20"/>
              </w:rPr>
            </w:pPr>
            <w:r w:rsidRPr="2380E877">
              <w:rPr>
                <w:rFonts w:eastAsiaTheme="minorEastAsia"/>
                <w:sz w:val="20"/>
                <w:szCs w:val="20"/>
              </w:rPr>
              <w:t>SK128</w:t>
            </w:r>
          </w:p>
          <w:p w14:paraId="6228EA35" w14:textId="77777777" w:rsidR="00C00A0A" w:rsidRDefault="00C00A0A" w:rsidP="00073EAE">
            <w:pPr>
              <w:spacing w:line="259" w:lineRule="auto"/>
              <w:rPr>
                <w:rFonts w:eastAsiaTheme="minorEastAsia"/>
                <w:color w:val="000000" w:themeColor="text1"/>
                <w:sz w:val="20"/>
                <w:szCs w:val="20"/>
              </w:rPr>
            </w:pPr>
          </w:p>
        </w:tc>
        <w:tc>
          <w:tcPr>
            <w:tcW w:w="682" w:type="dxa"/>
          </w:tcPr>
          <w:p w14:paraId="56ADF002" w14:textId="77777777" w:rsidR="00C00A0A" w:rsidRDefault="00C00A0A" w:rsidP="00073EAE">
            <w:pPr>
              <w:spacing w:line="259" w:lineRule="auto"/>
              <w:rPr>
                <w:rFonts w:eastAsiaTheme="minorEastAsia"/>
                <w:sz w:val="20"/>
                <w:szCs w:val="20"/>
              </w:rPr>
            </w:pPr>
            <w:r w:rsidRPr="2380E877">
              <w:rPr>
                <w:rFonts w:eastAsiaTheme="minorEastAsia"/>
                <w:sz w:val="20"/>
                <w:szCs w:val="20"/>
              </w:rPr>
              <w:t>JC</w:t>
            </w:r>
          </w:p>
        </w:tc>
        <w:tc>
          <w:tcPr>
            <w:tcW w:w="1717" w:type="dxa"/>
          </w:tcPr>
          <w:p w14:paraId="69DD671F" w14:textId="77777777" w:rsidR="00C00A0A" w:rsidRDefault="00C00A0A" w:rsidP="00073EAE">
            <w:pPr>
              <w:spacing w:line="259" w:lineRule="auto"/>
              <w:rPr>
                <w:rFonts w:eastAsiaTheme="minorEastAsia"/>
                <w:sz w:val="20"/>
                <w:szCs w:val="20"/>
              </w:rPr>
            </w:pPr>
            <w:r w:rsidRPr="2380E877">
              <w:rPr>
                <w:rFonts w:eastAsiaTheme="minorEastAsia"/>
                <w:sz w:val="20"/>
                <w:szCs w:val="20"/>
              </w:rPr>
              <w:t xml:space="preserve"> Climate for learning – creating classroom presence</w:t>
            </w:r>
          </w:p>
          <w:p w14:paraId="6DCA0DC4" w14:textId="77777777" w:rsidR="00C00A0A" w:rsidRDefault="00C00A0A" w:rsidP="00073EAE">
            <w:pPr>
              <w:spacing w:line="259" w:lineRule="auto"/>
              <w:rPr>
                <w:rFonts w:eastAsiaTheme="minorEastAsia"/>
                <w:sz w:val="20"/>
                <w:szCs w:val="20"/>
              </w:rPr>
            </w:pPr>
          </w:p>
        </w:tc>
        <w:tc>
          <w:tcPr>
            <w:tcW w:w="2412" w:type="dxa"/>
          </w:tcPr>
          <w:p w14:paraId="7B7EFB8E" w14:textId="77777777" w:rsidR="00C00A0A" w:rsidRDefault="00C00A0A" w:rsidP="00073EAE">
            <w:pPr>
              <w:spacing w:line="259" w:lineRule="auto"/>
              <w:rPr>
                <w:rFonts w:eastAsiaTheme="minorEastAsia"/>
                <w:sz w:val="20"/>
                <w:szCs w:val="20"/>
              </w:rPr>
            </w:pPr>
            <w:r w:rsidRPr="2380E877">
              <w:rPr>
                <w:rFonts w:eastAsiaTheme="minorEastAsia"/>
                <w:sz w:val="20"/>
                <w:szCs w:val="20"/>
              </w:rPr>
              <w:t xml:space="preserve">Teachers are key role models, who can influence the attitudes, values and behaviours of their pupils. </w:t>
            </w:r>
          </w:p>
          <w:p w14:paraId="51857165" w14:textId="77777777" w:rsidR="00C00A0A" w:rsidRDefault="00C00A0A" w:rsidP="00073EAE">
            <w:pPr>
              <w:spacing w:line="259" w:lineRule="auto"/>
              <w:rPr>
                <w:rFonts w:eastAsiaTheme="minorEastAsia"/>
                <w:sz w:val="20"/>
                <w:szCs w:val="20"/>
              </w:rPr>
            </w:pPr>
          </w:p>
          <w:p w14:paraId="075BFE72" w14:textId="77777777" w:rsidR="00C00A0A" w:rsidRDefault="00C00A0A" w:rsidP="00073EAE">
            <w:pPr>
              <w:spacing w:line="259" w:lineRule="auto"/>
              <w:rPr>
                <w:rFonts w:eastAsiaTheme="minorEastAsia"/>
                <w:sz w:val="20"/>
                <w:szCs w:val="20"/>
              </w:rPr>
            </w:pPr>
            <w:r w:rsidRPr="2380E877">
              <w:rPr>
                <w:rFonts w:eastAsiaTheme="minorEastAsia"/>
                <w:sz w:val="20"/>
                <w:szCs w:val="20"/>
              </w:rPr>
              <w:t>Teacher expectations can affect pupil outcomes; setting goals that challenge and stretch pupils is essential.</w:t>
            </w:r>
          </w:p>
        </w:tc>
        <w:tc>
          <w:tcPr>
            <w:tcW w:w="1590" w:type="dxa"/>
          </w:tcPr>
          <w:p w14:paraId="6F3D0B37" w14:textId="77777777" w:rsidR="00C00A0A" w:rsidRDefault="00C00A0A" w:rsidP="00073EAE">
            <w:pPr>
              <w:spacing w:line="259" w:lineRule="auto"/>
              <w:rPr>
                <w:rFonts w:eastAsiaTheme="minorEastAsia"/>
                <w:b/>
                <w:bCs/>
                <w:sz w:val="20"/>
                <w:szCs w:val="20"/>
              </w:rPr>
            </w:pPr>
            <w:r w:rsidRPr="2380E877">
              <w:rPr>
                <w:rFonts w:eastAsiaTheme="minorEastAsia"/>
                <w:b/>
                <w:bCs/>
                <w:sz w:val="20"/>
                <w:szCs w:val="20"/>
              </w:rPr>
              <w:t>Pedagogy</w:t>
            </w:r>
          </w:p>
          <w:p w14:paraId="13E438D7" w14:textId="77777777" w:rsidR="00C00A0A" w:rsidRDefault="00C00A0A" w:rsidP="00073EAE">
            <w:pPr>
              <w:spacing w:line="259" w:lineRule="auto"/>
              <w:rPr>
                <w:rFonts w:eastAsiaTheme="minorEastAsia"/>
                <w:sz w:val="20"/>
                <w:szCs w:val="20"/>
              </w:rPr>
            </w:pPr>
          </w:p>
          <w:p w14:paraId="35654D53" w14:textId="77777777" w:rsidR="00C00A0A" w:rsidRDefault="00C00A0A" w:rsidP="00073EAE">
            <w:pPr>
              <w:spacing w:line="259" w:lineRule="auto"/>
              <w:rPr>
                <w:rFonts w:eastAsiaTheme="minorEastAsia"/>
                <w:sz w:val="20"/>
                <w:szCs w:val="20"/>
              </w:rPr>
            </w:pPr>
            <w:r w:rsidRPr="2380E877">
              <w:rPr>
                <w:rFonts w:eastAsiaTheme="minorEastAsia"/>
                <w:sz w:val="20"/>
                <w:szCs w:val="20"/>
              </w:rPr>
              <w:t>Research engaged</w:t>
            </w:r>
          </w:p>
          <w:p w14:paraId="0A542BFE" w14:textId="77777777" w:rsidR="00C00A0A" w:rsidRDefault="00C00A0A" w:rsidP="00073EAE">
            <w:pPr>
              <w:spacing w:line="259" w:lineRule="auto"/>
              <w:rPr>
                <w:rFonts w:eastAsiaTheme="minorEastAsia"/>
                <w:sz w:val="20"/>
                <w:szCs w:val="20"/>
              </w:rPr>
            </w:pPr>
          </w:p>
          <w:p w14:paraId="5A2863A6" w14:textId="77777777" w:rsidR="00C00A0A" w:rsidRDefault="00C00A0A" w:rsidP="00073EAE">
            <w:pPr>
              <w:spacing w:line="259" w:lineRule="auto"/>
              <w:rPr>
                <w:rFonts w:eastAsiaTheme="minorEastAsia"/>
                <w:sz w:val="20"/>
                <w:szCs w:val="20"/>
              </w:rPr>
            </w:pPr>
            <w:r w:rsidRPr="2380E877">
              <w:rPr>
                <w:rFonts w:eastAsiaTheme="minorEastAsia"/>
                <w:sz w:val="20"/>
                <w:szCs w:val="20"/>
              </w:rPr>
              <w:t>Being a professional</w:t>
            </w:r>
          </w:p>
          <w:p w14:paraId="5A83AFDE" w14:textId="77777777" w:rsidR="00C00A0A" w:rsidRDefault="00C00A0A" w:rsidP="00073EAE">
            <w:pPr>
              <w:spacing w:line="259" w:lineRule="auto"/>
              <w:rPr>
                <w:rFonts w:eastAsiaTheme="minorEastAsia"/>
                <w:sz w:val="20"/>
                <w:szCs w:val="20"/>
              </w:rPr>
            </w:pPr>
          </w:p>
          <w:p w14:paraId="08FECC51" w14:textId="77777777" w:rsidR="00C00A0A" w:rsidRDefault="00C00A0A" w:rsidP="00073EAE">
            <w:pPr>
              <w:spacing w:line="259" w:lineRule="auto"/>
              <w:rPr>
                <w:rFonts w:eastAsiaTheme="minorEastAsia"/>
                <w:b/>
                <w:bCs/>
                <w:sz w:val="20"/>
                <w:szCs w:val="20"/>
              </w:rPr>
            </w:pPr>
          </w:p>
        </w:tc>
        <w:tc>
          <w:tcPr>
            <w:tcW w:w="3195" w:type="dxa"/>
          </w:tcPr>
          <w:p w14:paraId="31F0EBC9" w14:textId="77777777" w:rsidR="00C00A0A" w:rsidRDefault="00C00A0A" w:rsidP="00073EAE">
            <w:pPr>
              <w:spacing w:line="257" w:lineRule="auto"/>
              <w:rPr>
                <w:rFonts w:eastAsiaTheme="minorEastAsia"/>
                <w:color w:val="000000" w:themeColor="text1"/>
                <w:sz w:val="20"/>
                <w:szCs w:val="20"/>
              </w:rPr>
            </w:pPr>
            <w:r w:rsidRPr="2380E877">
              <w:rPr>
                <w:rFonts w:eastAsiaTheme="minorEastAsia"/>
                <w:color w:val="000000" w:themeColor="text1"/>
                <w:sz w:val="20"/>
                <w:szCs w:val="20"/>
              </w:rPr>
              <w:t>Read 3.1, 3.2 and 3.3:</w:t>
            </w:r>
          </w:p>
          <w:p w14:paraId="029245E1" w14:textId="77777777" w:rsidR="00C00A0A" w:rsidRDefault="00C00A0A" w:rsidP="00073EAE">
            <w:pPr>
              <w:spacing w:line="259" w:lineRule="auto"/>
              <w:rPr>
                <w:rFonts w:eastAsiaTheme="minorEastAsia"/>
              </w:rPr>
            </w:pPr>
            <w:hyperlink r:id="rId53">
              <w:r w:rsidRPr="2380E877">
                <w:rPr>
                  <w:rStyle w:val="Hyperlink"/>
                  <w:rFonts w:eastAsiaTheme="minorEastAsia"/>
                  <w:sz w:val="20"/>
                  <w:szCs w:val="20"/>
                </w:rPr>
                <w:t>Capel, S. A., Leask, M. and Younie, S. (2016) Learning to Teach in the Secondary School : A Companion to School Experience. London: Routledge</w:t>
              </w:r>
            </w:hyperlink>
          </w:p>
        </w:tc>
        <w:tc>
          <w:tcPr>
            <w:tcW w:w="4160" w:type="dxa"/>
          </w:tcPr>
          <w:p w14:paraId="408F83A2" w14:textId="77777777" w:rsidR="00C00A0A" w:rsidRDefault="00C00A0A" w:rsidP="00073EAE">
            <w:pPr>
              <w:spacing w:line="259" w:lineRule="auto"/>
              <w:rPr>
                <w:rFonts w:eastAsiaTheme="minorEastAsia"/>
                <w:sz w:val="20"/>
                <w:szCs w:val="20"/>
              </w:rPr>
            </w:pPr>
            <w:r w:rsidRPr="2380E877">
              <w:rPr>
                <w:rFonts w:eastAsiaTheme="minorEastAsia"/>
                <w:sz w:val="20"/>
                <w:szCs w:val="20"/>
              </w:rPr>
              <w:t xml:space="preserve"> Use intentional and consistent language that promotes challenge and aspiration. </w:t>
            </w:r>
          </w:p>
          <w:p w14:paraId="5CB9AEDA" w14:textId="77777777" w:rsidR="00C00A0A" w:rsidRDefault="00C00A0A" w:rsidP="00073EAE">
            <w:pPr>
              <w:spacing w:line="259" w:lineRule="auto"/>
              <w:rPr>
                <w:rFonts w:eastAsiaTheme="minorEastAsia"/>
                <w:sz w:val="20"/>
                <w:szCs w:val="20"/>
              </w:rPr>
            </w:pPr>
          </w:p>
          <w:p w14:paraId="5A75B93C" w14:textId="77777777" w:rsidR="00C00A0A" w:rsidRDefault="00C00A0A" w:rsidP="00073EAE">
            <w:pPr>
              <w:spacing w:line="259" w:lineRule="auto"/>
              <w:rPr>
                <w:rFonts w:eastAsiaTheme="minorEastAsia"/>
                <w:sz w:val="20"/>
                <w:szCs w:val="20"/>
              </w:rPr>
            </w:pPr>
            <w:r w:rsidRPr="2380E877">
              <w:rPr>
                <w:rFonts w:eastAsiaTheme="minorEastAsia"/>
                <w:sz w:val="20"/>
                <w:szCs w:val="20"/>
              </w:rPr>
              <w:t>Create a positive environment, where making mistakes and learning from them and the need for effort and perseverance are part of the daily routine.</w:t>
            </w:r>
          </w:p>
        </w:tc>
      </w:tr>
    </w:tbl>
    <w:p w14:paraId="29771E91" w14:textId="77777777" w:rsidR="00C00A0A" w:rsidRDefault="00C00A0A" w:rsidP="00C00A0A">
      <w:pPr>
        <w:rPr>
          <w:rFonts w:eastAsiaTheme="minorEastAsia"/>
          <w:color w:val="000000" w:themeColor="text1"/>
          <w:sz w:val="20"/>
          <w:szCs w:val="20"/>
        </w:rPr>
      </w:pPr>
    </w:p>
    <w:p w14:paraId="59DC65FC" w14:textId="77777777" w:rsidR="00C00A0A" w:rsidRDefault="00C00A0A" w:rsidP="00C00A0A">
      <w:pPr>
        <w:rPr>
          <w:rFonts w:eastAsiaTheme="minorEastAsia"/>
          <w:color w:val="000000" w:themeColor="text1"/>
          <w:sz w:val="20"/>
          <w:szCs w:val="20"/>
        </w:rPr>
      </w:pPr>
    </w:p>
    <w:p w14:paraId="77414F0F" w14:textId="77777777" w:rsidR="00C00A0A" w:rsidRDefault="00C00A0A" w:rsidP="00C00A0A">
      <w:pPr>
        <w:rPr>
          <w:rFonts w:eastAsiaTheme="minorEastAsia"/>
          <w:color w:val="000000" w:themeColor="text1"/>
          <w:sz w:val="20"/>
          <w:szCs w:val="20"/>
        </w:rPr>
      </w:pPr>
    </w:p>
    <w:p w14:paraId="1F82DC7A" w14:textId="77777777" w:rsidR="00C00A0A" w:rsidRDefault="00C00A0A" w:rsidP="00C00A0A">
      <w:pPr>
        <w:rPr>
          <w:rFonts w:eastAsiaTheme="minorEastAsia"/>
          <w:color w:val="000000" w:themeColor="text1"/>
          <w:sz w:val="20"/>
          <w:szCs w:val="20"/>
        </w:rPr>
      </w:pPr>
    </w:p>
    <w:p w14:paraId="7A50E8B1" w14:textId="77777777" w:rsidR="00C00A0A" w:rsidRDefault="00C00A0A" w:rsidP="00C00A0A">
      <w:pPr>
        <w:rPr>
          <w:rFonts w:eastAsiaTheme="minorEastAsia"/>
          <w:color w:val="000000" w:themeColor="text1"/>
          <w:sz w:val="20"/>
          <w:szCs w:val="20"/>
        </w:rPr>
      </w:pPr>
    </w:p>
    <w:p w14:paraId="0CFBCD3C" w14:textId="77777777" w:rsidR="00C00A0A" w:rsidRDefault="00C00A0A" w:rsidP="00C00A0A">
      <w:pPr>
        <w:rPr>
          <w:rFonts w:eastAsiaTheme="minorEastAsia"/>
          <w:color w:val="000000" w:themeColor="text1"/>
          <w:sz w:val="20"/>
          <w:szCs w:val="20"/>
        </w:rPr>
      </w:pPr>
    </w:p>
    <w:p w14:paraId="32FD1EE2" w14:textId="77777777" w:rsidR="00C00A0A" w:rsidRDefault="00C00A0A" w:rsidP="00C00A0A">
      <w:pPr>
        <w:rPr>
          <w:rFonts w:eastAsiaTheme="minorEastAsia"/>
          <w:color w:val="000000" w:themeColor="text1"/>
          <w:sz w:val="20"/>
          <w:szCs w:val="20"/>
        </w:rPr>
      </w:pPr>
    </w:p>
    <w:p w14:paraId="3396A4C3" w14:textId="77777777" w:rsidR="00C00A0A" w:rsidRDefault="00C00A0A" w:rsidP="00C00A0A">
      <w:pPr>
        <w:rPr>
          <w:rFonts w:eastAsiaTheme="minorEastAsia"/>
          <w:color w:val="000000" w:themeColor="text1"/>
          <w:sz w:val="20"/>
          <w:szCs w:val="20"/>
        </w:rPr>
      </w:pPr>
    </w:p>
    <w:p w14:paraId="353B8C74" w14:textId="77777777" w:rsidR="00C00A0A" w:rsidRDefault="00C00A0A" w:rsidP="00C00A0A">
      <w:pPr>
        <w:rPr>
          <w:rFonts w:eastAsiaTheme="minorEastAsia"/>
          <w:color w:val="000000" w:themeColor="text1"/>
          <w:sz w:val="20"/>
          <w:szCs w:val="20"/>
        </w:rPr>
      </w:pPr>
    </w:p>
    <w:p w14:paraId="48882026" w14:textId="77777777" w:rsidR="00C00A0A" w:rsidRDefault="00C00A0A" w:rsidP="00C00A0A">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C00A0A" w14:paraId="6ACD3818" w14:textId="77777777" w:rsidTr="00073EAE">
        <w:trPr>
          <w:trHeight w:val="15"/>
        </w:trPr>
        <w:tc>
          <w:tcPr>
            <w:tcW w:w="791" w:type="dxa"/>
            <w:shd w:val="clear" w:color="auto" w:fill="5B9BD5" w:themeFill="accent5"/>
          </w:tcPr>
          <w:p w14:paraId="29461BC3"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913" w:type="dxa"/>
            <w:shd w:val="clear" w:color="auto" w:fill="5B9BD5" w:themeFill="accent5"/>
          </w:tcPr>
          <w:p w14:paraId="01A3C609"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Staff</w:t>
            </w:r>
          </w:p>
        </w:tc>
        <w:tc>
          <w:tcPr>
            <w:tcW w:w="1545" w:type="dxa"/>
            <w:shd w:val="clear" w:color="auto" w:fill="5B9BD5" w:themeFill="accent5"/>
          </w:tcPr>
          <w:p w14:paraId="02F0F19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471" w:type="dxa"/>
            <w:shd w:val="clear" w:color="auto" w:fill="5B9BD5" w:themeFill="accent5"/>
          </w:tcPr>
          <w:p w14:paraId="707192D6" w14:textId="77777777" w:rsidR="00C00A0A" w:rsidRDefault="00C00A0A" w:rsidP="00073EAE">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785" w:type="dxa"/>
            <w:shd w:val="clear" w:color="auto" w:fill="5B9BD5" w:themeFill="accent5"/>
          </w:tcPr>
          <w:p w14:paraId="501B04AD"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378F45C7"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0E74B079"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2DA2C8E2" w14:textId="77777777" w:rsidR="00C00A0A" w:rsidRDefault="00C00A0A" w:rsidP="00073EAE">
            <w:pPr>
              <w:spacing w:line="259" w:lineRule="auto"/>
              <w:rPr>
                <w:rFonts w:eastAsiaTheme="minorEastAsia"/>
                <w:sz w:val="20"/>
                <w:szCs w:val="20"/>
              </w:rPr>
            </w:pPr>
          </w:p>
        </w:tc>
        <w:tc>
          <w:tcPr>
            <w:tcW w:w="3791" w:type="dxa"/>
            <w:shd w:val="clear" w:color="auto" w:fill="5B9BD5" w:themeFill="accent5"/>
          </w:tcPr>
          <w:p w14:paraId="59013F0C" w14:textId="77777777" w:rsidR="00C00A0A" w:rsidRDefault="00C00A0A"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FDC8B00"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How you can learn from sessions and work with expert colleagues to apply in the classroom</w:t>
            </w:r>
          </w:p>
        </w:tc>
      </w:tr>
      <w:tr w:rsidR="00C00A0A" w14:paraId="23C10DAE" w14:textId="77777777" w:rsidTr="00073EAE">
        <w:trPr>
          <w:trHeight w:val="3900"/>
        </w:trPr>
        <w:tc>
          <w:tcPr>
            <w:tcW w:w="791" w:type="dxa"/>
          </w:tcPr>
          <w:p w14:paraId="5DEDDA4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08DC468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21/9</w:t>
            </w:r>
          </w:p>
          <w:p w14:paraId="058AE711"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3CCF1CDE" w14:textId="77777777" w:rsidR="00C00A0A" w:rsidRDefault="00C00A0A" w:rsidP="00073EAE">
            <w:pPr>
              <w:spacing w:line="259" w:lineRule="auto"/>
              <w:rPr>
                <w:rFonts w:eastAsiaTheme="minorEastAsia"/>
                <w:color w:val="000000" w:themeColor="text1"/>
                <w:sz w:val="20"/>
                <w:szCs w:val="20"/>
              </w:rPr>
            </w:pPr>
          </w:p>
          <w:p w14:paraId="70933222" w14:textId="77777777" w:rsidR="00C00A0A" w:rsidRDefault="00C00A0A" w:rsidP="00073EAE">
            <w:pPr>
              <w:spacing w:line="259" w:lineRule="auto"/>
              <w:rPr>
                <w:rFonts w:eastAsiaTheme="minorEastAsia"/>
                <w:sz w:val="20"/>
                <w:szCs w:val="20"/>
              </w:rPr>
            </w:pPr>
            <w:r w:rsidRPr="06CEBB43">
              <w:rPr>
                <w:rFonts w:eastAsiaTheme="minorEastAsia"/>
                <w:sz w:val="20"/>
                <w:szCs w:val="20"/>
              </w:rPr>
              <w:t xml:space="preserve">SK128 </w:t>
            </w:r>
          </w:p>
          <w:p w14:paraId="59F7391D" w14:textId="77777777" w:rsidR="00C00A0A" w:rsidRDefault="00C00A0A" w:rsidP="00073EAE">
            <w:pPr>
              <w:spacing w:line="259" w:lineRule="auto"/>
              <w:rPr>
                <w:rFonts w:eastAsiaTheme="minorEastAsia"/>
                <w:color w:val="000000" w:themeColor="text1"/>
                <w:sz w:val="20"/>
                <w:szCs w:val="20"/>
              </w:rPr>
            </w:pPr>
          </w:p>
          <w:p w14:paraId="7C56E3A0" w14:textId="77777777" w:rsidR="00C00A0A" w:rsidRDefault="00C00A0A" w:rsidP="00073EAE">
            <w:pPr>
              <w:spacing w:line="259" w:lineRule="auto"/>
              <w:rPr>
                <w:rFonts w:eastAsiaTheme="minorEastAsia"/>
                <w:color w:val="000000" w:themeColor="text1"/>
                <w:sz w:val="20"/>
                <w:szCs w:val="20"/>
              </w:rPr>
            </w:pPr>
          </w:p>
          <w:p w14:paraId="2C676604" w14:textId="77777777" w:rsidR="00C00A0A" w:rsidRDefault="00C00A0A" w:rsidP="00073EAE">
            <w:pPr>
              <w:spacing w:line="259" w:lineRule="auto"/>
              <w:rPr>
                <w:rFonts w:eastAsiaTheme="minorEastAsia"/>
                <w:color w:val="000000" w:themeColor="text1"/>
                <w:sz w:val="20"/>
                <w:szCs w:val="20"/>
              </w:rPr>
            </w:pPr>
          </w:p>
          <w:p w14:paraId="15C168B8" w14:textId="77777777" w:rsidR="00C00A0A" w:rsidRDefault="00C00A0A" w:rsidP="00073EAE">
            <w:pPr>
              <w:spacing w:line="259" w:lineRule="auto"/>
              <w:rPr>
                <w:rFonts w:eastAsiaTheme="minorEastAsia"/>
                <w:color w:val="000000" w:themeColor="text1"/>
                <w:sz w:val="20"/>
                <w:szCs w:val="20"/>
              </w:rPr>
            </w:pPr>
          </w:p>
          <w:p w14:paraId="37DB1656" w14:textId="77777777" w:rsidR="00C00A0A" w:rsidRDefault="00C00A0A" w:rsidP="00073EAE">
            <w:pPr>
              <w:spacing w:line="259" w:lineRule="auto"/>
              <w:rPr>
                <w:rFonts w:eastAsiaTheme="minorEastAsia"/>
                <w:color w:val="000000" w:themeColor="text1"/>
                <w:sz w:val="20"/>
                <w:szCs w:val="20"/>
              </w:rPr>
            </w:pPr>
          </w:p>
          <w:p w14:paraId="6AF4C39F" w14:textId="77777777" w:rsidR="00C00A0A" w:rsidRDefault="00C00A0A" w:rsidP="00073EAE">
            <w:pPr>
              <w:spacing w:line="259" w:lineRule="auto"/>
              <w:rPr>
                <w:rFonts w:eastAsiaTheme="minorEastAsia"/>
                <w:color w:val="000000" w:themeColor="text1"/>
                <w:sz w:val="20"/>
                <w:szCs w:val="20"/>
              </w:rPr>
            </w:pPr>
          </w:p>
          <w:p w14:paraId="4B01978F" w14:textId="77777777" w:rsidR="00C00A0A" w:rsidRDefault="00C00A0A" w:rsidP="00073EAE">
            <w:pPr>
              <w:spacing w:line="259" w:lineRule="auto"/>
              <w:rPr>
                <w:rFonts w:eastAsiaTheme="minorEastAsia"/>
                <w:color w:val="000000" w:themeColor="text1"/>
                <w:sz w:val="20"/>
                <w:szCs w:val="20"/>
              </w:rPr>
            </w:pPr>
          </w:p>
        </w:tc>
        <w:tc>
          <w:tcPr>
            <w:tcW w:w="913" w:type="dxa"/>
          </w:tcPr>
          <w:p w14:paraId="172018E7" w14:textId="77777777" w:rsidR="00C00A0A" w:rsidRDefault="00C00A0A" w:rsidP="00073EAE">
            <w:pPr>
              <w:spacing w:line="259" w:lineRule="auto"/>
              <w:rPr>
                <w:rFonts w:eastAsiaTheme="minorEastAsia"/>
                <w:sz w:val="20"/>
                <w:szCs w:val="20"/>
              </w:rPr>
            </w:pPr>
            <w:r w:rsidRPr="28CE12FF">
              <w:rPr>
                <w:rFonts w:eastAsiaTheme="minorEastAsia"/>
                <w:sz w:val="20"/>
                <w:szCs w:val="20"/>
              </w:rPr>
              <w:t>JC</w:t>
            </w:r>
          </w:p>
          <w:p w14:paraId="45680220" w14:textId="77777777" w:rsidR="00C00A0A" w:rsidRDefault="00C00A0A" w:rsidP="00073EAE">
            <w:pPr>
              <w:spacing w:line="259" w:lineRule="auto"/>
              <w:rPr>
                <w:rFonts w:eastAsiaTheme="minorEastAsia"/>
                <w:sz w:val="20"/>
                <w:szCs w:val="20"/>
              </w:rPr>
            </w:pPr>
          </w:p>
          <w:p w14:paraId="422665E8" w14:textId="77777777" w:rsidR="00C00A0A" w:rsidRDefault="00C00A0A" w:rsidP="00073EAE">
            <w:pPr>
              <w:spacing w:line="259" w:lineRule="auto"/>
              <w:rPr>
                <w:rFonts w:eastAsiaTheme="minorEastAsia"/>
                <w:sz w:val="20"/>
                <w:szCs w:val="20"/>
              </w:rPr>
            </w:pPr>
          </w:p>
          <w:p w14:paraId="56205EC7" w14:textId="77777777" w:rsidR="00C00A0A" w:rsidRDefault="00C00A0A" w:rsidP="00073EAE">
            <w:pPr>
              <w:spacing w:line="259" w:lineRule="auto"/>
              <w:rPr>
                <w:rFonts w:eastAsiaTheme="minorEastAsia"/>
                <w:sz w:val="20"/>
                <w:szCs w:val="20"/>
              </w:rPr>
            </w:pPr>
          </w:p>
          <w:p w14:paraId="32E0EEE8" w14:textId="77777777" w:rsidR="00C00A0A" w:rsidRDefault="00C00A0A" w:rsidP="00073EAE">
            <w:pPr>
              <w:spacing w:line="259" w:lineRule="auto"/>
              <w:rPr>
                <w:rFonts w:eastAsiaTheme="minorEastAsia"/>
                <w:sz w:val="20"/>
                <w:szCs w:val="20"/>
              </w:rPr>
            </w:pPr>
          </w:p>
          <w:p w14:paraId="7A3A025C" w14:textId="77777777" w:rsidR="00C00A0A" w:rsidRDefault="00C00A0A" w:rsidP="00073EAE">
            <w:pPr>
              <w:spacing w:line="259" w:lineRule="auto"/>
              <w:rPr>
                <w:rFonts w:eastAsiaTheme="minorEastAsia"/>
                <w:sz w:val="20"/>
                <w:szCs w:val="20"/>
              </w:rPr>
            </w:pPr>
          </w:p>
          <w:p w14:paraId="1E797996" w14:textId="77777777" w:rsidR="00C00A0A" w:rsidRDefault="00C00A0A" w:rsidP="00073EAE">
            <w:pPr>
              <w:spacing w:line="259" w:lineRule="auto"/>
              <w:rPr>
                <w:rFonts w:eastAsiaTheme="minorEastAsia"/>
                <w:sz w:val="20"/>
                <w:szCs w:val="20"/>
              </w:rPr>
            </w:pPr>
          </w:p>
          <w:p w14:paraId="353A3434" w14:textId="77777777" w:rsidR="00C00A0A" w:rsidRDefault="00C00A0A" w:rsidP="00073EAE">
            <w:pPr>
              <w:spacing w:line="259" w:lineRule="auto"/>
              <w:rPr>
                <w:rFonts w:eastAsiaTheme="minorEastAsia"/>
                <w:sz w:val="20"/>
                <w:szCs w:val="20"/>
              </w:rPr>
            </w:pPr>
          </w:p>
          <w:p w14:paraId="14F17806" w14:textId="77777777" w:rsidR="00C00A0A" w:rsidRDefault="00C00A0A" w:rsidP="00073EAE">
            <w:pPr>
              <w:spacing w:line="259" w:lineRule="auto"/>
              <w:rPr>
                <w:rFonts w:eastAsiaTheme="minorEastAsia"/>
                <w:sz w:val="20"/>
                <w:szCs w:val="20"/>
              </w:rPr>
            </w:pPr>
          </w:p>
          <w:p w14:paraId="0E963C73" w14:textId="77777777" w:rsidR="00C00A0A" w:rsidRDefault="00C00A0A" w:rsidP="00073EAE">
            <w:pPr>
              <w:spacing w:line="259" w:lineRule="auto"/>
              <w:rPr>
                <w:rFonts w:eastAsiaTheme="minorEastAsia"/>
                <w:sz w:val="20"/>
                <w:szCs w:val="20"/>
              </w:rPr>
            </w:pPr>
          </w:p>
          <w:p w14:paraId="3499B915" w14:textId="77777777" w:rsidR="00C00A0A" w:rsidRDefault="00C00A0A" w:rsidP="00073EAE">
            <w:pPr>
              <w:spacing w:line="259" w:lineRule="auto"/>
              <w:rPr>
                <w:rFonts w:eastAsiaTheme="minorEastAsia"/>
                <w:sz w:val="20"/>
                <w:szCs w:val="20"/>
              </w:rPr>
            </w:pPr>
          </w:p>
          <w:p w14:paraId="085E220A" w14:textId="77777777" w:rsidR="00C00A0A" w:rsidRDefault="00C00A0A" w:rsidP="00073EAE">
            <w:pPr>
              <w:spacing w:line="259" w:lineRule="auto"/>
              <w:rPr>
                <w:rFonts w:eastAsiaTheme="minorEastAsia"/>
                <w:sz w:val="20"/>
                <w:szCs w:val="20"/>
              </w:rPr>
            </w:pPr>
          </w:p>
          <w:p w14:paraId="1E4C9115" w14:textId="77777777" w:rsidR="00C00A0A" w:rsidRDefault="00C00A0A" w:rsidP="00073EAE">
            <w:pPr>
              <w:spacing w:line="259" w:lineRule="auto"/>
              <w:rPr>
                <w:rFonts w:eastAsiaTheme="minorEastAsia"/>
                <w:sz w:val="20"/>
                <w:szCs w:val="20"/>
              </w:rPr>
            </w:pPr>
          </w:p>
          <w:p w14:paraId="7A6695FC" w14:textId="77777777" w:rsidR="00C00A0A" w:rsidRDefault="00C00A0A" w:rsidP="00073EAE">
            <w:pPr>
              <w:spacing w:line="259" w:lineRule="auto"/>
              <w:rPr>
                <w:rFonts w:eastAsiaTheme="minorEastAsia"/>
                <w:sz w:val="20"/>
                <w:szCs w:val="20"/>
              </w:rPr>
            </w:pPr>
          </w:p>
          <w:p w14:paraId="4C94F010" w14:textId="77777777" w:rsidR="00C00A0A" w:rsidRDefault="00C00A0A" w:rsidP="00073EAE">
            <w:pPr>
              <w:spacing w:line="259" w:lineRule="auto"/>
              <w:rPr>
                <w:rFonts w:eastAsiaTheme="minorEastAsia"/>
                <w:sz w:val="20"/>
                <w:szCs w:val="20"/>
              </w:rPr>
            </w:pPr>
          </w:p>
        </w:tc>
        <w:tc>
          <w:tcPr>
            <w:tcW w:w="1545" w:type="dxa"/>
            <w:tcBorders>
              <w:top w:val="single" w:sz="6" w:space="0" w:color="auto"/>
              <w:left w:val="single" w:sz="6" w:space="0" w:color="auto"/>
              <w:bottom w:val="single" w:sz="6" w:space="0" w:color="auto"/>
              <w:right w:val="single" w:sz="6" w:space="0" w:color="auto"/>
            </w:tcBorders>
          </w:tcPr>
          <w:p w14:paraId="08CA780C" w14:textId="77777777" w:rsidR="00C00A0A" w:rsidRDefault="00C00A0A" w:rsidP="00073EAE">
            <w:pPr>
              <w:spacing w:beforeAutospacing="1" w:afterAutospacing="1"/>
              <w:rPr>
                <w:rStyle w:val="normaltextrun"/>
                <w:rFonts w:eastAsiaTheme="minorEastAsia"/>
                <w:sz w:val="20"/>
                <w:szCs w:val="20"/>
              </w:rPr>
            </w:pPr>
            <w:r w:rsidRPr="3C5CCD26">
              <w:rPr>
                <w:rStyle w:val="normaltextrun"/>
                <w:rFonts w:eastAsiaTheme="minorEastAsia"/>
                <w:sz w:val="20"/>
                <w:szCs w:val="20"/>
              </w:rPr>
              <w:t>Revisiting and reflecting on observations in schools</w:t>
            </w:r>
          </w:p>
        </w:tc>
        <w:tc>
          <w:tcPr>
            <w:tcW w:w="2471" w:type="dxa"/>
            <w:tcBorders>
              <w:top w:val="single" w:sz="6" w:space="0" w:color="auto"/>
              <w:left w:val="single" w:sz="6" w:space="0" w:color="auto"/>
              <w:bottom w:val="single" w:sz="6" w:space="0" w:color="auto"/>
              <w:right w:val="single" w:sz="6" w:space="0" w:color="auto"/>
            </w:tcBorders>
          </w:tcPr>
          <w:p w14:paraId="5A6C1CDB" w14:textId="77777777" w:rsidR="00C00A0A" w:rsidRDefault="00C00A0A" w:rsidP="00073EAE">
            <w:pPr>
              <w:spacing w:line="259" w:lineRule="auto"/>
              <w:rPr>
                <w:rFonts w:eastAsiaTheme="minorEastAsia"/>
                <w:sz w:val="20"/>
                <w:szCs w:val="20"/>
              </w:rPr>
            </w:pPr>
            <w:r w:rsidRPr="42E0C522">
              <w:rPr>
                <w:rFonts w:eastAsiaTheme="minorEastAsia"/>
                <w:sz w:val="20"/>
                <w:szCs w:val="20"/>
              </w:rPr>
              <w:t>Reflective practice, supported by feedback from and observation of experienced colleagues, professional debate, and learning from educational research, is also likely to support improvement.</w:t>
            </w:r>
          </w:p>
          <w:p w14:paraId="009BD5C1" w14:textId="77777777" w:rsidR="00C00A0A" w:rsidRDefault="00C00A0A" w:rsidP="00073EAE">
            <w:pPr>
              <w:spacing w:line="259" w:lineRule="auto"/>
              <w:rPr>
                <w:rFonts w:eastAsiaTheme="minorEastAsia"/>
                <w:sz w:val="20"/>
                <w:szCs w:val="20"/>
              </w:rPr>
            </w:pPr>
          </w:p>
          <w:p w14:paraId="7563F892" w14:textId="77777777" w:rsidR="00C00A0A" w:rsidRDefault="00C00A0A" w:rsidP="00073EAE">
            <w:pPr>
              <w:spacing w:line="259" w:lineRule="auto"/>
              <w:rPr>
                <w:rFonts w:eastAsiaTheme="minorEastAsia"/>
                <w:sz w:val="20"/>
                <w:szCs w:val="20"/>
              </w:rPr>
            </w:pPr>
            <w:r w:rsidRPr="3C5CCD26">
              <w:rPr>
                <w:rFonts w:eastAsiaTheme="minorEastAsia"/>
                <w:sz w:val="20"/>
                <w:szCs w:val="20"/>
              </w:rPr>
              <w:t xml:space="preserve">Engaging in high-quality professional development can help teachers improve. </w:t>
            </w:r>
          </w:p>
        </w:tc>
        <w:tc>
          <w:tcPr>
            <w:tcW w:w="1785" w:type="dxa"/>
            <w:tcBorders>
              <w:top w:val="single" w:sz="6" w:space="0" w:color="auto"/>
              <w:left w:val="single" w:sz="6" w:space="0" w:color="auto"/>
              <w:bottom w:val="single" w:sz="6" w:space="0" w:color="auto"/>
              <w:right w:val="single" w:sz="6" w:space="0" w:color="auto"/>
            </w:tcBorders>
          </w:tcPr>
          <w:p w14:paraId="1743E05F" w14:textId="77777777" w:rsidR="00C00A0A" w:rsidRDefault="00C00A0A"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Professional behaviours</w:t>
            </w:r>
          </w:p>
          <w:p w14:paraId="220347BF" w14:textId="77777777" w:rsidR="00C00A0A" w:rsidRDefault="00C00A0A" w:rsidP="00073EAE">
            <w:pPr>
              <w:spacing w:line="259" w:lineRule="auto"/>
              <w:rPr>
                <w:rFonts w:eastAsiaTheme="minorEastAsia"/>
                <w:color w:val="000000" w:themeColor="text1"/>
                <w:sz w:val="20"/>
                <w:szCs w:val="20"/>
              </w:rPr>
            </w:pPr>
          </w:p>
          <w:p w14:paraId="72E43CCE" w14:textId="77777777" w:rsidR="00C00A0A" w:rsidRDefault="00C00A0A" w:rsidP="00073EAE">
            <w:pPr>
              <w:spacing w:line="259" w:lineRule="auto"/>
              <w:rPr>
                <w:rFonts w:eastAsiaTheme="minorEastAsia"/>
                <w:color w:val="000000" w:themeColor="text1"/>
                <w:sz w:val="20"/>
                <w:szCs w:val="20"/>
              </w:rPr>
            </w:pPr>
          </w:p>
          <w:p w14:paraId="38FDA38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Relationships and partnership</w:t>
            </w:r>
          </w:p>
          <w:p w14:paraId="7577FD4F" w14:textId="77777777" w:rsidR="00C00A0A" w:rsidRDefault="00C00A0A" w:rsidP="00073EAE">
            <w:pPr>
              <w:spacing w:line="259" w:lineRule="auto"/>
              <w:rPr>
                <w:rFonts w:eastAsiaTheme="minorEastAsia"/>
                <w:sz w:val="20"/>
                <w:szCs w:val="20"/>
              </w:rPr>
            </w:pPr>
          </w:p>
          <w:p w14:paraId="173DBC88"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tcPr>
          <w:p w14:paraId="3676788F" w14:textId="77777777" w:rsidR="00C00A0A" w:rsidRDefault="00C00A0A" w:rsidP="00073EAE">
            <w:pPr>
              <w:spacing w:line="257" w:lineRule="auto"/>
              <w:rPr>
                <w:rFonts w:eastAsiaTheme="minorEastAsia"/>
                <w:sz w:val="20"/>
                <w:szCs w:val="20"/>
              </w:rPr>
            </w:pPr>
            <w:r w:rsidRPr="030E1644">
              <w:rPr>
                <w:rFonts w:eastAsiaTheme="minorEastAsia"/>
                <w:sz w:val="20"/>
                <w:szCs w:val="20"/>
              </w:rPr>
              <w:t xml:space="preserve">Revisit your notes on Unit 1: </w:t>
            </w:r>
          </w:p>
          <w:p w14:paraId="79FBE6E7" w14:textId="77777777" w:rsidR="00C00A0A" w:rsidRDefault="00C00A0A" w:rsidP="00073EAE">
            <w:pPr>
              <w:spacing w:line="257" w:lineRule="auto"/>
              <w:rPr>
                <w:rFonts w:eastAsiaTheme="minorEastAsia"/>
              </w:rPr>
            </w:pPr>
            <w:hyperlink r:id="rId54">
              <w:r w:rsidRPr="42E0C522">
                <w:rPr>
                  <w:rStyle w:val="Hyperlink"/>
                  <w:rFonts w:eastAsiaTheme="minorEastAsia"/>
                  <w:sz w:val="20"/>
                  <w:szCs w:val="20"/>
                </w:rPr>
                <w:t>Capel, S. A., Leask, M. and Younie, S. (2016) Learning to Teach in the Secondary School : A Companion to School Experience. London: Routledge</w:t>
              </w:r>
            </w:hyperlink>
          </w:p>
          <w:p w14:paraId="4FD62DC5" w14:textId="77777777" w:rsidR="00C00A0A" w:rsidRDefault="00C00A0A"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66A6B029" w14:textId="77777777" w:rsidR="00C00A0A" w:rsidRDefault="00C00A0A" w:rsidP="00073EAE">
            <w:pPr>
              <w:spacing w:line="259" w:lineRule="auto"/>
              <w:contextualSpacing/>
              <w:rPr>
                <w:rFonts w:eastAsiaTheme="minorEastAsia"/>
                <w:sz w:val="20"/>
                <w:szCs w:val="20"/>
              </w:rPr>
            </w:pPr>
            <w:r w:rsidRPr="42E0C522">
              <w:rPr>
                <w:rFonts w:eastAsiaTheme="minorEastAsia"/>
                <w:sz w:val="20"/>
                <w:szCs w:val="20"/>
              </w:rPr>
              <w:t>Seek ways to support classes and individual pupils.</w:t>
            </w:r>
          </w:p>
        </w:tc>
      </w:tr>
      <w:tr w:rsidR="00C00A0A" w14:paraId="0A95318D" w14:textId="77777777" w:rsidTr="00073EAE">
        <w:trPr>
          <w:trHeight w:val="15"/>
        </w:trPr>
        <w:tc>
          <w:tcPr>
            <w:tcW w:w="791" w:type="dxa"/>
          </w:tcPr>
          <w:p w14:paraId="40369E8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0A6D9F55" w14:textId="77777777" w:rsidR="00C00A0A" w:rsidRDefault="00C00A0A" w:rsidP="00073EAE">
            <w:pPr>
              <w:spacing w:line="259" w:lineRule="auto"/>
              <w:rPr>
                <w:rFonts w:eastAsiaTheme="minorEastAsia"/>
                <w:color w:val="000000" w:themeColor="text1"/>
                <w:sz w:val="20"/>
                <w:szCs w:val="20"/>
              </w:rPr>
            </w:pPr>
          </w:p>
          <w:p w14:paraId="2A86290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77E04D93" w14:textId="77777777" w:rsidR="00C00A0A" w:rsidRDefault="00C00A0A" w:rsidP="00073EAE">
            <w:pPr>
              <w:spacing w:line="259" w:lineRule="auto"/>
              <w:rPr>
                <w:rFonts w:eastAsiaTheme="minorEastAsia"/>
                <w:sz w:val="20"/>
                <w:szCs w:val="20"/>
              </w:rPr>
            </w:pPr>
            <w:r w:rsidRPr="726754EC">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730CF969"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PGC7007M</w:t>
            </w:r>
          </w:p>
          <w:p w14:paraId="53C91878" w14:textId="77777777" w:rsidR="00C00A0A" w:rsidRDefault="00C00A0A" w:rsidP="00073EAE">
            <w:pPr>
              <w:spacing w:beforeAutospacing="1" w:afterAutospacing="1"/>
              <w:rPr>
                <w:rStyle w:val="normaltextrun"/>
                <w:rFonts w:eastAsiaTheme="minorEastAsia"/>
                <w:sz w:val="20"/>
                <w:szCs w:val="20"/>
              </w:rPr>
            </w:pPr>
            <w:r w:rsidRPr="74D6CB2D">
              <w:rPr>
                <w:rStyle w:val="normaltextrun"/>
                <w:rFonts w:eastAsiaTheme="minorEastAsia"/>
                <w:sz w:val="20"/>
                <w:szCs w:val="20"/>
              </w:rPr>
              <w:t>Introduction to memory and cognitive load</w:t>
            </w:r>
          </w:p>
          <w:p w14:paraId="64BCA003" w14:textId="77777777" w:rsidR="00C00A0A" w:rsidRDefault="00C00A0A" w:rsidP="00073EAE">
            <w:pPr>
              <w:spacing w:beforeAutospacing="1" w:afterAutospacing="1"/>
              <w:rPr>
                <w:rStyle w:val="normaltextrun"/>
                <w:rFonts w:eastAsiaTheme="minorEastAsia"/>
                <w:sz w:val="20"/>
                <w:szCs w:val="20"/>
              </w:rPr>
            </w:pPr>
          </w:p>
          <w:p w14:paraId="33538CED" w14:textId="77777777" w:rsidR="00C00A0A" w:rsidRDefault="00C00A0A" w:rsidP="00073EAE">
            <w:pPr>
              <w:jc w:val="center"/>
              <w:rPr>
                <w:rStyle w:val="normaltextrun"/>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tcPr>
          <w:p w14:paraId="275220EA"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Working memory is where information that is being actively processed is held, but its capacity is limited and can be overloaded. </w:t>
            </w:r>
          </w:p>
          <w:p w14:paraId="14C5690F" w14:textId="77777777" w:rsidR="00C00A0A" w:rsidRDefault="00C00A0A" w:rsidP="00073EAE">
            <w:pPr>
              <w:spacing w:line="259" w:lineRule="auto"/>
              <w:rPr>
                <w:rFonts w:eastAsiaTheme="minorEastAsia"/>
                <w:sz w:val="20"/>
                <w:szCs w:val="20"/>
              </w:rPr>
            </w:pPr>
          </w:p>
          <w:p w14:paraId="745C12D4" w14:textId="77777777" w:rsidR="00C00A0A" w:rsidRDefault="00C00A0A" w:rsidP="00073EAE">
            <w:pPr>
              <w:spacing w:line="259" w:lineRule="auto"/>
              <w:rPr>
                <w:rFonts w:eastAsiaTheme="minorEastAsia"/>
                <w:sz w:val="20"/>
                <w:szCs w:val="20"/>
              </w:rPr>
            </w:pPr>
            <w:r w:rsidRPr="74D6CB2D">
              <w:rPr>
                <w:rFonts w:eastAsiaTheme="minorEastAsia"/>
                <w:sz w:val="20"/>
                <w:szCs w:val="20"/>
              </w:rPr>
              <w:t>Long-term memory can be considered as a store of knowledge that changes as pupils learn by integrating new ideas with existing knowledge.</w:t>
            </w:r>
          </w:p>
          <w:p w14:paraId="0B4B3991" w14:textId="77777777" w:rsidR="00C00A0A" w:rsidRDefault="00C00A0A" w:rsidP="00073EAE">
            <w:pPr>
              <w:spacing w:line="259" w:lineRule="auto"/>
              <w:rPr>
                <w:rFonts w:eastAsiaTheme="minorEastAsia"/>
                <w:sz w:val="20"/>
                <w:szCs w:val="20"/>
              </w:rPr>
            </w:pPr>
          </w:p>
          <w:p w14:paraId="5FEC2E8A" w14:textId="77777777" w:rsidR="00C00A0A" w:rsidRDefault="00C00A0A" w:rsidP="00073EAE">
            <w:pPr>
              <w:spacing w:line="259" w:lineRule="auto"/>
              <w:rPr>
                <w:rFonts w:eastAsiaTheme="minorEastAsia"/>
                <w:sz w:val="20"/>
                <w:szCs w:val="20"/>
              </w:rPr>
            </w:pPr>
            <w:r w:rsidRPr="74D6CB2D">
              <w:rPr>
                <w:rFonts w:eastAsiaTheme="minorEastAsia"/>
                <w:sz w:val="20"/>
                <w:szCs w:val="20"/>
              </w:rPr>
              <w:t>Requiring pupils to retrieve information from memory, and spacing practice so that pupils revisit ideas after a gap are also likely to strengthen recall.</w:t>
            </w:r>
          </w:p>
        </w:tc>
        <w:tc>
          <w:tcPr>
            <w:tcW w:w="1785" w:type="dxa"/>
            <w:tcBorders>
              <w:top w:val="single" w:sz="6" w:space="0" w:color="auto"/>
              <w:left w:val="single" w:sz="6" w:space="0" w:color="auto"/>
              <w:bottom w:val="single" w:sz="6" w:space="0" w:color="auto"/>
              <w:right w:val="single" w:sz="6" w:space="0" w:color="auto"/>
            </w:tcBorders>
          </w:tcPr>
          <w:p w14:paraId="02C24D30" w14:textId="77777777" w:rsidR="00C00A0A" w:rsidRDefault="00C00A0A"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Pedagogy</w:t>
            </w:r>
          </w:p>
          <w:p w14:paraId="7317D0DF" w14:textId="77777777" w:rsidR="00C00A0A" w:rsidRDefault="00C00A0A" w:rsidP="00073EAE">
            <w:pPr>
              <w:spacing w:line="259" w:lineRule="auto"/>
              <w:rPr>
                <w:rFonts w:eastAsiaTheme="minorEastAsia"/>
                <w:b/>
                <w:bCs/>
                <w:color w:val="000000" w:themeColor="text1"/>
                <w:sz w:val="20"/>
                <w:szCs w:val="20"/>
              </w:rPr>
            </w:pPr>
          </w:p>
          <w:p w14:paraId="73B5022F" w14:textId="77777777" w:rsidR="00C00A0A" w:rsidRDefault="00C00A0A" w:rsidP="00073EAE">
            <w:pPr>
              <w:spacing w:line="259" w:lineRule="auto"/>
              <w:rPr>
                <w:rFonts w:eastAsiaTheme="minorEastAsia"/>
                <w:b/>
                <w:bCs/>
                <w:color w:val="000000" w:themeColor="text1"/>
                <w:sz w:val="20"/>
                <w:szCs w:val="20"/>
              </w:rPr>
            </w:pPr>
            <w:r w:rsidRPr="74D6CB2D">
              <w:rPr>
                <w:rFonts w:eastAsiaTheme="minorEastAsia"/>
                <w:b/>
                <w:bCs/>
                <w:color w:val="000000" w:themeColor="text1"/>
                <w:sz w:val="20"/>
                <w:szCs w:val="20"/>
              </w:rPr>
              <w:t>Curriculum</w:t>
            </w:r>
          </w:p>
          <w:p w14:paraId="0221A9B5" w14:textId="77777777" w:rsidR="00C00A0A" w:rsidRDefault="00C00A0A" w:rsidP="00073EAE">
            <w:pPr>
              <w:spacing w:line="259" w:lineRule="auto"/>
              <w:rPr>
                <w:rFonts w:eastAsiaTheme="minorEastAsia"/>
                <w:b/>
                <w:bCs/>
                <w:color w:val="000000" w:themeColor="text1"/>
                <w:sz w:val="20"/>
                <w:szCs w:val="20"/>
              </w:rPr>
            </w:pPr>
          </w:p>
          <w:p w14:paraId="60783621" w14:textId="77777777" w:rsidR="00C00A0A" w:rsidRDefault="00C00A0A" w:rsidP="00073EAE">
            <w:pPr>
              <w:spacing w:line="259" w:lineRule="auto"/>
              <w:rPr>
                <w:rFonts w:eastAsiaTheme="minorEastAsia"/>
                <w:b/>
                <w:bCs/>
                <w:color w:val="000000" w:themeColor="text1"/>
                <w:sz w:val="20"/>
                <w:szCs w:val="20"/>
              </w:rPr>
            </w:pPr>
          </w:p>
          <w:p w14:paraId="7EC184B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tcPr>
          <w:p w14:paraId="610DC443" w14:textId="77777777" w:rsidR="00C00A0A" w:rsidRDefault="00C00A0A" w:rsidP="00073EAE">
            <w:pPr>
              <w:spacing w:line="259" w:lineRule="auto"/>
              <w:rPr>
                <w:rFonts w:eastAsiaTheme="minorEastAsia"/>
              </w:rPr>
            </w:pPr>
            <w:hyperlink r:id="rId55">
              <w:r w:rsidRPr="42E0C522">
                <w:rPr>
                  <w:rStyle w:val="Hyperlink"/>
                  <w:rFonts w:eastAsiaTheme="minorEastAsia"/>
                  <w:sz w:val="20"/>
                  <w:szCs w:val="20"/>
                </w:rPr>
                <w:t>Kirschner, P., Sweller, J., Kirschner, F. &amp; Zambrano, J. (2018) From cognitive load theory to collaborative cognitive load theory. In International Journal of Computer-Supported Collaborative Learning, 13(2), 213-233.</w:t>
              </w:r>
            </w:hyperlink>
          </w:p>
          <w:p w14:paraId="682F1F5F" w14:textId="77777777" w:rsidR="00C00A0A" w:rsidRDefault="00C00A0A" w:rsidP="00073EAE">
            <w:pPr>
              <w:spacing w:line="259" w:lineRule="auto"/>
              <w:rPr>
                <w:rFonts w:eastAsiaTheme="minorEastAsia"/>
                <w:sz w:val="20"/>
                <w:szCs w:val="20"/>
              </w:rPr>
            </w:pPr>
          </w:p>
          <w:p w14:paraId="72D361F7"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6">
              <w:r w:rsidRPr="42E0C522">
                <w:rPr>
                  <w:rStyle w:val="Hyperlink"/>
                  <w:rFonts w:ascii="Calibri" w:eastAsia="Calibri" w:hAnsi="Calibri" w:cs="Calibri"/>
                  <w:sz w:val="20"/>
                  <w:szCs w:val="20"/>
                </w:rPr>
                <w:t>https://doi.org/10.1080/09658211.2016.1220579</w:t>
              </w:r>
            </w:hyperlink>
            <w:r w:rsidRPr="42E0C522">
              <w:rPr>
                <w:rFonts w:ascii="Calibri" w:eastAsia="Calibri" w:hAnsi="Calibri" w:cs="Calibri"/>
                <w:sz w:val="20"/>
                <w:szCs w:val="20"/>
              </w:rPr>
              <w:t>.</w:t>
            </w:r>
          </w:p>
          <w:p w14:paraId="3262347F" w14:textId="77777777" w:rsidR="00C00A0A" w:rsidRDefault="00C00A0A" w:rsidP="00073EAE">
            <w:pPr>
              <w:spacing w:line="259" w:lineRule="auto"/>
              <w:rPr>
                <w:rFonts w:ascii="Calibri" w:eastAsia="Calibri" w:hAnsi="Calibri" w:cs="Calibri"/>
                <w:sz w:val="20"/>
                <w:szCs w:val="20"/>
              </w:rPr>
            </w:pPr>
          </w:p>
        </w:tc>
        <w:tc>
          <w:tcPr>
            <w:tcW w:w="3791" w:type="dxa"/>
            <w:tcBorders>
              <w:top w:val="single" w:sz="6" w:space="0" w:color="auto"/>
              <w:left w:val="single" w:sz="6" w:space="0" w:color="auto"/>
              <w:bottom w:val="single" w:sz="6" w:space="0" w:color="auto"/>
              <w:right w:val="single" w:sz="6" w:space="0" w:color="auto"/>
            </w:tcBorders>
          </w:tcPr>
          <w:p w14:paraId="7C84B809"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Avoid overloading working memory, by taking into account pupils’ prior knowledge when planning how much new information to introduce and by reducing distractions that take attention away from what is being taught.  </w:t>
            </w:r>
          </w:p>
        </w:tc>
      </w:tr>
      <w:tr w:rsidR="00C00A0A" w14:paraId="114D033B" w14:textId="77777777" w:rsidTr="00073EAE">
        <w:trPr>
          <w:trHeight w:val="15"/>
        </w:trPr>
        <w:tc>
          <w:tcPr>
            <w:tcW w:w="791" w:type="dxa"/>
          </w:tcPr>
          <w:p w14:paraId="189AA08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F0C23C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DG124</w:t>
            </w:r>
          </w:p>
        </w:tc>
        <w:tc>
          <w:tcPr>
            <w:tcW w:w="913" w:type="dxa"/>
          </w:tcPr>
          <w:p w14:paraId="0FC50B2B"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RM</w:t>
            </w:r>
          </w:p>
        </w:tc>
        <w:tc>
          <w:tcPr>
            <w:tcW w:w="1545" w:type="dxa"/>
            <w:tcBorders>
              <w:top w:val="single" w:sz="6" w:space="0" w:color="auto"/>
              <w:left w:val="single" w:sz="6" w:space="0" w:color="auto"/>
              <w:bottom w:val="single" w:sz="6" w:space="0" w:color="auto"/>
              <w:right w:val="single" w:sz="6" w:space="0" w:color="auto"/>
            </w:tcBorders>
          </w:tcPr>
          <w:p w14:paraId="154A38EE" w14:textId="77777777" w:rsidR="00C00A0A" w:rsidRDefault="00C00A0A" w:rsidP="00073EAE">
            <w:pPr>
              <w:rPr>
                <w:rStyle w:val="normaltextrun"/>
                <w:rFonts w:eastAsiaTheme="minorEastAsia"/>
                <w:sz w:val="20"/>
                <w:szCs w:val="20"/>
              </w:rPr>
            </w:pPr>
            <w:r w:rsidRPr="74D6CB2D">
              <w:rPr>
                <w:rStyle w:val="normaltextrun"/>
                <w:rFonts w:eastAsiaTheme="minorEastAsia"/>
                <w:sz w:val="20"/>
                <w:szCs w:val="20"/>
              </w:rPr>
              <w:t>SE1 Briefing</w:t>
            </w:r>
          </w:p>
        </w:tc>
        <w:tc>
          <w:tcPr>
            <w:tcW w:w="2471" w:type="dxa"/>
            <w:tcBorders>
              <w:top w:val="single" w:sz="6" w:space="0" w:color="auto"/>
              <w:left w:val="single" w:sz="6" w:space="0" w:color="auto"/>
              <w:bottom w:val="single" w:sz="6" w:space="0" w:color="auto"/>
              <w:right w:val="single" w:sz="6" w:space="0" w:color="auto"/>
            </w:tcBorders>
          </w:tcPr>
          <w:p w14:paraId="5B76C0CD" w14:textId="77777777" w:rsidR="00C00A0A" w:rsidRDefault="00C00A0A" w:rsidP="00073EAE">
            <w:pPr>
              <w:spacing w:line="259" w:lineRule="auto"/>
              <w:rPr>
                <w:rFonts w:eastAsiaTheme="minorEastAsia"/>
                <w:sz w:val="20"/>
                <w:szCs w:val="20"/>
              </w:rPr>
            </w:pPr>
          </w:p>
          <w:p w14:paraId="75CF571B" w14:textId="77777777" w:rsidR="00C00A0A" w:rsidRDefault="00C00A0A"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tcPr>
          <w:p w14:paraId="2E4D9075" w14:textId="77777777" w:rsidR="00C00A0A" w:rsidRDefault="00C00A0A" w:rsidP="00073EAE">
            <w:pPr>
              <w:spacing w:line="259" w:lineRule="auto"/>
              <w:rPr>
                <w:rFonts w:eastAsiaTheme="minorEastAsia"/>
                <w:b/>
                <w:bCs/>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70ABB6D6" w14:textId="77777777" w:rsidR="00C00A0A" w:rsidRDefault="00C00A0A" w:rsidP="00073EAE">
            <w:pPr>
              <w:spacing w:line="259" w:lineRule="auto"/>
              <w:rPr>
                <w:rStyle w:val="normaltextrun"/>
                <w:rFonts w:eastAsiaTheme="minorEastAsia"/>
                <w:sz w:val="20"/>
                <w:szCs w:val="20"/>
              </w:rPr>
            </w:pPr>
          </w:p>
        </w:tc>
        <w:tc>
          <w:tcPr>
            <w:tcW w:w="3791" w:type="dxa"/>
            <w:tcBorders>
              <w:top w:val="single" w:sz="6" w:space="0" w:color="auto"/>
              <w:left w:val="single" w:sz="6" w:space="0" w:color="auto"/>
              <w:bottom w:val="single" w:sz="6" w:space="0" w:color="auto"/>
              <w:right w:val="single" w:sz="6" w:space="0" w:color="auto"/>
            </w:tcBorders>
          </w:tcPr>
          <w:p w14:paraId="069223E3" w14:textId="77777777" w:rsidR="00C00A0A" w:rsidRDefault="00C00A0A" w:rsidP="00073EAE">
            <w:pPr>
              <w:spacing w:line="259" w:lineRule="auto"/>
              <w:rPr>
                <w:rFonts w:eastAsiaTheme="minorEastAsia"/>
                <w:sz w:val="20"/>
                <w:szCs w:val="20"/>
              </w:rPr>
            </w:pPr>
            <w:r w:rsidRPr="7020E459">
              <w:rPr>
                <w:rFonts w:eastAsiaTheme="minorEastAsia"/>
                <w:sz w:val="20"/>
                <w:szCs w:val="20"/>
              </w:rPr>
              <w:t>Read student/mentor handbook</w:t>
            </w:r>
          </w:p>
          <w:p w14:paraId="2F775D8F" w14:textId="77777777" w:rsidR="00C00A0A" w:rsidRDefault="00C00A0A" w:rsidP="00073EAE">
            <w:pPr>
              <w:spacing w:line="259" w:lineRule="auto"/>
              <w:rPr>
                <w:rFonts w:eastAsiaTheme="minorEastAsia"/>
                <w:sz w:val="20"/>
                <w:szCs w:val="20"/>
              </w:rPr>
            </w:pPr>
            <w:r w:rsidRPr="7020E459">
              <w:rPr>
                <w:rFonts w:eastAsiaTheme="minorEastAsia"/>
                <w:sz w:val="20"/>
                <w:szCs w:val="20"/>
              </w:rPr>
              <w:lastRenderedPageBreak/>
              <w:t>Become familiar with the SE formative assessment continuum</w:t>
            </w:r>
          </w:p>
        </w:tc>
      </w:tr>
      <w:tr w:rsidR="00C00A0A" w14:paraId="4DC552D1" w14:textId="77777777" w:rsidTr="00073EAE">
        <w:trPr>
          <w:trHeight w:val="4157"/>
        </w:trPr>
        <w:tc>
          <w:tcPr>
            <w:tcW w:w="791" w:type="dxa"/>
            <w:shd w:val="clear" w:color="auto" w:fill="D9D9D9" w:themeFill="background1" w:themeFillShade="D9"/>
          </w:tcPr>
          <w:p w14:paraId="52819E7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28/9</w:t>
            </w:r>
          </w:p>
          <w:p w14:paraId="51A8FF4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1-2 </w:t>
            </w:r>
          </w:p>
          <w:p w14:paraId="5B55AAD8" w14:textId="77777777" w:rsidR="00C00A0A" w:rsidRDefault="00C00A0A" w:rsidP="00073EAE">
            <w:pPr>
              <w:spacing w:line="259" w:lineRule="auto"/>
              <w:rPr>
                <w:rFonts w:eastAsiaTheme="minorEastAsia"/>
                <w:color w:val="000000" w:themeColor="text1"/>
                <w:sz w:val="20"/>
                <w:szCs w:val="20"/>
              </w:rPr>
            </w:pPr>
          </w:p>
          <w:p w14:paraId="008803D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D0789F1" w14:textId="77777777" w:rsidR="00C00A0A" w:rsidRDefault="00C00A0A"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2543F005" w14:textId="77777777" w:rsidR="00C00A0A" w:rsidRDefault="00C00A0A" w:rsidP="00073EAE">
            <w:pPr>
              <w:spacing w:line="259" w:lineRule="auto"/>
              <w:rPr>
                <w:rFonts w:eastAsiaTheme="minorEastAsia"/>
                <w:sz w:val="20"/>
                <w:szCs w:val="20"/>
              </w:rPr>
            </w:pPr>
            <w:r w:rsidRPr="030E1644">
              <w:rPr>
                <w:rFonts w:eastAsiaTheme="minorEastAsia"/>
                <w:sz w:val="20"/>
                <w:szCs w:val="20"/>
              </w:rPr>
              <w:t>JC</w:t>
            </w:r>
          </w:p>
          <w:p w14:paraId="3A5BAC6F" w14:textId="77777777" w:rsidR="00C00A0A" w:rsidRDefault="00C00A0A" w:rsidP="00073EAE">
            <w:pPr>
              <w:spacing w:line="259" w:lineRule="auto"/>
              <w:rPr>
                <w:rFonts w:eastAsiaTheme="minorEastAsia"/>
                <w:sz w:val="20"/>
                <w:szCs w:val="20"/>
              </w:rPr>
            </w:pPr>
          </w:p>
          <w:p w14:paraId="69F2F623" w14:textId="77777777" w:rsidR="00C00A0A" w:rsidRDefault="00C00A0A" w:rsidP="00073EAE">
            <w:pPr>
              <w:spacing w:line="259" w:lineRule="auto"/>
              <w:rPr>
                <w:rFonts w:eastAsiaTheme="minorEastAsia"/>
                <w:sz w:val="20"/>
                <w:szCs w:val="20"/>
              </w:rPr>
            </w:pPr>
          </w:p>
          <w:p w14:paraId="28D9986C" w14:textId="77777777" w:rsidR="00C00A0A" w:rsidRDefault="00C00A0A" w:rsidP="00073EAE">
            <w:pPr>
              <w:spacing w:line="259" w:lineRule="auto"/>
              <w:rPr>
                <w:rFonts w:eastAsiaTheme="minorEastAsia"/>
                <w:sz w:val="20"/>
                <w:szCs w:val="20"/>
              </w:rPr>
            </w:pPr>
          </w:p>
          <w:p w14:paraId="3EB93CCE" w14:textId="77777777" w:rsidR="00C00A0A" w:rsidRDefault="00C00A0A" w:rsidP="00073EAE">
            <w:pPr>
              <w:spacing w:line="259" w:lineRule="auto"/>
              <w:rPr>
                <w:rFonts w:eastAsiaTheme="minorEastAsia"/>
                <w:sz w:val="20"/>
                <w:szCs w:val="20"/>
              </w:rPr>
            </w:pPr>
          </w:p>
          <w:p w14:paraId="635E6EF2" w14:textId="77777777" w:rsidR="00C00A0A" w:rsidRDefault="00C00A0A" w:rsidP="00073EAE">
            <w:pPr>
              <w:spacing w:line="259" w:lineRule="auto"/>
              <w:rPr>
                <w:rFonts w:eastAsiaTheme="minorEastAsia"/>
                <w:sz w:val="20"/>
                <w:szCs w:val="20"/>
              </w:rPr>
            </w:pPr>
          </w:p>
          <w:p w14:paraId="38D31806" w14:textId="77777777" w:rsidR="00C00A0A" w:rsidRDefault="00C00A0A" w:rsidP="00073EAE">
            <w:pPr>
              <w:spacing w:line="259" w:lineRule="auto"/>
              <w:rPr>
                <w:rFonts w:eastAsiaTheme="minorEastAsia"/>
                <w:sz w:val="20"/>
                <w:szCs w:val="20"/>
              </w:rPr>
            </w:pPr>
          </w:p>
          <w:p w14:paraId="154D7D6B" w14:textId="77777777" w:rsidR="00C00A0A" w:rsidRDefault="00C00A0A" w:rsidP="00073EAE">
            <w:pPr>
              <w:spacing w:line="259" w:lineRule="auto"/>
              <w:rPr>
                <w:rFonts w:eastAsiaTheme="minorEastAsia"/>
                <w:sz w:val="20"/>
                <w:szCs w:val="20"/>
              </w:rPr>
            </w:pPr>
          </w:p>
          <w:p w14:paraId="58D1202D" w14:textId="77777777" w:rsidR="00C00A0A" w:rsidRDefault="00C00A0A" w:rsidP="00073EAE">
            <w:pPr>
              <w:spacing w:line="259" w:lineRule="auto"/>
              <w:rPr>
                <w:rFonts w:eastAsiaTheme="minorEastAsia"/>
                <w:sz w:val="20"/>
                <w:szCs w:val="20"/>
              </w:rPr>
            </w:pPr>
          </w:p>
          <w:p w14:paraId="69CC41ED" w14:textId="77777777" w:rsidR="00C00A0A" w:rsidRDefault="00C00A0A" w:rsidP="00073EAE">
            <w:pPr>
              <w:spacing w:line="259" w:lineRule="auto"/>
              <w:rPr>
                <w:rFonts w:eastAsiaTheme="minorEastAsia"/>
                <w:sz w:val="20"/>
                <w:szCs w:val="20"/>
              </w:rPr>
            </w:pPr>
          </w:p>
        </w:tc>
        <w:tc>
          <w:tcPr>
            <w:tcW w:w="1545" w:type="dxa"/>
            <w:shd w:val="clear" w:color="auto" w:fill="D9D9D9" w:themeFill="background1" w:themeFillShade="D9"/>
          </w:tcPr>
          <w:p w14:paraId="5C0A0A4C"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PGC7007M</w:t>
            </w:r>
          </w:p>
          <w:p w14:paraId="0839E05A"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Critical Writing - Revisiting assignment 1 </w:t>
            </w:r>
          </w:p>
        </w:tc>
        <w:tc>
          <w:tcPr>
            <w:tcW w:w="2471" w:type="dxa"/>
            <w:shd w:val="clear" w:color="auto" w:fill="D9D9D9" w:themeFill="background1" w:themeFillShade="D9"/>
          </w:tcPr>
          <w:p w14:paraId="2F608EE6" w14:textId="77777777" w:rsidR="00C00A0A" w:rsidRDefault="00C00A0A" w:rsidP="00073EAE">
            <w:pPr>
              <w:spacing w:line="259" w:lineRule="auto"/>
              <w:rPr>
                <w:rFonts w:eastAsiaTheme="minorEastAsia"/>
                <w:sz w:val="20"/>
                <w:szCs w:val="20"/>
              </w:rPr>
            </w:pPr>
            <w:r w:rsidRPr="74D6CB2D">
              <w:rPr>
                <w:rFonts w:eastAsiaTheme="minorEastAsia"/>
                <w:sz w:val="20"/>
                <w:szCs w:val="20"/>
              </w:rPr>
              <w:t>Reflective practice, supported by feedback from and observation of experienced colleagues, professional debate, and learning from educational research, is also likely to support improvement.</w:t>
            </w:r>
          </w:p>
          <w:p w14:paraId="2656DBDB" w14:textId="77777777" w:rsidR="00C00A0A" w:rsidRDefault="00C00A0A" w:rsidP="00073EAE">
            <w:pPr>
              <w:spacing w:line="259" w:lineRule="auto"/>
              <w:rPr>
                <w:rFonts w:eastAsiaTheme="minorEastAsia"/>
                <w:sz w:val="20"/>
                <w:szCs w:val="20"/>
              </w:rPr>
            </w:pPr>
          </w:p>
          <w:p w14:paraId="6D3D3347"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Engaging in high-quality professional development can help teachers improve. </w:t>
            </w:r>
          </w:p>
        </w:tc>
        <w:tc>
          <w:tcPr>
            <w:tcW w:w="1785" w:type="dxa"/>
            <w:shd w:val="clear" w:color="auto" w:fill="D9D9D9" w:themeFill="background1" w:themeFillShade="D9"/>
          </w:tcPr>
          <w:p w14:paraId="5FE51903"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Assessment</w:t>
            </w:r>
          </w:p>
          <w:p w14:paraId="72FD696B" w14:textId="77777777" w:rsidR="00C00A0A" w:rsidRDefault="00C00A0A" w:rsidP="00073EAE">
            <w:pPr>
              <w:spacing w:line="259" w:lineRule="auto"/>
              <w:rPr>
                <w:rFonts w:eastAsiaTheme="minorEastAsia"/>
                <w:sz w:val="20"/>
                <w:szCs w:val="20"/>
              </w:rPr>
            </w:pPr>
          </w:p>
          <w:p w14:paraId="7EC22C32"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Professional behaviour </w:t>
            </w:r>
          </w:p>
          <w:p w14:paraId="7A2683F4" w14:textId="77777777" w:rsidR="00C00A0A" w:rsidRDefault="00C00A0A" w:rsidP="00073EAE">
            <w:pPr>
              <w:spacing w:line="259" w:lineRule="auto"/>
              <w:rPr>
                <w:rFonts w:eastAsiaTheme="minorEastAsia"/>
                <w:sz w:val="20"/>
                <w:szCs w:val="20"/>
              </w:rPr>
            </w:pPr>
          </w:p>
          <w:p w14:paraId="32A12958"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3285" w:type="dxa"/>
            <w:shd w:val="clear" w:color="auto" w:fill="D9D9D9" w:themeFill="background1" w:themeFillShade="D9"/>
          </w:tcPr>
          <w:p w14:paraId="6BBBD8A0"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Read Chapter 7 of: </w:t>
            </w:r>
          </w:p>
          <w:p w14:paraId="20727327"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Fisher, A. (2011) Critical Thinking – second edition – </w:t>
            </w:r>
            <w:hyperlink r:id="rId57">
              <w:r w:rsidRPr="030E1644">
                <w:rPr>
                  <w:rStyle w:val="Hyperlink"/>
                  <w:rFonts w:eastAsiaTheme="minorEastAsia"/>
                  <w:sz w:val="20"/>
                  <w:szCs w:val="20"/>
                </w:rPr>
                <w:t xml:space="preserve">You can access this text here </w:t>
              </w:r>
            </w:hyperlink>
            <w:r w:rsidRPr="030E1644">
              <w:rPr>
                <w:rFonts w:eastAsiaTheme="minorEastAsia"/>
                <w:sz w:val="20"/>
                <w:szCs w:val="20"/>
              </w:rPr>
              <w:t xml:space="preserve"> </w:t>
            </w:r>
          </w:p>
          <w:p w14:paraId="61B870EA" w14:textId="77777777" w:rsidR="00C00A0A" w:rsidRDefault="00C00A0A" w:rsidP="00073EAE">
            <w:pPr>
              <w:spacing w:line="259" w:lineRule="auto"/>
              <w:rPr>
                <w:rFonts w:ascii="Century Gothic" w:eastAsia="Century Gothic" w:hAnsi="Century Gothic" w:cs="Century Gothic"/>
                <w:sz w:val="16"/>
                <w:szCs w:val="16"/>
              </w:rPr>
            </w:pPr>
          </w:p>
        </w:tc>
        <w:tc>
          <w:tcPr>
            <w:tcW w:w="3791" w:type="dxa"/>
            <w:shd w:val="clear" w:color="auto" w:fill="D9D9D9" w:themeFill="background1" w:themeFillShade="D9"/>
          </w:tcPr>
          <w:p w14:paraId="7BD0A15D" w14:textId="77777777" w:rsidR="00C00A0A" w:rsidRDefault="00C00A0A" w:rsidP="00073EAE">
            <w:pPr>
              <w:spacing w:line="259" w:lineRule="auto"/>
              <w:rPr>
                <w:rFonts w:eastAsiaTheme="minorEastAsia"/>
                <w:sz w:val="20"/>
                <w:szCs w:val="20"/>
              </w:rPr>
            </w:pPr>
            <w:r w:rsidRPr="74D6CB2D">
              <w:rPr>
                <w:rFonts w:eastAsiaTheme="minorEastAsia"/>
                <w:sz w:val="20"/>
                <w:szCs w:val="20"/>
              </w:rPr>
              <w:t>Evaluate the impact of research on practice.</w:t>
            </w:r>
          </w:p>
          <w:p w14:paraId="0DCB5D42" w14:textId="77777777" w:rsidR="00C00A0A" w:rsidRDefault="00C00A0A" w:rsidP="00073EAE">
            <w:pPr>
              <w:spacing w:line="259" w:lineRule="auto"/>
              <w:rPr>
                <w:rFonts w:eastAsiaTheme="minorEastAsia"/>
                <w:sz w:val="20"/>
                <w:szCs w:val="20"/>
              </w:rPr>
            </w:pPr>
          </w:p>
        </w:tc>
      </w:tr>
      <w:tr w:rsidR="00C00A0A" w14:paraId="00A6365C" w14:textId="77777777" w:rsidTr="00073EAE">
        <w:trPr>
          <w:trHeight w:val="15"/>
        </w:trPr>
        <w:tc>
          <w:tcPr>
            <w:tcW w:w="791" w:type="dxa"/>
            <w:shd w:val="clear" w:color="auto" w:fill="D9D9D9" w:themeFill="background1" w:themeFillShade="D9"/>
          </w:tcPr>
          <w:p w14:paraId="2606EB5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727FA3D9" w14:textId="77777777" w:rsidR="00C00A0A" w:rsidRDefault="00C00A0A" w:rsidP="00073EAE">
            <w:pPr>
              <w:spacing w:line="259" w:lineRule="auto"/>
              <w:rPr>
                <w:rFonts w:eastAsiaTheme="minorEastAsia"/>
                <w:color w:val="000000" w:themeColor="text1"/>
                <w:sz w:val="20"/>
                <w:szCs w:val="20"/>
              </w:rPr>
            </w:pPr>
          </w:p>
          <w:p w14:paraId="25BDB8F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7A6D9C64"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White Rose </w:t>
            </w:r>
          </w:p>
        </w:tc>
        <w:tc>
          <w:tcPr>
            <w:tcW w:w="1545" w:type="dxa"/>
            <w:shd w:val="clear" w:color="auto" w:fill="D9D9D9" w:themeFill="background1" w:themeFillShade="D9"/>
          </w:tcPr>
          <w:p w14:paraId="5A159F2A"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PGC7007M</w:t>
            </w:r>
          </w:p>
          <w:p w14:paraId="0A87EB66" w14:textId="77777777" w:rsidR="00C00A0A" w:rsidRDefault="00C00A0A" w:rsidP="00073EAE">
            <w:pPr>
              <w:spacing w:line="259" w:lineRule="auto"/>
              <w:rPr>
                <w:rFonts w:eastAsiaTheme="minorEastAsia"/>
                <w:sz w:val="20"/>
                <w:szCs w:val="20"/>
              </w:rPr>
            </w:pPr>
            <w:r w:rsidRPr="74D6CB2D">
              <w:rPr>
                <w:rFonts w:eastAsiaTheme="minorEastAsia"/>
                <w:sz w:val="20"/>
                <w:szCs w:val="20"/>
              </w:rPr>
              <w:t>Introduction to inclusive and adaptive practice</w:t>
            </w:r>
          </w:p>
          <w:p w14:paraId="1B5E5311" w14:textId="77777777" w:rsidR="00C00A0A" w:rsidRDefault="00C00A0A" w:rsidP="00073EAE">
            <w:pPr>
              <w:spacing w:line="259" w:lineRule="auto"/>
              <w:rPr>
                <w:rFonts w:eastAsiaTheme="minorEastAsia"/>
                <w:sz w:val="20"/>
                <w:szCs w:val="20"/>
              </w:rPr>
            </w:pPr>
          </w:p>
          <w:p w14:paraId="0CA570B2" w14:textId="77777777" w:rsidR="00C00A0A" w:rsidRDefault="00C00A0A" w:rsidP="00073EAE">
            <w:pPr>
              <w:spacing w:line="259" w:lineRule="auto"/>
              <w:rPr>
                <w:rFonts w:eastAsiaTheme="minorEastAsia"/>
                <w:sz w:val="20"/>
                <w:szCs w:val="20"/>
              </w:rPr>
            </w:pPr>
          </w:p>
        </w:tc>
        <w:tc>
          <w:tcPr>
            <w:tcW w:w="2471" w:type="dxa"/>
            <w:shd w:val="clear" w:color="auto" w:fill="D9D9D9" w:themeFill="background1" w:themeFillShade="D9"/>
          </w:tcPr>
          <w:p w14:paraId="41E11503" w14:textId="77777777" w:rsidR="00C00A0A" w:rsidRDefault="00C00A0A" w:rsidP="00073EAE">
            <w:pPr>
              <w:spacing w:line="259" w:lineRule="auto"/>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72EFDE57" w14:textId="77777777" w:rsidR="00C00A0A" w:rsidRDefault="00C00A0A" w:rsidP="00073EAE">
            <w:pPr>
              <w:spacing w:line="259" w:lineRule="auto"/>
              <w:rPr>
                <w:rFonts w:eastAsiaTheme="minorEastAsia"/>
                <w:sz w:val="20"/>
                <w:szCs w:val="20"/>
              </w:rPr>
            </w:pPr>
          </w:p>
          <w:p w14:paraId="7731B008"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Adaptive teaching is less likely to be valuable if it causes the teacher to artificially create distinct tasks for different groups of pupils or to set lower expectations for particular pupils. </w:t>
            </w:r>
          </w:p>
        </w:tc>
        <w:tc>
          <w:tcPr>
            <w:tcW w:w="1785" w:type="dxa"/>
            <w:shd w:val="clear" w:color="auto" w:fill="D9D9D9" w:themeFill="background1" w:themeFillShade="D9"/>
          </w:tcPr>
          <w:p w14:paraId="483B09A2"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Pedagogy</w:t>
            </w:r>
          </w:p>
          <w:p w14:paraId="1BED66E4" w14:textId="77777777" w:rsidR="00C00A0A" w:rsidRDefault="00C00A0A" w:rsidP="00073EAE">
            <w:pPr>
              <w:spacing w:line="259" w:lineRule="auto"/>
              <w:rPr>
                <w:rFonts w:eastAsiaTheme="minorEastAsia"/>
                <w:b/>
                <w:bCs/>
                <w:sz w:val="20"/>
                <w:szCs w:val="20"/>
              </w:rPr>
            </w:pPr>
          </w:p>
          <w:p w14:paraId="7D9106E6"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3FC2B019" w14:textId="77777777" w:rsidR="00C00A0A" w:rsidRDefault="00C00A0A" w:rsidP="00073EAE">
            <w:pPr>
              <w:spacing w:line="259" w:lineRule="auto"/>
              <w:rPr>
                <w:rFonts w:eastAsiaTheme="minorEastAsia"/>
                <w:b/>
                <w:bCs/>
                <w:sz w:val="20"/>
                <w:szCs w:val="20"/>
              </w:rPr>
            </w:pPr>
          </w:p>
          <w:p w14:paraId="2AEA8361" w14:textId="77777777" w:rsidR="00C00A0A" w:rsidRDefault="00C00A0A" w:rsidP="00073EAE">
            <w:pPr>
              <w:spacing w:line="259" w:lineRule="auto"/>
              <w:rPr>
                <w:rFonts w:eastAsiaTheme="minorEastAsia"/>
                <w:sz w:val="20"/>
                <w:szCs w:val="20"/>
              </w:rPr>
            </w:pPr>
            <w:r w:rsidRPr="74D6CB2D">
              <w:rPr>
                <w:rFonts w:eastAsiaTheme="minorEastAsia"/>
                <w:sz w:val="20"/>
                <w:szCs w:val="20"/>
              </w:rPr>
              <w:t>Being a professional</w:t>
            </w:r>
          </w:p>
          <w:p w14:paraId="01BEE0FB" w14:textId="77777777" w:rsidR="00C00A0A" w:rsidRDefault="00C00A0A" w:rsidP="00073EAE">
            <w:pPr>
              <w:spacing w:line="259" w:lineRule="auto"/>
              <w:rPr>
                <w:rFonts w:eastAsiaTheme="minorEastAsia"/>
                <w:sz w:val="20"/>
                <w:szCs w:val="20"/>
              </w:rPr>
            </w:pPr>
          </w:p>
          <w:p w14:paraId="12C9AE44"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tc>
        <w:tc>
          <w:tcPr>
            <w:tcW w:w="3285" w:type="dxa"/>
            <w:shd w:val="clear" w:color="auto" w:fill="D9D9D9" w:themeFill="background1" w:themeFillShade="D9"/>
          </w:tcPr>
          <w:p w14:paraId="5E2F1935" w14:textId="77777777" w:rsidR="00C00A0A" w:rsidRDefault="00C00A0A" w:rsidP="00073EAE">
            <w:pPr>
              <w:spacing w:line="257" w:lineRule="auto"/>
              <w:rPr>
                <w:rFonts w:eastAsiaTheme="minorEastAsia"/>
              </w:rPr>
            </w:pPr>
            <w:hyperlink r:id="rId58">
              <w:r w:rsidRPr="030E1644">
                <w:rPr>
                  <w:rStyle w:val="Hyperlink"/>
                  <w:rFonts w:eastAsiaTheme="minorEastAsia"/>
                  <w:sz w:val="20"/>
                  <w:szCs w:val="20"/>
                </w:rPr>
                <w:t>https://www.tandfonline.com/doi/full/10.1080/02671522.2018.1452962</w:t>
              </w:r>
            </w:hyperlink>
          </w:p>
          <w:p w14:paraId="4FE6E111" w14:textId="77777777" w:rsidR="00C00A0A" w:rsidRDefault="00C00A0A" w:rsidP="00073EAE">
            <w:pPr>
              <w:spacing w:line="257" w:lineRule="auto"/>
              <w:rPr>
                <w:rFonts w:eastAsiaTheme="minorEastAsia"/>
                <w:sz w:val="20"/>
                <w:szCs w:val="20"/>
              </w:rPr>
            </w:pPr>
          </w:p>
          <w:p w14:paraId="675528B5" w14:textId="77777777" w:rsidR="00C00A0A" w:rsidRDefault="00C00A0A" w:rsidP="00073EAE">
            <w:pPr>
              <w:spacing w:line="257" w:lineRule="auto"/>
              <w:rPr>
                <w:rFonts w:eastAsiaTheme="minorEastAsia"/>
                <w:sz w:val="20"/>
                <w:szCs w:val="20"/>
              </w:rPr>
            </w:pPr>
            <w:hyperlink r:id="rId59">
              <w:r w:rsidRPr="42E0C522">
                <w:rPr>
                  <w:rStyle w:val="Hyperlink"/>
                  <w:rFonts w:eastAsiaTheme="minorEastAsia"/>
                  <w:sz w:val="20"/>
                  <w:szCs w:val="20"/>
                </w:rPr>
                <w:t>https://royalsociety.org/news/2021/03/stem-ethnicity-report/</w:t>
              </w:r>
            </w:hyperlink>
            <w:r w:rsidRPr="42E0C522">
              <w:rPr>
                <w:rFonts w:eastAsiaTheme="minorEastAsia"/>
                <w:sz w:val="20"/>
                <w:szCs w:val="20"/>
              </w:rPr>
              <w:t xml:space="preserve"> </w:t>
            </w:r>
          </w:p>
          <w:p w14:paraId="4907984C" w14:textId="77777777" w:rsidR="00C00A0A" w:rsidRDefault="00C00A0A" w:rsidP="00073EAE">
            <w:pPr>
              <w:spacing w:line="257" w:lineRule="auto"/>
              <w:rPr>
                <w:rFonts w:eastAsiaTheme="minorEastAsia"/>
                <w:sz w:val="20"/>
                <w:szCs w:val="20"/>
              </w:rPr>
            </w:pPr>
            <w:hyperlink r:id="rId60">
              <w:r w:rsidRPr="42E0C522">
                <w:rPr>
                  <w:rStyle w:val="Hyperlink"/>
                  <w:rFonts w:eastAsiaTheme="minorEastAsia"/>
                  <w:sz w:val="20"/>
                  <w:szCs w:val="20"/>
                </w:rPr>
                <w:t>https://journals.sagepub.com/doi/full/10.3102/0013189X20972718</w:t>
              </w:r>
            </w:hyperlink>
            <w:r w:rsidRPr="42E0C522">
              <w:rPr>
                <w:rFonts w:eastAsiaTheme="minorEastAsia"/>
                <w:sz w:val="20"/>
                <w:szCs w:val="20"/>
              </w:rPr>
              <w:t xml:space="preserve"> </w:t>
            </w:r>
          </w:p>
          <w:p w14:paraId="436A6EB4" w14:textId="77777777" w:rsidR="00C00A0A" w:rsidRDefault="00C00A0A" w:rsidP="00073EAE">
            <w:pPr>
              <w:spacing w:line="257" w:lineRule="auto"/>
              <w:rPr>
                <w:rFonts w:eastAsiaTheme="minorEastAsia"/>
                <w:sz w:val="20"/>
                <w:szCs w:val="20"/>
              </w:rPr>
            </w:pPr>
            <w:hyperlink r:id="rId61">
              <w:r w:rsidRPr="42E0C522">
                <w:rPr>
                  <w:rStyle w:val="Hyperlink"/>
                  <w:rFonts w:eastAsiaTheme="minorEastAsia"/>
                  <w:sz w:val="20"/>
                  <w:szCs w:val="20"/>
                </w:rPr>
                <w:t>https://www.hamiltoncommission.org/</w:t>
              </w:r>
            </w:hyperlink>
            <w:r w:rsidRPr="42E0C522">
              <w:rPr>
                <w:rFonts w:eastAsiaTheme="minorEastAsia"/>
                <w:sz w:val="20"/>
                <w:szCs w:val="20"/>
              </w:rPr>
              <w:t xml:space="preserve"> </w:t>
            </w:r>
          </w:p>
          <w:p w14:paraId="6525DA16" w14:textId="77777777" w:rsidR="00C00A0A" w:rsidRDefault="00C00A0A" w:rsidP="00073EAE">
            <w:pPr>
              <w:spacing w:line="257" w:lineRule="auto"/>
              <w:rPr>
                <w:rFonts w:eastAsiaTheme="minorEastAsia"/>
                <w:sz w:val="20"/>
                <w:szCs w:val="20"/>
              </w:rPr>
            </w:pPr>
            <w:hyperlink r:id="rId62">
              <w:r w:rsidRPr="42E0C522">
                <w:rPr>
                  <w:rStyle w:val="Hyperlink"/>
                  <w:rFonts w:eastAsiaTheme="minorEastAsia"/>
                  <w:sz w:val="20"/>
                  <w:szCs w:val="20"/>
                </w:rPr>
                <w:t>https://www.lifescied.org/doi/full/10.1187/cbe.20-12-0291</w:t>
              </w:r>
            </w:hyperlink>
          </w:p>
          <w:p w14:paraId="782C7101" w14:textId="77777777" w:rsidR="00C00A0A" w:rsidRDefault="00C00A0A" w:rsidP="00073EAE">
            <w:pPr>
              <w:spacing w:line="259" w:lineRule="auto"/>
              <w:rPr>
                <w:rFonts w:eastAsiaTheme="minorEastAsia"/>
                <w:sz w:val="20"/>
                <w:szCs w:val="20"/>
              </w:rPr>
            </w:pPr>
          </w:p>
        </w:tc>
        <w:tc>
          <w:tcPr>
            <w:tcW w:w="3791" w:type="dxa"/>
            <w:shd w:val="clear" w:color="auto" w:fill="D9D9D9" w:themeFill="background1" w:themeFillShade="D9"/>
          </w:tcPr>
          <w:p w14:paraId="5BF82C99"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Provide opportunity for all pupils to experience success.  </w:t>
            </w:r>
          </w:p>
          <w:p w14:paraId="5AD3BF86" w14:textId="77777777" w:rsidR="00C00A0A" w:rsidRDefault="00C00A0A" w:rsidP="00073EAE">
            <w:pPr>
              <w:spacing w:line="259" w:lineRule="auto"/>
              <w:rPr>
                <w:rFonts w:eastAsiaTheme="minorEastAsia"/>
                <w:sz w:val="20"/>
                <w:szCs w:val="20"/>
              </w:rPr>
            </w:pPr>
          </w:p>
          <w:p w14:paraId="08675EA3"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Meet individual needs without creating unnecessary workload.  </w:t>
            </w:r>
          </w:p>
        </w:tc>
      </w:tr>
      <w:tr w:rsidR="00C00A0A" w14:paraId="7A6747D7" w14:textId="77777777" w:rsidTr="00073EAE">
        <w:trPr>
          <w:trHeight w:val="15"/>
        </w:trPr>
        <w:tc>
          <w:tcPr>
            <w:tcW w:w="791" w:type="dxa"/>
            <w:shd w:val="clear" w:color="auto" w:fill="D9D9D9" w:themeFill="background1" w:themeFillShade="D9"/>
          </w:tcPr>
          <w:p w14:paraId="0380222B"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4-5</w:t>
            </w:r>
          </w:p>
          <w:p w14:paraId="65AB8EAE" w14:textId="77777777" w:rsidR="00C00A0A" w:rsidRDefault="00C00A0A" w:rsidP="00073EAE">
            <w:pPr>
              <w:spacing w:line="259" w:lineRule="auto"/>
              <w:rPr>
                <w:rFonts w:eastAsiaTheme="minorEastAsia"/>
                <w:color w:val="000000" w:themeColor="text1"/>
                <w:sz w:val="20"/>
                <w:szCs w:val="20"/>
              </w:rPr>
            </w:pPr>
          </w:p>
          <w:p w14:paraId="018DA45B"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31E6E3F1" w14:textId="77777777" w:rsidR="00C00A0A" w:rsidRDefault="00C00A0A" w:rsidP="00073EAE">
            <w:pPr>
              <w:spacing w:line="259" w:lineRule="auto"/>
              <w:rPr>
                <w:rFonts w:eastAsiaTheme="minorEastAsia"/>
                <w:sz w:val="20"/>
                <w:szCs w:val="20"/>
              </w:rPr>
            </w:pPr>
            <w:r w:rsidRPr="686B965B">
              <w:rPr>
                <w:rFonts w:eastAsiaTheme="minorEastAsia"/>
                <w:sz w:val="20"/>
                <w:szCs w:val="20"/>
              </w:rPr>
              <w:t>BR</w:t>
            </w:r>
          </w:p>
        </w:tc>
        <w:tc>
          <w:tcPr>
            <w:tcW w:w="1545" w:type="dxa"/>
            <w:shd w:val="clear" w:color="auto" w:fill="D9D9D9" w:themeFill="background1" w:themeFillShade="D9"/>
          </w:tcPr>
          <w:p w14:paraId="01C366D4" w14:textId="77777777" w:rsidR="00C00A0A" w:rsidRDefault="00C00A0A" w:rsidP="00073EAE">
            <w:pPr>
              <w:spacing w:line="259" w:lineRule="auto"/>
              <w:rPr>
                <w:rFonts w:eastAsiaTheme="minorEastAsia"/>
                <w:sz w:val="20"/>
                <w:szCs w:val="20"/>
              </w:rPr>
            </w:pPr>
            <w:r w:rsidRPr="030E1644">
              <w:rPr>
                <w:rFonts w:eastAsiaTheme="minorEastAsia"/>
                <w:sz w:val="20"/>
                <w:szCs w:val="20"/>
              </w:rPr>
              <w:t>Subject Associations and Chartered College of Teaching</w:t>
            </w:r>
          </w:p>
        </w:tc>
        <w:tc>
          <w:tcPr>
            <w:tcW w:w="2471" w:type="dxa"/>
            <w:shd w:val="clear" w:color="auto" w:fill="D9D9D9" w:themeFill="background1" w:themeFillShade="D9"/>
          </w:tcPr>
          <w:p w14:paraId="404C7C90" w14:textId="77777777" w:rsidR="00C00A0A" w:rsidRDefault="00C00A0A" w:rsidP="00073EAE">
            <w:pPr>
              <w:rPr>
                <w:rFonts w:ascii="Calibri" w:eastAsia="Calibri" w:hAnsi="Calibri" w:cs="Calibri"/>
                <w:sz w:val="20"/>
                <w:szCs w:val="20"/>
              </w:rPr>
            </w:pPr>
            <w:r w:rsidRPr="030E1644">
              <w:rPr>
                <w:rFonts w:ascii="Calibri" w:eastAsia="Calibri" w:hAnsi="Calibri" w:cs="Calibri"/>
                <w:sz w:val="20"/>
                <w:szCs w:val="20"/>
              </w:rPr>
              <w:t xml:space="preserve">Effective professional development is likely to be sustained over time, involve expert support or </w:t>
            </w:r>
            <w:r w:rsidRPr="030E1644">
              <w:rPr>
                <w:rFonts w:ascii="Calibri" w:eastAsia="Calibri" w:hAnsi="Calibri" w:cs="Calibri"/>
                <w:sz w:val="20"/>
                <w:szCs w:val="20"/>
              </w:rPr>
              <w:lastRenderedPageBreak/>
              <w:t xml:space="preserve">coaching and opportunities for collaboration. </w:t>
            </w:r>
          </w:p>
          <w:p w14:paraId="51538295" w14:textId="77777777" w:rsidR="00C00A0A" w:rsidRDefault="00C00A0A" w:rsidP="00073EAE">
            <w:pPr>
              <w:rPr>
                <w:rFonts w:ascii="Calibri" w:eastAsia="Calibri" w:hAnsi="Calibri" w:cs="Calibri"/>
                <w:sz w:val="20"/>
                <w:szCs w:val="20"/>
              </w:rPr>
            </w:pPr>
          </w:p>
          <w:p w14:paraId="0BC57442" w14:textId="77777777" w:rsidR="00C00A0A" w:rsidRDefault="00C00A0A" w:rsidP="00073EAE">
            <w:pPr>
              <w:rPr>
                <w:rFonts w:ascii="Calibri" w:eastAsia="Calibri" w:hAnsi="Calibri" w:cs="Calibri"/>
                <w:sz w:val="20"/>
                <w:szCs w:val="20"/>
              </w:rPr>
            </w:pPr>
            <w:r w:rsidRPr="030E1644">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3109D18F" w14:textId="77777777" w:rsidR="00C00A0A" w:rsidRDefault="00C00A0A" w:rsidP="00073EAE">
            <w:pPr>
              <w:spacing w:line="259" w:lineRule="auto"/>
              <w:rPr>
                <w:rFonts w:eastAsiaTheme="minorEastAsia"/>
                <w:sz w:val="20"/>
                <w:szCs w:val="20"/>
              </w:rPr>
            </w:pPr>
          </w:p>
        </w:tc>
        <w:tc>
          <w:tcPr>
            <w:tcW w:w="1785" w:type="dxa"/>
            <w:shd w:val="clear" w:color="auto" w:fill="D9D9D9" w:themeFill="background1" w:themeFillShade="D9"/>
          </w:tcPr>
          <w:p w14:paraId="60B91CA9"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lastRenderedPageBreak/>
              <w:t>Professional behaviours</w:t>
            </w:r>
          </w:p>
          <w:p w14:paraId="388D64B3" w14:textId="77777777" w:rsidR="00C00A0A" w:rsidRDefault="00C00A0A" w:rsidP="00073EAE">
            <w:pPr>
              <w:spacing w:line="259" w:lineRule="auto"/>
              <w:rPr>
                <w:rFonts w:eastAsiaTheme="minorEastAsia"/>
                <w:sz w:val="20"/>
                <w:szCs w:val="20"/>
              </w:rPr>
            </w:pPr>
          </w:p>
          <w:p w14:paraId="235CF0AF" w14:textId="77777777" w:rsidR="00C00A0A" w:rsidRDefault="00C00A0A" w:rsidP="00073EAE">
            <w:pPr>
              <w:spacing w:line="259" w:lineRule="auto"/>
              <w:rPr>
                <w:rFonts w:eastAsiaTheme="minorEastAsia"/>
                <w:sz w:val="20"/>
                <w:szCs w:val="20"/>
              </w:rPr>
            </w:pPr>
            <w:r w:rsidRPr="030E1644">
              <w:rPr>
                <w:rFonts w:eastAsiaTheme="minorEastAsia"/>
                <w:sz w:val="20"/>
                <w:szCs w:val="20"/>
              </w:rPr>
              <w:t>Relationships and partnerships</w:t>
            </w:r>
          </w:p>
          <w:p w14:paraId="3F8A3241" w14:textId="77777777" w:rsidR="00C00A0A" w:rsidRDefault="00C00A0A" w:rsidP="00073EAE">
            <w:pPr>
              <w:spacing w:line="259" w:lineRule="auto"/>
              <w:rPr>
                <w:rFonts w:eastAsiaTheme="minorEastAsia"/>
                <w:sz w:val="20"/>
                <w:szCs w:val="20"/>
              </w:rPr>
            </w:pPr>
          </w:p>
          <w:p w14:paraId="33B6C8CC" w14:textId="77777777" w:rsidR="00C00A0A" w:rsidRDefault="00C00A0A" w:rsidP="00073EAE">
            <w:pPr>
              <w:spacing w:line="259" w:lineRule="auto"/>
              <w:rPr>
                <w:rFonts w:eastAsiaTheme="minorEastAsia"/>
                <w:sz w:val="20"/>
                <w:szCs w:val="20"/>
              </w:rPr>
            </w:pPr>
            <w:r w:rsidRPr="030E1644">
              <w:rPr>
                <w:rFonts w:eastAsiaTheme="minorEastAsia"/>
                <w:sz w:val="20"/>
                <w:szCs w:val="20"/>
              </w:rPr>
              <w:t>Creative, critical reflection</w:t>
            </w:r>
          </w:p>
          <w:p w14:paraId="06420424" w14:textId="77777777" w:rsidR="00C00A0A" w:rsidRDefault="00C00A0A" w:rsidP="00073EAE">
            <w:pPr>
              <w:spacing w:line="259" w:lineRule="auto"/>
              <w:rPr>
                <w:rFonts w:eastAsiaTheme="minorEastAsia"/>
                <w:b/>
                <w:bCs/>
                <w:sz w:val="20"/>
                <w:szCs w:val="20"/>
              </w:rPr>
            </w:pPr>
          </w:p>
        </w:tc>
        <w:tc>
          <w:tcPr>
            <w:tcW w:w="3285" w:type="dxa"/>
            <w:shd w:val="clear" w:color="auto" w:fill="D9D9D9" w:themeFill="background1" w:themeFillShade="D9"/>
          </w:tcPr>
          <w:p w14:paraId="2DA59E3D" w14:textId="77777777" w:rsidR="00C00A0A" w:rsidRDefault="00C00A0A" w:rsidP="00073EAE">
            <w:pPr>
              <w:spacing w:line="257" w:lineRule="auto"/>
              <w:rPr>
                <w:rFonts w:eastAsiaTheme="minorEastAsia"/>
                <w:sz w:val="20"/>
                <w:szCs w:val="20"/>
              </w:rPr>
            </w:pPr>
            <w:r w:rsidRPr="030E1644">
              <w:rPr>
                <w:rFonts w:eastAsiaTheme="minorEastAsia"/>
                <w:sz w:val="20"/>
                <w:szCs w:val="20"/>
              </w:rPr>
              <w:lastRenderedPageBreak/>
              <w:t>Make sure you’re a member of your subject association. Take some time to look at the latest resources and research updates.</w:t>
            </w:r>
          </w:p>
          <w:p w14:paraId="45B456BD" w14:textId="77777777" w:rsidR="00C00A0A" w:rsidRDefault="00C00A0A" w:rsidP="00073EAE">
            <w:pPr>
              <w:spacing w:line="257" w:lineRule="auto"/>
              <w:rPr>
                <w:rFonts w:eastAsiaTheme="minorEastAsia"/>
                <w:sz w:val="20"/>
                <w:szCs w:val="20"/>
              </w:rPr>
            </w:pPr>
            <w:r w:rsidRPr="030E1644">
              <w:rPr>
                <w:rFonts w:eastAsiaTheme="minorEastAsia"/>
                <w:sz w:val="20"/>
                <w:szCs w:val="20"/>
              </w:rPr>
              <w:t xml:space="preserve"> </w:t>
            </w:r>
          </w:p>
          <w:p w14:paraId="32705C90" w14:textId="77777777" w:rsidR="00C00A0A" w:rsidRDefault="00C00A0A" w:rsidP="00073EAE">
            <w:pPr>
              <w:spacing w:line="257" w:lineRule="auto"/>
              <w:rPr>
                <w:rFonts w:eastAsiaTheme="minorEastAsia"/>
              </w:rPr>
            </w:pPr>
            <w:hyperlink r:id="rId63">
              <w:r w:rsidRPr="030E1644">
                <w:rPr>
                  <w:rStyle w:val="Hyperlink"/>
                  <w:rFonts w:eastAsiaTheme="minorEastAsia"/>
                  <w:sz w:val="20"/>
                  <w:szCs w:val="20"/>
                </w:rPr>
                <w:t>https://www.subjectassociations.org.uk/about-us/</w:t>
              </w:r>
            </w:hyperlink>
          </w:p>
          <w:p w14:paraId="1B9BDA3B" w14:textId="77777777" w:rsidR="00C00A0A" w:rsidRDefault="00C00A0A" w:rsidP="00073EAE">
            <w:pPr>
              <w:spacing w:line="259" w:lineRule="auto"/>
              <w:rPr>
                <w:rFonts w:eastAsiaTheme="minorEastAsia"/>
                <w:sz w:val="20"/>
                <w:szCs w:val="20"/>
              </w:rPr>
            </w:pPr>
          </w:p>
          <w:p w14:paraId="450FBBB6" w14:textId="77777777" w:rsidR="00C00A0A" w:rsidRDefault="00C00A0A" w:rsidP="00073EAE">
            <w:pPr>
              <w:spacing w:line="257" w:lineRule="auto"/>
              <w:rPr>
                <w:rFonts w:eastAsiaTheme="minorEastAsia"/>
                <w:sz w:val="20"/>
                <w:szCs w:val="20"/>
              </w:rPr>
            </w:pPr>
          </w:p>
        </w:tc>
        <w:tc>
          <w:tcPr>
            <w:tcW w:w="3791" w:type="dxa"/>
            <w:shd w:val="clear" w:color="auto" w:fill="D9D9D9" w:themeFill="background1" w:themeFillShade="D9"/>
          </w:tcPr>
          <w:p w14:paraId="07A10A64"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Strengthen pedagogical and subject knowledge by participating in wider networks.</w:t>
            </w:r>
          </w:p>
          <w:p w14:paraId="48184691" w14:textId="77777777" w:rsidR="00C00A0A" w:rsidRDefault="00C00A0A" w:rsidP="00073EAE">
            <w:pPr>
              <w:spacing w:line="259" w:lineRule="auto"/>
              <w:rPr>
                <w:rFonts w:ascii="Calibri" w:eastAsia="Calibri" w:hAnsi="Calibri" w:cs="Calibri"/>
                <w:sz w:val="20"/>
                <w:szCs w:val="20"/>
              </w:rPr>
            </w:pPr>
          </w:p>
          <w:p w14:paraId="6657F0E8"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lastRenderedPageBreak/>
              <w:t xml:space="preserve">Extend subject and pedagogic knowledge as part of the lesson preparation process. </w:t>
            </w:r>
          </w:p>
          <w:p w14:paraId="56C1D204" w14:textId="77777777" w:rsidR="00C00A0A" w:rsidRDefault="00C00A0A" w:rsidP="00073EAE">
            <w:pPr>
              <w:spacing w:line="259" w:lineRule="auto"/>
              <w:rPr>
                <w:rFonts w:ascii="Calibri" w:eastAsia="Calibri" w:hAnsi="Calibri" w:cs="Calibri"/>
                <w:sz w:val="20"/>
                <w:szCs w:val="20"/>
              </w:rPr>
            </w:pPr>
          </w:p>
          <w:p w14:paraId="64A2C635"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Seek challenge, feedback and critique from mentors and other colleagues in an open and trusting working environment</w:t>
            </w:r>
          </w:p>
          <w:p w14:paraId="539AC887" w14:textId="77777777" w:rsidR="00C00A0A" w:rsidRDefault="00C00A0A" w:rsidP="00073EAE">
            <w:pPr>
              <w:spacing w:line="259" w:lineRule="auto"/>
              <w:rPr>
                <w:rFonts w:ascii="Calibri" w:eastAsia="Calibri" w:hAnsi="Calibri" w:cs="Calibri"/>
                <w:sz w:val="20"/>
                <w:szCs w:val="20"/>
              </w:rPr>
            </w:pPr>
          </w:p>
          <w:p w14:paraId="740BC4BF"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Reflect on progress made, recognising strengths and weaknesses and identifying next steps for further improvement</w:t>
            </w:r>
          </w:p>
          <w:p w14:paraId="0287CE33" w14:textId="77777777" w:rsidR="00C00A0A" w:rsidRDefault="00C00A0A" w:rsidP="00073EAE">
            <w:pPr>
              <w:spacing w:line="259" w:lineRule="auto"/>
              <w:rPr>
                <w:rFonts w:ascii="Calibri" w:eastAsia="Calibri" w:hAnsi="Calibri" w:cs="Calibri"/>
                <w:sz w:val="20"/>
                <w:szCs w:val="20"/>
              </w:rPr>
            </w:pPr>
          </w:p>
          <w:p w14:paraId="2EFE22EA"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Engage critically with research and using evidence to critique practice.</w:t>
            </w:r>
          </w:p>
          <w:p w14:paraId="668E412D" w14:textId="77777777" w:rsidR="00C00A0A" w:rsidRDefault="00C00A0A" w:rsidP="00073EAE">
            <w:pPr>
              <w:spacing w:line="259" w:lineRule="auto"/>
              <w:rPr>
                <w:rFonts w:eastAsiaTheme="minorEastAsia"/>
                <w:sz w:val="20"/>
                <w:szCs w:val="20"/>
              </w:rPr>
            </w:pPr>
          </w:p>
        </w:tc>
      </w:tr>
      <w:tr w:rsidR="00C00A0A" w14:paraId="1BFFF536" w14:textId="77777777" w:rsidTr="00073EAE">
        <w:trPr>
          <w:trHeight w:val="15"/>
        </w:trPr>
        <w:tc>
          <w:tcPr>
            <w:tcW w:w="791" w:type="dxa"/>
          </w:tcPr>
          <w:p w14:paraId="673C03E8"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w:t>
            </w:r>
          </w:p>
          <w:p w14:paraId="046EBE6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5/10</w:t>
            </w:r>
          </w:p>
          <w:p w14:paraId="278BA7E6"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33B4EFA8" w14:textId="77777777" w:rsidR="00C00A0A" w:rsidRDefault="00C00A0A" w:rsidP="00073EAE">
            <w:pPr>
              <w:spacing w:line="259" w:lineRule="auto"/>
              <w:rPr>
                <w:rFonts w:eastAsiaTheme="minorEastAsia"/>
                <w:color w:val="000000" w:themeColor="text1"/>
                <w:sz w:val="20"/>
                <w:szCs w:val="20"/>
              </w:rPr>
            </w:pPr>
          </w:p>
          <w:p w14:paraId="3F5AD659"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ADDF7C4" w14:textId="77777777" w:rsidR="00C00A0A" w:rsidRDefault="00C00A0A" w:rsidP="00073EAE">
            <w:pPr>
              <w:spacing w:line="259" w:lineRule="auto"/>
              <w:rPr>
                <w:rFonts w:eastAsiaTheme="minorEastAsia"/>
                <w:color w:val="000000" w:themeColor="text1"/>
                <w:sz w:val="20"/>
                <w:szCs w:val="20"/>
              </w:rPr>
            </w:pPr>
          </w:p>
        </w:tc>
        <w:tc>
          <w:tcPr>
            <w:tcW w:w="913" w:type="dxa"/>
          </w:tcPr>
          <w:p w14:paraId="5076CF1A" w14:textId="77777777" w:rsidR="00C00A0A" w:rsidRDefault="00C00A0A" w:rsidP="00073EAE">
            <w:pPr>
              <w:spacing w:line="259" w:lineRule="auto"/>
              <w:rPr>
                <w:rFonts w:eastAsiaTheme="minorEastAsia"/>
                <w:sz w:val="20"/>
                <w:szCs w:val="20"/>
              </w:rPr>
            </w:pPr>
            <w:r w:rsidRPr="726754EC">
              <w:rPr>
                <w:rFonts w:eastAsiaTheme="minorEastAsia"/>
                <w:sz w:val="20"/>
                <w:szCs w:val="20"/>
              </w:rPr>
              <w:t>BR</w:t>
            </w:r>
          </w:p>
        </w:tc>
        <w:tc>
          <w:tcPr>
            <w:tcW w:w="1545" w:type="dxa"/>
          </w:tcPr>
          <w:p w14:paraId="78F3FB6C" w14:textId="77777777" w:rsidR="00C00A0A" w:rsidRDefault="00C00A0A" w:rsidP="00073EAE">
            <w:pPr>
              <w:spacing w:beforeAutospacing="1" w:afterAutospacing="1"/>
              <w:rPr>
                <w:rFonts w:eastAsiaTheme="minorEastAsia"/>
                <w:sz w:val="20"/>
                <w:szCs w:val="20"/>
              </w:rPr>
            </w:pPr>
            <w:r w:rsidRPr="74D6CB2D">
              <w:rPr>
                <w:rStyle w:val="normaltextrun"/>
                <w:rFonts w:eastAsiaTheme="minorEastAsia"/>
                <w:sz w:val="20"/>
                <w:szCs w:val="20"/>
              </w:rPr>
              <w:t>PGC7007M </w:t>
            </w:r>
          </w:p>
          <w:p w14:paraId="43015C6A" w14:textId="77777777" w:rsidR="00C00A0A" w:rsidRDefault="00C00A0A" w:rsidP="00073EAE">
            <w:pPr>
              <w:pStyle w:val="paragraph"/>
              <w:rPr>
                <w:rFonts w:asciiTheme="minorHAnsi" w:eastAsiaTheme="minorEastAsia" w:hAnsiTheme="minorHAnsi" w:cstheme="minorBidi"/>
                <w:sz w:val="20"/>
                <w:szCs w:val="20"/>
              </w:rPr>
            </w:pPr>
            <w:r w:rsidRPr="74D6CB2D">
              <w:rPr>
                <w:rFonts w:asciiTheme="minorHAnsi" w:eastAsiaTheme="minorEastAsia" w:hAnsiTheme="minorHAnsi" w:cstheme="minorBidi"/>
                <w:sz w:val="20"/>
                <w:szCs w:val="20"/>
              </w:rPr>
              <w:t>Modelling abstract concepts and misconceptions</w:t>
            </w:r>
          </w:p>
          <w:p w14:paraId="264323DA" w14:textId="77777777" w:rsidR="00C00A0A" w:rsidRDefault="00C00A0A" w:rsidP="00073EAE">
            <w:pPr>
              <w:spacing w:line="259" w:lineRule="auto"/>
              <w:rPr>
                <w:rFonts w:eastAsiaTheme="minorEastAsia"/>
                <w:sz w:val="20"/>
                <w:szCs w:val="20"/>
              </w:rPr>
            </w:pPr>
          </w:p>
        </w:tc>
        <w:tc>
          <w:tcPr>
            <w:tcW w:w="2471" w:type="dxa"/>
          </w:tcPr>
          <w:p w14:paraId="78C337C3"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Modelling helps pupils understand new processes and ideas; good models make abstract ideas concrete and accessible.</w:t>
            </w:r>
          </w:p>
          <w:p w14:paraId="743F1E4F" w14:textId="77777777" w:rsidR="00C00A0A" w:rsidRDefault="00C00A0A" w:rsidP="00073EAE">
            <w:pPr>
              <w:spacing w:line="259" w:lineRule="auto"/>
              <w:rPr>
                <w:rFonts w:ascii="Calibri" w:eastAsia="Calibri" w:hAnsi="Calibri" w:cs="Calibri"/>
                <w:sz w:val="20"/>
                <w:szCs w:val="20"/>
              </w:rPr>
            </w:pPr>
          </w:p>
          <w:p w14:paraId="347AC140"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4547429" w14:textId="77777777" w:rsidR="00C00A0A" w:rsidRDefault="00C00A0A" w:rsidP="00073EAE">
            <w:pPr>
              <w:spacing w:line="259" w:lineRule="auto"/>
              <w:rPr>
                <w:rFonts w:ascii="Calibri" w:eastAsia="Calibri" w:hAnsi="Calibri" w:cs="Calibri"/>
                <w:sz w:val="20"/>
                <w:szCs w:val="20"/>
              </w:rPr>
            </w:pPr>
          </w:p>
          <w:p w14:paraId="16F946C7"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Where prior knowledge is weak, pupils are more likely to develop misconceptions, particularly if new ideas are introduced too quickly.</w:t>
            </w:r>
          </w:p>
        </w:tc>
        <w:tc>
          <w:tcPr>
            <w:tcW w:w="1785" w:type="dxa"/>
          </w:tcPr>
          <w:p w14:paraId="741CF9C3"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Pedagogy</w:t>
            </w:r>
          </w:p>
          <w:p w14:paraId="16A693E5" w14:textId="77777777" w:rsidR="00C00A0A" w:rsidRDefault="00C00A0A" w:rsidP="00073EAE">
            <w:pPr>
              <w:spacing w:line="259" w:lineRule="auto"/>
              <w:rPr>
                <w:rFonts w:eastAsiaTheme="minorEastAsia"/>
                <w:b/>
                <w:bCs/>
                <w:sz w:val="20"/>
                <w:szCs w:val="20"/>
              </w:rPr>
            </w:pPr>
          </w:p>
          <w:p w14:paraId="0F847AF5"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686DB669" w14:textId="77777777" w:rsidR="00C00A0A" w:rsidRDefault="00C00A0A" w:rsidP="00073EAE">
            <w:pPr>
              <w:spacing w:line="259" w:lineRule="auto"/>
              <w:rPr>
                <w:rFonts w:eastAsiaTheme="minorEastAsia"/>
                <w:b/>
                <w:bCs/>
                <w:sz w:val="20"/>
                <w:szCs w:val="20"/>
              </w:rPr>
            </w:pPr>
          </w:p>
          <w:p w14:paraId="53FBB6D4"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Research engaged </w:t>
            </w:r>
          </w:p>
        </w:tc>
        <w:tc>
          <w:tcPr>
            <w:tcW w:w="3285" w:type="dxa"/>
          </w:tcPr>
          <w:p w14:paraId="7AA1D74D"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Rich, P. R., Van Loon, M. H., Dunlosky, J., &amp; Zaragoza, M. S. (2017) Belief in corrective feedback for common misconceptions: Implications for knowledge revision. Journal of Experimental Psychology: Learning, Memory, and Cognition, 43(3), 492-501. </w:t>
            </w:r>
            <w:hyperlink r:id="rId64">
              <w:r w:rsidRPr="42E0C522">
                <w:rPr>
                  <w:rStyle w:val="Hyperlink"/>
                  <w:rFonts w:ascii="Calibri" w:eastAsia="Calibri" w:hAnsi="Calibri" w:cs="Calibri"/>
                  <w:sz w:val="20"/>
                  <w:szCs w:val="20"/>
                </w:rPr>
                <w:t>http://dx.doi.org/10.1037/xlm0000322</w:t>
              </w:r>
            </w:hyperlink>
            <w:r w:rsidRPr="42E0C522">
              <w:rPr>
                <w:rFonts w:ascii="Calibri" w:eastAsia="Calibri" w:hAnsi="Calibri" w:cs="Calibri"/>
                <w:sz w:val="20"/>
                <w:szCs w:val="20"/>
              </w:rPr>
              <w:t>.</w:t>
            </w:r>
          </w:p>
          <w:p w14:paraId="2DCDA194" w14:textId="77777777" w:rsidR="00C00A0A" w:rsidRDefault="00C00A0A" w:rsidP="00073EAE">
            <w:pPr>
              <w:spacing w:line="259" w:lineRule="auto"/>
              <w:rPr>
                <w:rFonts w:ascii="Calibri" w:eastAsia="Calibri" w:hAnsi="Calibri" w:cs="Calibri"/>
                <w:sz w:val="20"/>
                <w:szCs w:val="20"/>
              </w:rPr>
            </w:pPr>
          </w:p>
        </w:tc>
        <w:tc>
          <w:tcPr>
            <w:tcW w:w="3791" w:type="dxa"/>
          </w:tcPr>
          <w:p w14:paraId="44BC874D"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Encourage pupils to share emerging understanding.</w:t>
            </w:r>
          </w:p>
          <w:p w14:paraId="0F9F7B54" w14:textId="77777777" w:rsidR="00C00A0A" w:rsidRDefault="00C00A0A" w:rsidP="00073EAE">
            <w:pPr>
              <w:spacing w:line="259" w:lineRule="auto"/>
              <w:rPr>
                <w:rFonts w:ascii="Calibri" w:eastAsia="Calibri" w:hAnsi="Calibri" w:cs="Calibri"/>
                <w:sz w:val="20"/>
                <w:szCs w:val="20"/>
              </w:rPr>
            </w:pPr>
          </w:p>
          <w:p w14:paraId="744AFDA2"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Model effectively, by making the steps in a process memorable and ensuring pupils can recall them (e.g. naming them, developing mnemonics, or linking to memorable stories).</w:t>
            </w:r>
          </w:p>
          <w:p w14:paraId="7BF131EC" w14:textId="77777777" w:rsidR="00C00A0A" w:rsidRDefault="00C00A0A" w:rsidP="00073EAE">
            <w:pPr>
              <w:spacing w:line="259" w:lineRule="auto"/>
              <w:rPr>
                <w:rFonts w:ascii="Calibri" w:eastAsia="Calibri" w:hAnsi="Calibri" w:cs="Calibri"/>
                <w:sz w:val="20"/>
                <w:szCs w:val="20"/>
              </w:rPr>
            </w:pPr>
          </w:p>
          <w:p w14:paraId="6F153786" w14:textId="77777777" w:rsidR="00C00A0A" w:rsidRDefault="00C00A0A" w:rsidP="00073EAE">
            <w:pPr>
              <w:spacing w:line="259" w:lineRule="auto"/>
              <w:rPr>
                <w:rFonts w:ascii="Calibri" w:eastAsia="Calibri" w:hAnsi="Calibri" w:cs="Calibri"/>
                <w:sz w:val="20"/>
                <w:szCs w:val="20"/>
              </w:rPr>
            </w:pPr>
          </w:p>
        </w:tc>
      </w:tr>
      <w:tr w:rsidR="00C00A0A" w14:paraId="7FB744BC" w14:textId="77777777" w:rsidTr="00073EAE">
        <w:trPr>
          <w:trHeight w:val="15"/>
        </w:trPr>
        <w:tc>
          <w:tcPr>
            <w:tcW w:w="791" w:type="dxa"/>
          </w:tcPr>
          <w:p w14:paraId="456ED0E3" w14:textId="77777777" w:rsidR="00C00A0A" w:rsidRDefault="00C00A0A" w:rsidP="00073EAE">
            <w:pPr>
              <w:spacing w:line="259" w:lineRule="auto"/>
              <w:rPr>
                <w:rFonts w:eastAsiaTheme="minorEastAsia"/>
                <w:color w:val="000000" w:themeColor="text1"/>
                <w:sz w:val="20"/>
                <w:szCs w:val="20"/>
              </w:rPr>
            </w:pPr>
            <w:r w:rsidRPr="686B965B">
              <w:rPr>
                <w:rFonts w:eastAsiaTheme="minorEastAsia"/>
                <w:color w:val="000000" w:themeColor="text1"/>
                <w:sz w:val="20"/>
                <w:szCs w:val="20"/>
              </w:rPr>
              <w:t>3-4</w:t>
            </w:r>
          </w:p>
          <w:p w14:paraId="47507E1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602FCB8" w14:textId="77777777" w:rsidR="00C00A0A" w:rsidRDefault="00C00A0A" w:rsidP="00073EAE">
            <w:pPr>
              <w:spacing w:line="259" w:lineRule="auto"/>
              <w:rPr>
                <w:rFonts w:eastAsiaTheme="minorEastAsia"/>
                <w:color w:val="000000" w:themeColor="text1"/>
                <w:sz w:val="20"/>
                <w:szCs w:val="20"/>
              </w:rPr>
            </w:pPr>
          </w:p>
          <w:p w14:paraId="6BA6050B"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tcPr>
          <w:p w14:paraId="5B1C6DE8" w14:textId="77777777" w:rsidR="00C00A0A" w:rsidRDefault="00C00A0A" w:rsidP="00073EAE">
            <w:pPr>
              <w:spacing w:line="259" w:lineRule="auto"/>
              <w:rPr>
                <w:rFonts w:eastAsiaTheme="minorEastAsia"/>
                <w:sz w:val="20"/>
                <w:szCs w:val="20"/>
              </w:rPr>
            </w:pPr>
            <w:r w:rsidRPr="726754EC">
              <w:rPr>
                <w:rFonts w:eastAsiaTheme="minorEastAsia"/>
                <w:sz w:val="20"/>
                <w:szCs w:val="20"/>
              </w:rPr>
              <w:lastRenderedPageBreak/>
              <w:t>KB</w:t>
            </w:r>
          </w:p>
          <w:p w14:paraId="6CB1414F"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545" w:type="dxa"/>
          </w:tcPr>
          <w:p w14:paraId="67236058"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PGC7007M</w:t>
            </w:r>
          </w:p>
          <w:p w14:paraId="5333F87E" w14:textId="77777777" w:rsidR="00C00A0A" w:rsidRDefault="00C00A0A" w:rsidP="00073EAE">
            <w:pPr>
              <w:spacing w:line="259" w:lineRule="auto"/>
              <w:rPr>
                <w:rFonts w:eastAsiaTheme="minorEastAsia"/>
                <w:sz w:val="24"/>
                <w:szCs w:val="24"/>
              </w:rPr>
            </w:pPr>
            <w:r w:rsidRPr="74D6CB2D">
              <w:rPr>
                <w:rFonts w:eastAsiaTheme="minorEastAsia"/>
                <w:sz w:val="20"/>
                <w:szCs w:val="20"/>
              </w:rPr>
              <w:lastRenderedPageBreak/>
              <w:t>Introduction to assessment- formative and feedback</w:t>
            </w:r>
          </w:p>
        </w:tc>
        <w:tc>
          <w:tcPr>
            <w:tcW w:w="2471" w:type="dxa"/>
          </w:tcPr>
          <w:p w14:paraId="0BD0E287"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 xml:space="preserve">Effective assessment is critical to teaching because </w:t>
            </w:r>
            <w:r w:rsidRPr="74D6CB2D">
              <w:rPr>
                <w:rFonts w:ascii="Calibri" w:eastAsia="Calibri" w:hAnsi="Calibri" w:cs="Calibri"/>
                <w:sz w:val="20"/>
                <w:szCs w:val="20"/>
              </w:rPr>
              <w:lastRenderedPageBreak/>
              <w:t>it provides teachers with information about pupils’ understanding and needs.</w:t>
            </w:r>
          </w:p>
          <w:p w14:paraId="678F05F8" w14:textId="77777777" w:rsidR="00C00A0A" w:rsidRDefault="00C00A0A" w:rsidP="00073EAE">
            <w:pPr>
              <w:spacing w:line="259" w:lineRule="auto"/>
              <w:rPr>
                <w:rFonts w:ascii="Calibri" w:eastAsia="Calibri" w:hAnsi="Calibri" w:cs="Calibri"/>
                <w:sz w:val="20"/>
                <w:szCs w:val="20"/>
              </w:rPr>
            </w:pPr>
          </w:p>
          <w:p w14:paraId="74E4EC62"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Good assessment helps teachers avoid being over-influenced by potentially misleading factors, such as how busy pupils appear. </w:t>
            </w:r>
          </w:p>
          <w:p w14:paraId="0D4D5E05" w14:textId="77777777" w:rsidR="00C00A0A" w:rsidRDefault="00C00A0A" w:rsidP="00073EAE">
            <w:pPr>
              <w:spacing w:line="259" w:lineRule="auto"/>
              <w:rPr>
                <w:rFonts w:ascii="Calibri" w:eastAsia="Calibri" w:hAnsi="Calibri" w:cs="Calibri"/>
                <w:sz w:val="20"/>
                <w:szCs w:val="20"/>
              </w:rPr>
            </w:pPr>
          </w:p>
          <w:p w14:paraId="6C1CA760"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Before using any assessment, teachers should be clear about the decision it will be used to support and be able to justify its use. </w:t>
            </w:r>
          </w:p>
          <w:p w14:paraId="224E0B9B"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Pr>
          <w:p w14:paraId="27200B5B"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Assessment</w:t>
            </w:r>
          </w:p>
          <w:p w14:paraId="136077EE" w14:textId="77777777" w:rsidR="00C00A0A" w:rsidRDefault="00C00A0A" w:rsidP="00073EAE">
            <w:pPr>
              <w:spacing w:line="259" w:lineRule="auto"/>
              <w:rPr>
                <w:rFonts w:eastAsiaTheme="minorEastAsia"/>
                <w:b/>
                <w:bCs/>
                <w:sz w:val="20"/>
                <w:szCs w:val="20"/>
              </w:rPr>
            </w:pPr>
          </w:p>
          <w:p w14:paraId="76E59F14"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Curriculum</w:t>
            </w:r>
          </w:p>
          <w:p w14:paraId="6214B641" w14:textId="77777777" w:rsidR="00C00A0A" w:rsidRDefault="00C00A0A" w:rsidP="00073EAE">
            <w:pPr>
              <w:spacing w:line="259" w:lineRule="auto"/>
              <w:rPr>
                <w:rFonts w:eastAsiaTheme="minorEastAsia"/>
                <w:b/>
                <w:bCs/>
                <w:sz w:val="20"/>
                <w:szCs w:val="20"/>
              </w:rPr>
            </w:pPr>
          </w:p>
          <w:p w14:paraId="4FA0BC58"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646668EA" w14:textId="77777777" w:rsidR="00C00A0A" w:rsidRDefault="00C00A0A" w:rsidP="00073EAE">
            <w:pPr>
              <w:spacing w:line="259" w:lineRule="auto"/>
              <w:rPr>
                <w:rFonts w:eastAsiaTheme="minorEastAsia"/>
                <w:b/>
                <w:bCs/>
                <w:sz w:val="20"/>
                <w:szCs w:val="20"/>
              </w:rPr>
            </w:pPr>
          </w:p>
        </w:tc>
        <w:tc>
          <w:tcPr>
            <w:tcW w:w="3285" w:type="dxa"/>
          </w:tcPr>
          <w:p w14:paraId="47D3B6E5" w14:textId="77777777" w:rsidR="00C00A0A" w:rsidRDefault="00C00A0A" w:rsidP="00073EAE">
            <w:pPr>
              <w:spacing w:line="257" w:lineRule="auto"/>
              <w:rPr>
                <w:rFonts w:eastAsiaTheme="minorEastAsia"/>
                <w:sz w:val="20"/>
                <w:szCs w:val="20"/>
              </w:rPr>
            </w:pPr>
            <w:r w:rsidRPr="42E0C522">
              <w:rPr>
                <w:rFonts w:eastAsiaTheme="minorEastAsia"/>
                <w:sz w:val="20"/>
                <w:szCs w:val="20"/>
              </w:rPr>
              <w:lastRenderedPageBreak/>
              <w:t>Read through:</w:t>
            </w:r>
          </w:p>
          <w:p w14:paraId="201C3986" w14:textId="77777777" w:rsidR="00C00A0A" w:rsidRDefault="00C00A0A" w:rsidP="00073EAE">
            <w:pPr>
              <w:spacing w:line="257" w:lineRule="auto"/>
              <w:rPr>
                <w:rFonts w:eastAsiaTheme="minorEastAsia"/>
              </w:rPr>
            </w:pPr>
            <w:hyperlink r:id="rId65">
              <w:r w:rsidRPr="42E0C522">
                <w:rPr>
                  <w:rStyle w:val="Hyperlink"/>
                  <w:rFonts w:eastAsiaTheme="minorEastAsia"/>
                  <w:sz w:val="20"/>
                  <w:szCs w:val="20"/>
                </w:rPr>
                <w:t>https://www.shirleyclarke-education.org/what-is-formative-assessment/</w:t>
              </w:r>
            </w:hyperlink>
          </w:p>
          <w:p w14:paraId="75D78458"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67FD2CC9"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Critically read through this </w:t>
            </w:r>
            <w:hyperlink r:id="rId66">
              <w:r w:rsidRPr="42E0C522">
                <w:rPr>
                  <w:rStyle w:val="Hyperlink"/>
                  <w:rFonts w:eastAsiaTheme="minorEastAsia"/>
                  <w:sz w:val="20"/>
                  <w:szCs w:val="20"/>
                </w:rPr>
                <w:t>blog</w:t>
              </w:r>
            </w:hyperlink>
            <w:r w:rsidRPr="42E0C522">
              <w:rPr>
                <w:rFonts w:eastAsiaTheme="minorEastAsia"/>
                <w:sz w:val="20"/>
                <w:szCs w:val="20"/>
              </w:rPr>
              <w:t xml:space="preserve"> on metacognition and formative assessment. What are your thoughts? Have you seen this in the classroom? </w:t>
            </w:r>
          </w:p>
          <w:p w14:paraId="76AC0EEE"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41C5C097" w14:textId="77777777" w:rsidR="00C00A0A" w:rsidRDefault="00C00A0A" w:rsidP="00073EAE">
            <w:pPr>
              <w:spacing w:line="257" w:lineRule="auto"/>
              <w:rPr>
                <w:rFonts w:eastAsiaTheme="minorEastAsia"/>
                <w:sz w:val="20"/>
                <w:szCs w:val="20"/>
              </w:rPr>
            </w:pPr>
            <w:r w:rsidRPr="42E0C522">
              <w:rPr>
                <w:rFonts w:eastAsiaTheme="minorEastAsia"/>
                <w:sz w:val="20"/>
                <w:szCs w:val="20"/>
              </w:rPr>
              <w:t>Read chapter 2 from page 39</w:t>
            </w:r>
          </w:p>
          <w:p w14:paraId="5A7A2BB5" w14:textId="77777777" w:rsidR="00C00A0A" w:rsidRDefault="00C00A0A" w:rsidP="00073EAE">
            <w:pPr>
              <w:spacing w:line="259" w:lineRule="auto"/>
              <w:rPr>
                <w:rFonts w:eastAsiaTheme="minorEastAsia"/>
              </w:rPr>
            </w:pPr>
            <w:hyperlink r:id="rId67">
              <w:r w:rsidRPr="42E0C522">
                <w:rPr>
                  <w:rStyle w:val="Hyperlink"/>
                  <w:rFonts w:eastAsiaTheme="minorEastAsia"/>
                  <w:sz w:val="20"/>
                  <w:szCs w:val="20"/>
                </w:rPr>
                <w:t>Wiliam, D (2017). Embedded Formative Assessment : (Strategies for Classroom Assessment That Drives Student Engagement and Learning). Solution Tree, Bloomington, Indiana</w:t>
              </w:r>
            </w:hyperlink>
          </w:p>
        </w:tc>
        <w:tc>
          <w:tcPr>
            <w:tcW w:w="3791" w:type="dxa"/>
          </w:tcPr>
          <w:p w14:paraId="1BEBAA34"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 xml:space="preserve">Plan formative assessment tasks linked to lesson objectives and think ahead about </w:t>
            </w:r>
            <w:r w:rsidRPr="42E0C522">
              <w:rPr>
                <w:rFonts w:ascii="Calibri" w:eastAsia="Calibri" w:hAnsi="Calibri" w:cs="Calibri"/>
                <w:sz w:val="20"/>
                <w:szCs w:val="20"/>
              </w:rPr>
              <w:lastRenderedPageBreak/>
              <w:t>what would indicate understanding (e.g. by using hinge questions to pinpoint knowledge gaps)</w:t>
            </w:r>
          </w:p>
          <w:p w14:paraId="3AED5280" w14:textId="77777777" w:rsidR="00C00A0A" w:rsidRDefault="00C00A0A" w:rsidP="00073EAE">
            <w:pPr>
              <w:spacing w:line="259" w:lineRule="auto"/>
              <w:rPr>
                <w:rFonts w:ascii="Calibri" w:eastAsia="Calibri" w:hAnsi="Calibri" w:cs="Calibri"/>
                <w:sz w:val="20"/>
                <w:szCs w:val="20"/>
              </w:rPr>
            </w:pPr>
          </w:p>
          <w:p w14:paraId="3D82C886"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Choose, where possible, externally validated materials, used in controlled conditions when required to make summative assessments. </w:t>
            </w:r>
          </w:p>
          <w:p w14:paraId="5D539638" w14:textId="77777777" w:rsidR="00C00A0A" w:rsidRDefault="00C00A0A" w:rsidP="00073EAE">
            <w:pPr>
              <w:spacing w:line="259" w:lineRule="auto"/>
              <w:rPr>
                <w:rFonts w:ascii="Calibri" w:eastAsia="Calibri" w:hAnsi="Calibri" w:cs="Calibri"/>
                <w:sz w:val="20"/>
                <w:szCs w:val="20"/>
              </w:rPr>
            </w:pPr>
          </w:p>
          <w:p w14:paraId="6AB6BE81"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Draw conclusions about what pupils have learned by looking at patterns of performance over a number of assessments. </w:t>
            </w:r>
          </w:p>
        </w:tc>
      </w:tr>
      <w:tr w:rsidR="00C00A0A" w14:paraId="66814BF3" w14:textId="77777777" w:rsidTr="00073EAE">
        <w:trPr>
          <w:trHeight w:val="15"/>
        </w:trPr>
        <w:tc>
          <w:tcPr>
            <w:tcW w:w="791" w:type="dxa"/>
            <w:shd w:val="clear" w:color="auto" w:fill="D9D9D9" w:themeFill="background1" w:themeFillShade="D9"/>
          </w:tcPr>
          <w:p w14:paraId="34D4D363"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Wed 12/10</w:t>
            </w:r>
          </w:p>
          <w:p w14:paraId="63BE56C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1814EE83"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60ECA9D" w14:textId="77777777" w:rsidR="00C00A0A" w:rsidRDefault="00C00A0A" w:rsidP="00073EAE">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307FDDA0" w14:textId="77777777" w:rsidR="00C00A0A" w:rsidRDefault="00C00A0A" w:rsidP="00073EAE">
            <w:pPr>
              <w:spacing w:line="259" w:lineRule="auto"/>
              <w:rPr>
                <w:rFonts w:eastAsiaTheme="minorEastAsia"/>
                <w:sz w:val="20"/>
                <w:szCs w:val="20"/>
              </w:rPr>
            </w:pPr>
            <w:r w:rsidRPr="030E1644">
              <w:rPr>
                <w:rFonts w:eastAsiaTheme="minorEastAsia"/>
                <w:sz w:val="20"/>
                <w:szCs w:val="20"/>
              </w:rPr>
              <w:t>JC</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4660EE1"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PGC7008M</w:t>
            </w:r>
          </w:p>
          <w:p w14:paraId="4A5599B7" w14:textId="77777777" w:rsidR="00C00A0A" w:rsidRDefault="00C00A0A" w:rsidP="00073EAE">
            <w:pPr>
              <w:spacing w:line="259" w:lineRule="auto"/>
              <w:rPr>
                <w:rFonts w:eastAsiaTheme="minorEastAsia"/>
                <w:sz w:val="20"/>
                <w:szCs w:val="20"/>
              </w:rPr>
            </w:pPr>
            <w:r w:rsidRPr="030E1644">
              <w:rPr>
                <w:rFonts w:eastAsiaTheme="minorEastAsia"/>
                <w:sz w:val="20"/>
                <w:szCs w:val="20"/>
              </w:rPr>
              <w:t>The teacher voice</w:t>
            </w:r>
          </w:p>
          <w:p w14:paraId="50F6E25D" w14:textId="77777777" w:rsidR="00C00A0A" w:rsidRDefault="00C00A0A"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A56DE4E"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The voice is an important part of the teaching persona </w:t>
            </w:r>
          </w:p>
          <w:p w14:paraId="619B2BFA" w14:textId="77777777" w:rsidR="00C00A0A" w:rsidRDefault="00C00A0A" w:rsidP="00073EAE">
            <w:pPr>
              <w:spacing w:line="259" w:lineRule="auto"/>
              <w:rPr>
                <w:rFonts w:eastAsiaTheme="minorEastAsia"/>
                <w:sz w:val="20"/>
                <w:szCs w:val="20"/>
              </w:rPr>
            </w:pPr>
            <w:r w:rsidRPr="030E1644">
              <w:rPr>
                <w:rFonts w:eastAsiaTheme="minorEastAsia"/>
                <w:sz w:val="20"/>
                <w:szCs w:val="20"/>
              </w:rPr>
              <w:t>The voice can be trained and protected</w:t>
            </w:r>
          </w:p>
          <w:p w14:paraId="18F30744" w14:textId="77777777" w:rsidR="00C00A0A" w:rsidRDefault="00C00A0A" w:rsidP="00073EAE">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A6F54"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143DC921" w14:textId="77777777" w:rsidR="00C00A0A" w:rsidRDefault="00C00A0A" w:rsidP="00073EAE">
            <w:pPr>
              <w:spacing w:line="259" w:lineRule="auto"/>
              <w:rPr>
                <w:rFonts w:eastAsiaTheme="minorEastAsia"/>
                <w:b/>
                <w:bCs/>
                <w:sz w:val="20"/>
                <w:szCs w:val="20"/>
              </w:rPr>
            </w:pPr>
          </w:p>
          <w:p w14:paraId="2159A1C6"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Being a professional</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69FF7E8" w14:textId="77777777" w:rsidR="00C00A0A" w:rsidRDefault="00C00A0A" w:rsidP="00073EAE">
            <w:pPr>
              <w:spacing w:line="257" w:lineRule="auto"/>
              <w:rPr>
                <w:rFonts w:eastAsiaTheme="minorEastAsia"/>
                <w:sz w:val="20"/>
                <w:szCs w:val="20"/>
              </w:rPr>
            </w:pPr>
            <w:r w:rsidRPr="12B486DA">
              <w:rPr>
                <w:rFonts w:eastAsiaTheme="minorEastAsia"/>
                <w:sz w:val="20"/>
                <w:szCs w:val="20"/>
              </w:rPr>
              <w:t>What is your teacher voice?</w:t>
            </w:r>
            <w:hyperlink r:id="rId68">
              <w:r w:rsidRPr="12B486DA">
                <w:rPr>
                  <w:rStyle w:val="Hyperlink"/>
                  <w:rFonts w:eastAsiaTheme="minorEastAsia"/>
                  <w:sz w:val="20"/>
                  <w:szCs w:val="20"/>
                </w:rPr>
                <w:t>Blog link</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F643FE" w14:textId="77777777" w:rsidR="00C00A0A" w:rsidRDefault="00C00A0A" w:rsidP="00073EAE">
            <w:pPr>
              <w:spacing w:line="259" w:lineRule="auto"/>
              <w:rPr>
                <w:rFonts w:eastAsiaTheme="minorEastAsia"/>
                <w:sz w:val="20"/>
                <w:szCs w:val="20"/>
              </w:rPr>
            </w:pPr>
            <w:r w:rsidRPr="030E1644">
              <w:rPr>
                <w:rFonts w:eastAsiaTheme="minorEastAsia"/>
                <w:sz w:val="20"/>
                <w:szCs w:val="20"/>
              </w:rPr>
              <w:t>Project your voice without damage.</w:t>
            </w:r>
          </w:p>
          <w:p w14:paraId="1F9B3068" w14:textId="77777777" w:rsidR="00C00A0A" w:rsidRDefault="00C00A0A" w:rsidP="00073EAE">
            <w:pPr>
              <w:spacing w:line="259" w:lineRule="auto"/>
              <w:rPr>
                <w:rFonts w:eastAsiaTheme="minorEastAsia"/>
                <w:sz w:val="20"/>
                <w:szCs w:val="20"/>
              </w:rPr>
            </w:pPr>
          </w:p>
          <w:p w14:paraId="1F9CC40D" w14:textId="77777777" w:rsidR="00C00A0A" w:rsidRDefault="00C00A0A" w:rsidP="00073EAE">
            <w:pPr>
              <w:spacing w:line="259" w:lineRule="auto"/>
              <w:rPr>
                <w:rFonts w:eastAsiaTheme="minorEastAsia"/>
                <w:sz w:val="20"/>
                <w:szCs w:val="20"/>
              </w:rPr>
            </w:pPr>
            <w:r w:rsidRPr="030E1644">
              <w:rPr>
                <w:rFonts w:eastAsiaTheme="minorEastAsia"/>
                <w:sz w:val="20"/>
                <w:szCs w:val="20"/>
              </w:rPr>
              <w:t>Use your voice to support behaviour.</w:t>
            </w:r>
          </w:p>
          <w:p w14:paraId="5C19D806" w14:textId="77777777" w:rsidR="00C00A0A" w:rsidRDefault="00C00A0A" w:rsidP="00073EAE">
            <w:pPr>
              <w:rPr>
                <w:rStyle w:val="eop"/>
                <w:rFonts w:eastAsiaTheme="minorEastAsia"/>
                <w:sz w:val="20"/>
                <w:szCs w:val="20"/>
              </w:rPr>
            </w:pPr>
          </w:p>
        </w:tc>
      </w:tr>
      <w:tr w:rsidR="00C00A0A" w14:paraId="5F3E0767" w14:textId="77777777" w:rsidTr="00073EAE">
        <w:trPr>
          <w:trHeight w:val="15"/>
        </w:trPr>
        <w:tc>
          <w:tcPr>
            <w:tcW w:w="791" w:type="dxa"/>
            <w:shd w:val="clear" w:color="auto" w:fill="D9D9D9" w:themeFill="background1" w:themeFillShade="D9"/>
          </w:tcPr>
          <w:p w14:paraId="094B871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w:t>
            </w:r>
          </w:p>
          <w:p w14:paraId="318A40B8" w14:textId="77777777" w:rsidR="00C00A0A" w:rsidRDefault="00C00A0A" w:rsidP="00073EAE">
            <w:pPr>
              <w:spacing w:line="259" w:lineRule="auto"/>
              <w:rPr>
                <w:rFonts w:eastAsiaTheme="minorEastAsia"/>
                <w:color w:val="000000" w:themeColor="text1"/>
                <w:sz w:val="20"/>
                <w:szCs w:val="20"/>
              </w:rPr>
            </w:pPr>
          </w:p>
          <w:p w14:paraId="1FE191A3"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2B9CD5EF"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AC802BF"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PGC7007M Using SOLO Taxonomy for planning, adaptive teaching and assessment </w:t>
            </w: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1E39D2"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709CFE5C"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lastRenderedPageBreak/>
              <w:t xml:space="preserve">Research provides insight into the efficacies of taxonomies in supporting learning.   </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1D6FDCA"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 xml:space="preserve">Pedagogy </w:t>
            </w:r>
          </w:p>
          <w:p w14:paraId="3FD31DA7"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21255F65"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31C9635C"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15F586B5"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p w14:paraId="073D8FC5" w14:textId="77777777" w:rsidR="00C00A0A" w:rsidRDefault="00C00A0A" w:rsidP="00073EAE">
            <w:pPr>
              <w:spacing w:line="259" w:lineRule="auto"/>
              <w:rPr>
                <w:rStyle w:val="normaltextrun"/>
                <w:rFonts w:eastAsiaTheme="minorEastAsia"/>
                <w:b/>
                <w:bCs/>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FC12D04" w14:textId="77777777" w:rsidR="00C00A0A" w:rsidRDefault="00C00A0A" w:rsidP="00073EAE">
            <w:pPr>
              <w:spacing w:line="257" w:lineRule="auto"/>
              <w:rPr>
                <w:rFonts w:eastAsiaTheme="minorEastAsia"/>
                <w:sz w:val="20"/>
                <w:szCs w:val="20"/>
              </w:rPr>
            </w:pPr>
            <w:r w:rsidRPr="7020E459">
              <w:rPr>
                <w:rFonts w:eastAsiaTheme="minorEastAsia"/>
                <w:sz w:val="20"/>
                <w:szCs w:val="20"/>
              </w:rPr>
              <w:t>TBC</w:t>
            </w:r>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0E8D1FD"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Ensure pupils have relevant domain-specific knowledge, especially when being asked to think critically within a subject.</w:t>
            </w:r>
          </w:p>
          <w:p w14:paraId="4ECCA117" w14:textId="77777777" w:rsidR="00C00A0A" w:rsidRDefault="00C00A0A" w:rsidP="00073EAE">
            <w:pPr>
              <w:spacing w:after="160" w:line="259" w:lineRule="auto"/>
              <w:rPr>
                <w:rFonts w:ascii="Calibri" w:eastAsia="Calibri" w:hAnsi="Calibri" w:cs="Calibri"/>
                <w:color w:val="000000" w:themeColor="text1"/>
                <w:sz w:val="20"/>
                <w:szCs w:val="20"/>
              </w:rPr>
            </w:pPr>
          </w:p>
          <w:p w14:paraId="1B4CC274"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Balance input of new content so that pupils master important concepts.</w:t>
            </w:r>
          </w:p>
          <w:p w14:paraId="6ACCA079" w14:textId="77777777" w:rsidR="00C00A0A" w:rsidRDefault="00C00A0A" w:rsidP="00073EAE">
            <w:pPr>
              <w:spacing w:after="160" w:line="259" w:lineRule="auto"/>
              <w:rPr>
                <w:rFonts w:ascii="Calibri" w:eastAsia="Calibri" w:hAnsi="Calibri" w:cs="Calibri"/>
                <w:color w:val="000000" w:themeColor="text1"/>
                <w:sz w:val="20"/>
                <w:szCs w:val="20"/>
              </w:rPr>
            </w:pPr>
          </w:p>
          <w:p w14:paraId="473534F9" w14:textId="77777777" w:rsidR="00C00A0A" w:rsidRDefault="00C00A0A" w:rsidP="00073EAE">
            <w:pPr>
              <w:spacing w:after="160"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Connect new content with pupils' existing knowledge or provide additional pre-teaching if pupils lack critical knowledge. </w:t>
            </w:r>
          </w:p>
        </w:tc>
      </w:tr>
      <w:tr w:rsidR="00C00A0A" w14:paraId="4E5CC0DB" w14:textId="77777777" w:rsidTr="00073EAE">
        <w:trPr>
          <w:trHeight w:val="15"/>
        </w:trPr>
        <w:tc>
          <w:tcPr>
            <w:tcW w:w="791" w:type="dxa"/>
            <w:shd w:val="clear" w:color="auto" w:fill="D9D9D9" w:themeFill="background1" w:themeFillShade="D9"/>
          </w:tcPr>
          <w:p w14:paraId="69AED72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7381D49A" w14:textId="77777777" w:rsidR="00C00A0A" w:rsidRDefault="00C00A0A" w:rsidP="00073EAE">
            <w:pPr>
              <w:spacing w:line="259" w:lineRule="auto"/>
              <w:rPr>
                <w:rFonts w:eastAsiaTheme="minorEastAsia"/>
                <w:color w:val="000000" w:themeColor="text1"/>
                <w:sz w:val="20"/>
                <w:szCs w:val="20"/>
              </w:rPr>
            </w:pPr>
          </w:p>
          <w:p w14:paraId="56C6106E"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DG124</w:t>
            </w:r>
          </w:p>
        </w:tc>
        <w:tc>
          <w:tcPr>
            <w:tcW w:w="913" w:type="dxa"/>
            <w:shd w:val="clear" w:color="auto" w:fill="D9D9D9" w:themeFill="background1" w:themeFillShade="D9"/>
          </w:tcPr>
          <w:p w14:paraId="077128CD" w14:textId="77777777" w:rsidR="00C00A0A" w:rsidRDefault="00C00A0A" w:rsidP="00073EAE">
            <w:pPr>
              <w:spacing w:line="259" w:lineRule="auto"/>
              <w:rPr>
                <w:rFonts w:eastAsiaTheme="minorEastAsia"/>
                <w:sz w:val="20"/>
                <w:szCs w:val="20"/>
              </w:rPr>
            </w:pPr>
            <w:r w:rsidRPr="74D6CB2D">
              <w:rPr>
                <w:rFonts w:eastAsiaTheme="minorEastAsia"/>
                <w:sz w:val="20"/>
                <w:szCs w:val="20"/>
              </w:rPr>
              <w:t>HSLT</w:t>
            </w:r>
          </w:p>
        </w:tc>
        <w:tc>
          <w:tcPr>
            <w:tcW w:w="154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36F5F9"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26871F76" w14:textId="77777777" w:rsidR="00C00A0A" w:rsidRDefault="00C00A0A" w:rsidP="00073EAE">
            <w:pPr>
              <w:spacing w:line="259" w:lineRule="auto"/>
              <w:rPr>
                <w:rFonts w:eastAsiaTheme="minorEastAsia"/>
                <w:sz w:val="20"/>
                <w:szCs w:val="20"/>
              </w:rPr>
            </w:pPr>
            <w:r w:rsidRPr="74D6CB2D">
              <w:rPr>
                <w:rFonts w:eastAsiaTheme="minorEastAsia"/>
                <w:sz w:val="20"/>
                <w:szCs w:val="20"/>
              </w:rPr>
              <w:t>Intro to engaging with parents</w:t>
            </w:r>
          </w:p>
          <w:p w14:paraId="28CEA8B7" w14:textId="77777777" w:rsidR="00C00A0A" w:rsidRDefault="00C00A0A" w:rsidP="00073EAE">
            <w:pPr>
              <w:spacing w:line="259" w:lineRule="auto"/>
              <w:rPr>
                <w:rFonts w:eastAsiaTheme="minorEastAsia"/>
                <w:sz w:val="20"/>
                <w:szCs w:val="20"/>
              </w:rPr>
            </w:pPr>
          </w:p>
        </w:tc>
        <w:tc>
          <w:tcPr>
            <w:tcW w:w="247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2B4CD3"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7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2EF40C" w14:textId="77777777" w:rsidR="00C00A0A" w:rsidRDefault="00C00A0A" w:rsidP="00073EAE">
            <w:pPr>
              <w:spacing w:line="259" w:lineRule="auto"/>
              <w:rPr>
                <w:rStyle w:val="normaltextrun"/>
                <w:rFonts w:eastAsiaTheme="minorEastAsia"/>
                <w:sz w:val="20"/>
                <w:szCs w:val="20"/>
              </w:rPr>
            </w:pPr>
            <w:r w:rsidRPr="74D6CB2D">
              <w:rPr>
                <w:rStyle w:val="normaltextrun"/>
                <w:rFonts w:eastAsiaTheme="minorEastAsia"/>
                <w:b/>
                <w:bCs/>
                <w:sz w:val="20"/>
                <w:szCs w:val="20"/>
              </w:rPr>
              <w:t>Professional behaviours</w:t>
            </w:r>
          </w:p>
          <w:p w14:paraId="0F554F72" w14:textId="77777777" w:rsidR="00C00A0A" w:rsidRDefault="00C00A0A" w:rsidP="00073EAE">
            <w:pPr>
              <w:spacing w:line="259" w:lineRule="auto"/>
              <w:rPr>
                <w:rStyle w:val="normaltextrun"/>
                <w:rFonts w:eastAsiaTheme="minorEastAsia"/>
                <w:b/>
                <w:bCs/>
                <w:sz w:val="20"/>
                <w:szCs w:val="20"/>
              </w:rPr>
            </w:pPr>
          </w:p>
          <w:p w14:paraId="56D58F25" w14:textId="77777777" w:rsidR="00C00A0A" w:rsidRDefault="00C00A0A" w:rsidP="00073EAE">
            <w:pPr>
              <w:spacing w:line="259" w:lineRule="auto"/>
              <w:rPr>
                <w:rStyle w:val="normaltextrun"/>
                <w:rFonts w:eastAsiaTheme="minorEastAsia"/>
                <w:b/>
                <w:bCs/>
                <w:sz w:val="20"/>
                <w:szCs w:val="20"/>
              </w:rPr>
            </w:pPr>
            <w:r w:rsidRPr="74D6CB2D">
              <w:rPr>
                <w:rStyle w:val="normaltextrun"/>
                <w:rFonts w:eastAsiaTheme="minorEastAsia"/>
                <w:sz w:val="20"/>
                <w:szCs w:val="20"/>
              </w:rPr>
              <w:t>Relationships and partnerships</w:t>
            </w:r>
          </w:p>
          <w:p w14:paraId="59E16A43" w14:textId="77777777" w:rsidR="00C00A0A" w:rsidRDefault="00C00A0A" w:rsidP="00073EAE">
            <w:pPr>
              <w:spacing w:line="259" w:lineRule="auto"/>
              <w:rPr>
                <w:rStyle w:val="normaltextrun"/>
                <w:rFonts w:eastAsiaTheme="minorEastAsia"/>
                <w:sz w:val="20"/>
                <w:szCs w:val="20"/>
              </w:rPr>
            </w:pPr>
          </w:p>
          <w:p w14:paraId="37B674CA" w14:textId="77777777" w:rsidR="00C00A0A" w:rsidRDefault="00C00A0A" w:rsidP="00073EAE">
            <w:pPr>
              <w:spacing w:line="259" w:lineRule="auto"/>
              <w:rPr>
                <w:rStyle w:val="normaltextrun"/>
                <w:rFonts w:eastAsiaTheme="minorEastAsia"/>
                <w:sz w:val="20"/>
                <w:szCs w:val="20"/>
              </w:rPr>
            </w:pPr>
            <w:r w:rsidRPr="74D6CB2D">
              <w:rPr>
                <w:rStyle w:val="normaltextrun"/>
                <w:rFonts w:eastAsiaTheme="minorEastAsia"/>
                <w:sz w:val="20"/>
                <w:szCs w:val="20"/>
              </w:rPr>
              <w:t xml:space="preserve">Being a professional </w:t>
            </w:r>
          </w:p>
        </w:tc>
        <w:tc>
          <w:tcPr>
            <w:tcW w:w="328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AB4B29" w14:textId="77777777" w:rsidR="00C00A0A" w:rsidRDefault="00C00A0A" w:rsidP="00073EAE">
            <w:pPr>
              <w:spacing w:line="257" w:lineRule="auto"/>
              <w:rPr>
                <w:rFonts w:eastAsiaTheme="minorEastAsia"/>
                <w:sz w:val="20"/>
                <w:szCs w:val="20"/>
              </w:rPr>
            </w:pPr>
            <w:r w:rsidRPr="42E0C522">
              <w:rPr>
                <w:rFonts w:eastAsiaTheme="minorEastAsia"/>
                <w:sz w:val="20"/>
                <w:szCs w:val="20"/>
              </w:rPr>
              <w:t>Parental Engagement - EEF</w:t>
            </w:r>
          </w:p>
          <w:p w14:paraId="5F6F65AB" w14:textId="77777777" w:rsidR="00C00A0A" w:rsidRDefault="00C00A0A" w:rsidP="00073EAE">
            <w:pPr>
              <w:spacing w:line="257" w:lineRule="auto"/>
              <w:rPr>
                <w:rFonts w:eastAsiaTheme="minorEastAsia"/>
              </w:rPr>
            </w:pPr>
            <w:hyperlink r:id="rId69">
              <w:r w:rsidRPr="42E0C522">
                <w:rPr>
                  <w:rStyle w:val="Hyperlink"/>
                  <w:rFonts w:eastAsiaTheme="minorEastAsia"/>
                  <w:sz w:val="20"/>
                  <w:szCs w:val="20"/>
                </w:rPr>
                <w:t>https://educationendowmentfoundation.org.uk/evidence-summaries/teaching-learning-toolkit/parental-engagement/</w:t>
              </w:r>
            </w:hyperlink>
          </w:p>
          <w:p w14:paraId="4F9C420A"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389E4935" w14:textId="77777777" w:rsidR="00C00A0A" w:rsidRDefault="00C00A0A" w:rsidP="00073EAE">
            <w:pPr>
              <w:rPr>
                <w:rFonts w:eastAsiaTheme="minorEastAsia"/>
              </w:rPr>
            </w:pPr>
            <w:hyperlink r:id="rId70">
              <w:r w:rsidRPr="42E0C522">
                <w:rPr>
                  <w:rStyle w:val="Hyperlink"/>
                  <w:rFonts w:eastAsiaTheme="minorEastAsia"/>
                  <w:sz w:val="20"/>
                  <w:szCs w:val="20"/>
                </w:rPr>
                <w:t>https://assets.publishing.service.gov.uk/government/uploads/system/uploads/attachment_data/file/634733/Practice_example-Engaging_parents_and_families.pdf</w:t>
              </w:r>
            </w:hyperlink>
          </w:p>
        </w:tc>
        <w:tc>
          <w:tcPr>
            <w:tcW w:w="379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6B4C59" w14:textId="77777777" w:rsidR="00C00A0A" w:rsidRDefault="00C00A0A" w:rsidP="00073EAE">
            <w:pPr>
              <w:rPr>
                <w:rFonts w:ascii="Calibri" w:eastAsia="Calibri" w:hAnsi="Calibri" w:cs="Calibri"/>
                <w:sz w:val="20"/>
                <w:szCs w:val="20"/>
              </w:rPr>
            </w:pPr>
            <w:r w:rsidRPr="74D6CB2D">
              <w:rPr>
                <w:rFonts w:ascii="Calibri" w:eastAsia="Calibri" w:hAnsi="Calibri" w:cs="Calibri"/>
                <w:sz w:val="20"/>
                <w:szCs w:val="20"/>
              </w:rPr>
              <w:t xml:space="preserve">Communicate with parents and carers proactively and make effective use of parents’ evenings to engage parents and carers in their children’s schooling. </w:t>
            </w:r>
          </w:p>
        </w:tc>
      </w:tr>
      <w:tr w:rsidR="00C00A0A" w14:paraId="31E95A94" w14:textId="77777777" w:rsidTr="00073EAE">
        <w:trPr>
          <w:trHeight w:val="15"/>
        </w:trPr>
        <w:tc>
          <w:tcPr>
            <w:tcW w:w="791" w:type="dxa"/>
            <w:shd w:val="clear" w:color="auto" w:fill="FFE599" w:themeFill="accent4" w:themeFillTint="66"/>
          </w:tcPr>
          <w:p w14:paraId="575F792F"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19/10</w:t>
            </w:r>
          </w:p>
          <w:p w14:paraId="04B8E1EF" w14:textId="77777777" w:rsidR="00C00A0A" w:rsidRDefault="00C00A0A"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43C049D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13" w:type="dxa"/>
            <w:shd w:val="clear" w:color="auto" w:fill="FFE599" w:themeFill="accent4" w:themeFillTint="66"/>
          </w:tcPr>
          <w:p w14:paraId="42DDA9E7" w14:textId="77777777" w:rsidR="00C00A0A" w:rsidRDefault="00C00A0A" w:rsidP="00073EAE">
            <w:pPr>
              <w:spacing w:line="259" w:lineRule="auto"/>
              <w:rPr>
                <w:rFonts w:eastAsiaTheme="minorEastAsia"/>
                <w:sz w:val="20"/>
                <w:szCs w:val="20"/>
              </w:rPr>
            </w:pPr>
            <w:r w:rsidRPr="2A76762D">
              <w:rPr>
                <w:rFonts w:eastAsiaTheme="minorEastAsia"/>
                <w:sz w:val="20"/>
                <w:szCs w:val="20"/>
              </w:rPr>
              <w:t>Subj staff</w:t>
            </w:r>
          </w:p>
        </w:tc>
        <w:tc>
          <w:tcPr>
            <w:tcW w:w="1545" w:type="dxa"/>
            <w:shd w:val="clear" w:color="auto" w:fill="FFE599" w:themeFill="accent4" w:themeFillTint="66"/>
          </w:tcPr>
          <w:p w14:paraId="4CCBD2DE"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42656138" w14:textId="77777777" w:rsidR="00C00A0A" w:rsidRDefault="00C00A0A" w:rsidP="00073EAE">
            <w:pPr>
              <w:spacing w:line="259" w:lineRule="auto"/>
              <w:rPr>
                <w:rFonts w:eastAsiaTheme="minorEastAsia"/>
                <w:sz w:val="20"/>
                <w:szCs w:val="20"/>
              </w:rPr>
            </w:pPr>
          </w:p>
          <w:p w14:paraId="464F81A0" w14:textId="77777777" w:rsidR="00C00A0A" w:rsidRDefault="00C00A0A" w:rsidP="00073EAE">
            <w:pPr>
              <w:spacing w:line="259" w:lineRule="auto"/>
              <w:rPr>
                <w:rFonts w:eastAsiaTheme="minorEastAsia"/>
                <w:sz w:val="20"/>
                <w:szCs w:val="20"/>
              </w:rPr>
            </w:pPr>
          </w:p>
          <w:p w14:paraId="732CC09F" w14:textId="77777777" w:rsidR="00C00A0A" w:rsidRDefault="00C00A0A" w:rsidP="00073EAE">
            <w:pPr>
              <w:spacing w:line="259" w:lineRule="auto"/>
              <w:rPr>
                <w:rFonts w:eastAsiaTheme="minorEastAsia"/>
                <w:sz w:val="20"/>
                <w:szCs w:val="20"/>
              </w:rPr>
            </w:pPr>
          </w:p>
          <w:p w14:paraId="16E68A60" w14:textId="77777777" w:rsidR="00C00A0A" w:rsidRDefault="00C00A0A" w:rsidP="00073EAE">
            <w:pPr>
              <w:spacing w:line="259" w:lineRule="auto"/>
              <w:rPr>
                <w:rFonts w:eastAsiaTheme="minorEastAsia"/>
                <w:sz w:val="20"/>
                <w:szCs w:val="20"/>
              </w:rPr>
            </w:pPr>
          </w:p>
          <w:p w14:paraId="25574D08" w14:textId="77777777" w:rsidR="00C00A0A" w:rsidRDefault="00C00A0A" w:rsidP="00073EAE">
            <w:pPr>
              <w:spacing w:line="259" w:lineRule="auto"/>
              <w:rPr>
                <w:rFonts w:eastAsiaTheme="minorEastAsia"/>
                <w:sz w:val="20"/>
                <w:szCs w:val="20"/>
              </w:rPr>
            </w:pPr>
          </w:p>
        </w:tc>
        <w:tc>
          <w:tcPr>
            <w:tcW w:w="2471" w:type="dxa"/>
            <w:shd w:val="clear" w:color="auto" w:fill="FFE599" w:themeFill="accent4" w:themeFillTint="66"/>
          </w:tcPr>
          <w:p w14:paraId="213302AD" w14:textId="77777777" w:rsidR="00C00A0A" w:rsidRDefault="00C00A0A" w:rsidP="00073EAE">
            <w:pPr>
              <w:rPr>
                <w:rFonts w:eastAsiaTheme="minorEastAsia"/>
                <w:sz w:val="20"/>
                <w:szCs w:val="20"/>
              </w:rPr>
            </w:pPr>
            <w:r w:rsidRPr="726754EC">
              <w:rPr>
                <w:rFonts w:eastAsiaTheme="minorEastAsia"/>
                <w:sz w:val="20"/>
                <w:szCs w:val="20"/>
              </w:rPr>
              <w:t>Sessions 5-8</w:t>
            </w:r>
          </w:p>
        </w:tc>
        <w:tc>
          <w:tcPr>
            <w:tcW w:w="1785" w:type="dxa"/>
            <w:shd w:val="clear" w:color="auto" w:fill="FFE599" w:themeFill="accent4" w:themeFillTint="66"/>
          </w:tcPr>
          <w:p w14:paraId="3CFA675D" w14:textId="77777777" w:rsidR="00C00A0A" w:rsidRDefault="00C00A0A" w:rsidP="00073EAE">
            <w:pPr>
              <w:spacing w:line="259" w:lineRule="auto"/>
              <w:rPr>
                <w:rFonts w:eastAsiaTheme="minorEastAsia"/>
                <w:sz w:val="20"/>
                <w:szCs w:val="20"/>
              </w:rPr>
            </w:pPr>
          </w:p>
        </w:tc>
        <w:tc>
          <w:tcPr>
            <w:tcW w:w="3285" w:type="dxa"/>
            <w:shd w:val="clear" w:color="auto" w:fill="FFE599" w:themeFill="accent4" w:themeFillTint="66"/>
          </w:tcPr>
          <w:p w14:paraId="6D5C1D52" w14:textId="77777777" w:rsidR="00C00A0A" w:rsidRDefault="00C00A0A" w:rsidP="00073EAE">
            <w:pPr>
              <w:spacing w:line="259" w:lineRule="auto"/>
              <w:rPr>
                <w:rFonts w:eastAsiaTheme="minorEastAsia"/>
                <w:sz w:val="20"/>
                <w:szCs w:val="20"/>
              </w:rPr>
            </w:pPr>
          </w:p>
        </w:tc>
        <w:tc>
          <w:tcPr>
            <w:tcW w:w="3791" w:type="dxa"/>
            <w:shd w:val="clear" w:color="auto" w:fill="FFE599" w:themeFill="accent4" w:themeFillTint="66"/>
          </w:tcPr>
          <w:p w14:paraId="01DDB805" w14:textId="77777777" w:rsidR="00C00A0A" w:rsidRDefault="00C00A0A" w:rsidP="00073EAE">
            <w:pPr>
              <w:spacing w:line="259" w:lineRule="auto"/>
              <w:rPr>
                <w:rFonts w:eastAsiaTheme="minorEastAsia"/>
                <w:sz w:val="20"/>
                <w:szCs w:val="20"/>
              </w:rPr>
            </w:pPr>
          </w:p>
        </w:tc>
      </w:tr>
      <w:tr w:rsidR="00C00A0A" w14:paraId="102907AE" w14:textId="77777777" w:rsidTr="00073EAE">
        <w:trPr>
          <w:trHeight w:val="15"/>
        </w:trPr>
        <w:tc>
          <w:tcPr>
            <w:tcW w:w="791" w:type="dxa"/>
            <w:shd w:val="clear" w:color="auto" w:fill="FFE599" w:themeFill="accent4" w:themeFillTint="66"/>
          </w:tcPr>
          <w:p w14:paraId="6044B389"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46A88275" w14:textId="77777777" w:rsidR="00C00A0A" w:rsidRDefault="00C00A0A" w:rsidP="00073EAE">
            <w:pPr>
              <w:spacing w:line="259" w:lineRule="auto"/>
              <w:rPr>
                <w:rFonts w:eastAsiaTheme="minorEastAsia"/>
                <w:sz w:val="20"/>
                <w:szCs w:val="20"/>
              </w:rPr>
            </w:pPr>
          </w:p>
        </w:tc>
        <w:tc>
          <w:tcPr>
            <w:tcW w:w="1545" w:type="dxa"/>
            <w:shd w:val="clear" w:color="auto" w:fill="FFE599" w:themeFill="accent4" w:themeFillTint="66"/>
          </w:tcPr>
          <w:p w14:paraId="49A1ADBA"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471" w:type="dxa"/>
            <w:shd w:val="clear" w:color="auto" w:fill="FFE599" w:themeFill="accent4" w:themeFillTint="66"/>
          </w:tcPr>
          <w:p w14:paraId="5A928FA3" w14:textId="77777777" w:rsidR="00C00A0A" w:rsidRDefault="00C00A0A" w:rsidP="00073EAE">
            <w:pPr>
              <w:rPr>
                <w:rFonts w:eastAsiaTheme="minorEastAsia"/>
                <w:sz w:val="20"/>
                <w:szCs w:val="20"/>
              </w:rPr>
            </w:pPr>
          </w:p>
        </w:tc>
        <w:tc>
          <w:tcPr>
            <w:tcW w:w="1785" w:type="dxa"/>
            <w:shd w:val="clear" w:color="auto" w:fill="FFE599" w:themeFill="accent4" w:themeFillTint="66"/>
          </w:tcPr>
          <w:p w14:paraId="439D3C9A" w14:textId="77777777" w:rsidR="00C00A0A" w:rsidRDefault="00C00A0A" w:rsidP="00073EAE">
            <w:pPr>
              <w:spacing w:line="259" w:lineRule="auto"/>
              <w:rPr>
                <w:rFonts w:eastAsiaTheme="minorEastAsia"/>
                <w:sz w:val="20"/>
                <w:szCs w:val="20"/>
              </w:rPr>
            </w:pPr>
          </w:p>
        </w:tc>
        <w:tc>
          <w:tcPr>
            <w:tcW w:w="3285" w:type="dxa"/>
            <w:shd w:val="clear" w:color="auto" w:fill="FFE599" w:themeFill="accent4" w:themeFillTint="66"/>
          </w:tcPr>
          <w:p w14:paraId="022AB85D" w14:textId="77777777" w:rsidR="00C00A0A" w:rsidRDefault="00C00A0A" w:rsidP="00073EAE">
            <w:pPr>
              <w:spacing w:line="259" w:lineRule="auto"/>
              <w:rPr>
                <w:rStyle w:val="normaltextrun"/>
                <w:rFonts w:eastAsiaTheme="minorEastAsia"/>
                <w:sz w:val="20"/>
                <w:szCs w:val="20"/>
              </w:rPr>
            </w:pPr>
          </w:p>
        </w:tc>
        <w:tc>
          <w:tcPr>
            <w:tcW w:w="3791" w:type="dxa"/>
            <w:shd w:val="clear" w:color="auto" w:fill="FFE599" w:themeFill="accent4" w:themeFillTint="66"/>
          </w:tcPr>
          <w:p w14:paraId="3BEF8826" w14:textId="77777777" w:rsidR="00C00A0A" w:rsidRDefault="00C00A0A" w:rsidP="00073EAE">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6F46F4C4" w14:textId="77777777" w:rsidR="00C00A0A" w:rsidRDefault="00C00A0A" w:rsidP="00073EAE">
            <w:pPr>
              <w:spacing w:line="259" w:lineRule="auto"/>
              <w:rPr>
                <w:rFonts w:eastAsiaTheme="minorEastAsia"/>
                <w:sz w:val="20"/>
                <w:szCs w:val="20"/>
              </w:rPr>
            </w:pPr>
          </w:p>
        </w:tc>
      </w:tr>
      <w:tr w:rsidR="00C00A0A" w14:paraId="1C596831" w14:textId="77777777" w:rsidTr="00073EAE">
        <w:trPr>
          <w:trHeight w:val="810"/>
        </w:trPr>
        <w:tc>
          <w:tcPr>
            <w:tcW w:w="14581" w:type="dxa"/>
            <w:gridSpan w:val="7"/>
          </w:tcPr>
          <w:p w14:paraId="11185716" w14:textId="77777777" w:rsidR="00C00A0A" w:rsidRDefault="00C00A0A"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Tern Break</w:t>
            </w:r>
          </w:p>
          <w:p w14:paraId="6DD1954C" w14:textId="77777777" w:rsidR="00C00A0A" w:rsidRDefault="00C00A0A"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24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 28</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October 2022</w:t>
            </w:r>
          </w:p>
        </w:tc>
      </w:tr>
    </w:tbl>
    <w:p w14:paraId="2CFEE2B7" w14:textId="77777777" w:rsidR="00C00A0A" w:rsidRDefault="00C00A0A" w:rsidP="00C00A0A">
      <w:pPr>
        <w:rPr>
          <w:rFonts w:eastAsiaTheme="minorEastAsia"/>
        </w:rPr>
      </w:pPr>
    </w:p>
    <w:p w14:paraId="494C41D3" w14:textId="77777777" w:rsidR="00C00A0A" w:rsidRDefault="00C00A0A" w:rsidP="00C00A0A">
      <w:pPr>
        <w:rPr>
          <w:rFonts w:eastAsiaTheme="minorEastAsia"/>
        </w:rPr>
      </w:pPr>
    </w:p>
    <w:p w14:paraId="0D86101A" w14:textId="77777777" w:rsidR="00C00A0A" w:rsidRDefault="00C00A0A" w:rsidP="00C00A0A">
      <w:pPr>
        <w:rPr>
          <w:rFonts w:eastAsiaTheme="minorEastAsia"/>
        </w:rPr>
      </w:pPr>
    </w:p>
    <w:p w14:paraId="6B245DC1" w14:textId="77777777" w:rsidR="00C00A0A" w:rsidRDefault="00C00A0A" w:rsidP="00C00A0A">
      <w:pPr>
        <w:rPr>
          <w:rFonts w:eastAsiaTheme="minorEastAsia"/>
        </w:rPr>
      </w:pPr>
    </w:p>
    <w:p w14:paraId="6D2DAAAC" w14:textId="77777777" w:rsidR="00C00A0A" w:rsidRDefault="00C00A0A" w:rsidP="00C00A0A">
      <w:pPr>
        <w:rPr>
          <w:rFonts w:eastAsiaTheme="minorEastAsia"/>
        </w:rPr>
      </w:pPr>
    </w:p>
    <w:p w14:paraId="0BF9888A" w14:textId="77777777" w:rsidR="00C00A0A" w:rsidRDefault="00C00A0A" w:rsidP="00C00A0A">
      <w:pPr>
        <w:rPr>
          <w:rFonts w:eastAsiaTheme="minorEastAsia"/>
        </w:rPr>
      </w:pPr>
    </w:p>
    <w:p w14:paraId="7EF7D9F0" w14:textId="77777777" w:rsidR="00C00A0A" w:rsidRDefault="00C00A0A" w:rsidP="00C00A0A">
      <w:pPr>
        <w:rPr>
          <w:rFonts w:eastAsiaTheme="minorEastAsia"/>
        </w:rPr>
      </w:pPr>
    </w:p>
    <w:p w14:paraId="0570DB28" w14:textId="77777777" w:rsidR="00C00A0A" w:rsidRDefault="00C00A0A" w:rsidP="00C00A0A">
      <w:pPr>
        <w:rPr>
          <w:rFonts w:eastAsiaTheme="minorEastAsia"/>
        </w:rPr>
      </w:pPr>
    </w:p>
    <w:p w14:paraId="55943086" w14:textId="77777777" w:rsidR="00C00A0A" w:rsidRDefault="00C00A0A" w:rsidP="00C00A0A">
      <w:pPr>
        <w:rPr>
          <w:rFonts w:eastAsiaTheme="minorEastAsia"/>
        </w:rPr>
      </w:pPr>
    </w:p>
    <w:p w14:paraId="311657DA" w14:textId="77777777" w:rsidR="00C00A0A" w:rsidRDefault="00C00A0A" w:rsidP="00C00A0A">
      <w:pPr>
        <w:rPr>
          <w:rFonts w:eastAsiaTheme="minorEastAsia"/>
        </w:rPr>
      </w:pPr>
    </w:p>
    <w:p w14:paraId="41351180" w14:textId="77777777" w:rsidR="00C00A0A" w:rsidRDefault="00C00A0A" w:rsidP="00C00A0A">
      <w:pPr>
        <w:rPr>
          <w:rFonts w:eastAsiaTheme="minorEastAsia"/>
        </w:rPr>
      </w:pPr>
    </w:p>
    <w:p w14:paraId="2BED2408" w14:textId="77777777" w:rsidR="00C00A0A" w:rsidRDefault="00C00A0A" w:rsidP="00C00A0A">
      <w:pPr>
        <w:rPr>
          <w:rFonts w:eastAsiaTheme="minorEastAsia"/>
        </w:rPr>
      </w:pPr>
    </w:p>
    <w:p w14:paraId="438C1A27" w14:textId="77777777" w:rsidR="00C00A0A" w:rsidRDefault="00C00A0A" w:rsidP="00C00A0A">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C00A0A" w14:paraId="721EBDD5" w14:textId="77777777" w:rsidTr="00073EAE">
        <w:trPr>
          <w:trHeight w:val="15"/>
        </w:trPr>
        <w:tc>
          <w:tcPr>
            <w:tcW w:w="792" w:type="dxa"/>
            <w:shd w:val="clear" w:color="auto" w:fill="5B9BD5" w:themeFill="accent5"/>
          </w:tcPr>
          <w:p w14:paraId="70D41C70"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 xml:space="preserve">Date </w:t>
            </w:r>
          </w:p>
        </w:tc>
        <w:tc>
          <w:tcPr>
            <w:tcW w:w="1125" w:type="dxa"/>
            <w:shd w:val="clear" w:color="auto" w:fill="5B9BD5" w:themeFill="accent5"/>
          </w:tcPr>
          <w:p w14:paraId="1453DF77"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Staff</w:t>
            </w:r>
          </w:p>
        </w:tc>
        <w:tc>
          <w:tcPr>
            <w:tcW w:w="1515" w:type="dxa"/>
            <w:shd w:val="clear" w:color="auto" w:fill="5B9BD5" w:themeFill="accent5"/>
          </w:tcPr>
          <w:p w14:paraId="70B0858F"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265" w:type="dxa"/>
            <w:shd w:val="clear" w:color="auto" w:fill="5B9BD5" w:themeFill="accent5"/>
          </w:tcPr>
          <w:p w14:paraId="3F00BB08" w14:textId="77777777" w:rsidR="00C00A0A" w:rsidRDefault="00C00A0A" w:rsidP="00073EAE">
            <w:pPr>
              <w:rPr>
                <w:rFonts w:eastAsiaTheme="minorEastAsia"/>
                <w:b/>
                <w:bCs/>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875" w:type="dxa"/>
            <w:shd w:val="clear" w:color="auto" w:fill="5B9BD5" w:themeFill="accent5"/>
          </w:tcPr>
          <w:p w14:paraId="1A13F3F5"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3285" w:type="dxa"/>
            <w:shd w:val="clear" w:color="auto" w:fill="5B9BD5" w:themeFill="accent5"/>
          </w:tcPr>
          <w:p w14:paraId="0A82AD83"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2473435"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10AAC93F" w14:textId="77777777" w:rsidR="00C00A0A" w:rsidRDefault="00C00A0A" w:rsidP="00073EAE">
            <w:pPr>
              <w:spacing w:line="259" w:lineRule="auto"/>
              <w:rPr>
                <w:rFonts w:eastAsiaTheme="minorEastAsia"/>
                <w:sz w:val="20"/>
                <w:szCs w:val="20"/>
              </w:rPr>
            </w:pPr>
          </w:p>
        </w:tc>
        <w:tc>
          <w:tcPr>
            <w:tcW w:w="3700" w:type="dxa"/>
            <w:shd w:val="clear" w:color="auto" w:fill="5B9BD5" w:themeFill="accent5"/>
          </w:tcPr>
          <w:p w14:paraId="02F73043" w14:textId="77777777" w:rsidR="00C00A0A" w:rsidRDefault="00C00A0A"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0031A8F" w14:textId="77777777" w:rsidR="00C00A0A" w:rsidRDefault="00C00A0A"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0A0A" w14:paraId="3DD0C1BB" w14:textId="77777777" w:rsidTr="00073EAE">
        <w:trPr>
          <w:trHeight w:val="15"/>
        </w:trPr>
        <w:tc>
          <w:tcPr>
            <w:tcW w:w="792" w:type="dxa"/>
          </w:tcPr>
          <w:p w14:paraId="20659C14"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02/11</w:t>
            </w:r>
          </w:p>
          <w:p w14:paraId="75215CF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1BF773CD"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F2248D3" w14:textId="77777777" w:rsidR="00C00A0A" w:rsidRDefault="00C00A0A" w:rsidP="00073EAE">
            <w:pPr>
              <w:spacing w:line="259" w:lineRule="auto"/>
              <w:rPr>
                <w:rFonts w:eastAsiaTheme="minorEastAsia"/>
                <w:color w:val="000000" w:themeColor="text1"/>
                <w:sz w:val="20"/>
                <w:szCs w:val="20"/>
              </w:rPr>
            </w:pPr>
          </w:p>
          <w:p w14:paraId="6150C02F" w14:textId="77777777" w:rsidR="00C00A0A" w:rsidRDefault="00C00A0A" w:rsidP="00073EAE">
            <w:pPr>
              <w:spacing w:line="259" w:lineRule="auto"/>
              <w:rPr>
                <w:rFonts w:eastAsiaTheme="minorEastAsia"/>
                <w:color w:val="000000" w:themeColor="text1"/>
                <w:sz w:val="20"/>
                <w:szCs w:val="20"/>
              </w:rPr>
            </w:pPr>
          </w:p>
          <w:p w14:paraId="71E9BCE3" w14:textId="77777777" w:rsidR="00C00A0A" w:rsidRDefault="00C00A0A" w:rsidP="00073EAE">
            <w:pPr>
              <w:spacing w:line="259" w:lineRule="auto"/>
              <w:rPr>
                <w:rFonts w:eastAsiaTheme="minorEastAsia"/>
                <w:color w:val="000000" w:themeColor="text1"/>
                <w:sz w:val="20"/>
                <w:szCs w:val="20"/>
              </w:rPr>
            </w:pPr>
          </w:p>
          <w:p w14:paraId="2F004D4C" w14:textId="77777777" w:rsidR="00C00A0A" w:rsidRDefault="00C00A0A" w:rsidP="00073EAE">
            <w:pPr>
              <w:spacing w:line="259" w:lineRule="auto"/>
              <w:rPr>
                <w:rFonts w:eastAsiaTheme="minorEastAsia"/>
                <w:color w:val="000000" w:themeColor="text1"/>
                <w:sz w:val="20"/>
                <w:szCs w:val="20"/>
              </w:rPr>
            </w:pPr>
          </w:p>
        </w:tc>
        <w:tc>
          <w:tcPr>
            <w:tcW w:w="1125" w:type="dxa"/>
          </w:tcPr>
          <w:p w14:paraId="39A227C3" w14:textId="77777777" w:rsidR="00C00A0A" w:rsidRDefault="00C00A0A" w:rsidP="00073EAE">
            <w:pPr>
              <w:spacing w:line="259" w:lineRule="auto"/>
              <w:rPr>
                <w:rFonts w:eastAsiaTheme="minorEastAsia"/>
                <w:sz w:val="20"/>
                <w:szCs w:val="20"/>
              </w:rPr>
            </w:pPr>
            <w:r w:rsidRPr="74D6CB2D">
              <w:rPr>
                <w:rFonts w:eastAsiaTheme="minorEastAsia"/>
                <w:sz w:val="20"/>
                <w:szCs w:val="20"/>
              </w:rPr>
              <w:t>Macmillan</w:t>
            </w:r>
          </w:p>
          <w:p w14:paraId="1CDC44CD" w14:textId="77777777" w:rsidR="00C00A0A" w:rsidRDefault="00C00A0A" w:rsidP="00073EAE">
            <w:pPr>
              <w:spacing w:line="259" w:lineRule="auto"/>
              <w:rPr>
                <w:rFonts w:eastAsiaTheme="minorEastAsia"/>
                <w:sz w:val="20"/>
                <w:szCs w:val="20"/>
              </w:rPr>
            </w:pPr>
          </w:p>
          <w:p w14:paraId="49482199" w14:textId="77777777" w:rsidR="00C00A0A" w:rsidRDefault="00C00A0A" w:rsidP="00073EAE">
            <w:pPr>
              <w:spacing w:line="259" w:lineRule="auto"/>
              <w:rPr>
                <w:rFonts w:eastAsiaTheme="minorEastAsia"/>
                <w:sz w:val="20"/>
                <w:szCs w:val="20"/>
              </w:rPr>
            </w:pPr>
          </w:p>
          <w:p w14:paraId="6F3DBC1A" w14:textId="77777777" w:rsidR="00C00A0A" w:rsidRDefault="00C00A0A" w:rsidP="00073EAE">
            <w:pPr>
              <w:spacing w:line="259" w:lineRule="auto"/>
              <w:rPr>
                <w:rFonts w:eastAsiaTheme="minorEastAsia"/>
                <w:sz w:val="20"/>
                <w:szCs w:val="20"/>
              </w:rPr>
            </w:pPr>
          </w:p>
        </w:tc>
        <w:tc>
          <w:tcPr>
            <w:tcW w:w="1515" w:type="dxa"/>
          </w:tcPr>
          <w:p w14:paraId="2E662343"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1F6397E2" w14:textId="77777777" w:rsidR="00C00A0A" w:rsidRDefault="00C00A0A" w:rsidP="00073EAE">
            <w:pPr>
              <w:spacing w:line="259" w:lineRule="auto"/>
              <w:rPr>
                <w:rFonts w:eastAsiaTheme="minorEastAsia"/>
                <w:sz w:val="20"/>
                <w:szCs w:val="20"/>
              </w:rPr>
            </w:pPr>
            <w:r w:rsidRPr="74D6CB2D">
              <w:rPr>
                <w:rFonts w:eastAsiaTheme="minorEastAsia"/>
                <w:sz w:val="20"/>
                <w:szCs w:val="20"/>
              </w:rPr>
              <w:t>The role of the form tutor and pastoral leaders</w:t>
            </w:r>
          </w:p>
          <w:p w14:paraId="4AC68B13" w14:textId="77777777" w:rsidR="00C00A0A" w:rsidRDefault="00C00A0A" w:rsidP="00073EAE">
            <w:pPr>
              <w:spacing w:line="259" w:lineRule="auto"/>
              <w:rPr>
                <w:rFonts w:eastAsiaTheme="minorEastAsia"/>
                <w:sz w:val="20"/>
                <w:szCs w:val="20"/>
              </w:rPr>
            </w:pPr>
          </w:p>
          <w:p w14:paraId="3DD226CD" w14:textId="77777777" w:rsidR="00C00A0A" w:rsidRDefault="00C00A0A" w:rsidP="00073EAE">
            <w:pPr>
              <w:spacing w:line="259" w:lineRule="auto"/>
              <w:rPr>
                <w:rFonts w:eastAsiaTheme="minorEastAsia"/>
                <w:sz w:val="20"/>
                <w:szCs w:val="20"/>
              </w:rPr>
            </w:pPr>
          </w:p>
        </w:tc>
        <w:tc>
          <w:tcPr>
            <w:tcW w:w="2265" w:type="dxa"/>
          </w:tcPr>
          <w:p w14:paraId="42276A94" w14:textId="77777777" w:rsidR="00C00A0A" w:rsidRDefault="00C00A0A" w:rsidP="00073EAE">
            <w:pPr>
              <w:rPr>
                <w:rFonts w:ascii="Calibri" w:eastAsia="Calibri" w:hAnsi="Calibri" w:cs="Calibri"/>
                <w:sz w:val="20"/>
                <w:szCs w:val="20"/>
              </w:rPr>
            </w:pPr>
            <w:r w:rsidRPr="74D6CB2D">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7D307D03" w14:textId="77777777" w:rsidR="00C00A0A" w:rsidRDefault="00C00A0A" w:rsidP="00073EAE">
            <w:pPr>
              <w:rPr>
                <w:rFonts w:ascii="Calibri" w:eastAsia="Calibri" w:hAnsi="Calibri" w:cs="Calibri"/>
                <w:sz w:val="20"/>
                <w:szCs w:val="20"/>
              </w:rPr>
            </w:pPr>
          </w:p>
          <w:p w14:paraId="4838E6B5" w14:textId="77777777" w:rsidR="00C00A0A" w:rsidRDefault="00C00A0A" w:rsidP="00073EAE">
            <w:pPr>
              <w:rPr>
                <w:rFonts w:ascii="Calibri" w:eastAsia="Calibri" w:hAnsi="Calibri" w:cs="Calibri"/>
                <w:sz w:val="20"/>
                <w:szCs w:val="20"/>
              </w:rPr>
            </w:pPr>
            <w:r w:rsidRPr="030E1644">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Pr>
          <w:p w14:paraId="49F78917"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853214E" w14:textId="77777777" w:rsidR="00C00A0A" w:rsidRDefault="00C00A0A" w:rsidP="00073EAE">
            <w:pPr>
              <w:spacing w:line="259" w:lineRule="auto"/>
              <w:rPr>
                <w:rFonts w:eastAsiaTheme="minorEastAsia"/>
                <w:sz w:val="20"/>
                <w:szCs w:val="20"/>
              </w:rPr>
            </w:pPr>
          </w:p>
          <w:p w14:paraId="68318107"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Being a professional </w:t>
            </w:r>
          </w:p>
          <w:p w14:paraId="4E2FE5A0" w14:textId="77777777" w:rsidR="00C00A0A" w:rsidRDefault="00C00A0A" w:rsidP="00073EAE">
            <w:pPr>
              <w:spacing w:line="259" w:lineRule="auto"/>
              <w:rPr>
                <w:rFonts w:eastAsiaTheme="minorEastAsia"/>
                <w:sz w:val="20"/>
                <w:szCs w:val="20"/>
              </w:rPr>
            </w:pPr>
          </w:p>
          <w:p w14:paraId="1E88FD2D"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partnerships</w:t>
            </w:r>
          </w:p>
          <w:p w14:paraId="086556DB" w14:textId="77777777" w:rsidR="00C00A0A" w:rsidRDefault="00C00A0A" w:rsidP="00073EAE">
            <w:pPr>
              <w:spacing w:line="259" w:lineRule="auto"/>
              <w:rPr>
                <w:rFonts w:eastAsiaTheme="minorEastAsia"/>
                <w:sz w:val="20"/>
                <w:szCs w:val="20"/>
              </w:rPr>
            </w:pPr>
          </w:p>
          <w:p w14:paraId="32C1C92E" w14:textId="77777777" w:rsidR="00C00A0A" w:rsidRDefault="00C00A0A" w:rsidP="00073EAE">
            <w:pPr>
              <w:spacing w:line="259" w:lineRule="auto"/>
              <w:rPr>
                <w:rFonts w:eastAsiaTheme="minorEastAsia"/>
                <w:sz w:val="20"/>
                <w:szCs w:val="20"/>
              </w:rPr>
            </w:pPr>
          </w:p>
        </w:tc>
        <w:tc>
          <w:tcPr>
            <w:tcW w:w="3285" w:type="dxa"/>
          </w:tcPr>
          <w:p w14:paraId="4F4FB756"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Research and make notes on the role of the form tutor in schools. </w:t>
            </w:r>
          </w:p>
          <w:p w14:paraId="40393EFA" w14:textId="77777777" w:rsidR="00C00A0A" w:rsidRDefault="00C00A0A" w:rsidP="00073EAE">
            <w:pPr>
              <w:spacing w:line="259" w:lineRule="auto"/>
              <w:rPr>
                <w:rFonts w:eastAsiaTheme="minorEastAsia"/>
                <w:sz w:val="20"/>
                <w:szCs w:val="20"/>
              </w:rPr>
            </w:pPr>
          </w:p>
          <w:p w14:paraId="6F31C366" w14:textId="77777777" w:rsidR="00C00A0A" w:rsidRDefault="00C00A0A" w:rsidP="00073EAE">
            <w:pPr>
              <w:spacing w:line="259" w:lineRule="auto"/>
              <w:rPr>
                <w:rFonts w:eastAsiaTheme="minorEastAsia"/>
                <w:sz w:val="20"/>
                <w:szCs w:val="20"/>
              </w:rPr>
            </w:pPr>
          </w:p>
          <w:p w14:paraId="6322244D" w14:textId="77777777" w:rsidR="00C00A0A" w:rsidRDefault="00C00A0A" w:rsidP="00073EAE">
            <w:pPr>
              <w:spacing w:line="259" w:lineRule="auto"/>
              <w:rPr>
                <w:rFonts w:eastAsiaTheme="minorEastAsia"/>
                <w:sz w:val="20"/>
                <w:szCs w:val="20"/>
              </w:rPr>
            </w:pPr>
          </w:p>
          <w:p w14:paraId="2FD78EBE" w14:textId="77777777" w:rsidR="00C00A0A" w:rsidRDefault="00C00A0A" w:rsidP="00073EAE">
            <w:pPr>
              <w:spacing w:line="259" w:lineRule="auto"/>
              <w:rPr>
                <w:rFonts w:eastAsiaTheme="minorEastAsia"/>
                <w:sz w:val="20"/>
                <w:szCs w:val="20"/>
              </w:rPr>
            </w:pPr>
          </w:p>
        </w:tc>
        <w:tc>
          <w:tcPr>
            <w:tcW w:w="3700" w:type="dxa"/>
          </w:tcPr>
          <w:p w14:paraId="7B8BD0A8"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00C00A0A" w14:paraId="6263AF33" w14:textId="77777777" w:rsidTr="00073EAE">
        <w:trPr>
          <w:trHeight w:val="15"/>
        </w:trPr>
        <w:tc>
          <w:tcPr>
            <w:tcW w:w="792" w:type="dxa"/>
          </w:tcPr>
          <w:p w14:paraId="0CA4F0C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w:t>
            </w:r>
          </w:p>
          <w:p w14:paraId="2EB61E4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BB503D5" w14:textId="77777777" w:rsidR="00C00A0A" w:rsidRDefault="00C00A0A" w:rsidP="00073EAE">
            <w:pPr>
              <w:spacing w:line="259" w:lineRule="auto"/>
              <w:rPr>
                <w:rFonts w:eastAsiaTheme="minorEastAsia"/>
                <w:color w:val="000000" w:themeColor="text1"/>
                <w:sz w:val="20"/>
                <w:szCs w:val="20"/>
              </w:rPr>
            </w:pPr>
          </w:p>
        </w:tc>
        <w:tc>
          <w:tcPr>
            <w:tcW w:w="1125" w:type="dxa"/>
          </w:tcPr>
          <w:p w14:paraId="0A60BB07" w14:textId="77777777" w:rsidR="00C00A0A" w:rsidRDefault="00C00A0A"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3BF3BB4F"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10658F48"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Writing instruction across the curriculum </w:t>
            </w:r>
          </w:p>
        </w:tc>
        <w:tc>
          <w:tcPr>
            <w:tcW w:w="2265" w:type="dxa"/>
          </w:tcPr>
          <w:p w14:paraId="23367ED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7CADEFF3" w14:textId="77777777" w:rsidR="00C00A0A" w:rsidRDefault="00C00A0A" w:rsidP="00073EAE">
            <w:pPr>
              <w:rPr>
                <w:rFonts w:ascii="Calibri" w:eastAsia="Calibri" w:hAnsi="Calibri" w:cs="Calibri"/>
                <w:sz w:val="20"/>
                <w:szCs w:val="20"/>
              </w:rPr>
            </w:pPr>
          </w:p>
        </w:tc>
        <w:tc>
          <w:tcPr>
            <w:tcW w:w="1875" w:type="dxa"/>
          </w:tcPr>
          <w:p w14:paraId="37DB2D4C"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6E65855D"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47BA28EF" w14:textId="77777777" w:rsidR="00C00A0A" w:rsidRDefault="00C00A0A" w:rsidP="00073EAE">
            <w:pPr>
              <w:spacing w:line="259" w:lineRule="auto"/>
              <w:rPr>
                <w:rFonts w:ascii="Calibri" w:eastAsia="Calibri" w:hAnsi="Calibri" w:cs="Calibri"/>
                <w:color w:val="000000" w:themeColor="text1"/>
                <w:sz w:val="20"/>
                <w:szCs w:val="20"/>
              </w:rPr>
            </w:pPr>
          </w:p>
          <w:p w14:paraId="4BC1453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Being a professional </w:t>
            </w:r>
          </w:p>
          <w:p w14:paraId="508A555B" w14:textId="77777777" w:rsidR="00C00A0A" w:rsidRDefault="00C00A0A" w:rsidP="00073EAE">
            <w:pPr>
              <w:spacing w:line="259" w:lineRule="auto"/>
              <w:rPr>
                <w:rFonts w:ascii="Calibri" w:eastAsia="Calibri" w:hAnsi="Calibri" w:cs="Calibri"/>
                <w:color w:val="000000" w:themeColor="text1"/>
                <w:sz w:val="20"/>
                <w:szCs w:val="20"/>
              </w:rPr>
            </w:pPr>
          </w:p>
          <w:p w14:paraId="65F96B3C"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3285" w:type="dxa"/>
          </w:tcPr>
          <w:p w14:paraId="2C93BB35"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3 </w:t>
            </w:r>
            <w:hyperlink r:id="rId71">
              <w:r w:rsidRPr="030E1644">
                <w:rPr>
                  <w:rStyle w:val="Hyperlink"/>
                  <w:rFonts w:ascii="Calibri" w:eastAsia="Calibri" w:hAnsi="Calibri" w:cs="Calibri"/>
                  <w:sz w:val="20"/>
                  <w:szCs w:val="20"/>
                </w:rPr>
                <w:t>https://ebookcentral-proquest-com.yorksj.idm.oclc.org/lib/yorksj/reader.action?docID=5323091</w:t>
              </w:r>
            </w:hyperlink>
          </w:p>
          <w:p w14:paraId="3A81B500" w14:textId="77777777" w:rsidR="00C00A0A" w:rsidRDefault="00C00A0A" w:rsidP="00073EAE">
            <w:pPr>
              <w:spacing w:line="259" w:lineRule="auto"/>
              <w:rPr>
                <w:rFonts w:ascii="Calibri" w:eastAsia="Calibri" w:hAnsi="Calibri" w:cs="Calibri"/>
                <w:color w:val="000000" w:themeColor="text1"/>
                <w:sz w:val="20"/>
                <w:szCs w:val="20"/>
              </w:rPr>
            </w:pPr>
          </w:p>
          <w:p w14:paraId="1D098530"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Read Chapter 5 </w:t>
            </w:r>
            <w:hyperlink r:id="rId72">
              <w:r w:rsidRPr="030E1644">
                <w:rPr>
                  <w:rStyle w:val="Hyperlink"/>
                  <w:rFonts w:ascii="Calibri" w:eastAsia="Calibri" w:hAnsi="Calibri" w:cs="Calibri"/>
                  <w:sz w:val="20"/>
                  <w:szCs w:val="20"/>
                </w:rPr>
                <w:t>https://ebookcentral-proquest-com.yorksj.idm.oclc.org/lib/yorksj/reader.action?docID=5323091</w:t>
              </w:r>
            </w:hyperlink>
            <w:r w:rsidRPr="030E1644">
              <w:rPr>
                <w:rFonts w:ascii="Calibri" w:eastAsia="Calibri" w:hAnsi="Calibri" w:cs="Calibri"/>
                <w:sz w:val="20"/>
                <w:szCs w:val="20"/>
              </w:rPr>
              <w:t xml:space="preserve">  </w:t>
            </w:r>
          </w:p>
        </w:tc>
        <w:tc>
          <w:tcPr>
            <w:tcW w:w="3700" w:type="dxa"/>
          </w:tcPr>
          <w:p w14:paraId="1147412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Support pupil writing skills through guiding the process from plan to composition.</w:t>
            </w:r>
          </w:p>
          <w:p w14:paraId="759B5047" w14:textId="77777777" w:rsidR="00C00A0A" w:rsidRDefault="00C00A0A" w:rsidP="00073EAE">
            <w:pPr>
              <w:spacing w:line="259" w:lineRule="auto"/>
              <w:rPr>
                <w:rFonts w:ascii="Calibri" w:eastAsia="Calibri" w:hAnsi="Calibri" w:cs="Calibri"/>
                <w:sz w:val="20"/>
                <w:szCs w:val="20"/>
              </w:rPr>
            </w:pPr>
          </w:p>
        </w:tc>
      </w:tr>
      <w:tr w:rsidR="00C00A0A" w14:paraId="6C16BC21" w14:textId="77777777" w:rsidTr="00073EAE">
        <w:trPr>
          <w:trHeight w:val="15"/>
        </w:trPr>
        <w:tc>
          <w:tcPr>
            <w:tcW w:w="792" w:type="dxa"/>
          </w:tcPr>
          <w:p w14:paraId="254517A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6A989F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11E547F" w14:textId="77777777" w:rsidR="00C00A0A" w:rsidRDefault="00C00A0A" w:rsidP="00073EAE">
            <w:pPr>
              <w:spacing w:line="259" w:lineRule="auto"/>
              <w:rPr>
                <w:rFonts w:eastAsiaTheme="minorEastAsia"/>
                <w:color w:val="000000" w:themeColor="text1"/>
                <w:sz w:val="20"/>
                <w:szCs w:val="20"/>
              </w:rPr>
            </w:pPr>
          </w:p>
        </w:tc>
        <w:tc>
          <w:tcPr>
            <w:tcW w:w="1125" w:type="dxa"/>
          </w:tcPr>
          <w:p w14:paraId="539C5378" w14:textId="77777777" w:rsidR="00C00A0A" w:rsidRDefault="00C00A0A" w:rsidP="00073EAE">
            <w:pPr>
              <w:spacing w:line="259" w:lineRule="auto"/>
              <w:rPr>
                <w:rFonts w:eastAsiaTheme="minorEastAsia"/>
                <w:sz w:val="20"/>
                <w:szCs w:val="20"/>
              </w:rPr>
            </w:pPr>
            <w:r w:rsidRPr="030E1644">
              <w:rPr>
                <w:rFonts w:eastAsiaTheme="minorEastAsia"/>
                <w:sz w:val="20"/>
                <w:szCs w:val="20"/>
              </w:rPr>
              <w:t>JC</w:t>
            </w:r>
          </w:p>
        </w:tc>
        <w:tc>
          <w:tcPr>
            <w:tcW w:w="1515" w:type="dxa"/>
          </w:tcPr>
          <w:p w14:paraId="2F3AF970"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 Critical writing –assignment 1 progress check</w:t>
            </w:r>
          </w:p>
          <w:p w14:paraId="0480052C" w14:textId="77777777" w:rsidR="00C00A0A" w:rsidRDefault="00C00A0A" w:rsidP="00073EAE">
            <w:pPr>
              <w:spacing w:line="259" w:lineRule="auto"/>
              <w:rPr>
                <w:rFonts w:eastAsiaTheme="minorEastAsia"/>
                <w:sz w:val="20"/>
                <w:szCs w:val="20"/>
              </w:rPr>
            </w:pPr>
          </w:p>
        </w:tc>
        <w:tc>
          <w:tcPr>
            <w:tcW w:w="2265" w:type="dxa"/>
          </w:tcPr>
          <w:p w14:paraId="3E532766" w14:textId="77777777" w:rsidR="00C00A0A" w:rsidRDefault="00C00A0A" w:rsidP="00073EAE">
            <w:pPr>
              <w:rPr>
                <w:rFonts w:eastAsiaTheme="minorEastAsia"/>
                <w:sz w:val="20"/>
                <w:szCs w:val="20"/>
              </w:rPr>
            </w:pPr>
            <w:r w:rsidRPr="030E1644">
              <w:rPr>
                <w:rFonts w:eastAsiaTheme="minorEastAsia"/>
                <w:sz w:val="20"/>
                <w:szCs w:val="20"/>
              </w:rPr>
              <w:t>Engaging in high-quality professional development can help teachers improve</w:t>
            </w:r>
          </w:p>
          <w:p w14:paraId="171B59A9" w14:textId="77777777" w:rsidR="00C00A0A" w:rsidRDefault="00C00A0A" w:rsidP="00073EAE">
            <w:pPr>
              <w:rPr>
                <w:rFonts w:eastAsiaTheme="minorEastAsia"/>
                <w:sz w:val="20"/>
                <w:szCs w:val="20"/>
              </w:rPr>
            </w:pPr>
          </w:p>
          <w:p w14:paraId="0F4B6790" w14:textId="77777777" w:rsidR="00C00A0A" w:rsidRDefault="00C00A0A" w:rsidP="00073EAE">
            <w:pPr>
              <w:rPr>
                <w:rFonts w:eastAsiaTheme="minorEastAsia"/>
                <w:sz w:val="20"/>
                <w:szCs w:val="20"/>
              </w:rPr>
            </w:pPr>
            <w:r w:rsidRPr="030E1644">
              <w:rPr>
                <w:rFonts w:eastAsiaTheme="minorEastAsia"/>
                <w:sz w:val="20"/>
                <w:szCs w:val="20"/>
              </w:rPr>
              <w:t>Research influences practice and pedagogy</w:t>
            </w:r>
          </w:p>
        </w:tc>
        <w:tc>
          <w:tcPr>
            <w:tcW w:w="1875" w:type="dxa"/>
          </w:tcPr>
          <w:p w14:paraId="5AD0B782"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 xml:space="preserve">Assessment </w:t>
            </w:r>
          </w:p>
          <w:p w14:paraId="141CD8E9" w14:textId="77777777" w:rsidR="00C00A0A" w:rsidRDefault="00C00A0A" w:rsidP="00073EAE">
            <w:pPr>
              <w:spacing w:line="259" w:lineRule="auto"/>
              <w:rPr>
                <w:rFonts w:eastAsiaTheme="minorEastAsia"/>
                <w:sz w:val="20"/>
                <w:szCs w:val="20"/>
              </w:rPr>
            </w:pPr>
          </w:p>
          <w:p w14:paraId="31BA1E97" w14:textId="77777777" w:rsidR="00C00A0A" w:rsidRDefault="00C00A0A" w:rsidP="00073EAE">
            <w:pPr>
              <w:spacing w:line="259" w:lineRule="auto"/>
              <w:rPr>
                <w:rFonts w:eastAsiaTheme="minorEastAsia"/>
                <w:sz w:val="20"/>
                <w:szCs w:val="20"/>
              </w:rPr>
            </w:pPr>
            <w:r w:rsidRPr="030E1644">
              <w:rPr>
                <w:rFonts w:eastAsiaTheme="minorEastAsia"/>
                <w:sz w:val="20"/>
                <w:szCs w:val="20"/>
              </w:rPr>
              <w:t>Research engaged</w:t>
            </w:r>
          </w:p>
        </w:tc>
        <w:tc>
          <w:tcPr>
            <w:tcW w:w="3285" w:type="dxa"/>
          </w:tcPr>
          <w:p w14:paraId="4C344652" w14:textId="77777777" w:rsidR="00C00A0A" w:rsidRDefault="00C00A0A" w:rsidP="00073EAE">
            <w:pPr>
              <w:spacing w:line="259" w:lineRule="auto"/>
              <w:rPr>
                <w:rFonts w:eastAsiaTheme="minorEastAsia"/>
                <w:color w:val="538135" w:themeColor="accent6" w:themeShade="BF"/>
                <w:sz w:val="20"/>
                <w:szCs w:val="20"/>
              </w:rPr>
            </w:pPr>
            <w:r w:rsidRPr="030E1644">
              <w:rPr>
                <w:rFonts w:eastAsiaTheme="minorEastAsia"/>
                <w:sz w:val="20"/>
                <w:szCs w:val="20"/>
              </w:rPr>
              <w:t xml:space="preserve">Please come to this session with a </w:t>
            </w:r>
            <w:r w:rsidRPr="030E1644">
              <w:rPr>
                <w:rFonts w:eastAsiaTheme="minorEastAsia"/>
                <w:b/>
                <w:bCs/>
                <w:sz w:val="20"/>
                <w:szCs w:val="20"/>
              </w:rPr>
              <w:t>draft of your introduction</w:t>
            </w:r>
            <w:r w:rsidRPr="030E1644">
              <w:rPr>
                <w:rFonts w:eastAsiaTheme="minorEastAsia"/>
                <w:sz w:val="20"/>
                <w:szCs w:val="20"/>
              </w:rPr>
              <w:t xml:space="preserve"> and any notes you have made during your engagement with academic reading.</w:t>
            </w:r>
          </w:p>
          <w:p w14:paraId="0C7A8BDD" w14:textId="77777777" w:rsidR="00C00A0A" w:rsidRDefault="00C00A0A" w:rsidP="00073EAE">
            <w:pPr>
              <w:spacing w:line="259" w:lineRule="auto"/>
              <w:rPr>
                <w:rFonts w:eastAsiaTheme="minorEastAsia"/>
                <w:sz w:val="20"/>
                <w:szCs w:val="20"/>
              </w:rPr>
            </w:pPr>
          </w:p>
        </w:tc>
        <w:tc>
          <w:tcPr>
            <w:tcW w:w="3700" w:type="dxa"/>
          </w:tcPr>
          <w:p w14:paraId="5454491E" w14:textId="77777777" w:rsidR="00C00A0A" w:rsidRDefault="00C00A0A" w:rsidP="00073EAE">
            <w:pPr>
              <w:spacing w:line="259" w:lineRule="auto"/>
              <w:rPr>
                <w:rFonts w:eastAsiaTheme="minorEastAsia"/>
                <w:sz w:val="20"/>
                <w:szCs w:val="20"/>
              </w:rPr>
            </w:pPr>
            <w:r w:rsidRPr="030E1644">
              <w:rPr>
                <w:rFonts w:eastAsiaTheme="minorEastAsia"/>
                <w:sz w:val="20"/>
                <w:szCs w:val="20"/>
              </w:rPr>
              <w:t>Reflect on critical writing process and progress, evaluating the impact on practice and re-evaluating critical reading.</w:t>
            </w:r>
          </w:p>
          <w:p w14:paraId="4085E7B4" w14:textId="77777777" w:rsidR="00C00A0A" w:rsidRDefault="00C00A0A" w:rsidP="00073EAE">
            <w:pPr>
              <w:spacing w:line="259" w:lineRule="auto"/>
              <w:rPr>
                <w:rFonts w:ascii="Calibri" w:eastAsia="Calibri" w:hAnsi="Calibri" w:cs="Calibri"/>
                <w:sz w:val="20"/>
                <w:szCs w:val="20"/>
              </w:rPr>
            </w:pPr>
          </w:p>
        </w:tc>
      </w:tr>
      <w:tr w:rsidR="00C00A0A" w14:paraId="2C5B134D" w14:textId="77777777" w:rsidTr="00073EAE">
        <w:trPr>
          <w:trHeight w:val="15"/>
        </w:trPr>
        <w:tc>
          <w:tcPr>
            <w:tcW w:w="792" w:type="dxa"/>
            <w:shd w:val="clear" w:color="auto" w:fill="D9D9D9" w:themeFill="background1" w:themeFillShade="D9"/>
          </w:tcPr>
          <w:p w14:paraId="3F3C32B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9/11</w:t>
            </w:r>
          </w:p>
          <w:p w14:paraId="0372E36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698B04D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5449F51" w14:textId="77777777" w:rsidR="00C00A0A" w:rsidRDefault="00C00A0A"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04A0B4A8" w14:textId="77777777" w:rsidR="00C00A0A" w:rsidRDefault="00C00A0A" w:rsidP="00073EAE">
            <w:pPr>
              <w:spacing w:line="259" w:lineRule="auto"/>
              <w:rPr>
                <w:rFonts w:eastAsiaTheme="minorEastAsia"/>
                <w:sz w:val="20"/>
                <w:szCs w:val="20"/>
              </w:rPr>
            </w:pPr>
            <w:r w:rsidRPr="030E1644">
              <w:rPr>
                <w:rFonts w:eastAsiaTheme="minorEastAsia"/>
                <w:sz w:val="20"/>
                <w:szCs w:val="20"/>
              </w:rPr>
              <w:t>RM/ JC</w:t>
            </w:r>
          </w:p>
        </w:tc>
        <w:tc>
          <w:tcPr>
            <w:tcW w:w="1515" w:type="dxa"/>
            <w:shd w:val="clear" w:color="auto" w:fill="D9D9D9" w:themeFill="background1" w:themeFillShade="D9"/>
          </w:tcPr>
          <w:p w14:paraId="243F366C"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 Building subject knowledge/</w:t>
            </w:r>
          </w:p>
          <w:p w14:paraId="28179937"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schemes of work  </w:t>
            </w:r>
          </w:p>
          <w:p w14:paraId="2C5D8D80" w14:textId="77777777" w:rsidR="00C00A0A" w:rsidRDefault="00C00A0A" w:rsidP="00073EAE">
            <w:pPr>
              <w:spacing w:line="259" w:lineRule="auto"/>
              <w:rPr>
                <w:rFonts w:eastAsiaTheme="minorEastAsia"/>
                <w:sz w:val="20"/>
                <w:szCs w:val="20"/>
              </w:rPr>
            </w:pPr>
          </w:p>
        </w:tc>
        <w:tc>
          <w:tcPr>
            <w:tcW w:w="2265" w:type="dxa"/>
            <w:shd w:val="clear" w:color="auto" w:fill="D9D9D9" w:themeFill="background1" w:themeFillShade="D9"/>
          </w:tcPr>
          <w:p w14:paraId="1C0A3C06" w14:textId="77777777" w:rsidR="00C00A0A" w:rsidRDefault="00C00A0A" w:rsidP="00073EAE">
            <w:pPr>
              <w:spacing w:line="259" w:lineRule="auto"/>
              <w:rPr>
                <w:rFonts w:ascii="Calibri" w:eastAsia="Calibri" w:hAnsi="Calibri" w:cs="Calibri"/>
                <w:sz w:val="20"/>
                <w:szCs w:val="20"/>
              </w:rPr>
            </w:pPr>
            <w:r w:rsidRPr="030E1644">
              <w:rPr>
                <w:rFonts w:eastAsiaTheme="minorEastAsia"/>
                <w:sz w:val="20"/>
                <w:szCs w:val="20"/>
              </w:rPr>
              <w:t xml:space="preserve"> </w:t>
            </w:r>
            <w:r w:rsidRPr="030E1644">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4FAD6175" w14:textId="77777777" w:rsidR="00C00A0A" w:rsidRDefault="00C00A0A" w:rsidP="00073EAE">
            <w:pPr>
              <w:spacing w:line="259" w:lineRule="auto"/>
              <w:rPr>
                <w:rFonts w:ascii="Calibri" w:eastAsia="Calibri" w:hAnsi="Calibri" w:cs="Calibri"/>
                <w:sz w:val="20"/>
                <w:szCs w:val="20"/>
              </w:rPr>
            </w:pPr>
          </w:p>
          <w:p w14:paraId="4980B6F2"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Pupils are likely to struggle to transfer what has been learnt in one discipline to a new or unfamiliar context. </w:t>
            </w:r>
          </w:p>
        </w:tc>
        <w:tc>
          <w:tcPr>
            <w:tcW w:w="1875" w:type="dxa"/>
            <w:shd w:val="clear" w:color="auto" w:fill="D9D9D9" w:themeFill="background1" w:themeFillShade="D9"/>
          </w:tcPr>
          <w:p w14:paraId="69F73BE7" w14:textId="77777777" w:rsidR="00C00A0A" w:rsidRDefault="00C00A0A"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4CC1EC87" w14:textId="77777777" w:rsidR="00C00A0A" w:rsidRDefault="00C00A0A"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469BC831" w14:textId="77777777" w:rsidR="00C00A0A" w:rsidRDefault="00C00A0A" w:rsidP="00073EAE">
            <w:pPr>
              <w:spacing w:line="259" w:lineRule="auto"/>
              <w:rPr>
                <w:rFonts w:eastAsiaTheme="minorEastAsia"/>
                <w:sz w:val="20"/>
                <w:szCs w:val="20"/>
              </w:rPr>
            </w:pPr>
          </w:p>
          <w:p w14:paraId="615BCEC6" w14:textId="77777777" w:rsidR="00C00A0A" w:rsidRDefault="00C00A0A" w:rsidP="00073EAE">
            <w:pPr>
              <w:spacing w:line="259" w:lineRule="auto"/>
              <w:rPr>
                <w:rFonts w:eastAsiaTheme="minorEastAsia"/>
                <w:sz w:val="20"/>
                <w:szCs w:val="20"/>
              </w:rPr>
            </w:pPr>
            <w:r w:rsidRPr="7020E459">
              <w:rPr>
                <w:rFonts w:eastAsiaTheme="minorEastAsia"/>
                <w:sz w:val="20"/>
                <w:szCs w:val="20"/>
              </w:rPr>
              <w:t xml:space="preserve">Being a professional </w:t>
            </w:r>
          </w:p>
          <w:p w14:paraId="1A186D01" w14:textId="77777777" w:rsidR="00C00A0A" w:rsidRDefault="00C00A0A" w:rsidP="00073EAE">
            <w:pPr>
              <w:spacing w:line="259" w:lineRule="auto"/>
              <w:rPr>
                <w:rFonts w:eastAsiaTheme="minorEastAsia"/>
                <w:sz w:val="20"/>
                <w:szCs w:val="20"/>
              </w:rPr>
            </w:pPr>
          </w:p>
          <w:p w14:paraId="361A887F" w14:textId="77777777" w:rsidR="00C00A0A" w:rsidRDefault="00C00A0A" w:rsidP="00073EAE">
            <w:pPr>
              <w:spacing w:line="259" w:lineRule="auto"/>
              <w:rPr>
                <w:rFonts w:eastAsiaTheme="minorEastAsia"/>
                <w:sz w:val="20"/>
                <w:szCs w:val="20"/>
              </w:rPr>
            </w:pPr>
            <w:r w:rsidRPr="7020E459">
              <w:rPr>
                <w:rFonts w:eastAsiaTheme="minorEastAsia"/>
                <w:sz w:val="20"/>
                <w:szCs w:val="20"/>
              </w:rPr>
              <w:t>Relationships and partnerships</w:t>
            </w:r>
          </w:p>
          <w:p w14:paraId="32F32E67" w14:textId="77777777" w:rsidR="00C00A0A" w:rsidRDefault="00C00A0A" w:rsidP="00073EAE">
            <w:pPr>
              <w:spacing w:line="259" w:lineRule="auto"/>
              <w:rPr>
                <w:rFonts w:eastAsiaTheme="minorEastAsia"/>
                <w:sz w:val="20"/>
                <w:szCs w:val="20"/>
              </w:rPr>
            </w:pPr>
          </w:p>
        </w:tc>
        <w:tc>
          <w:tcPr>
            <w:tcW w:w="3285" w:type="dxa"/>
            <w:shd w:val="clear" w:color="auto" w:fill="D9D9D9" w:themeFill="background1" w:themeFillShade="D9"/>
          </w:tcPr>
          <w:p w14:paraId="3647FD16"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73">
              <w:r w:rsidRPr="030E1644">
                <w:rPr>
                  <w:rStyle w:val="Hyperlink"/>
                  <w:rFonts w:ascii="Calibri" w:eastAsia="Calibri" w:hAnsi="Calibri" w:cs="Calibri"/>
                  <w:sz w:val="20"/>
                  <w:szCs w:val="20"/>
                </w:rPr>
                <w:t>https://doi.org/10.1177/1529100612453266</w:t>
              </w:r>
            </w:hyperlink>
            <w:r w:rsidRPr="030E1644">
              <w:rPr>
                <w:rFonts w:ascii="Calibri" w:eastAsia="Calibri" w:hAnsi="Calibri" w:cs="Calibri"/>
                <w:sz w:val="20"/>
                <w:szCs w:val="20"/>
              </w:rPr>
              <w:t>.</w:t>
            </w:r>
          </w:p>
          <w:p w14:paraId="02C4FC67" w14:textId="77777777" w:rsidR="00C00A0A" w:rsidRDefault="00C00A0A" w:rsidP="00073EAE">
            <w:pPr>
              <w:spacing w:line="259" w:lineRule="auto"/>
              <w:rPr>
                <w:rFonts w:ascii="Calibri" w:eastAsia="Calibri" w:hAnsi="Calibri" w:cs="Calibri"/>
                <w:sz w:val="20"/>
                <w:szCs w:val="20"/>
              </w:rPr>
            </w:pPr>
          </w:p>
          <w:p w14:paraId="5A13B2DD" w14:textId="77777777" w:rsidR="00C00A0A" w:rsidRDefault="00C00A0A" w:rsidP="00073EAE">
            <w:pPr>
              <w:spacing w:line="259" w:lineRule="auto"/>
              <w:rPr>
                <w:rFonts w:ascii="Calibri" w:eastAsia="Calibri" w:hAnsi="Calibri" w:cs="Calibri"/>
                <w:sz w:val="20"/>
                <w:szCs w:val="20"/>
              </w:rPr>
            </w:pPr>
          </w:p>
          <w:p w14:paraId="40C1B203" w14:textId="77777777" w:rsidR="00C00A0A" w:rsidRDefault="00C00A0A" w:rsidP="00073EAE">
            <w:pPr>
              <w:spacing w:line="259" w:lineRule="auto"/>
              <w:rPr>
                <w:rFonts w:eastAsiaTheme="minorEastAsia"/>
                <w:color w:val="538135" w:themeColor="accent6" w:themeShade="BF"/>
                <w:sz w:val="20"/>
                <w:szCs w:val="20"/>
              </w:rPr>
            </w:pPr>
          </w:p>
        </w:tc>
        <w:tc>
          <w:tcPr>
            <w:tcW w:w="3700" w:type="dxa"/>
            <w:shd w:val="clear" w:color="auto" w:fill="D9D9D9" w:themeFill="background1" w:themeFillShade="D9"/>
          </w:tcPr>
          <w:p w14:paraId="61D6F2E2"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0E30A11F" w14:textId="77777777" w:rsidR="00C00A0A" w:rsidRDefault="00C00A0A" w:rsidP="00073EAE">
            <w:pPr>
              <w:spacing w:line="259" w:lineRule="auto"/>
              <w:rPr>
                <w:rFonts w:ascii="Calibri" w:eastAsia="Calibri" w:hAnsi="Calibri" w:cs="Calibri"/>
                <w:sz w:val="20"/>
                <w:szCs w:val="20"/>
              </w:rPr>
            </w:pPr>
          </w:p>
          <w:p w14:paraId="7AA1CDA4"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Use retrieval and spaced practice to build automatic recall of key knowledge.</w:t>
            </w:r>
          </w:p>
        </w:tc>
      </w:tr>
      <w:tr w:rsidR="00C00A0A" w14:paraId="3CB317EC" w14:textId="77777777" w:rsidTr="00073EAE">
        <w:trPr>
          <w:trHeight w:val="3386"/>
        </w:trPr>
        <w:tc>
          <w:tcPr>
            <w:tcW w:w="792" w:type="dxa"/>
            <w:shd w:val="clear" w:color="auto" w:fill="D9D9D9" w:themeFill="background1" w:themeFillShade="D9"/>
          </w:tcPr>
          <w:p w14:paraId="3D003B3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4CECFA22"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3A44D0EE" w14:textId="77777777" w:rsidR="00C00A0A" w:rsidRDefault="00C00A0A"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7D10077C" w14:textId="77777777" w:rsidR="00C00A0A" w:rsidRDefault="00C00A0A" w:rsidP="00073EAE">
            <w:pPr>
              <w:spacing w:line="259" w:lineRule="auto"/>
              <w:rPr>
                <w:rFonts w:eastAsiaTheme="minorEastAsia"/>
                <w:sz w:val="20"/>
                <w:szCs w:val="20"/>
              </w:rPr>
            </w:pPr>
            <w:r w:rsidRPr="030E1644">
              <w:rPr>
                <w:rFonts w:eastAsiaTheme="minorEastAsia"/>
                <w:sz w:val="20"/>
                <w:szCs w:val="20"/>
              </w:rPr>
              <w:t>KB/BR</w:t>
            </w:r>
          </w:p>
          <w:p w14:paraId="6AFC15C2" w14:textId="77777777" w:rsidR="00C00A0A" w:rsidRDefault="00C00A0A" w:rsidP="00073EAE">
            <w:pPr>
              <w:spacing w:line="259" w:lineRule="auto"/>
              <w:rPr>
                <w:rFonts w:eastAsiaTheme="minorEastAsia"/>
                <w:sz w:val="20"/>
                <w:szCs w:val="20"/>
              </w:rPr>
            </w:pPr>
          </w:p>
        </w:tc>
        <w:tc>
          <w:tcPr>
            <w:tcW w:w="1515" w:type="dxa"/>
            <w:shd w:val="clear" w:color="auto" w:fill="D9D9D9" w:themeFill="background1" w:themeFillShade="D9"/>
          </w:tcPr>
          <w:p w14:paraId="63DB9B1A"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7ADA1660" w14:textId="77777777" w:rsidR="00C00A0A" w:rsidRDefault="00C00A0A" w:rsidP="00073EAE">
            <w:pPr>
              <w:spacing w:line="259" w:lineRule="auto"/>
              <w:rPr>
                <w:rFonts w:eastAsiaTheme="minorEastAsia"/>
                <w:sz w:val="20"/>
                <w:szCs w:val="20"/>
              </w:rPr>
            </w:pPr>
            <w:r w:rsidRPr="030E1644">
              <w:rPr>
                <w:rFonts w:eastAsiaTheme="minorEastAsia"/>
                <w:sz w:val="20"/>
                <w:szCs w:val="20"/>
              </w:rPr>
              <w:t>Planning a sequence of learning</w:t>
            </w:r>
          </w:p>
        </w:tc>
        <w:tc>
          <w:tcPr>
            <w:tcW w:w="2265" w:type="dxa"/>
            <w:shd w:val="clear" w:color="auto" w:fill="D9D9D9" w:themeFill="background1" w:themeFillShade="D9"/>
          </w:tcPr>
          <w:p w14:paraId="1B994A3A"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Secure subject knowledge helps teachers to motivate pupils and teach effectively. </w:t>
            </w:r>
          </w:p>
          <w:p w14:paraId="62C15588" w14:textId="77777777" w:rsidR="00C00A0A" w:rsidRDefault="00C00A0A" w:rsidP="00073EAE">
            <w:pPr>
              <w:spacing w:line="259" w:lineRule="auto"/>
              <w:rPr>
                <w:rFonts w:ascii="Calibri" w:eastAsia="Calibri" w:hAnsi="Calibri" w:cs="Calibri"/>
                <w:sz w:val="20"/>
                <w:szCs w:val="20"/>
              </w:rPr>
            </w:pPr>
          </w:p>
          <w:p w14:paraId="2DFB20AB"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Ensuring pupils master foundational concepts and knowledge before moving on is likely to build pupils’ confidence and help them succeed.</w:t>
            </w:r>
          </w:p>
        </w:tc>
        <w:tc>
          <w:tcPr>
            <w:tcW w:w="1875" w:type="dxa"/>
            <w:shd w:val="clear" w:color="auto" w:fill="D9D9D9" w:themeFill="background1" w:themeFillShade="D9"/>
          </w:tcPr>
          <w:p w14:paraId="162106EE" w14:textId="77777777" w:rsidR="00C00A0A" w:rsidRDefault="00C00A0A"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 xml:space="preserve">Pedagogy </w:t>
            </w:r>
          </w:p>
          <w:p w14:paraId="0C13A4E4" w14:textId="77777777" w:rsidR="00C00A0A" w:rsidRDefault="00C00A0A"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b/>
                <w:bCs/>
                <w:color w:val="000000" w:themeColor="text1"/>
                <w:sz w:val="20"/>
                <w:szCs w:val="20"/>
              </w:rPr>
              <w:t>Curriculum</w:t>
            </w:r>
          </w:p>
          <w:p w14:paraId="68A97CCB" w14:textId="77777777" w:rsidR="00C00A0A" w:rsidRDefault="00C00A0A" w:rsidP="00073EAE">
            <w:pPr>
              <w:spacing w:line="259" w:lineRule="auto"/>
              <w:rPr>
                <w:rFonts w:ascii="Calibri" w:eastAsia="Calibri" w:hAnsi="Calibri" w:cs="Calibri"/>
                <w:b/>
                <w:bCs/>
                <w:color w:val="000000" w:themeColor="text1"/>
                <w:sz w:val="20"/>
                <w:szCs w:val="20"/>
              </w:rPr>
            </w:pPr>
          </w:p>
          <w:p w14:paraId="492559E7" w14:textId="77777777" w:rsidR="00C00A0A" w:rsidRDefault="00C00A0A"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 xml:space="preserve">Being a professional </w:t>
            </w:r>
          </w:p>
          <w:p w14:paraId="38F6CACF" w14:textId="77777777" w:rsidR="00C00A0A" w:rsidRDefault="00C00A0A" w:rsidP="00073EAE">
            <w:pPr>
              <w:spacing w:line="259" w:lineRule="auto"/>
              <w:rPr>
                <w:rFonts w:ascii="Calibri" w:eastAsia="Calibri" w:hAnsi="Calibri" w:cs="Calibri"/>
                <w:color w:val="000000" w:themeColor="text1"/>
                <w:sz w:val="20"/>
                <w:szCs w:val="20"/>
              </w:rPr>
            </w:pPr>
          </w:p>
          <w:p w14:paraId="6ECF4382" w14:textId="77777777" w:rsidR="00C00A0A" w:rsidRDefault="00C00A0A" w:rsidP="00073EAE">
            <w:pPr>
              <w:spacing w:line="259" w:lineRule="auto"/>
              <w:rPr>
                <w:rFonts w:ascii="Calibri" w:eastAsia="Calibri" w:hAnsi="Calibri" w:cs="Calibri"/>
                <w:color w:val="000000" w:themeColor="text1"/>
                <w:sz w:val="20"/>
                <w:szCs w:val="20"/>
              </w:rPr>
            </w:pPr>
            <w:r w:rsidRPr="7020E459">
              <w:rPr>
                <w:rFonts w:ascii="Calibri" w:eastAsia="Calibri" w:hAnsi="Calibri" w:cs="Calibri"/>
                <w:color w:val="000000" w:themeColor="text1"/>
                <w:sz w:val="20"/>
                <w:szCs w:val="20"/>
              </w:rPr>
              <w:t>Research engaged</w:t>
            </w:r>
          </w:p>
          <w:p w14:paraId="205DCA0A" w14:textId="77777777" w:rsidR="00C00A0A" w:rsidRDefault="00C00A0A" w:rsidP="00073EAE">
            <w:pPr>
              <w:spacing w:line="259" w:lineRule="auto"/>
              <w:rPr>
                <w:rFonts w:ascii="Calibri" w:eastAsia="Calibri" w:hAnsi="Calibri" w:cs="Calibri"/>
                <w:b/>
                <w:bCs/>
                <w:color w:val="000000" w:themeColor="text1"/>
                <w:sz w:val="20"/>
                <w:szCs w:val="20"/>
              </w:rPr>
            </w:pPr>
          </w:p>
        </w:tc>
        <w:tc>
          <w:tcPr>
            <w:tcW w:w="3285" w:type="dxa"/>
            <w:shd w:val="clear" w:color="auto" w:fill="D9D9D9" w:themeFill="background1" w:themeFillShade="D9"/>
          </w:tcPr>
          <w:p w14:paraId="491CA631"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Sweller, J. (2016). Working Memory, Long-term Memory, and Instructional Design. Journal of Applied Research in Memory and Cognition, 5(4), 360–367. </w:t>
            </w:r>
            <w:hyperlink r:id="rId74">
              <w:r w:rsidRPr="030E1644">
                <w:rPr>
                  <w:rStyle w:val="Hyperlink"/>
                  <w:rFonts w:ascii="Calibri" w:eastAsia="Calibri" w:hAnsi="Calibri" w:cs="Calibri"/>
                  <w:sz w:val="20"/>
                  <w:szCs w:val="20"/>
                </w:rPr>
                <w:t>http://doi.org/10.1016/j.jarmac.2015.12.002</w:t>
              </w:r>
            </w:hyperlink>
            <w:r w:rsidRPr="030E1644">
              <w:rPr>
                <w:rFonts w:ascii="Calibri" w:eastAsia="Calibri" w:hAnsi="Calibri" w:cs="Calibri"/>
                <w:sz w:val="20"/>
                <w:szCs w:val="20"/>
              </w:rPr>
              <w:t>.</w:t>
            </w:r>
          </w:p>
          <w:p w14:paraId="6B20875B" w14:textId="77777777" w:rsidR="00C00A0A" w:rsidRDefault="00C00A0A" w:rsidP="00073EAE">
            <w:pPr>
              <w:spacing w:line="259" w:lineRule="auto"/>
              <w:rPr>
                <w:rFonts w:ascii="Calibri" w:eastAsia="Calibri" w:hAnsi="Calibri" w:cs="Calibri"/>
                <w:sz w:val="20"/>
                <w:szCs w:val="20"/>
              </w:rPr>
            </w:pPr>
          </w:p>
          <w:p w14:paraId="59F59AEE"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Chapter 1 </w:t>
            </w:r>
          </w:p>
          <w:p w14:paraId="3E457374" w14:textId="77777777" w:rsidR="00C00A0A" w:rsidRDefault="00C00A0A" w:rsidP="00073EAE">
            <w:pPr>
              <w:spacing w:line="259" w:lineRule="auto"/>
              <w:rPr>
                <w:rFonts w:ascii="Calibri" w:eastAsia="Calibri" w:hAnsi="Calibri" w:cs="Calibri"/>
                <w:sz w:val="20"/>
                <w:szCs w:val="20"/>
              </w:rPr>
            </w:pPr>
            <w:hyperlink r:id="rId75">
              <w:r w:rsidRPr="030E1644">
                <w:rPr>
                  <w:rStyle w:val="Hyperlink"/>
                  <w:rFonts w:ascii="Calibri" w:eastAsia="Calibri" w:hAnsi="Calibri" w:cs="Calibri"/>
                  <w:sz w:val="20"/>
                  <w:szCs w:val="20"/>
                </w:rPr>
                <w:t>https://ebookcentral-proquest-com.yorksj.idm.oclc.org/lib/yorksj/reader.action?docID=6269344</w:t>
              </w:r>
            </w:hyperlink>
            <w:r w:rsidRPr="030E1644">
              <w:rPr>
                <w:rFonts w:ascii="Calibri" w:eastAsia="Calibri" w:hAnsi="Calibri" w:cs="Calibri"/>
                <w:sz w:val="20"/>
                <w:szCs w:val="20"/>
              </w:rPr>
              <w:t xml:space="preserve"> </w:t>
            </w:r>
          </w:p>
        </w:tc>
        <w:tc>
          <w:tcPr>
            <w:tcW w:w="3700" w:type="dxa"/>
            <w:shd w:val="clear" w:color="auto" w:fill="D9D9D9" w:themeFill="background1" w:themeFillShade="D9"/>
          </w:tcPr>
          <w:p w14:paraId="096AFE90"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Draw explicit links between new content and the core concepts and principles in the subject.</w:t>
            </w:r>
          </w:p>
          <w:p w14:paraId="68B4907C" w14:textId="77777777" w:rsidR="00C00A0A" w:rsidRDefault="00C00A0A" w:rsidP="00073EAE">
            <w:pPr>
              <w:spacing w:line="259" w:lineRule="auto"/>
              <w:rPr>
                <w:rFonts w:ascii="Calibri" w:eastAsia="Calibri" w:hAnsi="Calibri" w:cs="Calibri"/>
                <w:sz w:val="20"/>
                <w:szCs w:val="20"/>
              </w:rPr>
            </w:pPr>
          </w:p>
          <w:p w14:paraId="7217CB65"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Use retrieval and spaced practice to build automatic recall of key knowledge.</w:t>
            </w:r>
          </w:p>
          <w:p w14:paraId="15E2E68B" w14:textId="77777777" w:rsidR="00C00A0A" w:rsidRDefault="00C00A0A" w:rsidP="00073EAE">
            <w:pPr>
              <w:spacing w:line="259" w:lineRule="auto"/>
              <w:rPr>
                <w:rFonts w:eastAsiaTheme="minorEastAsia"/>
                <w:sz w:val="20"/>
                <w:szCs w:val="20"/>
              </w:rPr>
            </w:pPr>
          </w:p>
        </w:tc>
      </w:tr>
      <w:tr w:rsidR="00C00A0A" w14:paraId="581FD5D1" w14:textId="77777777" w:rsidTr="00073EAE">
        <w:trPr>
          <w:trHeight w:val="15"/>
        </w:trPr>
        <w:tc>
          <w:tcPr>
            <w:tcW w:w="792" w:type="dxa"/>
          </w:tcPr>
          <w:p w14:paraId="3DA97FC4"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16/11</w:t>
            </w:r>
          </w:p>
          <w:p w14:paraId="2A97638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0CD256BD"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C564D93" w14:textId="77777777" w:rsidR="00C00A0A" w:rsidRDefault="00C00A0A" w:rsidP="00073EAE">
            <w:pPr>
              <w:spacing w:line="259" w:lineRule="auto"/>
              <w:rPr>
                <w:rFonts w:eastAsiaTheme="minorEastAsia"/>
                <w:color w:val="000000" w:themeColor="text1"/>
                <w:sz w:val="20"/>
                <w:szCs w:val="20"/>
              </w:rPr>
            </w:pPr>
          </w:p>
        </w:tc>
        <w:tc>
          <w:tcPr>
            <w:tcW w:w="1125" w:type="dxa"/>
          </w:tcPr>
          <w:p w14:paraId="15EAF418"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p w14:paraId="71A30193" w14:textId="77777777" w:rsidR="00C00A0A" w:rsidRDefault="00C00A0A" w:rsidP="00073EAE">
            <w:pPr>
              <w:spacing w:line="259" w:lineRule="auto"/>
              <w:rPr>
                <w:rFonts w:eastAsiaTheme="minorEastAsia"/>
                <w:sz w:val="20"/>
                <w:szCs w:val="20"/>
              </w:rPr>
            </w:pPr>
          </w:p>
        </w:tc>
        <w:tc>
          <w:tcPr>
            <w:tcW w:w="1515" w:type="dxa"/>
          </w:tcPr>
          <w:p w14:paraId="158061D6"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793604EA"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Project – introduction &amp; proposal - assignment 2 </w:t>
            </w:r>
          </w:p>
        </w:tc>
        <w:tc>
          <w:tcPr>
            <w:tcW w:w="2265" w:type="dxa"/>
          </w:tcPr>
          <w:p w14:paraId="28676B5D"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Pr>
          <w:p w14:paraId="228E870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Assessment</w:t>
            </w:r>
          </w:p>
          <w:p w14:paraId="50E00DBC" w14:textId="77777777" w:rsidR="00C00A0A" w:rsidRDefault="00C00A0A" w:rsidP="00073EAE">
            <w:pPr>
              <w:spacing w:line="259" w:lineRule="auto"/>
              <w:rPr>
                <w:rFonts w:ascii="Calibri" w:eastAsia="Calibri" w:hAnsi="Calibri" w:cs="Calibri"/>
                <w:color w:val="000000" w:themeColor="text1"/>
                <w:sz w:val="20"/>
                <w:szCs w:val="20"/>
              </w:rPr>
            </w:pPr>
          </w:p>
          <w:p w14:paraId="3E7BC37B"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2D072BE3" w14:textId="77777777" w:rsidR="00C00A0A" w:rsidRDefault="00C00A0A" w:rsidP="00073EAE">
            <w:pPr>
              <w:spacing w:line="259" w:lineRule="auto"/>
              <w:rPr>
                <w:rFonts w:eastAsiaTheme="minorEastAsia"/>
                <w:sz w:val="20"/>
                <w:szCs w:val="20"/>
              </w:rPr>
            </w:pPr>
          </w:p>
        </w:tc>
        <w:tc>
          <w:tcPr>
            <w:tcW w:w="3285" w:type="dxa"/>
          </w:tcPr>
          <w:p w14:paraId="072B7404" w14:textId="77777777" w:rsidR="00C00A0A" w:rsidRDefault="00C00A0A" w:rsidP="00073EAE">
            <w:pPr>
              <w:spacing w:line="259" w:lineRule="auto"/>
            </w:pPr>
            <w:r w:rsidRPr="7020E459">
              <w:rPr>
                <w:rFonts w:ascii="Calibri" w:eastAsia="Calibri" w:hAnsi="Calibri" w:cs="Calibri"/>
                <w:color w:val="000000" w:themeColor="text1"/>
                <w:sz w:val="20"/>
                <w:szCs w:val="20"/>
              </w:rPr>
              <w:t xml:space="preserve">Read P62-65:  </w:t>
            </w:r>
            <w:hyperlink r:id="rId76">
              <w:r w:rsidRPr="7020E459">
                <w:rPr>
                  <w:rStyle w:val="Hyperlink"/>
                  <w:rFonts w:ascii="Calibri" w:eastAsia="Calibri" w:hAnsi="Calibri" w:cs="Calibri"/>
                  <w:sz w:val="20"/>
                  <w:szCs w:val="20"/>
                </w:rPr>
                <w:t>Bryan, H, Carpenter, C, &amp; Hoult, S 2010, Learning and Teaching at M-Level : A Guide for Student Teachers, SAGE Publications, London.</w:t>
              </w:r>
            </w:hyperlink>
          </w:p>
          <w:p w14:paraId="290E7B0C" w14:textId="77777777" w:rsidR="00C00A0A" w:rsidRDefault="00C00A0A" w:rsidP="00073EAE">
            <w:pPr>
              <w:spacing w:line="259" w:lineRule="auto"/>
              <w:rPr>
                <w:rFonts w:ascii="Calibri" w:eastAsia="Calibri" w:hAnsi="Calibri" w:cs="Calibri"/>
                <w:sz w:val="20"/>
                <w:szCs w:val="20"/>
              </w:rPr>
            </w:pPr>
          </w:p>
          <w:p w14:paraId="2B933AAD" w14:textId="77777777" w:rsidR="00C00A0A" w:rsidRDefault="00C00A0A" w:rsidP="00073EAE">
            <w:pPr>
              <w:spacing w:line="259" w:lineRule="auto"/>
              <w:rPr>
                <w:rFonts w:ascii="Calibri" w:eastAsia="Calibri" w:hAnsi="Calibri" w:cs="Calibri"/>
                <w:sz w:val="20"/>
                <w:szCs w:val="20"/>
              </w:rPr>
            </w:pPr>
            <w:r w:rsidRPr="7020E459">
              <w:rPr>
                <w:rFonts w:ascii="Calibri" w:eastAsia="Calibri" w:hAnsi="Calibri" w:cs="Calibri"/>
                <w:sz w:val="20"/>
                <w:szCs w:val="20"/>
              </w:rPr>
              <w:t>Bell, J. and Wats, S. (2018) Doing your research project: A guide for first time researchers</w:t>
            </w:r>
          </w:p>
        </w:tc>
        <w:tc>
          <w:tcPr>
            <w:tcW w:w="3700" w:type="dxa"/>
          </w:tcPr>
          <w:p w14:paraId="4A3EC4FB"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Engage critically with research and use evidence to critique practice.</w:t>
            </w:r>
          </w:p>
          <w:p w14:paraId="6517AB9F" w14:textId="77777777" w:rsidR="00C00A0A" w:rsidRDefault="00C00A0A" w:rsidP="00073EAE">
            <w:pPr>
              <w:spacing w:line="259" w:lineRule="auto"/>
              <w:rPr>
                <w:rFonts w:ascii="Calibri" w:eastAsia="Calibri" w:hAnsi="Calibri" w:cs="Calibri"/>
                <w:sz w:val="20"/>
                <w:szCs w:val="20"/>
              </w:rPr>
            </w:pPr>
          </w:p>
        </w:tc>
      </w:tr>
      <w:tr w:rsidR="00C00A0A" w14:paraId="5C03896D" w14:textId="77777777" w:rsidTr="00073EAE">
        <w:trPr>
          <w:trHeight w:val="15"/>
        </w:trPr>
        <w:tc>
          <w:tcPr>
            <w:tcW w:w="792" w:type="dxa"/>
          </w:tcPr>
          <w:p w14:paraId="585A91B5"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2-3.30</w:t>
            </w:r>
          </w:p>
          <w:p w14:paraId="2594C45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73D138C" w14:textId="77777777" w:rsidR="00C00A0A" w:rsidRDefault="00C00A0A" w:rsidP="00073EAE">
            <w:pPr>
              <w:spacing w:line="259" w:lineRule="auto"/>
              <w:rPr>
                <w:rFonts w:eastAsiaTheme="minorEastAsia"/>
                <w:color w:val="000000" w:themeColor="text1"/>
                <w:sz w:val="20"/>
                <w:szCs w:val="20"/>
              </w:rPr>
            </w:pPr>
          </w:p>
          <w:p w14:paraId="5D23C8CF" w14:textId="77777777" w:rsidR="00C00A0A" w:rsidRDefault="00C00A0A" w:rsidP="00073EAE">
            <w:pPr>
              <w:spacing w:line="259" w:lineRule="auto"/>
              <w:rPr>
                <w:rFonts w:eastAsiaTheme="minorEastAsia"/>
                <w:color w:val="000000" w:themeColor="text1"/>
                <w:sz w:val="20"/>
                <w:szCs w:val="20"/>
              </w:rPr>
            </w:pPr>
          </w:p>
        </w:tc>
        <w:tc>
          <w:tcPr>
            <w:tcW w:w="1125" w:type="dxa"/>
          </w:tcPr>
          <w:p w14:paraId="40DB9D11" w14:textId="77777777" w:rsidR="00C00A0A" w:rsidRDefault="00C00A0A" w:rsidP="00073EAE">
            <w:pPr>
              <w:spacing w:line="259" w:lineRule="auto"/>
              <w:rPr>
                <w:rFonts w:eastAsiaTheme="minorEastAsia"/>
                <w:sz w:val="20"/>
                <w:szCs w:val="20"/>
              </w:rPr>
            </w:pPr>
            <w:r w:rsidRPr="686B965B">
              <w:rPr>
                <w:rFonts w:eastAsiaTheme="minorEastAsia"/>
                <w:sz w:val="20"/>
                <w:szCs w:val="20"/>
              </w:rPr>
              <w:t>BR</w:t>
            </w:r>
          </w:p>
        </w:tc>
        <w:tc>
          <w:tcPr>
            <w:tcW w:w="1515" w:type="dxa"/>
          </w:tcPr>
          <w:p w14:paraId="44257648"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PGC7008M National policies and key issues</w:t>
            </w:r>
          </w:p>
        </w:tc>
        <w:tc>
          <w:tcPr>
            <w:tcW w:w="2265" w:type="dxa"/>
          </w:tcPr>
          <w:p w14:paraId="6C379194" w14:textId="77777777" w:rsidR="00C00A0A" w:rsidRDefault="00C00A0A" w:rsidP="00073EAE">
            <w:pPr>
              <w:rPr>
                <w:rFonts w:ascii="Calibri" w:eastAsia="Calibri" w:hAnsi="Calibri" w:cs="Calibri"/>
                <w:sz w:val="20"/>
                <w:szCs w:val="20"/>
              </w:rPr>
            </w:pPr>
            <w:r w:rsidRPr="030E1644">
              <w:rPr>
                <w:rFonts w:ascii="Calibri" w:eastAsia="Calibri" w:hAnsi="Calibri" w:cs="Calibri"/>
                <w:sz w:val="20"/>
                <w:szCs w:val="20"/>
              </w:rPr>
              <w:t>Engaging with national policies is a vital part of effective practice.</w:t>
            </w:r>
          </w:p>
          <w:p w14:paraId="2AD8CA69" w14:textId="77777777" w:rsidR="00C00A0A" w:rsidRDefault="00C00A0A" w:rsidP="00073EAE">
            <w:pPr>
              <w:spacing w:line="259" w:lineRule="auto"/>
              <w:rPr>
                <w:rFonts w:ascii="Calibri" w:eastAsia="Calibri" w:hAnsi="Calibri" w:cs="Calibri"/>
                <w:sz w:val="20"/>
                <w:szCs w:val="20"/>
              </w:rPr>
            </w:pPr>
          </w:p>
        </w:tc>
        <w:tc>
          <w:tcPr>
            <w:tcW w:w="1875" w:type="dxa"/>
          </w:tcPr>
          <w:p w14:paraId="59D9EA7F"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1805E780" w14:textId="77777777" w:rsidR="00C00A0A" w:rsidRDefault="00C00A0A" w:rsidP="00073EAE">
            <w:pPr>
              <w:spacing w:line="259" w:lineRule="auto"/>
              <w:rPr>
                <w:rFonts w:eastAsiaTheme="minorEastAsia"/>
                <w:b/>
                <w:bCs/>
                <w:sz w:val="20"/>
                <w:szCs w:val="20"/>
              </w:rPr>
            </w:pPr>
          </w:p>
          <w:p w14:paraId="358ED96A"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Relationships and Partnerships</w:t>
            </w:r>
          </w:p>
          <w:p w14:paraId="44378F06" w14:textId="77777777" w:rsidR="00C00A0A" w:rsidRDefault="00C00A0A" w:rsidP="00073EAE">
            <w:pPr>
              <w:spacing w:line="259" w:lineRule="auto"/>
              <w:rPr>
                <w:rFonts w:eastAsiaTheme="minorEastAsia"/>
                <w:sz w:val="20"/>
                <w:szCs w:val="20"/>
              </w:rPr>
            </w:pPr>
          </w:p>
          <w:p w14:paraId="2276B904" w14:textId="77777777" w:rsidR="00C00A0A" w:rsidRDefault="00C00A0A" w:rsidP="00073EAE">
            <w:pPr>
              <w:spacing w:line="259" w:lineRule="auto"/>
              <w:rPr>
                <w:rFonts w:eastAsiaTheme="minorEastAsia"/>
                <w:sz w:val="20"/>
                <w:szCs w:val="20"/>
              </w:rPr>
            </w:pPr>
            <w:r w:rsidRPr="030E1644">
              <w:rPr>
                <w:rFonts w:eastAsiaTheme="minorEastAsia"/>
                <w:sz w:val="20"/>
                <w:szCs w:val="20"/>
              </w:rPr>
              <w:t>Being a professional</w:t>
            </w:r>
          </w:p>
        </w:tc>
        <w:tc>
          <w:tcPr>
            <w:tcW w:w="3285" w:type="dxa"/>
          </w:tcPr>
          <w:p w14:paraId="3FA48E24" w14:textId="77777777" w:rsidR="00C00A0A" w:rsidRDefault="00C00A0A" w:rsidP="00073EAE">
            <w:pPr>
              <w:spacing w:line="257" w:lineRule="auto"/>
              <w:rPr>
                <w:rFonts w:eastAsiaTheme="minorEastAsia"/>
                <w:color w:val="000000" w:themeColor="text1"/>
                <w:sz w:val="20"/>
                <w:szCs w:val="20"/>
              </w:rPr>
            </w:pPr>
            <w:r w:rsidRPr="030E1644">
              <w:rPr>
                <w:rFonts w:eastAsiaTheme="minorEastAsia"/>
                <w:color w:val="000000" w:themeColor="text1"/>
                <w:sz w:val="20"/>
                <w:szCs w:val="20"/>
              </w:rPr>
              <w:t>Check these websites to keep up to date with educational issues:</w:t>
            </w:r>
          </w:p>
          <w:p w14:paraId="26EDE40E"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77">
              <w:r w:rsidRPr="030E1644">
                <w:rPr>
                  <w:rStyle w:val="Hyperlink"/>
                  <w:rFonts w:eastAsiaTheme="minorEastAsia"/>
                  <w:sz w:val="20"/>
                  <w:szCs w:val="20"/>
                </w:rPr>
                <w:t>BBC - Education</w:t>
              </w:r>
            </w:hyperlink>
          </w:p>
          <w:p w14:paraId="0F52B2EC"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78">
              <w:r w:rsidRPr="030E1644">
                <w:rPr>
                  <w:rStyle w:val="Hyperlink"/>
                  <w:rFonts w:eastAsiaTheme="minorEastAsia"/>
                  <w:sz w:val="20"/>
                  <w:szCs w:val="20"/>
                </w:rPr>
                <w:t>The Guardian - Education</w:t>
              </w:r>
            </w:hyperlink>
          </w:p>
          <w:p w14:paraId="72A6C64C"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79">
              <w:r w:rsidRPr="030E1644">
                <w:rPr>
                  <w:rStyle w:val="Hyperlink"/>
                  <w:rFonts w:eastAsiaTheme="minorEastAsia"/>
                  <w:sz w:val="20"/>
                  <w:szCs w:val="20"/>
                </w:rPr>
                <w:t>GOV.UK - Education, training and skills</w:t>
              </w:r>
            </w:hyperlink>
          </w:p>
          <w:p w14:paraId="03124527"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0">
              <w:r w:rsidRPr="030E1644">
                <w:rPr>
                  <w:rStyle w:val="Hyperlink"/>
                  <w:rFonts w:eastAsiaTheme="minorEastAsia"/>
                  <w:sz w:val="20"/>
                  <w:szCs w:val="20"/>
                </w:rPr>
                <w:t>TES</w:t>
              </w:r>
            </w:hyperlink>
          </w:p>
          <w:p w14:paraId="6EF3A03D"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1">
              <w:r w:rsidRPr="030E1644">
                <w:rPr>
                  <w:rStyle w:val="Hyperlink"/>
                  <w:rFonts w:eastAsiaTheme="minorEastAsia"/>
                  <w:sz w:val="20"/>
                  <w:szCs w:val="20"/>
                </w:rPr>
                <w:t>The Independent</w:t>
              </w:r>
            </w:hyperlink>
          </w:p>
          <w:p w14:paraId="13573169"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2">
              <w:r w:rsidRPr="030E1644">
                <w:rPr>
                  <w:rStyle w:val="Hyperlink"/>
                  <w:rFonts w:eastAsiaTheme="minorEastAsia"/>
                  <w:sz w:val="20"/>
                  <w:szCs w:val="20"/>
                </w:rPr>
                <w:t>The Glossary of Education Reform</w:t>
              </w:r>
            </w:hyperlink>
          </w:p>
          <w:p w14:paraId="130F4D42" w14:textId="77777777" w:rsidR="00C00A0A" w:rsidRDefault="00C00A0A" w:rsidP="00C00A0A">
            <w:pPr>
              <w:pStyle w:val="ListParagraph"/>
              <w:numPr>
                <w:ilvl w:val="0"/>
                <w:numId w:val="30"/>
              </w:numPr>
              <w:tabs>
                <w:tab w:val="left" w:pos="720"/>
              </w:tabs>
              <w:spacing w:line="257" w:lineRule="auto"/>
              <w:rPr>
                <w:rFonts w:eastAsiaTheme="minorEastAsia"/>
                <w:color w:val="000000" w:themeColor="text1"/>
                <w:sz w:val="20"/>
                <w:szCs w:val="20"/>
                <w:u w:val="single"/>
              </w:rPr>
            </w:pPr>
            <w:hyperlink r:id="rId83">
              <w:r w:rsidRPr="030E1644">
                <w:rPr>
                  <w:rStyle w:val="Hyperlink"/>
                  <w:rFonts w:eastAsiaTheme="minorEastAsia"/>
                  <w:sz w:val="20"/>
                  <w:szCs w:val="20"/>
                </w:rPr>
                <w:t>UK Parliament</w:t>
              </w:r>
            </w:hyperlink>
          </w:p>
          <w:p w14:paraId="4D1394B9" w14:textId="77777777" w:rsidR="00C00A0A" w:rsidRDefault="00C00A0A" w:rsidP="00073EAE">
            <w:pPr>
              <w:spacing w:line="257" w:lineRule="auto"/>
              <w:rPr>
                <w:rFonts w:eastAsiaTheme="minorEastAsia"/>
                <w:sz w:val="20"/>
                <w:szCs w:val="20"/>
              </w:rPr>
            </w:pPr>
            <w:r w:rsidRPr="030E1644">
              <w:rPr>
                <w:rFonts w:eastAsiaTheme="minorEastAsia"/>
                <w:sz w:val="20"/>
                <w:szCs w:val="20"/>
              </w:rPr>
              <w:t>Read chapter 3:</w:t>
            </w:r>
          </w:p>
          <w:p w14:paraId="033D5C72" w14:textId="77777777" w:rsidR="00C00A0A" w:rsidRDefault="00C00A0A" w:rsidP="00073EAE">
            <w:pPr>
              <w:spacing w:line="259" w:lineRule="auto"/>
              <w:rPr>
                <w:rFonts w:eastAsiaTheme="minorEastAsia"/>
              </w:rPr>
            </w:pPr>
            <w:hyperlink r:id="rId84">
              <w:r w:rsidRPr="030E1644">
                <w:rPr>
                  <w:rStyle w:val="Hyperlink"/>
                  <w:rFonts w:eastAsiaTheme="minorEastAsia"/>
                  <w:sz w:val="20"/>
                  <w:szCs w:val="20"/>
                </w:rPr>
                <w:t xml:space="preserve">Brooks, Valerie, et al. Preparing To Teach In Secondary Schools : A Student Teacher's Guide To Professional Issues In Secondary </w:t>
              </w:r>
              <w:r w:rsidRPr="030E1644">
                <w:rPr>
                  <w:rStyle w:val="Hyperlink"/>
                  <w:rFonts w:eastAsiaTheme="minorEastAsia"/>
                  <w:sz w:val="20"/>
                  <w:szCs w:val="20"/>
                </w:rPr>
                <w:lastRenderedPageBreak/>
                <w:t>Education, McGraw-Hill Education, 2012.</w:t>
              </w:r>
            </w:hyperlink>
            <w:r w:rsidRPr="030E1644">
              <w:rPr>
                <w:rFonts w:eastAsiaTheme="minorEastAsia"/>
                <w:sz w:val="20"/>
                <w:szCs w:val="20"/>
              </w:rPr>
              <w:t xml:space="preserve"> </w:t>
            </w:r>
          </w:p>
        </w:tc>
        <w:tc>
          <w:tcPr>
            <w:tcW w:w="3700" w:type="dxa"/>
          </w:tcPr>
          <w:p w14:paraId="64102FB8" w14:textId="77777777" w:rsidR="00C00A0A" w:rsidRDefault="00C00A0A" w:rsidP="00073EAE">
            <w:pPr>
              <w:spacing w:line="259" w:lineRule="auto"/>
              <w:rPr>
                <w:rFonts w:eastAsiaTheme="minorEastAsia"/>
                <w:sz w:val="20"/>
                <w:szCs w:val="20"/>
              </w:rPr>
            </w:pPr>
            <w:r w:rsidRPr="030E1644">
              <w:rPr>
                <w:rFonts w:eastAsiaTheme="minorEastAsia"/>
                <w:sz w:val="20"/>
                <w:szCs w:val="20"/>
              </w:rPr>
              <w:lastRenderedPageBreak/>
              <w:t>Develop as a professional by receiving clear, consistent and effective mentoring on the duties relating to Part 2 of the Teachers’ Standards.</w:t>
            </w:r>
          </w:p>
        </w:tc>
      </w:tr>
      <w:tr w:rsidR="00C00A0A" w14:paraId="3DD72F5D" w14:textId="77777777" w:rsidTr="00073EAE">
        <w:trPr>
          <w:trHeight w:val="1307"/>
        </w:trPr>
        <w:tc>
          <w:tcPr>
            <w:tcW w:w="792" w:type="dxa"/>
          </w:tcPr>
          <w:p w14:paraId="0EBBF47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3.30-5</w:t>
            </w:r>
          </w:p>
          <w:p w14:paraId="5B9D3E5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3A6E28D0" w14:textId="77777777" w:rsidR="00C00A0A" w:rsidRDefault="00C00A0A" w:rsidP="00073EAE">
            <w:pPr>
              <w:spacing w:line="259" w:lineRule="auto"/>
              <w:rPr>
                <w:rFonts w:eastAsiaTheme="minorEastAsia"/>
                <w:color w:val="000000" w:themeColor="text1"/>
                <w:sz w:val="20"/>
                <w:szCs w:val="20"/>
              </w:rPr>
            </w:pPr>
          </w:p>
        </w:tc>
        <w:tc>
          <w:tcPr>
            <w:tcW w:w="1125" w:type="dxa"/>
          </w:tcPr>
          <w:p w14:paraId="2F2081CA"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JC </w:t>
            </w:r>
          </w:p>
        </w:tc>
        <w:tc>
          <w:tcPr>
            <w:tcW w:w="1515" w:type="dxa"/>
          </w:tcPr>
          <w:p w14:paraId="0D1FEE24"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 Critical Writing – Assignment 1 drop-in session</w:t>
            </w:r>
          </w:p>
        </w:tc>
        <w:tc>
          <w:tcPr>
            <w:tcW w:w="2265" w:type="dxa"/>
          </w:tcPr>
          <w:p w14:paraId="1CFF80B2" w14:textId="77777777" w:rsidR="00C00A0A" w:rsidRDefault="00C00A0A" w:rsidP="00073EAE">
            <w:pPr>
              <w:spacing w:line="259" w:lineRule="auto"/>
              <w:rPr>
                <w:rFonts w:ascii="Calibri" w:eastAsia="Calibri" w:hAnsi="Calibri" w:cs="Calibri"/>
                <w:sz w:val="20"/>
                <w:szCs w:val="20"/>
              </w:rPr>
            </w:pPr>
          </w:p>
        </w:tc>
        <w:tc>
          <w:tcPr>
            <w:tcW w:w="1875" w:type="dxa"/>
          </w:tcPr>
          <w:p w14:paraId="10F8E730"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Assessment </w:t>
            </w:r>
          </w:p>
        </w:tc>
        <w:tc>
          <w:tcPr>
            <w:tcW w:w="3285" w:type="dxa"/>
          </w:tcPr>
          <w:p w14:paraId="37C9CA98" w14:textId="77777777" w:rsidR="00C00A0A" w:rsidRDefault="00C00A0A" w:rsidP="00073EAE">
            <w:pPr>
              <w:spacing w:line="259" w:lineRule="auto"/>
              <w:rPr>
                <w:rFonts w:ascii="Calibri" w:eastAsia="Calibri" w:hAnsi="Calibri" w:cs="Calibri"/>
                <w:sz w:val="20"/>
                <w:szCs w:val="20"/>
              </w:rPr>
            </w:pPr>
          </w:p>
        </w:tc>
        <w:tc>
          <w:tcPr>
            <w:tcW w:w="3700" w:type="dxa"/>
          </w:tcPr>
          <w:p w14:paraId="536DFEDC" w14:textId="77777777" w:rsidR="00C00A0A" w:rsidRDefault="00C00A0A" w:rsidP="00073EAE">
            <w:pPr>
              <w:spacing w:line="259" w:lineRule="auto"/>
              <w:rPr>
                <w:rFonts w:ascii="Calibri" w:eastAsia="Calibri" w:hAnsi="Calibri" w:cs="Calibri"/>
                <w:sz w:val="20"/>
                <w:szCs w:val="20"/>
              </w:rPr>
            </w:pPr>
          </w:p>
        </w:tc>
      </w:tr>
      <w:tr w:rsidR="00C00A0A" w14:paraId="06FC821D" w14:textId="77777777" w:rsidTr="00073EAE">
        <w:trPr>
          <w:trHeight w:val="15"/>
        </w:trPr>
        <w:tc>
          <w:tcPr>
            <w:tcW w:w="792" w:type="dxa"/>
            <w:shd w:val="clear" w:color="auto" w:fill="FFE599" w:themeFill="accent4" w:themeFillTint="66"/>
          </w:tcPr>
          <w:p w14:paraId="0340DCC7"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23/11</w:t>
            </w:r>
          </w:p>
          <w:p w14:paraId="6A62778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5E90BA4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p w14:paraId="71474222" w14:textId="77777777" w:rsidR="00C00A0A" w:rsidRDefault="00C00A0A" w:rsidP="00073EAE">
            <w:pPr>
              <w:spacing w:line="259" w:lineRule="auto"/>
              <w:rPr>
                <w:rFonts w:eastAsiaTheme="minorEastAsia"/>
                <w:color w:val="000000" w:themeColor="text1"/>
                <w:sz w:val="20"/>
                <w:szCs w:val="20"/>
              </w:rPr>
            </w:pPr>
          </w:p>
          <w:p w14:paraId="55C0F45B" w14:textId="77777777" w:rsidR="00C00A0A" w:rsidRDefault="00C00A0A" w:rsidP="00073EAE">
            <w:pPr>
              <w:spacing w:line="259" w:lineRule="auto"/>
              <w:rPr>
                <w:rFonts w:eastAsiaTheme="minorEastAsia"/>
                <w:color w:val="000000" w:themeColor="text1"/>
                <w:sz w:val="20"/>
                <w:szCs w:val="20"/>
              </w:rPr>
            </w:pPr>
          </w:p>
        </w:tc>
        <w:tc>
          <w:tcPr>
            <w:tcW w:w="1125" w:type="dxa"/>
            <w:shd w:val="clear" w:color="auto" w:fill="FFE599" w:themeFill="accent4" w:themeFillTint="66"/>
          </w:tcPr>
          <w:p w14:paraId="666B3760"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Subject Day </w:t>
            </w:r>
          </w:p>
          <w:p w14:paraId="3A38426E" w14:textId="77777777" w:rsidR="00C00A0A" w:rsidRDefault="00C00A0A" w:rsidP="00073EAE">
            <w:pPr>
              <w:spacing w:line="259" w:lineRule="auto"/>
              <w:rPr>
                <w:rFonts w:eastAsiaTheme="minorEastAsia"/>
                <w:sz w:val="20"/>
                <w:szCs w:val="20"/>
              </w:rPr>
            </w:pPr>
          </w:p>
          <w:p w14:paraId="1B5946A9" w14:textId="77777777" w:rsidR="00C00A0A" w:rsidRDefault="00C00A0A" w:rsidP="00073EAE">
            <w:pPr>
              <w:spacing w:line="259" w:lineRule="auto"/>
              <w:rPr>
                <w:rFonts w:eastAsiaTheme="minorEastAsia"/>
                <w:sz w:val="20"/>
                <w:szCs w:val="20"/>
              </w:rPr>
            </w:pPr>
          </w:p>
          <w:p w14:paraId="4AF88CEC" w14:textId="77777777" w:rsidR="00C00A0A" w:rsidRDefault="00C00A0A" w:rsidP="00073EAE">
            <w:pPr>
              <w:spacing w:line="259" w:lineRule="auto"/>
              <w:rPr>
                <w:rFonts w:eastAsiaTheme="minorEastAsia"/>
                <w:sz w:val="20"/>
                <w:szCs w:val="20"/>
              </w:rPr>
            </w:pPr>
          </w:p>
        </w:tc>
        <w:tc>
          <w:tcPr>
            <w:tcW w:w="1515" w:type="dxa"/>
            <w:shd w:val="clear" w:color="auto" w:fill="FFE599" w:themeFill="accent4" w:themeFillTint="66"/>
          </w:tcPr>
          <w:p w14:paraId="3C43172C"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PGC7007M</w:t>
            </w:r>
          </w:p>
          <w:p w14:paraId="74DCB9DD" w14:textId="77777777" w:rsidR="00C00A0A" w:rsidRDefault="00C00A0A" w:rsidP="00073EAE">
            <w:pPr>
              <w:spacing w:line="259" w:lineRule="auto"/>
              <w:rPr>
                <w:rFonts w:eastAsiaTheme="minorEastAsia"/>
                <w:sz w:val="20"/>
                <w:szCs w:val="20"/>
              </w:rPr>
            </w:pPr>
          </w:p>
          <w:p w14:paraId="52D34D0B" w14:textId="77777777" w:rsidR="00C00A0A" w:rsidRDefault="00C00A0A" w:rsidP="00073EAE">
            <w:pPr>
              <w:spacing w:line="259" w:lineRule="auto"/>
              <w:rPr>
                <w:rFonts w:eastAsiaTheme="minorEastAsia"/>
                <w:sz w:val="20"/>
                <w:szCs w:val="20"/>
              </w:rPr>
            </w:pPr>
            <w:r w:rsidRPr="726754EC">
              <w:rPr>
                <w:rFonts w:eastAsiaTheme="minorEastAsia"/>
                <w:sz w:val="20"/>
                <w:szCs w:val="20"/>
              </w:rPr>
              <w:t>Sessions 9-12</w:t>
            </w:r>
          </w:p>
          <w:p w14:paraId="0F3F7F48" w14:textId="77777777" w:rsidR="00C00A0A" w:rsidRDefault="00C00A0A" w:rsidP="00073EAE">
            <w:pPr>
              <w:spacing w:line="259" w:lineRule="auto"/>
              <w:rPr>
                <w:rFonts w:eastAsiaTheme="minorEastAsia"/>
                <w:sz w:val="20"/>
                <w:szCs w:val="20"/>
              </w:rPr>
            </w:pPr>
          </w:p>
          <w:p w14:paraId="1202B04C" w14:textId="77777777" w:rsidR="00C00A0A" w:rsidRDefault="00C00A0A" w:rsidP="00073EAE">
            <w:pPr>
              <w:spacing w:line="259" w:lineRule="auto"/>
              <w:rPr>
                <w:rFonts w:eastAsiaTheme="minorEastAsia"/>
                <w:sz w:val="20"/>
                <w:szCs w:val="20"/>
              </w:rPr>
            </w:pPr>
          </w:p>
        </w:tc>
        <w:tc>
          <w:tcPr>
            <w:tcW w:w="2265" w:type="dxa"/>
            <w:shd w:val="clear" w:color="auto" w:fill="FFE599" w:themeFill="accent4" w:themeFillTint="66"/>
          </w:tcPr>
          <w:p w14:paraId="0C31FD7F" w14:textId="77777777" w:rsidR="00C00A0A" w:rsidRDefault="00C00A0A" w:rsidP="00073EAE">
            <w:pPr>
              <w:rPr>
                <w:rFonts w:eastAsiaTheme="minorEastAsia"/>
                <w:sz w:val="20"/>
                <w:szCs w:val="20"/>
              </w:rPr>
            </w:pPr>
          </w:p>
        </w:tc>
        <w:tc>
          <w:tcPr>
            <w:tcW w:w="1875" w:type="dxa"/>
            <w:shd w:val="clear" w:color="auto" w:fill="FFE599" w:themeFill="accent4" w:themeFillTint="66"/>
          </w:tcPr>
          <w:p w14:paraId="74D6B937" w14:textId="77777777" w:rsidR="00C00A0A" w:rsidRDefault="00C00A0A" w:rsidP="00073EAE">
            <w:pPr>
              <w:spacing w:line="259" w:lineRule="auto"/>
              <w:rPr>
                <w:rFonts w:eastAsiaTheme="minorEastAsia"/>
                <w:sz w:val="20"/>
                <w:szCs w:val="20"/>
              </w:rPr>
            </w:pPr>
          </w:p>
        </w:tc>
        <w:tc>
          <w:tcPr>
            <w:tcW w:w="3285" w:type="dxa"/>
            <w:shd w:val="clear" w:color="auto" w:fill="FFE599" w:themeFill="accent4" w:themeFillTint="66"/>
          </w:tcPr>
          <w:p w14:paraId="6C8C6924" w14:textId="77777777" w:rsidR="00C00A0A" w:rsidRDefault="00C00A0A" w:rsidP="00073EAE">
            <w:pPr>
              <w:spacing w:line="259" w:lineRule="auto"/>
              <w:rPr>
                <w:rStyle w:val="normaltextrun"/>
                <w:rFonts w:eastAsiaTheme="minorEastAsia"/>
                <w:sz w:val="20"/>
                <w:szCs w:val="20"/>
              </w:rPr>
            </w:pPr>
          </w:p>
          <w:p w14:paraId="61AA7526" w14:textId="77777777" w:rsidR="00C00A0A" w:rsidRDefault="00C00A0A" w:rsidP="00073EAE">
            <w:pPr>
              <w:spacing w:line="259" w:lineRule="auto"/>
              <w:rPr>
                <w:rFonts w:eastAsiaTheme="minorEastAsia"/>
                <w:sz w:val="20"/>
                <w:szCs w:val="20"/>
              </w:rPr>
            </w:pPr>
          </w:p>
        </w:tc>
        <w:tc>
          <w:tcPr>
            <w:tcW w:w="3700" w:type="dxa"/>
            <w:shd w:val="clear" w:color="auto" w:fill="FFE599" w:themeFill="accent4" w:themeFillTint="66"/>
          </w:tcPr>
          <w:p w14:paraId="635D225F" w14:textId="77777777" w:rsidR="00C00A0A" w:rsidRDefault="00C00A0A" w:rsidP="00073EAE">
            <w:pPr>
              <w:spacing w:line="259" w:lineRule="auto"/>
              <w:rPr>
                <w:rFonts w:eastAsiaTheme="minorEastAsia"/>
                <w:sz w:val="20"/>
                <w:szCs w:val="20"/>
              </w:rPr>
            </w:pPr>
          </w:p>
        </w:tc>
      </w:tr>
      <w:tr w:rsidR="00C00A0A" w14:paraId="2A80A0F2" w14:textId="77777777" w:rsidTr="00073EAE">
        <w:trPr>
          <w:trHeight w:val="15"/>
        </w:trPr>
        <w:tc>
          <w:tcPr>
            <w:tcW w:w="792" w:type="dxa"/>
            <w:shd w:val="clear" w:color="auto" w:fill="FFE599" w:themeFill="accent4" w:themeFillTint="66"/>
          </w:tcPr>
          <w:p w14:paraId="20183FB8"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1125" w:type="dxa"/>
            <w:shd w:val="clear" w:color="auto" w:fill="FFE599" w:themeFill="accent4" w:themeFillTint="66"/>
          </w:tcPr>
          <w:p w14:paraId="5D513DA0" w14:textId="77777777" w:rsidR="00C00A0A" w:rsidRDefault="00C00A0A" w:rsidP="00073EAE">
            <w:pPr>
              <w:spacing w:line="259" w:lineRule="auto"/>
              <w:rPr>
                <w:rFonts w:eastAsiaTheme="minorEastAsia"/>
                <w:sz w:val="20"/>
                <w:szCs w:val="20"/>
              </w:rPr>
            </w:pPr>
          </w:p>
        </w:tc>
        <w:tc>
          <w:tcPr>
            <w:tcW w:w="1515" w:type="dxa"/>
            <w:shd w:val="clear" w:color="auto" w:fill="FFE599" w:themeFill="accent4" w:themeFillTint="66"/>
          </w:tcPr>
          <w:p w14:paraId="10B5FD6B"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265" w:type="dxa"/>
            <w:shd w:val="clear" w:color="auto" w:fill="FFE599" w:themeFill="accent4" w:themeFillTint="66"/>
          </w:tcPr>
          <w:p w14:paraId="30C7A0A1" w14:textId="77777777" w:rsidR="00C00A0A" w:rsidRDefault="00C00A0A" w:rsidP="00073EAE">
            <w:pPr>
              <w:rPr>
                <w:rFonts w:eastAsiaTheme="minorEastAsia"/>
                <w:sz w:val="20"/>
                <w:szCs w:val="20"/>
              </w:rPr>
            </w:pPr>
          </w:p>
        </w:tc>
        <w:tc>
          <w:tcPr>
            <w:tcW w:w="1875" w:type="dxa"/>
            <w:shd w:val="clear" w:color="auto" w:fill="FFE599" w:themeFill="accent4" w:themeFillTint="66"/>
          </w:tcPr>
          <w:p w14:paraId="756A0126" w14:textId="77777777" w:rsidR="00C00A0A" w:rsidRDefault="00C00A0A" w:rsidP="00073EAE">
            <w:pPr>
              <w:spacing w:line="259" w:lineRule="auto"/>
              <w:rPr>
                <w:rFonts w:eastAsiaTheme="minorEastAsia"/>
                <w:sz w:val="20"/>
                <w:szCs w:val="20"/>
              </w:rPr>
            </w:pPr>
          </w:p>
        </w:tc>
        <w:tc>
          <w:tcPr>
            <w:tcW w:w="3285" w:type="dxa"/>
            <w:shd w:val="clear" w:color="auto" w:fill="FFE599" w:themeFill="accent4" w:themeFillTint="66"/>
          </w:tcPr>
          <w:p w14:paraId="7EBB05A3" w14:textId="77777777" w:rsidR="00C00A0A" w:rsidRDefault="00C00A0A" w:rsidP="00073EAE">
            <w:pPr>
              <w:spacing w:line="259" w:lineRule="auto"/>
              <w:rPr>
                <w:rStyle w:val="normaltextrun"/>
                <w:rFonts w:eastAsiaTheme="minorEastAsia"/>
                <w:sz w:val="20"/>
                <w:szCs w:val="20"/>
              </w:rPr>
            </w:pPr>
          </w:p>
        </w:tc>
        <w:tc>
          <w:tcPr>
            <w:tcW w:w="3700" w:type="dxa"/>
            <w:shd w:val="clear" w:color="auto" w:fill="FFE599" w:themeFill="accent4" w:themeFillTint="66"/>
          </w:tcPr>
          <w:p w14:paraId="67D441B6" w14:textId="77777777" w:rsidR="00C00A0A" w:rsidRDefault="00C00A0A"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54E9DAED" w14:textId="77777777" w:rsidR="00C00A0A" w:rsidRDefault="00C00A0A" w:rsidP="00073EAE">
            <w:pPr>
              <w:spacing w:line="259" w:lineRule="auto"/>
              <w:rPr>
                <w:rFonts w:eastAsiaTheme="minorEastAsia"/>
                <w:sz w:val="20"/>
                <w:szCs w:val="20"/>
              </w:rPr>
            </w:pPr>
          </w:p>
        </w:tc>
      </w:tr>
      <w:tr w:rsidR="00C00A0A" w14:paraId="7B592F74" w14:textId="77777777" w:rsidTr="00073EAE">
        <w:trPr>
          <w:trHeight w:val="15"/>
        </w:trPr>
        <w:tc>
          <w:tcPr>
            <w:tcW w:w="792" w:type="dxa"/>
          </w:tcPr>
          <w:p w14:paraId="23AB3E81"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30/11</w:t>
            </w:r>
          </w:p>
          <w:p w14:paraId="7B89A57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6A9EA95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3D25A78" w14:textId="77777777" w:rsidR="00C00A0A" w:rsidRDefault="00C00A0A" w:rsidP="00073EAE">
            <w:pPr>
              <w:spacing w:line="259" w:lineRule="auto"/>
              <w:rPr>
                <w:rFonts w:eastAsiaTheme="minorEastAsia"/>
                <w:color w:val="000000" w:themeColor="text1"/>
                <w:sz w:val="20"/>
                <w:szCs w:val="20"/>
              </w:rPr>
            </w:pPr>
          </w:p>
        </w:tc>
        <w:tc>
          <w:tcPr>
            <w:tcW w:w="1125" w:type="dxa"/>
          </w:tcPr>
          <w:p w14:paraId="17E5A9D4" w14:textId="77777777" w:rsidR="00C00A0A" w:rsidRDefault="00C00A0A" w:rsidP="00073EAE">
            <w:pPr>
              <w:spacing w:line="259" w:lineRule="auto"/>
              <w:rPr>
                <w:rFonts w:eastAsiaTheme="minorEastAsia"/>
                <w:sz w:val="20"/>
                <w:szCs w:val="20"/>
              </w:rPr>
            </w:pPr>
            <w:r w:rsidRPr="2A76762D">
              <w:rPr>
                <w:rFonts w:eastAsiaTheme="minorEastAsia"/>
                <w:sz w:val="20"/>
                <w:szCs w:val="20"/>
              </w:rPr>
              <w:t xml:space="preserve">HSLT – Fiona Hunter </w:t>
            </w:r>
          </w:p>
        </w:tc>
        <w:tc>
          <w:tcPr>
            <w:tcW w:w="1515" w:type="dxa"/>
          </w:tcPr>
          <w:p w14:paraId="60B0E3A2"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7D19B1D6" w14:textId="77777777" w:rsidR="00C00A0A" w:rsidRDefault="00C00A0A" w:rsidP="00073EAE">
            <w:pPr>
              <w:spacing w:line="259" w:lineRule="auto"/>
              <w:rPr>
                <w:rFonts w:eastAsiaTheme="minorEastAsia"/>
                <w:sz w:val="20"/>
                <w:szCs w:val="20"/>
              </w:rPr>
            </w:pPr>
            <w:r w:rsidRPr="74D6CB2D">
              <w:rPr>
                <w:rFonts w:eastAsiaTheme="minorEastAsia"/>
                <w:sz w:val="20"/>
                <w:szCs w:val="20"/>
              </w:rPr>
              <w:t>Adaptive Teaching</w:t>
            </w:r>
          </w:p>
          <w:p w14:paraId="5DC865D6" w14:textId="77777777" w:rsidR="00C00A0A" w:rsidRDefault="00C00A0A" w:rsidP="00073EAE">
            <w:pPr>
              <w:spacing w:line="259" w:lineRule="auto"/>
              <w:rPr>
                <w:rFonts w:eastAsiaTheme="minorEastAsia"/>
                <w:sz w:val="20"/>
                <w:szCs w:val="20"/>
              </w:rPr>
            </w:pPr>
          </w:p>
          <w:p w14:paraId="6BF7AFC3" w14:textId="77777777" w:rsidR="00C00A0A" w:rsidRDefault="00C00A0A" w:rsidP="00073EAE">
            <w:pPr>
              <w:spacing w:line="259" w:lineRule="auto"/>
              <w:rPr>
                <w:rFonts w:eastAsiaTheme="minorEastAsia"/>
                <w:sz w:val="20"/>
                <w:szCs w:val="20"/>
              </w:rPr>
            </w:pPr>
            <w:r w:rsidRPr="74D6CB2D">
              <w:rPr>
                <w:rFonts w:eastAsiaTheme="minorEastAsia"/>
                <w:sz w:val="20"/>
                <w:szCs w:val="20"/>
              </w:rPr>
              <w:t>Effective use of support staff</w:t>
            </w:r>
          </w:p>
        </w:tc>
        <w:tc>
          <w:tcPr>
            <w:tcW w:w="2265" w:type="dxa"/>
          </w:tcPr>
          <w:p w14:paraId="181EB0B2" w14:textId="77777777" w:rsidR="00C00A0A" w:rsidRDefault="00C00A0A" w:rsidP="00073EAE">
            <w:pPr>
              <w:rPr>
                <w:rFonts w:ascii="Calibri" w:eastAsia="Calibri" w:hAnsi="Calibri" w:cs="Calibri"/>
                <w:sz w:val="20"/>
                <w:szCs w:val="20"/>
              </w:rPr>
            </w:pPr>
            <w:r w:rsidRPr="74D6CB2D">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6C6D6305" w14:textId="77777777" w:rsidR="00C00A0A" w:rsidRDefault="00C00A0A" w:rsidP="00073EAE">
            <w:pPr>
              <w:rPr>
                <w:rFonts w:ascii="Calibri" w:eastAsia="Calibri" w:hAnsi="Calibri" w:cs="Calibri"/>
                <w:sz w:val="20"/>
                <w:szCs w:val="20"/>
              </w:rPr>
            </w:pPr>
          </w:p>
          <w:p w14:paraId="3B7CA629" w14:textId="77777777" w:rsidR="00C00A0A" w:rsidRDefault="00C00A0A" w:rsidP="00073EAE">
            <w:pPr>
              <w:rPr>
                <w:rFonts w:ascii="Calibri" w:eastAsia="Calibri" w:hAnsi="Calibri" w:cs="Calibri"/>
                <w:sz w:val="20"/>
                <w:szCs w:val="20"/>
              </w:rPr>
            </w:pPr>
            <w:r w:rsidRPr="74D6CB2D">
              <w:rPr>
                <w:rFonts w:ascii="Calibri" w:eastAsia="Calibri" w:hAnsi="Calibri" w:cs="Calibri"/>
                <w:sz w:val="20"/>
                <w:szCs w:val="20"/>
              </w:rPr>
              <w:t xml:space="preserve">Teaching assistants (TAs) can support pupils more </w:t>
            </w:r>
            <w:r w:rsidRPr="74D6CB2D">
              <w:rPr>
                <w:rFonts w:ascii="Calibri" w:eastAsia="Calibri" w:hAnsi="Calibri" w:cs="Calibri"/>
                <w:sz w:val="20"/>
                <w:szCs w:val="20"/>
              </w:rPr>
              <w:lastRenderedPageBreak/>
              <w:t>effectively when they are prepared for lessons by teachers, and when TAs supplement rather than replace support from teachers.</w:t>
            </w:r>
          </w:p>
        </w:tc>
        <w:tc>
          <w:tcPr>
            <w:tcW w:w="1875" w:type="dxa"/>
          </w:tcPr>
          <w:p w14:paraId="37FF49BD"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57BC9F24"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 xml:space="preserve">Pedagogy </w:t>
            </w:r>
          </w:p>
          <w:p w14:paraId="7A320CDA" w14:textId="77777777" w:rsidR="00C00A0A" w:rsidRDefault="00C00A0A" w:rsidP="00073EAE">
            <w:pPr>
              <w:spacing w:line="259" w:lineRule="auto"/>
              <w:rPr>
                <w:rFonts w:eastAsiaTheme="minorEastAsia"/>
                <w:b/>
                <w:bCs/>
                <w:sz w:val="20"/>
                <w:szCs w:val="20"/>
              </w:rPr>
            </w:pPr>
          </w:p>
          <w:p w14:paraId="6D241329" w14:textId="77777777" w:rsidR="00C00A0A" w:rsidRDefault="00C00A0A" w:rsidP="00073EAE">
            <w:pPr>
              <w:spacing w:line="259" w:lineRule="auto"/>
              <w:rPr>
                <w:rFonts w:eastAsiaTheme="minorEastAsia"/>
                <w:sz w:val="20"/>
                <w:szCs w:val="20"/>
              </w:rPr>
            </w:pPr>
            <w:r w:rsidRPr="74D6CB2D">
              <w:rPr>
                <w:rFonts w:eastAsiaTheme="minorEastAsia"/>
                <w:sz w:val="20"/>
                <w:szCs w:val="20"/>
              </w:rPr>
              <w:t>Relationships and partnerships</w:t>
            </w:r>
          </w:p>
          <w:p w14:paraId="1BFFF16D" w14:textId="77777777" w:rsidR="00C00A0A" w:rsidRDefault="00C00A0A" w:rsidP="00073EAE">
            <w:pPr>
              <w:spacing w:line="259" w:lineRule="auto"/>
              <w:rPr>
                <w:rFonts w:eastAsiaTheme="minorEastAsia"/>
                <w:sz w:val="20"/>
                <w:szCs w:val="20"/>
              </w:rPr>
            </w:pPr>
          </w:p>
          <w:p w14:paraId="44DD9ADE"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Research engaged </w:t>
            </w:r>
          </w:p>
          <w:p w14:paraId="048B204D" w14:textId="77777777" w:rsidR="00C00A0A" w:rsidRDefault="00C00A0A" w:rsidP="00073EAE">
            <w:pPr>
              <w:spacing w:line="259" w:lineRule="auto"/>
              <w:rPr>
                <w:rFonts w:eastAsiaTheme="minorEastAsia"/>
                <w:sz w:val="20"/>
                <w:szCs w:val="20"/>
              </w:rPr>
            </w:pPr>
          </w:p>
        </w:tc>
        <w:tc>
          <w:tcPr>
            <w:tcW w:w="3285" w:type="dxa"/>
          </w:tcPr>
          <w:p w14:paraId="6862E1CB" w14:textId="77777777" w:rsidR="00C00A0A" w:rsidRDefault="00C00A0A" w:rsidP="00073EAE">
            <w:pPr>
              <w:spacing w:line="257" w:lineRule="auto"/>
              <w:rPr>
                <w:rFonts w:eastAsiaTheme="minorEastAsia"/>
                <w:sz w:val="20"/>
                <w:szCs w:val="20"/>
              </w:rPr>
            </w:pPr>
            <w:r w:rsidRPr="030E1644">
              <w:rPr>
                <w:rFonts w:eastAsiaTheme="minorEastAsia"/>
                <w:sz w:val="20"/>
                <w:szCs w:val="20"/>
              </w:rPr>
              <w:t>Arrange to speak with your school SENCo before this session</w:t>
            </w:r>
          </w:p>
          <w:p w14:paraId="347D0EF3" w14:textId="77777777" w:rsidR="00C00A0A" w:rsidRDefault="00C00A0A" w:rsidP="00073EAE">
            <w:pPr>
              <w:spacing w:line="257" w:lineRule="auto"/>
              <w:rPr>
                <w:rFonts w:eastAsiaTheme="minorEastAsia"/>
                <w:sz w:val="20"/>
                <w:szCs w:val="20"/>
              </w:rPr>
            </w:pPr>
          </w:p>
          <w:p w14:paraId="3CB350D3" w14:textId="77777777" w:rsidR="00C00A0A" w:rsidRDefault="00C00A0A" w:rsidP="00073EAE">
            <w:pPr>
              <w:spacing w:line="259" w:lineRule="auto"/>
              <w:rPr>
                <w:rFonts w:eastAsiaTheme="minorEastAsia"/>
                <w:sz w:val="20"/>
                <w:szCs w:val="20"/>
              </w:rPr>
            </w:pPr>
            <w:hyperlink r:id="rId85">
              <w:r w:rsidRPr="030E1644">
                <w:rPr>
                  <w:rStyle w:val="Hyperlink"/>
                  <w:rFonts w:eastAsiaTheme="minorEastAsia"/>
                  <w:sz w:val="20"/>
                  <w:szCs w:val="20"/>
                </w:rPr>
                <w:t>https://assets.publishing.service.gov.uk/government/uploads/system/uploads/attachment_data/file/349053/Schools_Guide_to_the_0_to_25_SEND_Code_of_Practice.pdf</w:t>
              </w:r>
            </w:hyperlink>
          </w:p>
          <w:p w14:paraId="4630929B"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507529FC" w14:textId="77777777" w:rsidR="00C00A0A" w:rsidRDefault="00C00A0A" w:rsidP="00073EAE">
            <w:pPr>
              <w:spacing w:line="257" w:lineRule="auto"/>
              <w:rPr>
                <w:rFonts w:eastAsiaTheme="minorEastAsia"/>
                <w:sz w:val="20"/>
                <w:szCs w:val="20"/>
              </w:rPr>
            </w:pPr>
            <w:r w:rsidRPr="42E0C522">
              <w:rPr>
                <w:rFonts w:eastAsiaTheme="minorEastAsia"/>
                <w:sz w:val="20"/>
                <w:szCs w:val="20"/>
              </w:rPr>
              <w:t>Read 4.6</w:t>
            </w:r>
          </w:p>
          <w:p w14:paraId="39D8950B" w14:textId="77777777" w:rsidR="00C00A0A" w:rsidRDefault="00C00A0A" w:rsidP="00073EAE">
            <w:pPr>
              <w:spacing w:line="257" w:lineRule="auto"/>
              <w:rPr>
                <w:rFonts w:eastAsiaTheme="minorEastAsia"/>
              </w:rPr>
            </w:pPr>
            <w:hyperlink r:id="rId86">
              <w:r w:rsidRPr="42E0C522">
                <w:rPr>
                  <w:rStyle w:val="Hyperlink"/>
                  <w:rFonts w:eastAsiaTheme="minorEastAsia"/>
                  <w:sz w:val="20"/>
                  <w:szCs w:val="20"/>
                </w:rPr>
                <w:t>Capel, S. A., Leask, M. and Younie, S. (2016) Learning to Teach in the Secondary School : A Companion to School Experience. London: Routledge</w:t>
              </w:r>
            </w:hyperlink>
          </w:p>
          <w:p w14:paraId="44DAA16F"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12700262" w14:textId="77777777" w:rsidR="00C00A0A" w:rsidRDefault="00C00A0A" w:rsidP="00073EAE">
            <w:pPr>
              <w:spacing w:line="257" w:lineRule="auto"/>
              <w:rPr>
                <w:rFonts w:eastAsiaTheme="minorEastAsia"/>
                <w:sz w:val="20"/>
                <w:szCs w:val="20"/>
              </w:rPr>
            </w:pPr>
            <w:r w:rsidRPr="229971B9">
              <w:rPr>
                <w:rFonts w:eastAsiaTheme="minorEastAsia"/>
                <w:sz w:val="20"/>
                <w:szCs w:val="20"/>
              </w:rPr>
              <w:t>Look at the resources available here.</w:t>
            </w:r>
          </w:p>
          <w:p w14:paraId="6E182205" w14:textId="77777777" w:rsidR="00C00A0A" w:rsidRDefault="00C00A0A" w:rsidP="00073EAE">
            <w:pPr>
              <w:spacing w:line="257" w:lineRule="auto"/>
              <w:rPr>
                <w:rFonts w:eastAsiaTheme="minorEastAsia"/>
              </w:rPr>
            </w:pPr>
            <w:hyperlink r:id="rId87">
              <w:r w:rsidRPr="42E0C522">
                <w:rPr>
                  <w:rStyle w:val="Hyperlink"/>
                  <w:rFonts w:eastAsiaTheme="minorEastAsia"/>
                  <w:sz w:val="20"/>
                  <w:szCs w:val="20"/>
                </w:rPr>
                <w:t>https://www.sendgateway.org.uk/whole-school-send/what-works/</w:t>
              </w:r>
            </w:hyperlink>
          </w:p>
          <w:p w14:paraId="2EDE1167"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184E725D" w14:textId="77777777" w:rsidR="00C00A0A" w:rsidRDefault="00C00A0A" w:rsidP="00073EAE">
            <w:pPr>
              <w:spacing w:line="257" w:lineRule="auto"/>
              <w:rPr>
                <w:rFonts w:eastAsiaTheme="minorEastAsia"/>
                <w:sz w:val="20"/>
                <w:szCs w:val="20"/>
              </w:rPr>
            </w:pPr>
            <w:hyperlink r:id="rId88">
              <w:r w:rsidRPr="42E0C522">
                <w:rPr>
                  <w:rStyle w:val="Hyperlink"/>
                  <w:rFonts w:eastAsiaTheme="minorEastAsia"/>
                  <w:sz w:val="20"/>
                  <w:szCs w:val="20"/>
                </w:rPr>
                <w:t>Davis, P., Florian, L., Ainscow, M., Dyson, A., Farrell, P., Hick, P., Rouse, M. (2004) Teaching Strategies and Approaches for Pupils with Special Educational Needs: A Scoping Study.</w:t>
              </w:r>
            </w:hyperlink>
            <w:r w:rsidRPr="42E0C522">
              <w:rPr>
                <w:rFonts w:eastAsiaTheme="minorEastAsia"/>
                <w:sz w:val="20"/>
                <w:szCs w:val="20"/>
              </w:rPr>
              <w:t xml:space="preserve"> </w:t>
            </w:r>
          </w:p>
          <w:p w14:paraId="14861A60"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77AE9E60" w14:textId="77777777" w:rsidR="00C00A0A" w:rsidRDefault="00C00A0A" w:rsidP="00073EAE">
            <w:pPr>
              <w:spacing w:line="259" w:lineRule="auto"/>
              <w:rPr>
                <w:rFonts w:eastAsiaTheme="minorEastAsia"/>
              </w:rPr>
            </w:pPr>
            <w:hyperlink r:id="rId89">
              <w:r w:rsidRPr="42E0C522">
                <w:rPr>
                  <w:rStyle w:val="Hyperlink"/>
                  <w:rFonts w:eastAsiaTheme="minorEastAsia"/>
                  <w:sz w:val="20"/>
                  <w:szCs w:val="20"/>
                </w:rPr>
                <w:t>Education Endowment Foundation (2015) Making Best Use of Teaching Assistants Guidance Report.</w:t>
              </w:r>
            </w:hyperlink>
          </w:p>
        </w:tc>
        <w:tc>
          <w:tcPr>
            <w:tcW w:w="3700" w:type="dxa"/>
          </w:tcPr>
          <w:p w14:paraId="00FED059"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Improve at preparing teaching assistants for lessons under supervision of expert colleagues.</w:t>
            </w:r>
          </w:p>
          <w:p w14:paraId="4A8BA964" w14:textId="77777777" w:rsidR="00C00A0A" w:rsidRDefault="00C00A0A" w:rsidP="00073EAE">
            <w:pPr>
              <w:spacing w:line="259" w:lineRule="auto"/>
              <w:rPr>
                <w:rFonts w:ascii="Calibri" w:eastAsia="Calibri" w:hAnsi="Calibri" w:cs="Calibri"/>
                <w:sz w:val="20"/>
                <w:szCs w:val="20"/>
              </w:rPr>
            </w:pPr>
          </w:p>
          <w:p w14:paraId="6AEE50F8"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Make effective use of teaching assistants and other adults in the classroom under supervision of expert colleagues. </w:t>
            </w:r>
          </w:p>
          <w:p w14:paraId="53A5381F" w14:textId="77777777" w:rsidR="00C00A0A" w:rsidRDefault="00C00A0A" w:rsidP="00073EAE">
            <w:pPr>
              <w:spacing w:line="259" w:lineRule="auto"/>
              <w:rPr>
                <w:rFonts w:ascii="Calibri" w:eastAsia="Calibri" w:hAnsi="Calibri" w:cs="Calibri"/>
                <w:sz w:val="20"/>
                <w:szCs w:val="20"/>
              </w:rPr>
            </w:pPr>
          </w:p>
          <w:p w14:paraId="0466EB2F"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Meet individual needs without creating unnecessary workload. </w:t>
            </w:r>
          </w:p>
        </w:tc>
      </w:tr>
      <w:tr w:rsidR="00C00A0A" w14:paraId="58A9E0E1" w14:textId="77777777" w:rsidTr="00073EAE">
        <w:trPr>
          <w:trHeight w:val="15"/>
        </w:trPr>
        <w:tc>
          <w:tcPr>
            <w:tcW w:w="792" w:type="dxa"/>
          </w:tcPr>
          <w:p w14:paraId="277E7CF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3A8DB58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979B7AF" w14:textId="77777777" w:rsidR="00C00A0A" w:rsidRDefault="00C00A0A" w:rsidP="00073EAE">
            <w:pPr>
              <w:spacing w:line="259" w:lineRule="auto"/>
              <w:rPr>
                <w:rFonts w:eastAsiaTheme="minorEastAsia"/>
                <w:color w:val="000000" w:themeColor="text1"/>
                <w:sz w:val="20"/>
                <w:szCs w:val="20"/>
              </w:rPr>
            </w:pPr>
          </w:p>
        </w:tc>
        <w:tc>
          <w:tcPr>
            <w:tcW w:w="1125" w:type="dxa"/>
          </w:tcPr>
          <w:p w14:paraId="7D88A4E3"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tc>
        <w:tc>
          <w:tcPr>
            <w:tcW w:w="1515" w:type="dxa"/>
          </w:tcPr>
          <w:p w14:paraId="7E2AA361"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PGC7008M</w:t>
            </w:r>
          </w:p>
          <w:p w14:paraId="44CAB773"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Research Project – Methodology and Data Collection – assignment 2 </w:t>
            </w:r>
          </w:p>
        </w:tc>
        <w:tc>
          <w:tcPr>
            <w:tcW w:w="2265" w:type="dxa"/>
          </w:tcPr>
          <w:p w14:paraId="2FEC9051"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Data collection is vital to robust research.</w:t>
            </w:r>
          </w:p>
          <w:p w14:paraId="21694F97" w14:textId="77777777" w:rsidR="00C00A0A" w:rsidRDefault="00C00A0A" w:rsidP="00073EAE">
            <w:pPr>
              <w:spacing w:line="259" w:lineRule="auto"/>
              <w:rPr>
                <w:rFonts w:ascii="Calibri" w:eastAsia="Calibri" w:hAnsi="Calibri" w:cs="Calibri"/>
                <w:color w:val="000000" w:themeColor="text1"/>
                <w:sz w:val="20"/>
                <w:szCs w:val="20"/>
              </w:rPr>
            </w:pPr>
          </w:p>
          <w:p w14:paraId="601F175D"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topics impact data collection methods and methodology. </w:t>
            </w:r>
          </w:p>
          <w:p w14:paraId="23D03DE1" w14:textId="77777777" w:rsidR="00C00A0A" w:rsidRDefault="00C00A0A" w:rsidP="00073EAE">
            <w:pPr>
              <w:rPr>
                <w:rFonts w:ascii="Calibri" w:eastAsia="Calibri" w:hAnsi="Calibri" w:cs="Calibri"/>
                <w:sz w:val="20"/>
                <w:szCs w:val="20"/>
              </w:rPr>
            </w:pPr>
          </w:p>
        </w:tc>
        <w:tc>
          <w:tcPr>
            <w:tcW w:w="1875" w:type="dxa"/>
          </w:tcPr>
          <w:p w14:paraId="06E29438" w14:textId="77777777" w:rsidR="00C00A0A" w:rsidRDefault="00C00A0A"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b/>
                <w:bCs/>
                <w:color w:val="000000" w:themeColor="text1"/>
                <w:sz w:val="20"/>
                <w:szCs w:val="20"/>
              </w:rPr>
              <w:t>Assessment</w:t>
            </w:r>
          </w:p>
          <w:p w14:paraId="3D5CD3A7" w14:textId="77777777" w:rsidR="00C00A0A" w:rsidRDefault="00C00A0A" w:rsidP="00073EAE">
            <w:pPr>
              <w:spacing w:line="259" w:lineRule="auto"/>
              <w:rPr>
                <w:rFonts w:ascii="Calibri" w:eastAsia="Calibri" w:hAnsi="Calibri" w:cs="Calibri"/>
                <w:color w:val="000000" w:themeColor="text1"/>
                <w:sz w:val="20"/>
                <w:szCs w:val="20"/>
              </w:rPr>
            </w:pPr>
          </w:p>
          <w:p w14:paraId="2D30870F" w14:textId="77777777" w:rsidR="00C00A0A" w:rsidRDefault="00C00A0A"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 xml:space="preserve">Research engaged </w:t>
            </w:r>
          </w:p>
          <w:p w14:paraId="39BA18AD" w14:textId="77777777" w:rsidR="00C00A0A" w:rsidRDefault="00C00A0A" w:rsidP="00073EAE">
            <w:pPr>
              <w:spacing w:line="259" w:lineRule="auto"/>
              <w:rPr>
                <w:rFonts w:ascii="Calibri" w:eastAsia="Calibri" w:hAnsi="Calibri" w:cs="Calibri"/>
                <w:color w:val="000000" w:themeColor="text1"/>
                <w:sz w:val="20"/>
                <w:szCs w:val="20"/>
              </w:rPr>
            </w:pPr>
          </w:p>
          <w:p w14:paraId="3351709A" w14:textId="77777777" w:rsidR="00C00A0A" w:rsidRDefault="00C00A0A" w:rsidP="00073EAE">
            <w:pPr>
              <w:spacing w:line="259" w:lineRule="auto"/>
              <w:rPr>
                <w:rFonts w:ascii="Calibri" w:eastAsia="Calibri" w:hAnsi="Calibri" w:cs="Calibri"/>
                <w:color w:val="000000" w:themeColor="text1"/>
                <w:sz w:val="20"/>
                <w:szCs w:val="20"/>
              </w:rPr>
            </w:pPr>
            <w:r w:rsidRPr="030E1644">
              <w:rPr>
                <w:rStyle w:val="normaltextrun"/>
                <w:rFonts w:ascii="Calibri" w:eastAsia="Calibri" w:hAnsi="Calibri" w:cs="Calibri"/>
                <w:color w:val="000000" w:themeColor="text1"/>
                <w:sz w:val="20"/>
                <w:szCs w:val="20"/>
              </w:rPr>
              <w:t>Critical thinking</w:t>
            </w:r>
          </w:p>
          <w:p w14:paraId="56598FEC" w14:textId="77777777" w:rsidR="00C00A0A" w:rsidRDefault="00C00A0A" w:rsidP="00073EAE">
            <w:pPr>
              <w:spacing w:line="259" w:lineRule="auto"/>
              <w:rPr>
                <w:rFonts w:eastAsiaTheme="minorEastAsia"/>
                <w:b/>
                <w:bCs/>
                <w:sz w:val="20"/>
                <w:szCs w:val="20"/>
              </w:rPr>
            </w:pPr>
          </w:p>
        </w:tc>
        <w:tc>
          <w:tcPr>
            <w:tcW w:w="3285" w:type="dxa"/>
          </w:tcPr>
          <w:p w14:paraId="44F3319E" w14:textId="77777777" w:rsidR="00C00A0A" w:rsidRDefault="00C00A0A"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40C34EEB" w14:textId="77777777" w:rsidR="00C00A0A" w:rsidRDefault="00C00A0A" w:rsidP="00073EAE">
            <w:pPr>
              <w:spacing w:beforeAutospacing="1" w:afterAutospacing="1" w:line="257" w:lineRule="auto"/>
              <w:rPr>
                <w:rFonts w:ascii="Calibri" w:eastAsia="Calibri" w:hAnsi="Calibri" w:cs="Calibri"/>
                <w:color w:val="000000" w:themeColor="text1"/>
              </w:rPr>
            </w:pPr>
            <w:hyperlink r:id="rId90">
              <w:r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1FB76304" w14:textId="77777777" w:rsidR="00C00A0A" w:rsidRDefault="00C00A0A"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595E5B88" w14:textId="77777777" w:rsidR="00C00A0A" w:rsidRDefault="00C00A0A" w:rsidP="00073EAE">
            <w:pPr>
              <w:spacing w:beforeAutospacing="1" w:afterAutospacing="1"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13EA4A66" w14:textId="77777777" w:rsidR="00C00A0A" w:rsidRDefault="00C00A0A" w:rsidP="00073EAE">
            <w:pPr>
              <w:spacing w:beforeAutospacing="1" w:afterAutospacing="1"/>
              <w:rPr>
                <w:rFonts w:ascii="Calibri" w:eastAsia="Calibri" w:hAnsi="Calibri" w:cs="Calibri"/>
                <w:color w:val="000000" w:themeColor="text1"/>
              </w:rPr>
            </w:pPr>
            <w:hyperlink r:id="rId91">
              <w:r w:rsidRPr="12B486DA">
                <w:rPr>
                  <w:rStyle w:val="Hyperlink"/>
                  <w:rFonts w:ascii="Calibri" w:eastAsia="Calibri" w:hAnsi="Calibri" w:cs="Calibri"/>
                  <w:sz w:val="20"/>
                  <w:szCs w:val="20"/>
                </w:rPr>
                <w:t>Bryan, H, Carpenter, C, &amp; Hoult, S (2010), Learning and Teaching at M-Level : A Guide for Student Teachers, SAGE Publications, London.</w:t>
              </w:r>
            </w:hyperlink>
          </w:p>
          <w:p w14:paraId="1E34E44D" w14:textId="77777777" w:rsidR="00C00A0A" w:rsidRDefault="00C00A0A" w:rsidP="00073EAE">
            <w:pPr>
              <w:spacing w:beforeAutospacing="1" w:afterAutospacing="1"/>
              <w:rPr>
                <w:rFonts w:ascii="Calibri" w:eastAsia="Calibri" w:hAnsi="Calibri" w:cs="Calibri"/>
                <w:sz w:val="20"/>
                <w:szCs w:val="20"/>
              </w:rPr>
            </w:pPr>
          </w:p>
          <w:p w14:paraId="6E272F1E" w14:textId="77777777" w:rsidR="00C00A0A" w:rsidRDefault="00C00A0A" w:rsidP="00073EAE">
            <w:pPr>
              <w:spacing w:beforeAutospacing="1" w:afterAutospacing="1"/>
              <w:rPr>
                <w:rFonts w:ascii="Calibri" w:eastAsia="Calibri" w:hAnsi="Calibri" w:cs="Calibri"/>
                <w:sz w:val="20"/>
                <w:szCs w:val="20"/>
              </w:rPr>
            </w:pPr>
            <w:hyperlink r:id="rId92" w:anchor="/modules/5f48bdb152703118d296f56f/resources/5f48ed2352703118d296f812">
              <w:r w:rsidRPr="12B486DA">
                <w:rPr>
                  <w:rStyle w:val="Hyperlink"/>
                  <w:rFonts w:ascii="Calibri" w:eastAsia="Calibri" w:hAnsi="Calibri" w:cs="Calibri"/>
                  <w:sz w:val="20"/>
                  <w:szCs w:val="20"/>
                </w:rPr>
                <w:t>E., Wilson (2018) School-based research- A guide for Education Students</w:t>
              </w:r>
            </w:hyperlink>
          </w:p>
          <w:p w14:paraId="7047873C" w14:textId="77777777" w:rsidR="00C00A0A" w:rsidRDefault="00C00A0A" w:rsidP="00073EAE">
            <w:pPr>
              <w:spacing w:beforeAutospacing="1" w:afterAutospacing="1"/>
              <w:rPr>
                <w:rFonts w:ascii="Calibri" w:eastAsia="Calibri" w:hAnsi="Calibri" w:cs="Calibri"/>
                <w:sz w:val="20"/>
                <w:szCs w:val="20"/>
              </w:rPr>
            </w:pPr>
          </w:p>
          <w:p w14:paraId="031BF406" w14:textId="77777777" w:rsidR="00C00A0A" w:rsidRDefault="00C00A0A" w:rsidP="00073EAE">
            <w:pPr>
              <w:spacing w:line="257" w:lineRule="auto"/>
              <w:rPr>
                <w:rFonts w:eastAsiaTheme="minorEastAsia"/>
                <w:sz w:val="20"/>
                <w:szCs w:val="20"/>
              </w:rPr>
            </w:pPr>
          </w:p>
        </w:tc>
        <w:tc>
          <w:tcPr>
            <w:tcW w:w="3700" w:type="dxa"/>
          </w:tcPr>
          <w:p w14:paraId="626D3AF5" w14:textId="77777777" w:rsidR="00C00A0A" w:rsidRDefault="00C00A0A" w:rsidP="00073EAE">
            <w:pPr>
              <w:rPr>
                <w:rFonts w:ascii="Calibri" w:eastAsia="Calibri" w:hAnsi="Calibri" w:cs="Calibri"/>
                <w:color w:val="000000" w:themeColor="text1"/>
                <w:sz w:val="20"/>
                <w:szCs w:val="20"/>
              </w:rPr>
            </w:pPr>
            <w:r w:rsidRPr="030E164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137BAC5D" w14:textId="77777777" w:rsidR="00C00A0A" w:rsidRDefault="00C00A0A" w:rsidP="00073EAE">
            <w:pPr>
              <w:spacing w:line="259" w:lineRule="auto"/>
              <w:rPr>
                <w:rFonts w:ascii="Calibri" w:eastAsia="Calibri" w:hAnsi="Calibri" w:cs="Calibri"/>
                <w:sz w:val="20"/>
                <w:szCs w:val="20"/>
              </w:rPr>
            </w:pPr>
          </w:p>
          <w:p w14:paraId="0A9030B9" w14:textId="77777777" w:rsidR="00C00A0A" w:rsidRDefault="00C00A0A" w:rsidP="00073EAE">
            <w:pPr>
              <w:spacing w:line="259" w:lineRule="auto"/>
              <w:rPr>
                <w:rFonts w:ascii="Calibri" w:eastAsia="Calibri" w:hAnsi="Calibri" w:cs="Calibri"/>
                <w:sz w:val="20"/>
                <w:szCs w:val="20"/>
              </w:rPr>
            </w:pPr>
          </w:p>
        </w:tc>
      </w:tr>
      <w:tr w:rsidR="00C00A0A" w14:paraId="153D910D" w14:textId="77777777" w:rsidTr="00073EAE">
        <w:trPr>
          <w:trHeight w:val="15"/>
        </w:trPr>
        <w:tc>
          <w:tcPr>
            <w:tcW w:w="792" w:type="dxa"/>
            <w:shd w:val="clear" w:color="auto" w:fill="D9D9D9" w:themeFill="background1" w:themeFillShade="D9"/>
          </w:tcPr>
          <w:p w14:paraId="0824F002" w14:textId="77777777" w:rsidR="00C00A0A" w:rsidRDefault="00C00A0A" w:rsidP="00073EAE">
            <w:pPr>
              <w:spacing w:line="259" w:lineRule="auto"/>
              <w:rPr>
                <w:rFonts w:eastAsiaTheme="minorEastAsia"/>
                <w:color w:val="000000" w:themeColor="text1"/>
                <w:sz w:val="20"/>
                <w:szCs w:val="20"/>
              </w:rPr>
            </w:pPr>
            <w:r w:rsidRPr="7D2ADD8F">
              <w:rPr>
                <w:rFonts w:eastAsiaTheme="minorEastAsia"/>
                <w:color w:val="000000" w:themeColor="text1"/>
                <w:sz w:val="20"/>
                <w:szCs w:val="20"/>
              </w:rPr>
              <w:lastRenderedPageBreak/>
              <w:t>Wed 7/12</w:t>
            </w:r>
          </w:p>
          <w:p w14:paraId="0C182F2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16D5CE6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35AFF3C" w14:textId="77777777" w:rsidR="00C00A0A" w:rsidRDefault="00C00A0A" w:rsidP="00073EAE">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74FE69C6"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p w14:paraId="5F2CCDFC" w14:textId="77777777" w:rsidR="00C00A0A" w:rsidRDefault="00C00A0A" w:rsidP="00073EAE">
            <w:pPr>
              <w:spacing w:line="259" w:lineRule="auto"/>
              <w:rPr>
                <w:rFonts w:eastAsiaTheme="minorEastAsia"/>
                <w:sz w:val="20"/>
                <w:szCs w:val="20"/>
              </w:rPr>
            </w:pPr>
          </w:p>
          <w:p w14:paraId="54E71C87" w14:textId="77777777" w:rsidR="00C00A0A" w:rsidRDefault="00C00A0A" w:rsidP="00073EAE">
            <w:pPr>
              <w:spacing w:line="259" w:lineRule="auto"/>
              <w:rPr>
                <w:rFonts w:eastAsiaTheme="minorEastAsia"/>
                <w:sz w:val="20"/>
                <w:szCs w:val="20"/>
              </w:rPr>
            </w:pPr>
          </w:p>
          <w:p w14:paraId="413E5B08" w14:textId="77777777" w:rsidR="00C00A0A" w:rsidRDefault="00C00A0A" w:rsidP="00073EAE">
            <w:pPr>
              <w:spacing w:line="259" w:lineRule="auto"/>
              <w:rPr>
                <w:rFonts w:eastAsiaTheme="minorEastAsia"/>
                <w:sz w:val="20"/>
                <w:szCs w:val="20"/>
              </w:rPr>
            </w:pPr>
          </w:p>
          <w:p w14:paraId="103722A4" w14:textId="77777777" w:rsidR="00C00A0A" w:rsidRDefault="00C00A0A" w:rsidP="00073EAE">
            <w:pPr>
              <w:spacing w:line="259" w:lineRule="auto"/>
              <w:rPr>
                <w:rFonts w:eastAsiaTheme="minorEastAsia"/>
                <w:sz w:val="20"/>
                <w:szCs w:val="20"/>
              </w:rPr>
            </w:pPr>
          </w:p>
          <w:p w14:paraId="2E38B429" w14:textId="77777777" w:rsidR="00C00A0A" w:rsidRDefault="00C00A0A" w:rsidP="00073EAE">
            <w:pPr>
              <w:spacing w:line="259" w:lineRule="auto"/>
              <w:rPr>
                <w:rFonts w:eastAsiaTheme="minorEastAsia"/>
                <w:sz w:val="20"/>
                <w:szCs w:val="20"/>
              </w:rPr>
            </w:pPr>
          </w:p>
          <w:p w14:paraId="506466C7" w14:textId="77777777" w:rsidR="00C00A0A" w:rsidRDefault="00C00A0A" w:rsidP="00073EAE">
            <w:pPr>
              <w:spacing w:line="259" w:lineRule="auto"/>
              <w:rPr>
                <w:rFonts w:eastAsiaTheme="minorEastAsia"/>
                <w:sz w:val="20"/>
                <w:szCs w:val="20"/>
              </w:rPr>
            </w:pPr>
          </w:p>
          <w:p w14:paraId="36C7D0FC" w14:textId="77777777" w:rsidR="00C00A0A" w:rsidRDefault="00C00A0A" w:rsidP="00073EAE">
            <w:pPr>
              <w:spacing w:line="259" w:lineRule="auto"/>
              <w:rPr>
                <w:rFonts w:eastAsiaTheme="minorEastAsia"/>
                <w:sz w:val="20"/>
                <w:szCs w:val="20"/>
              </w:rPr>
            </w:pPr>
          </w:p>
          <w:p w14:paraId="2AA93495" w14:textId="77777777" w:rsidR="00C00A0A" w:rsidRDefault="00C00A0A" w:rsidP="00073EAE">
            <w:pPr>
              <w:spacing w:line="259" w:lineRule="auto"/>
              <w:rPr>
                <w:rFonts w:eastAsiaTheme="minorEastAsia"/>
                <w:sz w:val="20"/>
                <w:szCs w:val="20"/>
              </w:rPr>
            </w:pPr>
          </w:p>
          <w:p w14:paraId="3852F439" w14:textId="77777777" w:rsidR="00C00A0A" w:rsidRDefault="00C00A0A" w:rsidP="00073EAE">
            <w:pPr>
              <w:spacing w:line="259" w:lineRule="auto"/>
              <w:rPr>
                <w:rFonts w:eastAsiaTheme="minorEastAsia"/>
                <w:sz w:val="20"/>
                <w:szCs w:val="20"/>
              </w:rPr>
            </w:pPr>
          </w:p>
          <w:p w14:paraId="616FFC1B" w14:textId="77777777" w:rsidR="00C00A0A" w:rsidRDefault="00C00A0A" w:rsidP="00073EAE">
            <w:pPr>
              <w:spacing w:line="259" w:lineRule="auto"/>
              <w:rPr>
                <w:rFonts w:eastAsiaTheme="minorEastAsia"/>
                <w:sz w:val="20"/>
                <w:szCs w:val="20"/>
              </w:rPr>
            </w:pPr>
          </w:p>
          <w:p w14:paraId="20278A00" w14:textId="77777777" w:rsidR="00C00A0A" w:rsidRDefault="00C00A0A" w:rsidP="00073EAE">
            <w:pPr>
              <w:spacing w:line="259" w:lineRule="auto"/>
              <w:rPr>
                <w:rFonts w:eastAsiaTheme="minorEastAsia"/>
                <w:sz w:val="20"/>
                <w:szCs w:val="20"/>
              </w:rPr>
            </w:pPr>
          </w:p>
          <w:p w14:paraId="27E5F4F3" w14:textId="77777777" w:rsidR="00C00A0A" w:rsidRDefault="00C00A0A" w:rsidP="00073EAE">
            <w:pPr>
              <w:spacing w:line="259" w:lineRule="auto"/>
              <w:rPr>
                <w:rFonts w:eastAsiaTheme="minorEastAsia"/>
                <w:sz w:val="20"/>
                <w:szCs w:val="20"/>
              </w:rPr>
            </w:pPr>
          </w:p>
          <w:p w14:paraId="3BF2C4AD" w14:textId="77777777" w:rsidR="00C00A0A" w:rsidRDefault="00C00A0A" w:rsidP="00073EAE">
            <w:pPr>
              <w:spacing w:line="259" w:lineRule="auto"/>
              <w:rPr>
                <w:rFonts w:eastAsiaTheme="minorEastAsia"/>
                <w:sz w:val="20"/>
                <w:szCs w:val="20"/>
              </w:rPr>
            </w:pPr>
          </w:p>
          <w:p w14:paraId="6B6FF5BD" w14:textId="77777777" w:rsidR="00C00A0A" w:rsidRDefault="00C00A0A" w:rsidP="00073EAE">
            <w:pPr>
              <w:spacing w:line="259" w:lineRule="auto"/>
              <w:rPr>
                <w:rFonts w:eastAsiaTheme="minorEastAsia"/>
                <w:sz w:val="20"/>
                <w:szCs w:val="20"/>
              </w:rPr>
            </w:pPr>
          </w:p>
        </w:tc>
        <w:tc>
          <w:tcPr>
            <w:tcW w:w="1515" w:type="dxa"/>
            <w:shd w:val="clear" w:color="auto" w:fill="D9D9D9" w:themeFill="background1" w:themeFillShade="D9"/>
          </w:tcPr>
          <w:p w14:paraId="41334C25"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67FD0447" w14:textId="77777777" w:rsidR="00C00A0A" w:rsidRDefault="00C00A0A" w:rsidP="00073EAE">
            <w:pPr>
              <w:spacing w:line="259" w:lineRule="auto"/>
              <w:rPr>
                <w:rFonts w:eastAsiaTheme="minorEastAsia"/>
                <w:sz w:val="20"/>
                <w:szCs w:val="20"/>
              </w:rPr>
            </w:pPr>
            <w:r w:rsidRPr="74D6CB2D">
              <w:rPr>
                <w:rFonts w:eastAsiaTheme="minorEastAsia"/>
                <w:sz w:val="20"/>
                <w:szCs w:val="20"/>
              </w:rPr>
              <w:t>Wellbeing &amp; mental health revisited</w:t>
            </w:r>
          </w:p>
          <w:p w14:paraId="7099F3A7" w14:textId="77777777" w:rsidR="00C00A0A" w:rsidRDefault="00C00A0A" w:rsidP="00073EAE">
            <w:pPr>
              <w:spacing w:line="259" w:lineRule="auto"/>
              <w:rPr>
                <w:rFonts w:eastAsiaTheme="minorEastAsia"/>
                <w:sz w:val="20"/>
                <w:szCs w:val="20"/>
              </w:rPr>
            </w:pPr>
          </w:p>
        </w:tc>
        <w:tc>
          <w:tcPr>
            <w:tcW w:w="2265" w:type="dxa"/>
            <w:shd w:val="clear" w:color="auto" w:fill="D9D9D9" w:themeFill="background1" w:themeFillShade="D9"/>
          </w:tcPr>
          <w:p w14:paraId="5D254208"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Teachers have the ability to affect and improve the wellbeing, motivation and behaviour of their pupils.</w:t>
            </w:r>
          </w:p>
          <w:p w14:paraId="79630A30" w14:textId="77777777" w:rsidR="00C00A0A" w:rsidRDefault="00C00A0A" w:rsidP="00073EAE">
            <w:pPr>
              <w:spacing w:beforeAutospacing="1" w:afterAutospacing="1"/>
              <w:rPr>
                <w:rFonts w:eastAsiaTheme="minorEastAsia"/>
                <w:sz w:val="20"/>
                <w:szCs w:val="20"/>
              </w:rPr>
            </w:pPr>
          </w:p>
          <w:p w14:paraId="678AD91C"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Adapting teaching in a responsive way, including by providing targeted support to pupils who are struggling, is likely to increase pupil success.</w:t>
            </w:r>
          </w:p>
          <w:p w14:paraId="54B7E2CF" w14:textId="77777777" w:rsidR="00C00A0A" w:rsidRDefault="00C00A0A" w:rsidP="00073EAE">
            <w:pPr>
              <w:spacing w:beforeAutospacing="1" w:afterAutospacing="1"/>
              <w:rPr>
                <w:rFonts w:eastAsiaTheme="minorEastAsia"/>
                <w:sz w:val="20"/>
                <w:szCs w:val="20"/>
              </w:rPr>
            </w:pPr>
          </w:p>
          <w:p w14:paraId="2D84FEA9" w14:textId="77777777" w:rsidR="00C00A0A" w:rsidRDefault="00C00A0A" w:rsidP="00073EAE">
            <w:pPr>
              <w:spacing w:beforeAutospacing="1" w:afterAutospacing="1"/>
              <w:rPr>
                <w:rFonts w:eastAsiaTheme="minorEastAsia"/>
                <w:sz w:val="20"/>
                <w:szCs w:val="20"/>
              </w:rPr>
            </w:pPr>
            <w:r w:rsidRPr="7020E459">
              <w:rPr>
                <w:rFonts w:eastAsiaTheme="minorEastAsia"/>
                <w:sz w:val="20"/>
                <w:szCs w:val="20"/>
              </w:rPr>
              <w:t xml:space="preserve">We can take steps to support our mental health. </w:t>
            </w:r>
          </w:p>
          <w:p w14:paraId="622A5C9A" w14:textId="77777777" w:rsidR="00C00A0A" w:rsidRDefault="00C00A0A" w:rsidP="00073EAE">
            <w:pPr>
              <w:spacing w:beforeAutospacing="1" w:afterAutospacing="1"/>
              <w:rPr>
                <w:rFonts w:eastAsiaTheme="minorEastAsia"/>
                <w:sz w:val="20"/>
                <w:szCs w:val="20"/>
              </w:rPr>
            </w:pPr>
          </w:p>
        </w:tc>
        <w:tc>
          <w:tcPr>
            <w:tcW w:w="1875" w:type="dxa"/>
            <w:shd w:val="clear" w:color="auto" w:fill="D9D9D9" w:themeFill="background1" w:themeFillShade="D9"/>
          </w:tcPr>
          <w:p w14:paraId="0E2F7D87"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Professional behaviours</w:t>
            </w:r>
          </w:p>
          <w:p w14:paraId="4EEF6801" w14:textId="77777777" w:rsidR="00C00A0A" w:rsidRDefault="00C00A0A" w:rsidP="00073EAE">
            <w:pPr>
              <w:spacing w:line="259" w:lineRule="auto"/>
              <w:rPr>
                <w:rFonts w:eastAsiaTheme="minorEastAsia"/>
                <w:sz w:val="20"/>
                <w:szCs w:val="20"/>
              </w:rPr>
            </w:pPr>
          </w:p>
          <w:p w14:paraId="5175BE89"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engaged</w:t>
            </w:r>
          </w:p>
          <w:p w14:paraId="2D1B753F" w14:textId="77777777" w:rsidR="00C00A0A" w:rsidRDefault="00C00A0A" w:rsidP="00073EAE">
            <w:pPr>
              <w:spacing w:line="259" w:lineRule="auto"/>
              <w:rPr>
                <w:rFonts w:eastAsiaTheme="minorEastAsia"/>
                <w:sz w:val="20"/>
                <w:szCs w:val="20"/>
              </w:rPr>
            </w:pPr>
          </w:p>
          <w:p w14:paraId="116DC5CF"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Creative, critical reflection </w:t>
            </w:r>
          </w:p>
        </w:tc>
        <w:tc>
          <w:tcPr>
            <w:tcW w:w="3285" w:type="dxa"/>
            <w:shd w:val="clear" w:color="auto" w:fill="D9D9D9" w:themeFill="background1" w:themeFillShade="D9"/>
          </w:tcPr>
          <w:p w14:paraId="3B4A5A76"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Skaalvik, E. M., &amp; Skaalvik, S. (2017) Still motivated to teach? A study of school context variables, stress and job satisfaction among teachers in senior high school. Social Psychology of Education, 20(1), 15–37. </w:t>
            </w:r>
            <w:hyperlink r:id="rId93">
              <w:r w:rsidRPr="42E0C522">
                <w:rPr>
                  <w:rStyle w:val="Hyperlink"/>
                  <w:rFonts w:ascii="Calibri" w:eastAsia="Calibri" w:hAnsi="Calibri" w:cs="Calibri"/>
                  <w:sz w:val="20"/>
                  <w:szCs w:val="20"/>
                </w:rPr>
                <w:t>https://doi.org/10.1007/s11218-016-9363-9</w:t>
              </w:r>
            </w:hyperlink>
          </w:p>
          <w:p w14:paraId="2E7D268D" w14:textId="77777777" w:rsidR="00C00A0A" w:rsidRDefault="00C00A0A"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123CC638"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Make marking manageable and effective, by recording data only when it is useful for improving pupil outcomes.</w:t>
            </w:r>
          </w:p>
          <w:p w14:paraId="408D0166" w14:textId="77777777" w:rsidR="00C00A0A" w:rsidRDefault="00C00A0A" w:rsidP="00073EAE">
            <w:pPr>
              <w:spacing w:line="259" w:lineRule="auto"/>
              <w:rPr>
                <w:rFonts w:ascii="Calibri" w:eastAsia="Calibri" w:hAnsi="Calibri" w:cs="Calibri"/>
                <w:sz w:val="20"/>
                <w:szCs w:val="20"/>
              </w:rPr>
            </w:pPr>
          </w:p>
          <w:p w14:paraId="7C7B8296"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Understand that written marking is only one form of feedback</w:t>
            </w:r>
          </w:p>
          <w:p w14:paraId="294DC136" w14:textId="77777777" w:rsidR="00C00A0A" w:rsidRDefault="00C00A0A" w:rsidP="00073EAE">
            <w:pPr>
              <w:spacing w:line="259" w:lineRule="auto"/>
              <w:rPr>
                <w:rFonts w:ascii="Calibri" w:eastAsia="Calibri" w:hAnsi="Calibri" w:cs="Calibri"/>
                <w:sz w:val="20"/>
                <w:szCs w:val="20"/>
              </w:rPr>
            </w:pPr>
          </w:p>
          <w:p w14:paraId="26F9ECE4"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Identify efficient approaches to marking and alternative approaches to providing feedback. </w:t>
            </w:r>
          </w:p>
          <w:p w14:paraId="5D01AA1D" w14:textId="77777777" w:rsidR="00C00A0A" w:rsidRDefault="00C00A0A" w:rsidP="00073EAE">
            <w:pPr>
              <w:spacing w:line="259" w:lineRule="auto"/>
              <w:rPr>
                <w:rFonts w:ascii="Calibri" w:eastAsia="Calibri" w:hAnsi="Calibri" w:cs="Calibri"/>
                <w:sz w:val="20"/>
                <w:szCs w:val="20"/>
              </w:rPr>
            </w:pPr>
          </w:p>
          <w:p w14:paraId="23E7F8B9" w14:textId="77777777" w:rsidR="00C00A0A" w:rsidRDefault="00C00A0A" w:rsidP="00073EAE">
            <w:pPr>
              <w:spacing w:line="259" w:lineRule="auto"/>
              <w:rPr>
                <w:rFonts w:ascii="Calibri" w:eastAsia="Calibri" w:hAnsi="Calibri" w:cs="Calibri"/>
                <w:sz w:val="20"/>
                <w:szCs w:val="20"/>
              </w:rPr>
            </w:pPr>
          </w:p>
        </w:tc>
      </w:tr>
      <w:tr w:rsidR="00C00A0A" w14:paraId="5D77134E" w14:textId="77777777" w:rsidTr="00073EAE">
        <w:trPr>
          <w:trHeight w:val="15"/>
        </w:trPr>
        <w:tc>
          <w:tcPr>
            <w:tcW w:w="792" w:type="dxa"/>
            <w:shd w:val="clear" w:color="auto" w:fill="D9D9D9" w:themeFill="background1" w:themeFillShade="D9"/>
          </w:tcPr>
          <w:p w14:paraId="75F249E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2-5</w:t>
            </w:r>
          </w:p>
          <w:p w14:paraId="6B0A2D3C"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00763CA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tc>
        <w:tc>
          <w:tcPr>
            <w:tcW w:w="1125" w:type="dxa"/>
            <w:shd w:val="clear" w:color="auto" w:fill="D9D9D9" w:themeFill="background1" w:themeFillShade="D9"/>
          </w:tcPr>
          <w:p w14:paraId="53009A45" w14:textId="77777777" w:rsidR="00C00A0A" w:rsidRDefault="00C00A0A" w:rsidP="00073EAE">
            <w:pPr>
              <w:spacing w:line="259" w:lineRule="auto"/>
              <w:rPr>
                <w:rFonts w:eastAsiaTheme="minorEastAsia"/>
                <w:sz w:val="20"/>
                <w:szCs w:val="20"/>
              </w:rPr>
            </w:pPr>
            <w:r w:rsidRPr="7D2ADD8F">
              <w:rPr>
                <w:rFonts w:eastAsiaTheme="minorEastAsia"/>
                <w:sz w:val="20"/>
                <w:szCs w:val="20"/>
              </w:rPr>
              <w:t>BR/KB</w:t>
            </w:r>
          </w:p>
        </w:tc>
        <w:tc>
          <w:tcPr>
            <w:tcW w:w="1515" w:type="dxa"/>
            <w:shd w:val="clear" w:color="auto" w:fill="D9D9D9" w:themeFill="background1" w:themeFillShade="D9"/>
          </w:tcPr>
          <w:p w14:paraId="592B223B" w14:textId="77777777" w:rsidR="00C00A0A" w:rsidRDefault="00C00A0A"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PGC7008M</w:t>
            </w:r>
          </w:p>
          <w:p w14:paraId="66CD1C94" w14:textId="77777777" w:rsidR="00C00A0A" w:rsidRDefault="00C00A0A"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Ethics</w:t>
            </w:r>
          </w:p>
          <w:p w14:paraId="65CE503A" w14:textId="77777777" w:rsidR="00C00A0A" w:rsidRDefault="00C00A0A"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In two groups</w:t>
            </w:r>
          </w:p>
          <w:p w14:paraId="36E8A194" w14:textId="77777777" w:rsidR="00C00A0A" w:rsidRDefault="00C00A0A" w:rsidP="00073EAE">
            <w:pPr>
              <w:spacing w:line="259" w:lineRule="auto"/>
              <w:rPr>
                <w:rFonts w:eastAsiaTheme="minorEastAsia"/>
                <w:sz w:val="20"/>
                <w:szCs w:val="20"/>
              </w:rPr>
            </w:pPr>
          </w:p>
        </w:tc>
        <w:tc>
          <w:tcPr>
            <w:tcW w:w="2265" w:type="dxa"/>
            <w:shd w:val="clear" w:color="auto" w:fill="D9D9D9" w:themeFill="background1" w:themeFillShade="D9"/>
          </w:tcPr>
          <w:p w14:paraId="158B82CF" w14:textId="77777777" w:rsidR="00C00A0A" w:rsidRDefault="00C00A0A" w:rsidP="00073EAE">
            <w:pPr>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There are ethical implications for research in schools</w:t>
            </w:r>
          </w:p>
          <w:p w14:paraId="24260316" w14:textId="77777777" w:rsidR="00C00A0A" w:rsidRDefault="00C00A0A" w:rsidP="00073EAE">
            <w:pPr>
              <w:rPr>
                <w:rFonts w:ascii="Calibri" w:eastAsia="Calibri" w:hAnsi="Calibri" w:cs="Calibri"/>
                <w:color w:val="000000" w:themeColor="text1"/>
                <w:sz w:val="20"/>
                <w:szCs w:val="20"/>
              </w:rPr>
            </w:pPr>
          </w:p>
          <w:p w14:paraId="61512C32" w14:textId="77777777" w:rsidR="00C00A0A" w:rsidRDefault="00C00A0A"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Ethical clearance is a compulsory and important aspect of research</w:t>
            </w:r>
          </w:p>
          <w:p w14:paraId="021965C4" w14:textId="77777777" w:rsidR="00C00A0A" w:rsidRDefault="00C00A0A" w:rsidP="00073EAE">
            <w:pPr>
              <w:rPr>
                <w:rFonts w:eastAsiaTheme="minorEastAsia"/>
                <w:sz w:val="20"/>
                <w:szCs w:val="20"/>
              </w:rPr>
            </w:pPr>
          </w:p>
        </w:tc>
        <w:tc>
          <w:tcPr>
            <w:tcW w:w="1875" w:type="dxa"/>
            <w:shd w:val="clear" w:color="auto" w:fill="D9D9D9" w:themeFill="background1" w:themeFillShade="D9"/>
          </w:tcPr>
          <w:p w14:paraId="2361BD63" w14:textId="77777777" w:rsidR="00C00A0A" w:rsidRDefault="00C00A0A"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b/>
                <w:bCs/>
                <w:color w:val="000000" w:themeColor="text1"/>
                <w:sz w:val="20"/>
                <w:szCs w:val="20"/>
              </w:rPr>
              <w:t xml:space="preserve">Assessment </w:t>
            </w:r>
          </w:p>
          <w:p w14:paraId="77AB46BF" w14:textId="77777777" w:rsidR="00C00A0A" w:rsidRDefault="00C00A0A" w:rsidP="00073EAE">
            <w:pPr>
              <w:spacing w:line="259" w:lineRule="auto"/>
              <w:rPr>
                <w:rFonts w:ascii="Calibri" w:eastAsia="Calibri" w:hAnsi="Calibri" w:cs="Calibri"/>
                <w:color w:val="000000" w:themeColor="text1"/>
                <w:sz w:val="20"/>
                <w:szCs w:val="20"/>
              </w:rPr>
            </w:pPr>
          </w:p>
          <w:p w14:paraId="00C5FEAF" w14:textId="77777777" w:rsidR="00C00A0A" w:rsidRDefault="00C00A0A" w:rsidP="00073EAE">
            <w:pPr>
              <w:spacing w:line="259"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Research engaged</w:t>
            </w:r>
          </w:p>
          <w:p w14:paraId="46C82543" w14:textId="77777777" w:rsidR="00C00A0A" w:rsidRDefault="00C00A0A" w:rsidP="00073EAE">
            <w:pPr>
              <w:spacing w:line="259" w:lineRule="auto"/>
              <w:rPr>
                <w:rFonts w:eastAsiaTheme="minorEastAsia"/>
                <w:b/>
                <w:bCs/>
                <w:sz w:val="20"/>
                <w:szCs w:val="20"/>
              </w:rPr>
            </w:pPr>
          </w:p>
        </w:tc>
        <w:tc>
          <w:tcPr>
            <w:tcW w:w="3285" w:type="dxa"/>
            <w:shd w:val="clear" w:color="auto" w:fill="D9D9D9" w:themeFill="background1" w:themeFillShade="D9"/>
          </w:tcPr>
          <w:p w14:paraId="074A6332" w14:textId="77777777" w:rsidR="00C00A0A" w:rsidRDefault="00C00A0A" w:rsidP="00073EAE">
            <w:pPr>
              <w:spacing w:line="257"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Read through the ethical clearance document available</w:t>
            </w:r>
            <w:hyperlink r:id="rId94">
              <w:r w:rsidRPr="7D2ADD8F">
                <w:rPr>
                  <w:rStyle w:val="Hyperlink"/>
                  <w:rFonts w:ascii="Calibri" w:eastAsia="Calibri" w:hAnsi="Calibri" w:cs="Calibri"/>
                  <w:sz w:val="20"/>
                  <w:szCs w:val="20"/>
                </w:rPr>
                <w:t xml:space="preserve"> here</w:t>
              </w:r>
            </w:hyperlink>
          </w:p>
          <w:p w14:paraId="4BCC2AAA" w14:textId="77777777" w:rsidR="00C00A0A" w:rsidRDefault="00C00A0A" w:rsidP="00073EAE">
            <w:pPr>
              <w:spacing w:line="257" w:lineRule="auto"/>
              <w:rPr>
                <w:rFonts w:ascii="Calibri" w:eastAsia="Calibri" w:hAnsi="Calibri" w:cs="Calibri"/>
                <w:color w:val="000000" w:themeColor="text1"/>
                <w:sz w:val="20"/>
                <w:szCs w:val="20"/>
              </w:rPr>
            </w:pPr>
            <w:r w:rsidRPr="7D2ADD8F">
              <w:rPr>
                <w:rFonts w:ascii="Calibri" w:eastAsia="Calibri" w:hAnsi="Calibri" w:cs="Calibri"/>
                <w:color w:val="000000" w:themeColor="text1"/>
                <w:sz w:val="20"/>
                <w:szCs w:val="20"/>
              </w:rPr>
              <w:t xml:space="preserve"> </w:t>
            </w:r>
          </w:p>
          <w:p w14:paraId="728D89C1" w14:textId="77777777" w:rsidR="00C00A0A" w:rsidRDefault="00C00A0A" w:rsidP="00073EAE">
            <w:pPr>
              <w:spacing w:line="259" w:lineRule="auto"/>
              <w:rPr>
                <w:rFonts w:ascii="Calibri" w:eastAsia="Calibri" w:hAnsi="Calibri" w:cs="Calibri"/>
                <w:color w:val="000000" w:themeColor="text1"/>
              </w:rPr>
            </w:pPr>
            <w:r w:rsidRPr="7D2ADD8F">
              <w:rPr>
                <w:rFonts w:ascii="Calibri" w:eastAsia="Calibri" w:hAnsi="Calibri" w:cs="Calibri"/>
                <w:color w:val="000000" w:themeColor="text1"/>
                <w:sz w:val="20"/>
                <w:szCs w:val="20"/>
              </w:rPr>
              <w:t xml:space="preserve">Read through the </w:t>
            </w:r>
            <w:hyperlink r:id="rId95">
              <w:r w:rsidRPr="7D2ADD8F">
                <w:rPr>
                  <w:rStyle w:val="Hyperlink"/>
                  <w:rFonts w:ascii="Calibri" w:eastAsia="Calibri" w:hAnsi="Calibri" w:cs="Calibri"/>
                  <w:sz w:val="20"/>
                  <w:szCs w:val="20"/>
                </w:rPr>
                <w:t>British Educational Research Association guidelines</w:t>
              </w:r>
            </w:hyperlink>
          </w:p>
          <w:p w14:paraId="3AEAB4B0" w14:textId="77777777" w:rsidR="00C00A0A" w:rsidRDefault="00C00A0A" w:rsidP="00073EAE">
            <w:pPr>
              <w:spacing w:line="259" w:lineRule="auto"/>
              <w:rPr>
                <w:rFonts w:ascii="Calibri" w:eastAsia="Calibri" w:hAnsi="Calibri" w:cs="Calibri"/>
                <w:sz w:val="20"/>
                <w:szCs w:val="20"/>
              </w:rPr>
            </w:pPr>
          </w:p>
        </w:tc>
        <w:tc>
          <w:tcPr>
            <w:tcW w:w="3700" w:type="dxa"/>
            <w:shd w:val="clear" w:color="auto" w:fill="D9D9D9" w:themeFill="background1" w:themeFillShade="D9"/>
          </w:tcPr>
          <w:p w14:paraId="59229C47" w14:textId="77777777" w:rsidR="00C00A0A" w:rsidRDefault="00C00A0A" w:rsidP="00073EAE">
            <w:pPr>
              <w:spacing w:line="259" w:lineRule="auto"/>
              <w:rPr>
                <w:rFonts w:ascii="Calibri" w:eastAsia="Calibri" w:hAnsi="Calibri" w:cs="Calibri"/>
                <w:color w:val="000000" w:themeColor="text1"/>
                <w:sz w:val="19"/>
                <w:szCs w:val="19"/>
              </w:rPr>
            </w:pPr>
            <w:r w:rsidRPr="7D2ADD8F">
              <w:rPr>
                <w:rFonts w:ascii="Calibri" w:eastAsia="Calibri" w:hAnsi="Calibri" w:cs="Calibri"/>
                <w:color w:val="000000" w:themeColor="text1"/>
                <w:sz w:val="19"/>
                <w:szCs w:val="19"/>
              </w:rPr>
              <w:t>Complete the ethical clearance document and submit it to Moodle.</w:t>
            </w:r>
          </w:p>
          <w:p w14:paraId="1FD22F8E" w14:textId="77777777" w:rsidR="00C00A0A" w:rsidRDefault="00C00A0A" w:rsidP="00073EAE">
            <w:pPr>
              <w:spacing w:line="259" w:lineRule="auto"/>
              <w:rPr>
                <w:rFonts w:ascii="Calibri" w:eastAsia="Calibri" w:hAnsi="Calibri" w:cs="Calibri"/>
                <w:sz w:val="20"/>
                <w:szCs w:val="20"/>
              </w:rPr>
            </w:pPr>
          </w:p>
        </w:tc>
      </w:tr>
      <w:tr w:rsidR="00C00A0A" w14:paraId="30D03B09" w14:textId="77777777" w:rsidTr="00073EAE">
        <w:trPr>
          <w:trHeight w:val="15"/>
        </w:trPr>
        <w:tc>
          <w:tcPr>
            <w:tcW w:w="792" w:type="dxa"/>
          </w:tcPr>
          <w:p w14:paraId="3C2C846F"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14/12</w:t>
            </w:r>
          </w:p>
          <w:p w14:paraId="12E15BC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6A8AF01B"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F2A1D96" w14:textId="77777777" w:rsidR="00C00A0A" w:rsidRDefault="00C00A0A" w:rsidP="00073EAE">
            <w:pPr>
              <w:spacing w:line="259" w:lineRule="auto"/>
              <w:rPr>
                <w:rFonts w:eastAsiaTheme="minorEastAsia"/>
                <w:color w:val="000000" w:themeColor="text1"/>
                <w:sz w:val="20"/>
                <w:szCs w:val="20"/>
              </w:rPr>
            </w:pPr>
          </w:p>
        </w:tc>
        <w:tc>
          <w:tcPr>
            <w:tcW w:w="1125" w:type="dxa"/>
          </w:tcPr>
          <w:p w14:paraId="3DBE0545" w14:textId="77777777" w:rsidR="00C00A0A" w:rsidRDefault="00C00A0A" w:rsidP="00073EAE">
            <w:pPr>
              <w:spacing w:line="259" w:lineRule="auto"/>
              <w:rPr>
                <w:rFonts w:eastAsiaTheme="minorEastAsia"/>
                <w:sz w:val="20"/>
                <w:szCs w:val="20"/>
              </w:rPr>
            </w:pPr>
            <w:r w:rsidRPr="2A76762D">
              <w:rPr>
                <w:rFonts w:eastAsiaTheme="minorEastAsia"/>
                <w:sz w:val="20"/>
                <w:szCs w:val="20"/>
              </w:rPr>
              <w:t>All Saints</w:t>
            </w:r>
          </w:p>
        </w:tc>
        <w:tc>
          <w:tcPr>
            <w:tcW w:w="1515" w:type="dxa"/>
          </w:tcPr>
          <w:p w14:paraId="3DDCF29F"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60548D55"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Supporting students with high starting points </w:t>
            </w:r>
          </w:p>
          <w:p w14:paraId="26BEF256" w14:textId="77777777" w:rsidR="00C00A0A" w:rsidRDefault="00C00A0A" w:rsidP="00073EAE">
            <w:pPr>
              <w:spacing w:line="259" w:lineRule="auto"/>
              <w:rPr>
                <w:rFonts w:eastAsiaTheme="minorEastAsia"/>
                <w:sz w:val="20"/>
                <w:szCs w:val="20"/>
              </w:rPr>
            </w:pPr>
          </w:p>
          <w:p w14:paraId="06639BC5" w14:textId="77777777" w:rsidR="00C00A0A" w:rsidRDefault="00C00A0A" w:rsidP="00073EAE">
            <w:pPr>
              <w:spacing w:line="259" w:lineRule="auto"/>
              <w:rPr>
                <w:rFonts w:eastAsiaTheme="minorEastAsia"/>
                <w:sz w:val="20"/>
                <w:szCs w:val="20"/>
              </w:rPr>
            </w:pPr>
          </w:p>
        </w:tc>
        <w:tc>
          <w:tcPr>
            <w:tcW w:w="2265" w:type="dxa"/>
          </w:tcPr>
          <w:p w14:paraId="365B95D4"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High-quality classroom talk can support pupils to articulate key ideas, consolidate understanding and extend their vocabulary.</w:t>
            </w:r>
          </w:p>
          <w:p w14:paraId="728FC7DF" w14:textId="77777777" w:rsidR="00C00A0A" w:rsidRDefault="00C00A0A" w:rsidP="00073EAE">
            <w:pPr>
              <w:spacing w:line="259" w:lineRule="auto"/>
              <w:rPr>
                <w:rFonts w:ascii="Calibri" w:eastAsia="Calibri" w:hAnsi="Calibri" w:cs="Calibri"/>
                <w:sz w:val="20"/>
                <w:szCs w:val="20"/>
              </w:rPr>
            </w:pPr>
          </w:p>
          <w:p w14:paraId="10F39865"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lastRenderedPageBreak/>
              <w:t>How pupils are grouped is also important; care should be taken to monitor the impact of groupings on pupil attainment, behaviour and motivation.</w:t>
            </w:r>
          </w:p>
          <w:p w14:paraId="6C2A2132" w14:textId="77777777" w:rsidR="00C00A0A" w:rsidRDefault="00C00A0A" w:rsidP="00073EAE">
            <w:pPr>
              <w:spacing w:line="259" w:lineRule="auto"/>
              <w:rPr>
                <w:rFonts w:ascii="Calibri" w:eastAsia="Calibri" w:hAnsi="Calibri" w:cs="Calibri"/>
                <w:sz w:val="20"/>
                <w:szCs w:val="20"/>
              </w:rPr>
            </w:pPr>
            <w:r w:rsidRPr="2A76762D">
              <w:rPr>
                <w:rFonts w:ascii="Calibri" w:eastAsia="Calibri" w:hAnsi="Calibri" w:cs="Calibri"/>
                <w:sz w:val="20"/>
                <w:szCs w:val="20"/>
              </w:rPr>
              <w:t xml:space="preserve"> </w:t>
            </w:r>
          </w:p>
        </w:tc>
        <w:tc>
          <w:tcPr>
            <w:tcW w:w="1875" w:type="dxa"/>
          </w:tcPr>
          <w:p w14:paraId="27487872"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 xml:space="preserve">Pedagogy </w:t>
            </w:r>
          </w:p>
          <w:p w14:paraId="22417BDE"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4539ADF1" w14:textId="77777777" w:rsidR="00C00A0A" w:rsidRDefault="00C00A0A" w:rsidP="00073EAE">
            <w:pPr>
              <w:spacing w:line="259" w:lineRule="auto"/>
              <w:rPr>
                <w:rFonts w:eastAsiaTheme="minorEastAsia"/>
                <w:b/>
                <w:bCs/>
                <w:sz w:val="20"/>
                <w:szCs w:val="20"/>
              </w:rPr>
            </w:pPr>
          </w:p>
          <w:p w14:paraId="50D2DC87"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Research engaged </w:t>
            </w:r>
          </w:p>
          <w:p w14:paraId="4463090D" w14:textId="77777777" w:rsidR="00C00A0A" w:rsidRDefault="00C00A0A" w:rsidP="00073EAE">
            <w:pPr>
              <w:spacing w:line="259" w:lineRule="auto"/>
              <w:rPr>
                <w:rFonts w:eastAsiaTheme="minorEastAsia"/>
                <w:b/>
                <w:bCs/>
                <w:sz w:val="20"/>
                <w:szCs w:val="20"/>
              </w:rPr>
            </w:pPr>
          </w:p>
          <w:p w14:paraId="265F01AE"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Being a professional </w:t>
            </w:r>
            <w:r w:rsidRPr="74D6CB2D">
              <w:rPr>
                <w:rFonts w:eastAsiaTheme="minorEastAsia"/>
                <w:b/>
                <w:bCs/>
                <w:sz w:val="20"/>
                <w:szCs w:val="20"/>
              </w:rPr>
              <w:t xml:space="preserve"> </w:t>
            </w:r>
          </w:p>
        </w:tc>
        <w:tc>
          <w:tcPr>
            <w:tcW w:w="3285" w:type="dxa"/>
          </w:tcPr>
          <w:p w14:paraId="25D02E67" w14:textId="77777777" w:rsidR="00C00A0A" w:rsidRDefault="00C00A0A" w:rsidP="00073EAE">
            <w:pPr>
              <w:spacing w:line="257" w:lineRule="auto"/>
              <w:rPr>
                <w:rFonts w:eastAsiaTheme="minorEastAsia"/>
                <w:sz w:val="20"/>
                <w:szCs w:val="20"/>
              </w:rPr>
            </w:pPr>
            <w:r w:rsidRPr="030E1644">
              <w:rPr>
                <w:rFonts w:eastAsiaTheme="minorEastAsia"/>
                <w:sz w:val="20"/>
                <w:szCs w:val="20"/>
              </w:rPr>
              <w:t>Read Ch 3 and consider in light of what you now know about adaptive practice:</w:t>
            </w:r>
          </w:p>
          <w:p w14:paraId="3E90F61E" w14:textId="77777777" w:rsidR="00C00A0A" w:rsidRDefault="00C00A0A" w:rsidP="00073EAE">
            <w:pPr>
              <w:spacing w:line="259" w:lineRule="auto"/>
              <w:rPr>
                <w:rFonts w:eastAsiaTheme="minorEastAsia"/>
              </w:rPr>
            </w:pPr>
            <w:hyperlink r:id="rId96">
              <w:r w:rsidRPr="42E0C522">
                <w:rPr>
                  <w:rStyle w:val="Hyperlink"/>
                  <w:rFonts w:eastAsiaTheme="minorEastAsia"/>
                  <w:sz w:val="20"/>
                  <w:szCs w:val="20"/>
                </w:rPr>
                <w:t>Cowley, S (2018) The Ultimate Guide to Differentiation : Achieving Excellence for All, Bloomsbury Publishing Plc, London.</w:t>
              </w:r>
            </w:hyperlink>
          </w:p>
        </w:tc>
        <w:tc>
          <w:tcPr>
            <w:tcW w:w="3700" w:type="dxa"/>
          </w:tcPr>
          <w:p w14:paraId="5A3EA86D"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00C00A0A" w14:paraId="309FC2DA" w14:textId="77777777" w:rsidTr="00073EAE">
        <w:trPr>
          <w:trHeight w:val="15"/>
        </w:trPr>
        <w:tc>
          <w:tcPr>
            <w:tcW w:w="792" w:type="dxa"/>
          </w:tcPr>
          <w:p w14:paraId="3F758F27"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2-3 </w:t>
            </w:r>
          </w:p>
        </w:tc>
        <w:tc>
          <w:tcPr>
            <w:tcW w:w="1125" w:type="dxa"/>
          </w:tcPr>
          <w:p w14:paraId="1C019E91" w14:textId="77777777" w:rsidR="00C00A0A" w:rsidRDefault="00C00A0A" w:rsidP="00073EAE">
            <w:pPr>
              <w:spacing w:line="259" w:lineRule="auto"/>
              <w:rPr>
                <w:rFonts w:eastAsiaTheme="minorEastAsia"/>
                <w:sz w:val="20"/>
                <w:szCs w:val="20"/>
              </w:rPr>
            </w:pPr>
            <w:r w:rsidRPr="06CEBB43">
              <w:rPr>
                <w:rFonts w:eastAsiaTheme="minorEastAsia"/>
                <w:sz w:val="20"/>
                <w:szCs w:val="20"/>
              </w:rPr>
              <w:t>HSLT</w:t>
            </w:r>
          </w:p>
          <w:p w14:paraId="052CDA8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4C802D9" w14:textId="77777777" w:rsidR="00C00A0A" w:rsidRDefault="00C00A0A" w:rsidP="00073EAE">
            <w:pPr>
              <w:spacing w:line="259" w:lineRule="auto"/>
              <w:rPr>
                <w:rFonts w:eastAsiaTheme="minorEastAsia"/>
                <w:sz w:val="20"/>
                <w:szCs w:val="20"/>
              </w:rPr>
            </w:pPr>
          </w:p>
          <w:p w14:paraId="28221334" w14:textId="77777777" w:rsidR="00C00A0A" w:rsidRDefault="00C00A0A" w:rsidP="00073EAE">
            <w:pPr>
              <w:spacing w:line="259" w:lineRule="auto"/>
              <w:rPr>
                <w:rFonts w:eastAsiaTheme="minorEastAsia"/>
                <w:sz w:val="20"/>
                <w:szCs w:val="20"/>
              </w:rPr>
            </w:pPr>
          </w:p>
        </w:tc>
        <w:tc>
          <w:tcPr>
            <w:tcW w:w="1515" w:type="dxa"/>
          </w:tcPr>
          <w:p w14:paraId="3E477999" w14:textId="77777777" w:rsidR="00C00A0A" w:rsidRDefault="00C00A0A" w:rsidP="00073EAE">
            <w:pPr>
              <w:spacing w:line="259" w:lineRule="auto"/>
              <w:rPr>
                <w:rFonts w:eastAsiaTheme="minorEastAsia"/>
                <w:sz w:val="20"/>
                <w:szCs w:val="20"/>
              </w:rPr>
            </w:pPr>
            <w:r w:rsidRPr="2A76762D">
              <w:rPr>
                <w:rFonts w:eastAsiaTheme="minorEastAsia"/>
                <w:sz w:val="20"/>
                <w:szCs w:val="20"/>
              </w:rPr>
              <w:t xml:space="preserve">ISSP </w:t>
            </w:r>
          </w:p>
        </w:tc>
        <w:tc>
          <w:tcPr>
            <w:tcW w:w="2265" w:type="dxa"/>
          </w:tcPr>
          <w:p w14:paraId="5710B5E7" w14:textId="77777777" w:rsidR="00C00A0A" w:rsidRDefault="00C00A0A" w:rsidP="00073EAE">
            <w:pPr>
              <w:spacing w:line="259" w:lineRule="auto"/>
              <w:rPr>
                <w:rFonts w:ascii="Calibri" w:eastAsia="Calibri" w:hAnsi="Calibri" w:cs="Calibri"/>
                <w:sz w:val="20"/>
                <w:szCs w:val="20"/>
              </w:rPr>
            </w:pPr>
            <w:r w:rsidRPr="2A76762D">
              <w:rPr>
                <w:rFonts w:ascii="Calibri" w:eastAsia="Calibri" w:hAnsi="Calibri" w:cs="Calibri"/>
                <w:sz w:val="20"/>
                <w:szCs w:val="20"/>
              </w:rPr>
              <w:t>We need to adapt lessons to meet the needs and strengths of all pupils.</w:t>
            </w:r>
          </w:p>
        </w:tc>
        <w:tc>
          <w:tcPr>
            <w:tcW w:w="1875" w:type="dxa"/>
          </w:tcPr>
          <w:p w14:paraId="371F3829" w14:textId="77777777" w:rsidR="00C00A0A" w:rsidRDefault="00C00A0A" w:rsidP="00073EAE">
            <w:pPr>
              <w:spacing w:line="259" w:lineRule="auto"/>
              <w:rPr>
                <w:rFonts w:eastAsiaTheme="minorEastAsia"/>
                <w:b/>
                <w:bCs/>
                <w:sz w:val="20"/>
                <w:szCs w:val="20"/>
              </w:rPr>
            </w:pPr>
            <w:r w:rsidRPr="2A76762D">
              <w:rPr>
                <w:rFonts w:eastAsiaTheme="minorEastAsia"/>
                <w:b/>
                <w:bCs/>
                <w:sz w:val="20"/>
                <w:szCs w:val="20"/>
              </w:rPr>
              <w:t xml:space="preserve">Pedagogy </w:t>
            </w:r>
          </w:p>
          <w:p w14:paraId="43BA3D2F" w14:textId="77777777" w:rsidR="00C00A0A" w:rsidRDefault="00C00A0A" w:rsidP="00073EAE">
            <w:pPr>
              <w:spacing w:line="259" w:lineRule="auto"/>
              <w:rPr>
                <w:rFonts w:eastAsiaTheme="minorEastAsia"/>
                <w:b/>
                <w:bCs/>
                <w:sz w:val="20"/>
                <w:szCs w:val="20"/>
              </w:rPr>
            </w:pPr>
            <w:r w:rsidRPr="2A76762D">
              <w:rPr>
                <w:rFonts w:eastAsiaTheme="minorEastAsia"/>
                <w:b/>
                <w:bCs/>
                <w:sz w:val="20"/>
                <w:szCs w:val="20"/>
              </w:rPr>
              <w:t>Curriculum</w:t>
            </w:r>
          </w:p>
          <w:p w14:paraId="5ACA0811" w14:textId="77777777" w:rsidR="00C00A0A" w:rsidRDefault="00C00A0A" w:rsidP="00073EAE">
            <w:pPr>
              <w:spacing w:line="259" w:lineRule="auto"/>
              <w:rPr>
                <w:rFonts w:eastAsiaTheme="minorEastAsia"/>
                <w:b/>
                <w:bCs/>
                <w:sz w:val="20"/>
                <w:szCs w:val="20"/>
              </w:rPr>
            </w:pPr>
          </w:p>
          <w:p w14:paraId="13A465C5" w14:textId="77777777" w:rsidR="00C00A0A" w:rsidRDefault="00C00A0A" w:rsidP="00073EAE">
            <w:pPr>
              <w:spacing w:line="259" w:lineRule="auto"/>
              <w:rPr>
                <w:rFonts w:eastAsiaTheme="minorEastAsia"/>
                <w:b/>
                <w:bCs/>
                <w:sz w:val="20"/>
                <w:szCs w:val="20"/>
              </w:rPr>
            </w:pPr>
            <w:r w:rsidRPr="2A76762D">
              <w:rPr>
                <w:rFonts w:eastAsiaTheme="minorEastAsia"/>
                <w:sz w:val="20"/>
                <w:szCs w:val="20"/>
              </w:rPr>
              <w:t xml:space="preserve">Research engaged </w:t>
            </w:r>
          </w:p>
          <w:p w14:paraId="24E0F821" w14:textId="77777777" w:rsidR="00C00A0A" w:rsidRDefault="00C00A0A" w:rsidP="00073EAE">
            <w:pPr>
              <w:spacing w:line="259" w:lineRule="auto"/>
              <w:rPr>
                <w:rFonts w:eastAsiaTheme="minorEastAsia"/>
                <w:b/>
                <w:bCs/>
                <w:sz w:val="20"/>
                <w:szCs w:val="20"/>
              </w:rPr>
            </w:pPr>
          </w:p>
          <w:p w14:paraId="659BE15A" w14:textId="77777777" w:rsidR="00C00A0A" w:rsidRDefault="00C00A0A" w:rsidP="00073EAE">
            <w:pPr>
              <w:spacing w:line="259" w:lineRule="auto"/>
              <w:rPr>
                <w:rFonts w:eastAsiaTheme="minorEastAsia"/>
                <w:b/>
                <w:bCs/>
                <w:sz w:val="20"/>
                <w:szCs w:val="20"/>
              </w:rPr>
            </w:pPr>
            <w:r w:rsidRPr="2A76762D">
              <w:rPr>
                <w:rFonts w:eastAsiaTheme="minorEastAsia"/>
                <w:sz w:val="20"/>
                <w:szCs w:val="20"/>
              </w:rPr>
              <w:t>Being a professional</w:t>
            </w:r>
          </w:p>
        </w:tc>
        <w:tc>
          <w:tcPr>
            <w:tcW w:w="3285" w:type="dxa"/>
          </w:tcPr>
          <w:p w14:paraId="282131F5" w14:textId="77777777" w:rsidR="00C00A0A" w:rsidRDefault="00C00A0A" w:rsidP="00073EAE">
            <w:pPr>
              <w:spacing w:line="257" w:lineRule="auto"/>
              <w:rPr>
                <w:rFonts w:eastAsiaTheme="minorEastAsia"/>
                <w:sz w:val="20"/>
                <w:szCs w:val="20"/>
              </w:rPr>
            </w:pPr>
            <w:r w:rsidRPr="2A76762D">
              <w:rPr>
                <w:rFonts w:eastAsiaTheme="minorEastAsia"/>
                <w:sz w:val="20"/>
                <w:szCs w:val="20"/>
              </w:rPr>
              <w:t xml:space="preserve">Learn more about ISSP York </w:t>
            </w:r>
          </w:p>
          <w:p w14:paraId="1C864BF0" w14:textId="77777777" w:rsidR="00C00A0A" w:rsidRDefault="00C00A0A" w:rsidP="00073EAE">
            <w:pPr>
              <w:spacing w:line="257" w:lineRule="auto"/>
              <w:rPr>
                <w:rFonts w:eastAsiaTheme="minorEastAsia"/>
                <w:sz w:val="20"/>
                <w:szCs w:val="20"/>
              </w:rPr>
            </w:pPr>
            <w:hyperlink r:id="rId97">
              <w:r w:rsidRPr="2A76762D">
                <w:rPr>
                  <w:rStyle w:val="Hyperlink"/>
                  <w:rFonts w:eastAsiaTheme="minorEastAsia"/>
                  <w:sz w:val="20"/>
                  <w:szCs w:val="20"/>
                </w:rPr>
                <w:t>https://yorkissp.org/</w:t>
              </w:r>
            </w:hyperlink>
          </w:p>
          <w:p w14:paraId="671BF80C" w14:textId="77777777" w:rsidR="00C00A0A" w:rsidRDefault="00C00A0A" w:rsidP="00073EAE">
            <w:pPr>
              <w:spacing w:line="257" w:lineRule="auto"/>
              <w:rPr>
                <w:rFonts w:eastAsiaTheme="minorEastAsia"/>
                <w:sz w:val="20"/>
                <w:szCs w:val="20"/>
              </w:rPr>
            </w:pPr>
          </w:p>
        </w:tc>
        <w:tc>
          <w:tcPr>
            <w:tcW w:w="3700" w:type="dxa"/>
          </w:tcPr>
          <w:p w14:paraId="3707D79A" w14:textId="77777777" w:rsidR="00C00A0A" w:rsidRDefault="00C00A0A" w:rsidP="00073EAE">
            <w:pPr>
              <w:spacing w:line="259" w:lineRule="auto"/>
              <w:rPr>
                <w:rFonts w:ascii="Calibri" w:eastAsia="Calibri" w:hAnsi="Calibri" w:cs="Calibri"/>
                <w:sz w:val="20"/>
                <w:szCs w:val="20"/>
              </w:rPr>
            </w:pPr>
            <w:r w:rsidRPr="2A76762D">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42E6F05C" w14:textId="77777777" w:rsidR="00C00A0A" w:rsidRDefault="00C00A0A" w:rsidP="00073EAE">
            <w:pPr>
              <w:spacing w:line="259" w:lineRule="auto"/>
              <w:rPr>
                <w:rFonts w:ascii="Calibri" w:eastAsia="Calibri" w:hAnsi="Calibri" w:cs="Calibri"/>
                <w:sz w:val="20"/>
                <w:szCs w:val="20"/>
              </w:rPr>
            </w:pPr>
          </w:p>
        </w:tc>
      </w:tr>
      <w:tr w:rsidR="00C00A0A" w14:paraId="7E045D37" w14:textId="77777777" w:rsidTr="00073EAE">
        <w:trPr>
          <w:trHeight w:val="15"/>
        </w:trPr>
        <w:tc>
          <w:tcPr>
            <w:tcW w:w="792" w:type="dxa"/>
          </w:tcPr>
          <w:p w14:paraId="7C02FF55"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3-4</w:t>
            </w:r>
          </w:p>
        </w:tc>
        <w:tc>
          <w:tcPr>
            <w:tcW w:w="1125" w:type="dxa"/>
          </w:tcPr>
          <w:p w14:paraId="1A0A4D6D" w14:textId="77777777" w:rsidR="00C00A0A" w:rsidRDefault="00C00A0A" w:rsidP="00073EAE">
            <w:pPr>
              <w:spacing w:line="259" w:lineRule="auto"/>
              <w:rPr>
                <w:rFonts w:eastAsiaTheme="minorEastAsia"/>
                <w:sz w:val="20"/>
                <w:szCs w:val="20"/>
              </w:rPr>
            </w:pPr>
            <w:r w:rsidRPr="06CEBB43">
              <w:rPr>
                <w:rFonts w:eastAsiaTheme="minorEastAsia"/>
                <w:sz w:val="20"/>
                <w:szCs w:val="20"/>
              </w:rPr>
              <w:t>BR</w:t>
            </w:r>
          </w:p>
          <w:p w14:paraId="184917A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71D3F54" w14:textId="77777777" w:rsidR="00C00A0A" w:rsidRDefault="00C00A0A" w:rsidP="00073EAE">
            <w:pPr>
              <w:spacing w:line="259" w:lineRule="auto"/>
              <w:rPr>
                <w:rFonts w:eastAsiaTheme="minorEastAsia"/>
                <w:sz w:val="20"/>
                <w:szCs w:val="20"/>
              </w:rPr>
            </w:pPr>
          </w:p>
        </w:tc>
        <w:tc>
          <w:tcPr>
            <w:tcW w:w="1515" w:type="dxa"/>
          </w:tcPr>
          <w:p w14:paraId="4813554D"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28BC585F" w14:textId="77777777" w:rsidR="00C00A0A" w:rsidRDefault="00C00A0A" w:rsidP="00073EAE">
            <w:pPr>
              <w:spacing w:line="259" w:lineRule="auto"/>
              <w:rPr>
                <w:rFonts w:eastAsiaTheme="minorEastAsia"/>
                <w:sz w:val="20"/>
                <w:szCs w:val="20"/>
              </w:rPr>
            </w:pPr>
            <w:r w:rsidRPr="74D6CB2D">
              <w:rPr>
                <w:rFonts w:eastAsiaTheme="minorEastAsia"/>
                <w:sz w:val="20"/>
                <w:szCs w:val="20"/>
              </w:rPr>
              <w:t>Metacognition and self-regulation</w:t>
            </w:r>
          </w:p>
          <w:p w14:paraId="5C96EF7B" w14:textId="77777777" w:rsidR="00C00A0A" w:rsidRDefault="00C00A0A" w:rsidP="00073EAE">
            <w:pPr>
              <w:spacing w:line="259" w:lineRule="auto"/>
              <w:rPr>
                <w:rFonts w:eastAsiaTheme="minorEastAsia"/>
                <w:sz w:val="20"/>
                <w:szCs w:val="20"/>
              </w:rPr>
            </w:pPr>
          </w:p>
        </w:tc>
        <w:tc>
          <w:tcPr>
            <w:tcW w:w="2265" w:type="dxa"/>
          </w:tcPr>
          <w:p w14:paraId="256E19A7" w14:textId="77777777" w:rsidR="00C00A0A" w:rsidRDefault="00C00A0A"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Explicitly teaching pupils metacognitive strategies linked to subject knowledge, including how to plan, monitor and evaluate, supports independence and academic success. </w:t>
            </w:r>
          </w:p>
          <w:p w14:paraId="0BDAD897" w14:textId="77777777" w:rsidR="00C00A0A" w:rsidRDefault="00C00A0A" w:rsidP="00073EAE">
            <w:pPr>
              <w:spacing w:line="259" w:lineRule="auto"/>
              <w:rPr>
                <w:rFonts w:ascii="Calibri" w:eastAsia="Calibri" w:hAnsi="Calibri" w:cs="Calibri"/>
                <w:sz w:val="20"/>
                <w:szCs w:val="20"/>
              </w:rPr>
            </w:pPr>
          </w:p>
        </w:tc>
        <w:tc>
          <w:tcPr>
            <w:tcW w:w="1875" w:type="dxa"/>
          </w:tcPr>
          <w:p w14:paraId="65B3BFD1"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 xml:space="preserve">Pedagogy </w:t>
            </w:r>
          </w:p>
          <w:p w14:paraId="3BD2A026" w14:textId="77777777" w:rsidR="00C00A0A" w:rsidRDefault="00C00A0A" w:rsidP="00073EAE">
            <w:pPr>
              <w:spacing w:line="259" w:lineRule="auto"/>
              <w:rPr>
                <w:rFonts w:eastAsiaTheme="minorEastAsia"/>
                <w:b/>
                <w:bCs/>
                <w:sz w:val="20"/>
                <w:szCs w:val="20"/>
              </w:rPr>
            </w:pPr>
          </w:p>
          <w:p w14:paraId="1A56A8E0"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Research engaged</w:t>
            </w:r>
          </w:p>
        </w:tc>
        <w:tc>
          <w:tcPr>
            <w:tcW w:w="3285" w:type="dxa"/>
          </w:tcPr>
          <w:p w14:paraId="09994F67" w14:textId="77777777" w:rsidR="00C00A0A" w:rsidRDefault="00C00A0A" w:rsidP="00073EAE">
            <w:pPr>
              <w:spacing w:line="257" w:lineRule="auto"/>
              <w:rPr>
                <w:rFonts w:eastAsiaTheme="minorEastAsia"/>
              </w:rPr>
            </w:pPr>
            <w:r w:rsidRPr="42E0C522">
              <w:rPr>
                <w:rFonts w:eastAsiaTheme="minorEastAsia"/>
                <w:sz w:val="20"/>
                <w:szCs w:val="20"/>
              </w:rPr>
              <w:t xml:space="preserve">Education Endowment Foundation (2017) Metacognition and Self-regulated learning Guidance Report. [Online] Accessible from: </w:t>
            </w:r>
            <w:hyperlink r:id="rId98">
              <w:r w:rsidRPr="42E0C522">
                <w:rPr>
                  <w:rStyle w:val="Hyperlink"/>
                  <w:rFonts w:eastAsiaTheme="minorEastAsia"/>
                  <w:sz w:val="20"/>
                  <w:szCs w:val="20"/>
                </w:rPr>
                <w:t>https://educationendowmentfoundation.org.uk/tools/guidance-reports/</w:t>
              </w:r>
            </w:hyperlink>
          </w:p>
          <w:p w14:paraId="5987D478" w14:textId="77777777" w:rsidR="00C00A0A" w:rsidRDefault="00C00A0A" w:rsidP="00073EAE">
            <w:pPr>
              <w:spacing w:line="259" w:lineRule="auto"/>
              <w:rPr>
                <w:rFonts w:eastAsiaTheme="minorEastAsia"/>
                <w:sz w:val="20"/>
                <w:szCs w:val="20"/>
              </w:rPr>
            </w:pPr>
          </w:p>
        </w:tc>
        <w:tc>
          <w:tcPr>
            <w:tcW w:w="3700" w:type="dxa"/>
          </w:tcPr>
          <w:p w14:paraId="4AEEE652"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4A06B2C0" w14:textId="77777777" w:rsidR="00C00A0A" w:rsidRDefault="00C00A0A" w:rsidP="00073EAE">
            <w:pPr>
              <w:spacing w:line="259" w:lineRule="auto"/>
              <w:rPr>
                <w:rFonts w:eastAsiaTheme="minorEastAsia"/>
                <w:sz w:val="20"/>
                <w:szCs w:val="20"/>
              </w:rPr>
            </w:pPr>
          </w:p>
        </w:tc>
      </w:tr>
      <w:tr w:rsidR="00C00A0A" w14:paraId="6B8E2C60" w14:textId="77777777" w:rsidTr="00073EAE">
        <w:trPr>
          <w:trHeight w:val="15"/>
        </w:trPr>
        <w:tc>
          <w:tcPr>
            <w:tcW w:w="792" w:type="dxa"/>
          </w:tcPr>
          <w:p w14:paraId="087915A6"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4-5</w:t>
            </w:r>
          </w:p>
        </w:tc>
        <w:tc>
          <w:tcPr>
            <w:tcW w:w="1125" w:type="dxa"/>
          </w:tcPr>
          <w:p w14:paraId="28402ECA" w14:textId="77777777" w:rsidR="00C00A0A" w:rsidRDefault="00C00A0A" w:rsidP="00073EAE">
            <w:pPr>
              <w:spacing w:line="259" w:lineRule="auto"/>
              <w:rPr>
                <w:rFonts w:eastAsiaTheme="minorEastAsia"/>
                <w:sz w:val="20"/>
                <w:szCs w:val="20"/>
              </w:rPr>
            </w:pPr>
            <w:r w:rsidRPr="06CEBB43">
              <w:rPr>
                <w:rFonts w:eastAsiaTheme="minorEastAsia"/>
                <w:sz w:val="20"/>
                <w:szCs w:val="20"/>
              </w:rPr>
              <w:t>KB</w:t>
            </w:r>
          </w:p>
          <w:p w14:paraId="414FB8AD"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A6C8EA7" w14:textId="77777777" w:rsidR="00C00A0A" w:rsidRDefault="00C00A0A" w:rsidP="00073EAE">
            <w:pPr>
              <w:spacing w:line="259" w:lineRule="auto"/>
              <w:rPr>
                <w:rFonts w:eastAsiaTheme="minorEastAsia"/>
                <w:sz w:val="20"/>
                <w:szCs w:val="20"/>
              </w:rPr>
            </w:pPr>
          </w:p>
        </w:tc>
        <w:tc>
          <w:tcPr>
            <w:tcW w:w="1515" w:type="dxa"/>
          </w:tcPr>
          <w:p w14:paraId="21A9734A"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7CB89075" w14:textId="77777777" w:rsidR="00C00A0A" w:rsidRDefault="00C00A0A" w:rsidP="00073EAE">
            <w:pPr>
              <w:spacing w:line="259" w:lineRule="auto"/>
              <w:rPr>
                <w:rFonts w:eastAsiaTheme="minorEastAsia"/>
                <w:sz w:val="20"/>
                <w:szCs w:val="20"/>
              </w:rPr>
            </w:pPr>
            <w:r w:rsidRPr="74D6CB2D">
              <w:rPr>
                <w:rFonts w:eastAsiaTheme="minorEastAsia"/>
                <w:sz w:val="20"/>
                <w:szCs w:val="20"/>
              </w:rPr>
              <w:t>Target setting/ formative progress review</w:t>
            </w:r>
          </w:p>
          <w:p w14:paraId="4F8AC9A5" w14:textId="77777777" w:rsidR="00C00A0A" w:rsidRDefault="00C00A0A" w:rsidP="00073EAE">
            <w:pPr>
              <w:spacing w:line="259" w:lineRule="auto"/>
              <w:rPr>
                <w:rFonts w:eastAsiaTheme="minorEastAsia"/>
                <w:sz w:val="20"/>
                <w:szCs w:val="20"/>
              </w:rPr>
            </w:pPr>
            <w:r w:rsidRPr="74D6CB2D">
              <w:rPr>
                <w:rFonts w:eastAsiaTheme="minorEastAsia"/>
                <w:sz w:val="20"/>
                <w:szCs w:val="20"/>
              </w:rPr>
              <w:t>Feedback</w:t>
            </w:r>
          </w:p>
          <w:p w14:paraId="1A66A393" w14:textId="77777777" w:rsidR="00C00A0A" w:rsidRDefault="00C00A0A" w:rsidP="00073EAE">
            <w:pPr>
              <w:spacing w:line="259" w:lineRule="auto"/>
              <w:rPr>
                <w:rFonts w:eastAsiaTheme="minorEastAsia"/>
                <w:sz w:val="20"/>
                <w:szCs w:val="20"/>
              </w:rPr>
            </w:pPr>
          </w:p>
        </w:tc>
        <w:tc>
          <w:tcPr>
            <w:tcW w:w="2265" w:type="dxa"/>
          </w:tcPr>
          <w:p w14:paraId="6E9DEFB4"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3C01BA29" w14:textId="77777777" w:rsidR="00C00A0A" w:rsidRDefault="00C00A0A" w:rsidP="00073EAE">
            <w:pPr>
              <w:spacing w:line="259" w:lineRule="auto"/>
              <w:rPr>
                <w:rFonts w:ascii="Calibri" w:eastAsia="Calibri" w:hAnsi="Calibri" w:cs="Calibri"/>
                <w:sz w:val="20"/>
                <w:szCs w:val="20"/>
              </w:rPr>
            </w:pPr>
          </w:p>
          <w:p w14:paraId="294F94C8"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Reflective practice, supported by feedback from and observation of experienced colleagues, professional debate, and learning from </w:t>
            </w:r>
            <w:r w:rsidRPr="74D6CB2D">
              <w:rPr>
                <w:rFonts w:ascii="Calibri" w:eastAsia="Calibri" w:hAnsi="Calibri" w:cs="Calibri"/>
                <w:sz w:val="20"/>
                <w:szCs w:val="20"/>
              </w:rPr>
              <w:lastRenderedPageBreak/>
              <w:t>educational research, is also likely to support improvement.</w:t>
            </w:r>
          </w:p>
        </w:tc>
        <w:tc>
          <w:tcPr>
            <w:tcW w:w="1875" w:type="dxa"/>
          </w:tcPr>
          <w:p w14:paraId="6D0B86FC"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lastRenderedPageBreak/>
              <w:t>Professional behaviours</w:t>
            </w:r>
          </w:p>
          <w:p w14:paraId="6E465294" w14:textId="77777777" w:rsidR="00C00A0A" w:rsidRDefault="00C00A0A" w:rsidP="00073EAE">
            <w:pPr>
              <w:spacing w:line="259" w:lineRule="auto"/>
              <w:rPr>
                <w:rFonts w:eastAsiaTheme="minorEastAsia"/>
                <w:b/>
                <w:bCs/>
                <w:sz w:val="20"/>
                <w:szCs w:val="20"/>
              </w:rPr>
            </w:pPr>
          </w:p>
          <w:p w14:paraId="1ADADA4D"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Being a professional</w:t>
            </w:r>
          </w:p>
          <w:p w14:paraId="58F56A0D" w14:textId="77777777" w:rsidR="00C00A0A" w:rsidRDefault="00C00A0A" w:rsidP="00073EAE">
            <w:pPr>
              <w:spacing w:line="259" w:lineRule="auto"/>
              <w:rPr>
                <w:rFonts w:eastAsiaTheme="minorEastAsia"/>
                <w:sz w:val="20"/>
                <w:szCs w:val="20"/>
              </w:rPr>
            </w:pPr>
          </w:p>
          <w:p w14:paraId="59F269C2"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Critical thinking </w:t>
            </w:r>
          </w:p>
        </w:tc>
        <w:tc>
          <w:tcPr>
            <w:tcW w:w="3285" w:type="dxa"/>
          </w:tcPr>
          <w:p w14:paraId="43D02D0A" w14:textId="77777777" w:rsidR="00C00A0A" w:rsidRDefault="00C00A0A" w:rsidP="00073EAE">
            <w:pPr>
              <w:spacing w:line="257" w:lineRule="auto"/>
              <w:rPr>
                <w:rFonts w:eastAsiaTheme="minorEastAsia"/>
                <w:sz w:val="20"/>
                <w:szCs w:val="20"/>
              </w:rPr>
            </w:pPr>
            <w:r w:rsidRPr="229971B9">
              <w:rPr>
                <w:rFonts w:eastAsiaTheme="minorEastAsia"/>
                <w:sz w:val="20"/>
                <w:szCs w:val="20"/>
              </w:rPr>
              <w:t>Read Ch 8.3</w:t>
            </w:r>
          </w:p>
          <w:p w14:paraId="245CB240" w14:textId="77777777" w:rsidR="00C00A0A" w:rsidRDefault="00C00A0A" w:rsidP="00073EAE">
            <w:pPr>
              <w:spacing w:line="257" w:lineRule="auto"/>
              <w:rPr>
                <w:rFonts w:eastAsiaTheme="minorEastAsia"/>
              </w:rPr>
            </w:pPr>
            <w:hyperlink r:id="rId99">
              <w:r w:rsidRPr="42E0C522">
                <w:rPr>
                  <w:rStyle w:val="Hyperlink"/>
                  <w:rFonts w:eastAsiaTheme="minorEastAsia"/>
                  <w:sz w:val="20"/>
                  <w:szCs w:val="20"/>
                </w:rPr>
                <w:t>Capel, S. A., Leask, M. and Younie, S. (2016) Learning to Teach in the Secondary School : A Companion to School Experience. London: Routledge</w:t>
              </w:r>
            </w:hyperlink>
          </w:p>
          <w:p w14:paraId="132EFE05" w14:textId="77777777" w:rsidR="00C00A0A" w:rsidRDefault="00C00A0A" w:rsidP="00073EAE">
            <w:pPr>
              <w:spacing w:line="257" w:lineRule="auto"/>
              <w:rPr>
                <w:rFonts w:eastAsiaTheme="minorEastAsia"/>
                <w:sz w:val="20"/>
                <w:szCs w:val="20"/>
              </w:rPr>
            </w:pPr>
          </w:p>
          <w:p w14:paraId="0CD3C536" w14:textId="77777777" w:rsidR="00C00A0A" w:rsidRDefault="00C00A0A" w:rsidP="00073EAE">
            <w:pPr>
              <w:spacing w:line="259" w:lineRule="auto"/>
              <w:rPr>
                <w:rFonts w:eastAsiaTheme="minorEastAsia"/>
                <w:sz w:val="20"/>
                <w:szCs w:val="20"/>
              </w:rPr>
            </w:pPr>
          </w:p>
        </w:tc>
        <w:tc>
          <w:tcPr>
            <w:tcW w:w="3700" w:type="dxa"/>
          </w:tcPr>
          <w:p w14:paraId="33414F5B"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00C00A0A" w14:paraId="2CF2016F" w14:textId="77777777" w:rsidTr="00073EAE">
        <w:trPr>
          <w:trHeight w:val="15"/>
        </w:trPr>
        <w:tc>
          <w:tcPr>
            <w:tcW w:w="14557" w:type="dxa"/>
            <w:gridSpan w:val="7"/>
          </w:tcPr>
          <w:p w14:paraId="4849424E" w14:textId="77777777" w:rsidR="00C00A0A" w:rsidRDefault="00C00A0A"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Christmas Holiday</w:t>
            </w:r>
          </w:p>
          <w:p w14:paraId="3D8185AD" w14:textId="77777777" w:rsidR="00C00A0A" w:rsidRDefault="00C00A0A"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Monday 19</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December – Monday 2</w:t>
            </w:r>
            <w:r w:rsidRPr="74D6CB2D">
              <w:rPr>
                <w:rFonts w:eastAsiaTheme="minorEastAsia"/>
                <w:b/>
                <w:bCs/>
                <w:color w:val="000000" w:themeColor="text1"/>
                <w:sz w:val="20"/>
                <w:szCs w:val="20"/>
                <w:vertAlign w:val="superscript"/>
              </w:rPr>
              <w:t>nd</w:t>
            </w:r>
            <w:r w:rsidRPr="74D6CB2D">
              <w:rPr>
                <w:rFonts w:eastAsiaTheme="minorEastAsia"/>
                <w:b/>
                <w:bCs/>
                <w:color w:val="000000" w:themeColor="text1"/>
                <w:sz w:val="20"/>
                <w:szCs w:val="20"/>
              </w:rPr>
              <w:t xml:space="preserve"> January, 2023</w:t>
            </w:r>
          </w:p>
        </w:tc>
      </w:tr>
    </w:tbl>
    <w:p w14:paraId="5B2DD305" w14:textId="77777777" w:rsidR="00C00A0A" w:rsidRDefault="00C00A0A" w:rsidP="00C00A0A">
      <w:pPr>
        <w:rPr>
          <w:rFonts w:eastAsiaTheme="minorEastAsia"/>
        </w:rPr>
      </w:pPr>
    </w:p>
    <w:p w14:paraId="08053C8A" w14:textId="77777777" w:rsidR="00C00A0A" w:rsidRDefault="00C00A0A" w:rsidP="00C00A0A">
      <w:pPr>
        <w:jc w:val="center"/>
        <w:rPr>
          <w:rFonts w:eastAsiaTheme="minorEastAsia"/>
        </w:rPr>
      </w:pPr>
    </w:p>
    <w:p w14:paraId="4BF025D1" w14:textId="77777777" w:rsidR="00C00A0A" w:rsidRDefault="00C00A0A" w:rsidP="00C00A0A">
      <w:pPr>
        <w:tabs>
          <w:tab w:val="center" w:pos="7699"/>
          <w:tab w:val="left" w:pos="9988"/>
        </w:tabs>
        <w:jc w:val="center"/>
        <w:rPr>
          <w:rFonts w:eastAsiaTheme="minorEastAsia"/>
          <w:color w:val="000000" w:themeColor="text1"/>
          <w:sz w:val="20"/>
          <w:szCs w:val="20"/>
        </w:rPr>
      </w:pPr>
      <w:r w:rsidRPr="7020E459">
        <w:rPr>
          <w:rFonts w:eastAsiaTheme="minorEastAsia"/>
          <w:b/>
          <w:bCs/>
          <w:color w:val="000000" w:themeColor="text1"/>
          <w:sz w:val="20"/>
          <w:szCs w:val="20"/>
        </w:rPr>
        <w:t>Seasonal Break – End of Term 1</w:t>
      </w:r>
    </w:p>
    <w:p w14:paraId="56E798CB"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0DDD83BC"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06136A90"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31EBD0AF"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3EB19028"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3CF42C6B"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7E58CF32"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3011B890"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32E2287B"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2937CB0E"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5C759FCA"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27800211"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74DC1F6A"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3BAE0C29"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1F15550B" w14:textId="77777777" w:rsidR="00C00A0A" w:rsidRDefault="00C00A0A" w:rsidP="00C00A0A">
      <w:pPr>
        <w:tabs>
          <w:tab w:val="center" w:pos="7699"/>
          <w:tab w:val="left" w:pos="9988"/>
        </w:tabs>
        <w:jc w:val="center"/>
        <w:rPr>
          <w:rFonts w:eastAsiaTheme="minorEastAsia"/>
          <w:b/>
          <w:bCs/>
          <w:color w:val="000000" w:themeColor="text1"/>
          <w:sz w:val="20"/>
          <w:szCs w:val="20"/>
        </w:rPr>
      </w:pPr>
    </w:p>
    <w:p w14:paraId="106C39CD" w14:textId="77777777" w:rsidR="00C00A0A" w:rsidRDefault="00C00A0A" w:rsidP="00C00A0A">
      <w:pPr>
        <w:tabs>
          <w:tab w:val="center" w:pos="7699"/>
          <w:tab w:val="left" w:pos="9988"/>
        </w:tabs>
        <w:rPr>
          <w:rFonts w:eastAsiaTheme="minorEastAsia"/>
          <w:color w:val="000000" w:themeColor="text1"/>
          <w:sz w:val="20"/>
          <w:szCs w:val="20"/>
        </w:rPr>
      </w:pPr>
      <w:r w:rsidRPr="2E0BFDA2">
        <w:rPr>
          <w:rFonts w:eastAsiaTheme="minorEastAsia"/>
          <w:b/>
          <w:bCs/>
          <w:color w:val="000000" w:themeColor="text1"/>
          <w:sz w:val="24"/>
          <w:szCs w:val="24"/>
          <w:highlight w:val="yellow"/>
        </w:rPr>
        <w:t>Induction SE2 school 5</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/6</w:t>
      </w:r>
      <w:r w:rsidRPr="2E0BFDA2">
        <w:rPr>
          <w:rFonts w:eastAsiaTheme="minorEastAsia"/>
          <w:b/>
          <w:bCs/>
          <w:color w:val="000000" w:themeColor="text1"/>
          <w:sz w:val="24"/>
          <w:szCs w:val="24"/>
          <w:highlight w:val="yellow"/>
          <w:vertAlign w:val="superscript"/>
        </w:rPr>
        <w:t>th</w:t>
      </w:r>
      <w:r w:rsidRPr="2E0BFDA2">
        <w:rPr>
          <w:rFonts w:eastAsiaTheme="minorEastAsia"/>
          <w:b/>
          <w:bCs/>
          <w:color w:val="000000" w:themeColor="text1"/>
          <w:sz w:val="24"/>
          <w:szCs w:val="24"/>
          <w:highlight w:val="yellow"/>
        </w:rPr>
        <w:t xml:space="preserve"> January, 2023 – You must check your research project will work in your SE2 school.</w:t>
      </w:r>
      <w:r>
        <w:tab/>
      </w:r>
    </w:p>
    <w:p w14:paraId="22F226CB" w14:textId="77777777" w:rsidR="00C00A0A" w:rsidRDefault="00C00A0A" w:rsidP="00C00A0A">
      <w:pPr>
        <w:tabs>
          <w:tab w:val="center" w:pos="7699"/>
          <w:tab w:val="left" w:pos="9988"/>
        </w:tabs>
        <w:rPr>
          <w:rFonts w:eastAsiaTheme="minorEastAsia"/>
          <w:color w:val="000000" w:themeColor="text1"/>
          <w:sz w:val="20"/>
          <w:szCs w:val="20"/>
        </w:rPr>
      </w:pPr>
    </w:p>
    <w:tbl>
      <w:tblPr>
        <w:tblStyle w:val="TableGrid"/>
        <w:tblW w:w="14554" w:type="dxa"/>
        <w:tblLayout w:type="fixed"/>
        <w:tblLook w:val="04A0" w:firstRow="1" w:lastRow="0" w:firstColumn="1" w:lastColumn="0" w:noHBand="0" w:noVBand="1"/>
      </w:tblPr>
      <w:tblGrid>
        <w:gridCol w:w="885"/>
        <w:gridCol w:w="975"/>
        <w:gridCol w:w="1541"/>
        <w:gridCol w:w="2303"/>
        <w:gridCol w:w="1515"/>
        <w:gridCol w:w="2981"/>
        <w:gridCol w:w="4354"/>
      </w:tblGrid>
      <w:tr w:rsidR="00C00A0A" w14:paraId="16DEF607" w14:textId="77777777" w:rsidTr="00073EAE">
        <w:trPr>
          <w:trHeight w:val="990"/>
        </w:trPr>
        <w:tc>
          <w:tcPr>
            <w:tcW w:w="885" w:type="dxa"/>
            <w:shd w:val="clear" w:color="auto" w:fill="5B9BD5" w:themeFill="accent5"/>
          </w:tcPr>
          <w:p w14:paraId="3EC711DD"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lastRenderedPageBreak/>
              <w:t xml:space="preserve">Date </w:t>
            </w:r>
          </w:p>
        </w:tc>
        <w:tc>
          <w:tcPr>
            <w:tcW w:w="975" w:type="dxa"/>
            <w:shd w:val="clear" w:color="auto" w:fill="5B9BD5" w:themeFill="accent5"/>
          </w:tcPr>
          <w:p w14:paraId="76051623"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Staff</w:t>
            </w:r>
          </w:p>
        </w:tc>
        <w:tc>
          <w:tcPr>
            <w:tcW w:w="1541" w:type="dxa"/>
            <w:shd w:val="clear" w:color="auto" w:fill="5B9BD5" w:themeFill="accent5"/>
          </w:tcPr>
          <w:p w14:paraId="3C2F282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78249903" w14:textId="77777777" w:rsidR="00C00A0A" w:rsidRDefault="00C00A0A" w:rsidP="00073EAE">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2F0F0C6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6F5C0FF4"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39DCEE7D" w14:textId="77777777" w:rsidR="00C00A0A" w:rsidRDefault="00C00A0A" w:rsidP="00073EAE">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6BB60C25" w14:textId="77777777" w:rsidR="00C00A0A" w:rsidRDefault="00C00A0A" w:rsidP="00073EAE">
            <w:pPr>
              <w:spacing w:line="259" w:lineRule="auto"/>
              <w:rPr>
                <w:rFonts w:eastAsiaTheme="minorEastAsia"/>
                <w:sz w:val="20"/>
                <w:szCs w:val="20"/>
              </w:rPr>
            </w:pPr>
          </w:p>
        </w:tc>
        <w:tc>
          <w:tcPr>
            <w:tcW w:w="4354" w:type="dxa"/>
            <w:shd w:val="clear" w:color="auto" w:fill="5B9BD5" w:themeFill="accent5"/>
          </w:tcPr>
          <w:p w14:paraId="41FCE65F" w14:textId="77777777" w:rsidR="00C00A0A" w:rsidRDefault="00C00A0A" w:rsidP="00073EAE">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1E1E98F7" w14:textId="77777777" w:rsidR="00C00A0A" w:rsidRDefault="00C00A0A" w:rsidP="00073EAE">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C00A0A" w14:paraId="6DF8146B" w14:textId="77777777" w:rsidTr="00073EAE">
        <w:trPr>
          <w:trHeight w:val="1215"/>
        </w:trPr>
        <w:tc>
          <w:tcPr>
            <w:tcW w:w="885" w:type="dxa"/>
            <w:shd w:val="clear" w:color="auto" w:fill="C5E0B3" w:themeFill="accent6" w:themeFillTint="66"/>
          </w:tcPr>
          <w:p w14:paraId="02912A29"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09/01</w:t>
            </w:r>
          </w:p>
          <w:p w14:paraId="160B228A" w14:textId="77777777" w:rsidR="00C00A0A" w:rsidRDefault="00C00A0A" w:rsidP="00073EAE">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75" w:type="dxa"/>
            <w:shd w:val="clear" w:color="auto" w:fill="C5E0B3" w:themeFill="accent6" w:themeFillTint="66"/>
          </w:tcPr>
          <w:p w14:paraId="4438D217"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Alliance led. </w:t>
            </w:r>
          </w:p>
          <w:p w14:paraId="52E0918C" w14:textId="77777777" w:rsidR="00C00A0A" w:rsidRDefault="00C00A0A" w:rsidP="00073EAE">
            <w:pPr>
              <w:spacing w:line="259" w:lineRule="auto"/>
              <w:rPr>
                <w:rFonts w:eastAsiaTheme="minorEastAsia"/>
                <w:sz w:val="20"/>
                <w:szCs w:val="20"/>
              </w:rPr>
            </w:pPr>
          </w:p>
          <w:p w14:paraId="0C3C95DC" w14:textId="77777777" w:rsidR="00C00A0A" w:rsidRDefault="00C00A0A" w:rsidP="00073EAE">
            <w:pPr>
              <w:spacing w:line="259" w:lineRule="auto"/>
              <w:rPr>
                <w:rFonts w:eastAsiaTheme="minorEastAsia"/>
                <w:sz w:val="20"/>
                <w:szCs w:val="20"/>
              </w:rPr>
            </w:pPr>
          </w:p>
        </w:tc>
        <w:tc>
          <w:tcPr>
            <w:tcW w:w="1541" w:type="dxa"/>
            <w:shd w:val="clear" w:color="auto" w:fill="C5E0B3" w:themeFill="accent6" w:themeFillTint="66"/>
          </w:tcPr>
          <w:p w14:paraId="0B4DBEEA"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PGC7007/8M</w:t>
            </w:r>
          </w:p>
          <w:p w14:paraId="40A1CE01" w14:textId="77777777" w:rsidR="00C00A0A" w:rsidRDefault="00C00A0A" w:rsidP="00073EAE">
            <w:pPr>
              <w:spacing w:line="259" w:lineRule="auto"/>
              <w:rPr>
                <w:rFonts w:eastAsiaTheme="minorEastAsia"/>
                <w:sz w:val="20"/>
                <w:szCs w:val="20"/>
              </w:rPr>
            </w:pPr>
          </w:p>
          <w:p w14:paraId="1A68E2A5" w14:textId="77777777" w:rsidR="00C00A0A" w:rsidRDefault="00C00A0A" w:rsidP="00073EAE">
            <w:pPr>
              <w:spacing w:line="259" w:lineRule="auto"/>
              <w:rPr>
                <w:rFonts w:eastAsiaTheme="minorEastAsia"/>
                <w:sz w:val="20"/>
                <w:szCs w:val="20"/>
              </w:rPr>
            </w:pPr>
            <w:r w:rsidRPr="74D6CB2D">
              <w:rPr>
                <w:rFonts w:eastAsiaTheme="minorEastAsia"/>
                <w:sz w:val="20"/>
                <w:szCs w:val="20"/>
              </w:rPr>
              <w:t>Off campus visit – 6</w:t>
            </w:r>
            <w:r w:rsidRPr="74D6CB2D">
              <w:rPr>
                <w:rFonts w:eastAsiaTheme="minorEastAsia"/>
                <w:sz w:val="20"/>
                <w:szCs w:val="20"/>
                <w:vertAlign w:val="superscript"/>
              </w:rPr>
              <w:t>th</w:t>
            </w:r>
            <w:r w:rsidRPr="74D6CB2D">
              <w:rPr>
                <w:rFonts w:eastAsiaTheme="minorEastAsia"/>
                <w:sz w:val="20"/>
                <w:szCs w:val="20"/>
              </w:rPr>
              <w:t xml:space="preserve"> form</w:t>
            </w:r>
          </w:p>
          <w:p w14:paraId="44CB8518" w14:textId="77777777" w:rsidR="00C00A0A" w:rsidRDefault="00C00A0A" w:rsidP="00073EAE">
            <w:pPr>
              <w:spacing w:line="259" w:lineRule="auto"/>
              <w:rPr>
                <w:rFonts w:eastAsiaTheme="minorEastAsia"/>
                <w:sz w:val="20"/>
                <w:szCs w:val="20"/>
              </w:rPr>
            </w:pPr>
          </w:p>
          <w:p w14:paraId="4EBDC98D" w14:textId="77777777" w:rsidR="00C00A0A" w:rsidRDefault="00C00A0A" w:rsidP="00073EAE">
            <w:pPr>
              <w:spacing w:line="259" w:lineRule="auto"/>
              <w:rPr>
                <w:rFonts w:eastAsiaTheme="minorEastAsia"/>
                <w:sz w:val="20"/>
                <w:szCs w:val="20"/>
              </w:rPr>
            </w:pPr>
          </w:p>
        </w:tc>
        <w:tc>
          <w:tcPr>
            <w:tcW w:w="2303" w:type="dxa"/>
            <w:shd w:val="clear" w:color="auto" w:fill="C5E0B3" w:themeFill="accent6" w:themeFillTint="66"/>
          </w:tcPr>
          <w:p w14:paraId="61EA0C46"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Effective professional development is likely to be sustained over time, involve expert support or coaching and opportunities for collaboration. </w:t>
            </w:r>
          </w:p>
          <w:p w14:paraId="6AE5C267" w14:textId="77777777" w:rsidR="00C00A0A" w:rsidRDefault="00C00A0A" w:rsidP="00073EAE">
            <w:pPr>
              <w:spacing w:line="259" w:lineRule="auto"/>
              <w:rPr>
                <w:rFonts w:ascii="Calibri" w:eastAsia="Calibri" w:hAnsi="Calibri" w:cs="Calibri"/>
                <w:sz w:val="20"/>
                <w:szCs w:val="20"/>
              </w:rPr>
            </w:pPr>
          </w:p>
          <w:p w14:paraId="0B5FD59E"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shd w:val="clear" w:color="auto" w:fill="C5E0B3" w:themeFill="accent6" w:themeFillTint="66"/>
          </w:tcPr>
          <w:p w14:paraId="7692CCF6"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Pedagogy</w:t>
            </w:r>
          </w:p>
          <w:p w14:paraId="78CDECE7"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Curriculum</w:t>
            </w:r>
          </w:p>
          <w:p w14:paraId="0F065DB8"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 xml:space="preserve">Assessment </w:t>
            </w:r>
          </w:p>
          <w:p w14:paraId="024622CE" w14:textId="77777777" w:rsidR="00C00A0A" w:rsidRDefault="00C00A0A" w:rsidP="00073EAE">
            <w:pPr>
              <w:spacing w:line="259" w:lineRule="auto"/>
              <w:rPr>
                <w:rFonts w:eastAsiaTheme="minorEastAsia"/>
                <w:b/>
                <w:bCs/>
                <w:sz w:val="20"/>
                <w:szCs w:val="20"/>
              </w:rPr>
            </w:pPr>
          </w:p>
          <w:p w14:paraId="57B1ECD6"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Relationships and partnerships </w:t>
            </w:r>
          </w:p>
          <w:p w14:paraId="5FD7A9D4"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Being a professional </w:t>
            </w:r>
          </w:p>
        </w:tc>
        <w:tc>
          <w:tcPr>
            <w:tcW w:w="2981" w:type="dxa"/>
            <w:shd w:val="clear" w:color="auto" w:fill="C5E0B3" w:themeFill="accent6" w:themeFillTint="66"/>
          </w:tcPr>
          <w:p w14:paraId="6F9B23EC" w14:textId="77777777" w:rsidR="00C00A0A" w:rsidRDefault="00C00A0A" w:rsidP="00073EAE">
            <w:pPr>
              <w:spacing w:line="259" w:lineRule="auto"/>
              <w:rPr>
                <w:rFonts w:eastAsiaTheme="minorEastAsia"/>
                <w:color w:val="385623" w:themeColor="accent6" w:themeShade="80"/>
                <w:sz w:val="20"/>
                <w:szCs w:val="20"/>
              </w:rPr>
            </w:pPr>
            <w:r w:rsidRPr="7020E459">
              <w:rPr>
                <w:rFonts w:eastAsiaTheme="minorEastAsia"/>
                <w:sz w:val="20"/>
                <w:szCs w:val="20"/>
              </w:rPr>
              <w:t xml:space="preserve">Engage with the post-16 syllabus for your subject. </w:t>
            </w:r>
          </w:p>
          <w:p w14:paraId="2DBE02E1" w14:textId="77777777" w:rsidR="00C00A0A" w:rsidRDefault="00C00A0A" w:rsidP="00073EAE">
            <w:pPr>
              <w:spacing w:line="259" w:lineRule="auto"/>
              <w:rPr>
                <w:rFonts w:eastAsiaTheme="minorEastAsia"/>
                <w:color w:val="FF0000"/>
                <w:sz w:val="20"/>
                <w:szCs w:val="20"/>
              </w:rPr>
            </w:pPr>
          </w:p>
          <w:p w14:paraId="6D814C2D" w14:textId="77777777" w:rsidR="00C00A0A" w:rsidRDefault="00C00A0A" w:rsidP="00073EAE">
            <w:pPr>
              <w:spacing w:line="259" w:lineRule="auto"/>
              <w:rPr>
                <w:rFonts w:eastAsiaTheme="minorEastAsia"/>
                <w:sz w:val="20"/>
                <w:szCs w:val="20"/>
              </w:rPr>
            </w:pPr>
            <w:r w:rsidRPr="7020E459">
              <w:rPr>
                <w:rFonts w:eastAsiaTheme="minorEastAsia"/>
                <w:sz w:val="20"/>
                <w:szCs w:val="20"/>
              </w:rPr>
              <w:t>Try to observe any additional post 16 teaching where possible</w:t>
            </w:r>
          </w:p>
        </w:tc>
        <w:tc>
          <w:tcPr>
            <w:tcW w:w="4354" w:type="dxa"/>
            <w:shd w:val="clear" w:color="auto" w:fill="C5E0B3" w:themeFill="accent6" w:themeFillTint="66"/>
          </w:tcPr>
          <w:p w14:paraId="14543D68" w14:textId="77777777" w:rsidR="00C00A0A" w:rsidRDefault="00C00A0A" w:rsidP="00073EAE">
            <w:pPr>
              <w:spacing w:line="259" w:lineRule="auto"/>
              <w:rPr>
                <w:rFonts w:eastAsiaTheme="minorEastAsia"/>
                <w:sz w:val="20"/>
                <w:szCs w:val="20"/>
              </w:rPr>
            </w:pPr>
            <w:r w:rsidRPr="42E0C522">
              <w:rPr>
                <w:rFonts w:eastAsiaTheme="minorEastAsia"/>
                <w:sz w:val="20"/>
                <w:szCs w:val="20"/>
              </w:rPr>
              <w:t>Develop a repertoire of pedagogical approaches to teaching the post-16 curriculum.</w:t>
            </w:r>
          </w:p>
          <w:p w14:paraId="7EC47759" w14:textId="77777777" w:rsidR="00C00A0A" w:rsidRDefault="00C00A0A" w:rsidP="00073EAE">
            <w:pPr>
              <w:spacing w:line="259" w:lineRule="auto"/>
              <w:rPr>
                <w:rFonts w:eastAsiaTheme="minorEastAsia"/>
                <w:sz w:val="20"/>
                <w:szCs w:val="20"/>
              </w:rPr>
            </w:pPr>
          </w:p>
          <w:p w14:paraId="522396DA"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Adapt teaching for post-16 assessment objectives. </w:t>
            </w:r>
          </w:p>
          <w:p w14:paraId="3A5F1D69" w14:textId="77777777" w:rsidR="00C00A0A" w:rsidRDefault="00C00A0A" w:rsidP="00073EAE">
            <w:pPr>
              <w:spacing w:line="259" w:lineRule="auto"/>
              <w:rPr>
                <w:rFonts w:eastAsiaTheme="minorEastAsia"/>
                <w:sz w:val="20"/>
                <w:szCs w:val="20"/>
              </w:rPr>
            </w:pPr>
          </w:p>
        </w:tc>
      </w:tr>
      <w:tr w:rsidR="00C00A0A" w14:paraId="10B48B4B" w14:textId="77777777" w:rsidTr="00073EAE">
        <w:trPr>
          <w:trHeight w:val="1215"/>
        </w:trPr>
        <w:tc>
          <w:tcPr>
            <w:tcW w:w="885" w:type="dxa"/>
          </w:tcPr>
          <w:p w14:paraId="61342D74"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Tue</w:t>
            </w:r>
          </w:p>
          <w:p w14:paraId="29C09A3A"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10/1</w:t>
            </w:r>
          </w:p>
          <w:p w14:paraId="5CE969C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9-11</w:t>
            </w:r>
          </w:p>
          <w:p w14:paraId="018CC94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1132AB3" w14:textId="77777777" w:rsidR="00C00A0A" w:rsidRDefault="00C00A0A" w:rsidP="00073EAE">
            <w:pPr>
              <w:spacing w:line="259" w:lineRule="auto"/>
              <w:rPr>
                <w:rFonts w:eastAsiaTheme="minorEastAsia"/>
                <w:color w:val="000000" w:themeColor="text1"/>
                <w:sz w:val="20"/>
                <w:szCs w:val="20"/>
              </w:rPr>
            </w:pPr>
          </w:p>
        </w:tc>
        <w:tc>
          <w:tcPr>
            <w:tcW w:w="975" w:type="dxa"/>
          </w:tcPr>
          <w:p w14:paraId="2759D073"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KB </w:t>
            </w:r>
          </w:p>
        </w:tc>
        <w:tc>
          <w:tcPr>
            <w:tcW w:w="1541" w:type="dxa"/>
          </w:tcPr>
          <w:p w14:paraId="3B9E8C54"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PGC7007M</w:t>
            </w:r>
          </w:p>
          <w:p w14:paraId="4C7A4BB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Taking your questioning further</w:t>
            </w:r>
          </w:p>
          <w:p w14:paraId="0AB7A1DF" w14:textId="77777777" w:rsidR="00C00A0A" w:rsidRDefault="00C00A0A" w:rsidP="00073EAE">
            <w:pPr>
              <w:spacing w:line="259" w:lineRule="auto"/>
              <w:rPr>
                <w:rFonts w:eastAsiaTheme="minorEastAsia"/>
                <w:sz w:val="20"/>
                <w:szCs w:val="20"/>
              </w:rPr>
            </w:pPr>
          </w:p>
        </w:tc>
        <w:tc>
          <w:tcPr>
            <w:tcW w:w="2303" w:type="dxa"/>
          </w:tcPr>
          <w:p w14:paraId="41C99B30"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6E535C99" w14:textId="77777777" w:rsidR="00C00A0A" w:rsidRDefault="00C00A0A" w:rsidP="00073EAE">
            <w:pPr>
              <w:spacing w:line="259" w:lineRule="auto"/>
              <w:rPr>
                <w:rFonts w:ascii="Calibri" w:eastAsia="Calibri" w:hAnsi="Calibri" w:cs="Calibri"/>
                <w:color w:val="000000" w:themeColor="text1"/>
                <w:sz w:val="20"/>
                <w:szCs w:val="20"/>
              </w:rPr>
            </w:pPr>
          </w:p>
          <w:p w14:paraId="0F144376"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High-quality classroom talk can support pupils to articulate key ideas, consolidate understanding and extend their vocabulary.</w:t>
            </w:r>
          </w:p>
        </w:tc>
        <w:tc>
          <w:tcPr>
            <w:tcW w:w="1515" w:type="dxa"/>
          </w:tcPr>
          <w:p w14:paraId="176CAC4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3F1B0D25" w14:textId="77777777" w:rsidR="00C00A0A" w:rsidRDefault="00C00A0A" w:rsidP="00073EAE">
            <w:pPr>
              <w:spacing w:line="259" w:lineRule="auto"/>
              <w:rPr>
                <w:rFonts w:ascii="Calibri" w:eastAsia="Calibri" w:hAnsi="Calibri" w:cs="Calibri"/>
                <w:color w:val="000000" w:themeColor="text1"/>
                <w:sz w:val="20"/>
                <w:szCs w:val="20"/>
              </w:rPr>
            </w:pPr>
          </w:p>
          <w:p w14:paraId="0BD411F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Assessment </w:t>
            </w:r>
          </w:p>
          <w:p w14:paraId="61C31709" w14:textId="77777777" w:rsidR="00C00A0A" w:rsidRDefault="00C00A0A" w:rsidP="00073EAE">
            <w:pPr>
              <w:spacing w:line="259" w:lineRule="auto"/>
              <w:rPr>
                <w:rFonts w:ascii="Calibri" w:eastAsia="Calibri" w:hAnsi="Calibri" w:cs="Calibri"/>
                <w:color w:val="000000" w:themeColor="text1"/>
                <w:sz w:val="20"/>
                <w:szCs w:val="20"/>
              </w:rPr>
            </w:pPr>
          </w:p>
          <w:p w14:paraId="1457A557"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Curriculum </w:t>
            </w:r>
          </w:p>
          <w:p w14:paraId="016EB1C2" w14:textId="77777777" w:rsidR="00C00A0A" w:rsidRDefault="00C00A0A" w:rsidP="00073EAE">
            <w:pPr>
              <w:spacing w:line="259" w:lineRule="auto"/>
              <w:rPr>
                <w:rFonts w:ascii="Calibri" w:eastAsia="Calibri" w:hAnsi="Calibri" w:cs="Calibri"/>
                <w:color w:val="000000" w:themeColor="text1"/>
                <w:sz w:val="20"/>
                <w:szCs w:val="20"/>
              </w:rPr>
            </w:pPr>
          </w:p>
          <w:p w14:paraId="0EA606F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Research engaged </w:t>
            </w:r>
          </w:p>
          <w:p w14:paraId="12660102" w14:textId="77777777" w:rsidR="00C00A0A" w:rsidRDefault="00C00A0A" w:rsidP="00073EAE">
            <w:pPr>
              <w:spacing w:line="259" w:lineRule="auto"/>
              <w:rPr>
                <w:rFonts w:ascii="Calibri" w:eastAsia="Calibri" w:hAnsi="Calibri" w:cs="Calibri"/>
                <w:color w:val="000000" w:themeColor="text1"/>
                <w:sz w:val="20"/>
                <w:szCs w:val="20"/>
              </w:rPr>
            </w:pPr>
          </w:p>
          <w:p w14:paraId="6E416F72"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Critical thinking</w:t>
            </w:r>
          </w:p>
        </w:tc>
        <w:tc>
          <w:tcPr>
            <w:tcW w:w="2981" w:type="dxa"/>
          </w:tcPr>
          <w:p w14:paraId="5F5D5612" w14:textId="77777777" w:rsidR="00C00A0A" w:rsidRDefault="00C00A0A" w:rsidP="00073EAE">
            <w:pPr>
              <w:spacing w:line="259" w:lineRule="auto"/>
              <w:rPr>
                <w:rFonts w:ascii="Calibri" w:eastAsia="Calibri" w:hAnsi="Calibri" w:cs="Calibri"/>
                <w:color w:val="000000" w:themeColor="text1"/>
                <w:sz w:val="20"/>
                <w:szCs w:val="20"/>
              </w:rPr>
            </w:pPr>
            <w:hyperlink r:id="rId100">
              <w:r w:rsidRPr="030E1644">
                <w:rPr>
                  <w:rStyle w:val="Hyperlink"/>
                  <w:rFonts w:ascii="Calibri" w:eastAsia="Calibri" w:hAnsi="Calibri" w:cs="Calibri"/>
                  <w:sz w:val="20"/>
                  <w:szCs w:val="20"/>
                </w:rPr>
                <w:t>https://my.chartered.college/impact_article/skilful-questioning-the-beating-heart-of-good-pedagogy/</w:t>
              </w:r>
            </w:hyperlink>
          </w:p>
          <w:p w14:paraId="1ABBD71E" w14:textId="77777777" w:rsidR="00C00A0A" w:rsidRDefault="00C00A0A" w:rsidP="00073EAE">
            <w:pPr>
              <w:spacing w:line="259" w:lineRule="auto"/>
              <w:rPr>
                <w:rFonts w:eastAsiaTheme="minorEastAsia"/>
                <w:sz w:val="20"/>
                <w:szCs w:val="20"/>
              </w:rPr>
            </w:pPr>
          </w:p>
        </w:tc>
        <w:tc>
          <w:tcPr>
            <w:tcW w:w="4354" w:type="dxa"/>
          </w:tcPr>
          <w:p w14:paraId="333866ED"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sz w:val="20"/>
                <w:szCs w:val="20"/>
              </w:rPr>
              <w:t xml:space="preserve"> </w:t>
            </w:r>
            <w:r w:rsidRPr="030E1644">
              <w:rPr>
                <w:rFonts w:ascii="Calibri" w:eastAsia="Calibri" w:hAnsi="Calibri" w:cs="Calibri"/>
                <w:color w:val="000000" w:themeColor="text1"/>
                <w:sz w:val="20"/>
                <w:szCs w:val="20"/>
              </w:rPr>
              <w:t xml:space="preserve">Plan activities around what you want pupils to think hard about. </w:t>
            </w:r>
          </w:p>
          <w:p w14:paraId="15D16173" w14:textId="77777777" w:rsidR="00C00A0A" w:rsidRDefault="00C00A0A" w:rsidP="00073EAE">
            <w:pPr>
              <w:spacing w:line="259" w:lineRule="auto"/>
              <w:rPr>
                <w:rFonts w:ascii="Calibri" w:eastAsia="Calibri" w:hAnsi="Calibri" w:cs="Calibri"/>
                <w:color w:val="000000" w:themeColor="text1"/>
                <w:sz w:val="20"/>
                <w:szCs w:val="20"/>
              </w:rPr>
            </w:pPr>
          </w:p>
          <w:p w14:paraId="1C9439F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7D80939D" w14:textId="77777777" w:rsidR="00C00A0A" w:rsidRDefault="00C00A0A" w:rsidP="00073EAE">
            <w:pPr>
              <w:spacing w:line="259" w:lineRule="auto"/>
              <w:rPr>
                <w:rFonts w:ascii="Calibri" w:eastAsia="Calibri" w:hAnsi="Calibri" w:cs="Calibri"/>
                <w:color w:val="000000" w:themeColor="text1"/>
                <w:sz w:val="20"/>
                <w:szCs w:val="20"/>
              </w:rPr>
            </w:pPr>
          </w:p>
          <w:p w14:paraId="48ABFAE6"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Provide appropriate wait time between question and response where more developed responses are required.</w:t>
            </w:r>
          </w:p>
          <w:p w14:paraId="08C535FB" w14:textId="77777777" w:rsidR="00C00A0A" w:rsidRDefault="00C00A0A" w:rsidP="00073EAE">
            <w:pPr>
              <w:spacing w:line="259" w:lineRule="auto"/>
              <w:rPr>
                <w:rFonts w:ascii="Calibri" w:eastAsia="Calibri" w:hAnsi="Calibri" w:cs="Calibri"/>
                <w:sz w:val="20"/>
                <w:szCs w:val="20"/>
              </w:rPr>
            </w:pPr>
          </w:p>
        </w:tc>
      </w:tr>
      <w:tr w:rsidR="00C00A0A" w14:paraId="302EDBC3" w14:textId="77777777" w:rsidTr="00073EAE">
        <w:trPr>
          <w:trHeight w:val="1215"/>
        </w:trPr>
        <w:tc>
          <w:tcPr>
            <w:tcW w:w="885" w:type="dxa"/>
          </w:tcPr>
          <w:p w14:paraId="79507D0E"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11-12</w:t>
            </w:r>
          </w:p>
          <w:p w14:paraId="1FDA86D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D747AAB" w14:textId="77777777" w:rsidR="00C00A0A" w:rsidRDefault="00C00A0A" w:rsidP="00073EAE">
            <w:pPr>
              <w:spacing w:line="259" w:lineRule="auto"/>
              <w:rPr>
                <w:rFonts w:eastAsiaTheme="minorEastAsia"/>
                <w:color w:val="000000" w:themeColor="text1"/>
                <w:sz w:val="20"/>
                <w:szCs w:val="20"/>
              </w:rPr>
            </w:pPr>
          </w:p>
        </w:tc>
        <w:tc>
          <w:tcPr>
            <w:tcW w:w="975" w:type="dxa"/>
          </w:tcPr>
          <w:p w14:paraId="1892B64F" w14:textId="77777777" w:rsidR="00C00A0A" w:rsidRDefault="00C00A0A" w:rsidP="00073EAE">
            <w:pPr>
              <w:spacing w:line="259" w:lineRule="auto"/>
              <w:rPr>
                <w:rFonts w:eastAsiaTheme="minorEastAsia"/>
                <w:sz w:val="20"/>
                <w:szCs w:val="20"/>
              </w:rPr>
            </w:pPr>
            <w:r w:rsidRPr="74D6CB2D">
              <w:rPr>
                <w:rFonts w:eastAsiaTheme="minorEastAsia"/>
                <w:sz w:val="20"/>
                <w:szCs w:val="20"/>
              </w:rPr>
              <w:t>Careers</w:t>
            </w:r>
          </w:p>
          <w:p w14:paraId="4F68B36A" w14:textId="77777777" w:rsidR="00C00A0A" w:rsidRDefault="00C00A0A" w:rsidP="00073EAE">
            <w:pPr>
              <w:spacing w:line="259" w:lineRule="auto"/>
              <w:rPr>
                <w:rFonts w:eastAsiaTheme="minorEastAsia"/>
                <w:sz w:val="20"/>
                <w:szCs w:val="20"/>
              </w:rPr>
            </w:pPr>
            <w:r w:rsidRPr="726754EC">
              <w:rPr>
                <w:rFonts w:eastAsiaTheme="minorEastAsia"/>
                <w:sz w:val="20"/>
                <w:szCs w:val="20"/>
              </w:rPr>
              <w:t>JC</w:t>
            </w:r>
          </w:p>
        </w:tc>
        <w:tc>
          <w:tcPr>
            <w:tcW w:w="1541" w:type="dxa"/>
          </w:tcPr>
          <w:p w14:paraId="7EB7C49E"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Career input</w:t>
            </w:r>
          </w:p>
          <w:p w14:paraId="6AFEDCCE" w14:textId="77777777" w:rsidR="00C00A0A" w:rsidRDefault="00C00A0A" w:rsidP="00073EAE">
            <w:pPr>
              <w:spacing w:line="259" w:lineRule="auto"/>
              <w:rPr>
                <w:rFonts w:eastAsiaTheme="minorEastAsia"/>
                <w:sz w:val="20"/>
                <w:szCs w:val="20"/>
              </w:rPr>
            </w:pPr>
          </w:p>
        </w:tc>
        <w:tc>
          <w:tcPr>
            <w:tcW w:w="2303" w:type="dxa"/>
          </w:tcPr>
          <w:p w14:paraId="4E69AAF8" w14:textId="77777777" w:rsidR="00C00A0A" w:rsidRDefault="00C00A0A" w:rsidP="00073EAE">
            <w:pPr>
              <w:spacing w:line="259" w:lineRule="auto"/>
              <w:rPr>
                <w:rFonts w:eastAsiaTheme="minorEastAsia"/>
                <w:sz w:val="20"/>
                <w:szCs w:val="20"/>
              </w:rPr>
            </w:pPr>
            <w:r w:rsidRPr="74D6CB2D">
              <w:rPr>
                <w:rFonts w:ascii="Calibri" w:eastAsia="Calibri" w:hAnsi="Calibri" w:cs="Calibri"/>
                <w:sz w:val="20"/>
                <w:szCs w:val="20"/>
              </w:rPr>
              <w:t xml:space="preserve">There are </w:t>
            </w:r>
            <w:r w:rsidRPr="74D6CB2D">
              <w:rPr>
                <w:rFonts w:eastAsiaTheme="minorEastAsia"/>
                <w:sz w:val="20"/>
                <w:szCs w:val="20"/>
              </w:rPr>
              <w:t>key issues, opportunities and challenges for new teachers at a local level.</w:t>
            </w:r>
          </w:p>
        </w:tc>
        <w:tc>
          <w:tcPr>
            <w:tcW w:w="1515" w:type="dxa"/>
          </w:tcPr>
          <w:p w14:paraId="46D0C7BB"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 xml:space="preserve">Professional behaviours </w:t>
            </w:r>
          </w:p>
          <w:p w14:paraId="528B3064" w14:textId="77777777" w:rsidR="00C00A0A" w:rsidRDefault="00C00A0A" w:rsidP="00073EAE">
            <w:pPr>
              <w:spacing w:line="259" w:lineRule="auto"/>
              <w:rPr>
                <w:rFonts w:eastAsiaTheme="minorEastAsia"/>
                <w:b/>
                <w:bCs/>
                <w:sz w:val="20"/>
                <w:szCs w:val="20"/>
              </w:rPr>
            </w:pPr>
          </w:p>
          <w:p w14:paraId="40CC55E7" w14:textId="77777777" w:rsidR="00C00A0A" w:rsidRDefault="00C00A0A" w:rsidP="00073EAE">
            <w:pPr>
              <w:spacing w:line="259" w:lineRule="auto"/>
              <w:rPr>
                <w:rFonts w:eastAsiaTheme="minorEastAsia"/>
                <w:sz w:val="20"/>
                <w:szCs w:val="20"/>
              </w:rPr>
            </w:pPr>
            <w:r w:rsidRPr="74D6CB2D">
              <w:rPr>
                <w:rFonts w:eastAsiaTheme="minorEastAsia"/>
                <w:sz w:val="20"/>
                <w:szCs w:val="20"/>
              </w:rPr>
              <w:t>Personal teaching philosophy</w:t>
            </w:r>
          </w:p>
        </w:tc>
        <w:tc>
          <w:tcPr>
            <w:tcW w:w="2981" w:type="dxa"/>
          </w:tcPr>
          <w:p w14:paraId="7A085622" w14:textId="77777777" w:rsidR="00C00A0A" w:rsidRDefault="00C00A0A" w:rsidP="00073EAE">
            <w:pPr>
              <w:spacing w:line="259" w:lineRule="auto"/>
              <w:ind w:left="547" w:hanging="547"/>
              <w:rPr>
                <w:rFonts w:eastAsiaTheme="minorEastAsia"/>
                <w:color w:val="000000" w:themeColor="text1"/>
                <w:sz w:val="16"/>
                <w:szCs w:val="16"/>
              </w:rPr>
            </w:pPr>
            <w:r w:rsidRPr="7020E459">
              <w:rPr>
                <w:rFonts w:eastAsiaTheme="minorEastAsia"/>
                <w:color w:val="000000" w:themeColor="text1"/>
                <w:sz w:val="20"/>
                <w:szCs w:val="20"/>
              </w:rPr>
              <w:t xml:space="preserve">Sign up for </w:t>
            </w:r>
            <w:hyperlink r:id="rId101">
              <w:r w:rsidRPr="7020E459">
                <w:rPr>
                  <w:rStyle w:val="Hyperlink"/>
                  <w:rFonts w:eastAsiaTheme="minorEastAsia"/>
                  <w:sz w:val="20"/>
                  <w:szCs w:val="20"/>
                </w:rPr>
                <w:t xml:space="preserve">Launchpadonline </w:t>
              </w:r>
            </w:hyperlink>
            <w:r w:rsidRPr="7020E459">
              <w:rPr>
                <w:rFonts w:eastAsiaTheme="minorEastAsia"/>
                <w:color w:val="000000" w:themeColor="text1"/>
                <w:sz w:val="20"/>
                <w:szCs w:val="20"/>
              </w:rPr>
              <w:t xml:space="preserve">   </w:t>
            </w:r>
            <w:r w:rsidRPr="7020E459">
              <w:rPr>
                <w:rFonts w:eastAsiaTheme="minorEastAsia"/>
                <w:color w:val="000000" w:themeColor="text1"/>
                <w:sz w:val="18"/>
                <w:szCs w:val="18"/>
              </w:rPr>
              <w:t xml:space="preserve">                       </w:t>
            </w:r>
          </w:p>
          <w:p w14:paraId="2CDD40AD" w14:textId="77777777" w:rsidR="00C00A0A" w:rsidRDefault="00C00A0A" w:rsidP="00073EAE">
            <w:pPr>
              <w:spacing w:line="259" w:lineRule="auto"/>
              <w:rPr>
                <w:rFonts w:eastAsiaTheme="minorEastAsia"/>
                <w:color w:val="000000" w:themeColor="text1"/>
                <w:sz w:val="16"/>
                <w:szCs w:val="16"/>
              </w:rPr>
            </w:pPr>
            <w:r w:rsidRPr="7020E459">
              <w:rPr>
                <w:rFonts w:eastAsiaTheme="minorEastAsia"/>
                <w:color w:val="000000" w:themeColor="text1"/>
                <w:sz w:val="20"/>
                <w:szCs w:val="20"/>
              </w:rPr>
              <w:t xml:space="preserve">For help with job applications, email </w:t>
            </w:r>
            <w:hyperlink r:id="rId102">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3F06FD19"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03">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p w14:paraId="0A28702B" w14:textId="77777777" w:rsidR="00C00A0A" w:rsidRDefault="00C00A0A" w:rsidP="00073EAE">
            <w:pPr>
              <w:spacing w:line="259" w:lineRule="auto"/>
              <w:rPr>
                <w:rFonts w:eastAsiaTheme="minorEastAsia"/>
                <w:color w:val="000000" w:themeColor="text1"/>
                <w:sz w:val="20"/>
                <w:szCs w:val="20"/>
              </w:rPr>
            </w:pPr>
          </w:p>
          <w:p w14:paraId="4C63CB0E"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Chapter 8</w:t>
            </w:r>
          </w:p>
          <w:p w14:paraId="2B71C316" w14:textId="77777777" w:rsidR="00C00A0A" w:rsidRDefault="00C00A0A" w:rsidP="00073EAE">
            <w:pPr>
              <w:spacing w:line="257" w:lineRule="auto"/>
              <w:rPr>
                <w:rFonts w:eastAsiaTheme="minorEastAsia"/>
              </w:rPr>
            </w:pPr>
            <w:hyperlink r:id="rId104">
              <w:r w:rsidRPr="12B486DA">
                <w:rPr>
                  <w:rStyle w:val="Hyperlink"/>
                  <w:rFonts w:eastAsiaTheme="minorEastAsia"/>
                  <w:sz w:val="20"/>
                  <w:szCs w:val="20"/>
                </w:rPr>
                <w:t>Capel, S. A., Leask, M. and Younie, S. (2016) Learning to Teach in the Secondary School : A Companion to School Experience. London: Routledge</w:t>
              </w:r>
            </w:hyperlink>
          </w:p>
          <w:p w14:paraId="4655E527" w14:textId="77777777" w:rsidR="00C00A0A" w:rsidRDefault="00C00A0A" w:rsidP="00073EAE">
            <w:pPr>
              <w:spacing w:line="259" w:lineRule="auto"/>
              <w:rPr>
                <w:rFonts w:eastAsiaTheme="minorEastAsia"/>
                <w:color w:val="000000" w:themeColor="text1"/>
                <w:sz w:val="18"/>
                <w:szCs w:val="18"/>
              </w:rPr>
            </w:pPr>
          </w:p>
          <w:p w14:paraId="6844F1EA" w14:textId="77777777" w:rsidR="00C00A0A" w:rsidRDefault="00C00A0A" w:rsidP="00073EAE">
            <w:pPr>
              <w:spacing w:line="259" w:lineRule="auto"/>
              <w:rPr>
                <w:rFonts w:eastAsiaTheme="minorEastAsia"/>
                <w:sz w:val="12"/>
                <w:szCs w:val="12"/>
              </w:rPr>
            </w:pPr>
          </w:p>
        </w:tc>
        <w:tc>
          <w:tcPr>
            <w:tcW w:w="4354" w:type="dxa"/>
          </w:tcPr>
          <w:p w14:paraId="38019BAA" w14:textId="77777777" w:rsidR="00C00A0A" w:rsidRDefault="00C00A0A" w:rsidP="00073EAE">
            <w:pPr>
              <w:spacing w:line="259" w:lineRule="auto"/>
              <w:rPr>
                <w:rFonts w:eastAsiaTheme="minorEastAsia"/>
                <w:sz w:val="20"/>
                <w:szCs w:val="20"/>
              </w:rPr>
            </w:pPr>
            <w:r w:rsidRPr="42E0C522">
              <w:rPr>
                <w:rFonts w:eastAsiaTheme="minorEastAsia"/>
                <w:sz w:val="20"/>
                <w:szCs w:val="20"/>
              </w:rPr>
              <w:t>Identify which schools you would like to work in.</w:t>
            </w:r>
          </w:p>
          <w:p w14:paraId="30BD93B0" w14:textId="77777777" w:rsidR="00C00A0A" w:rsidRDefault="00C00A0A" w:rsidP="00073EAE">
            <w:pPr>
              <w:spacing w:line="259" w:lineRule="auto"/>
              <w:rPr>
                <w:rFonts w:eastAsiaTheme="minorEastAsia"/>
                <w:sz w:val="20"/>
                <w:szCs w:val="20"/>
              </w:rPr>
            </w:pPr>
          </w:p>
          <w:p w14:paraId="73D792FD"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Approach applications. </w:t>
            </w:r>
          </w:p>
        </w:tc>
      </w:tr>
      <w:tr w:rsidR="00C00A0A" w14:paraId="06BF1FDD" w14:textId="77777777" w:rsidTr="00073EAE">
        <w:trPr>
          <w:trHeight w:val="1215"/>
        </w:trPr>
        <w:tc>
          <w:tcPr>
            <w:tcW w:w="885" w:type="dxa"/>
          </w:tcPr>
          <w:p w14:paraId="10B1986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082FF1E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3260AA0D" w14:textId="77777777" w:rsidR="00C00A0A" w:rsidRDefault="00C00A0A" w:rsidP="00073EAE">
            <w:pPr>
              <w:spacing w:line="259" w:lineRule="auto"/>
              <w:rPr>
                <w:rFonts w:eastAsiaTheme="minorEastAsia"/>
                <w:color w:val="000000" w:themeColor="text1"/>
                <w:sz w:val="20"/>
                <w:szCs w:val="20"/>
              </w:rPr>
            </w:pPr>
          </w:p>
        </w:tc>
        <w:tc>
          <w:tcPr>
            <w:tcW w:w="975" w:type="dxa"/>
          </w:tcPr>
          <w:p w14:paraId="41687ADB"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tc>
        <w:tc>
          <w:tcPr>
            <w:tcW w:w="1541" w:type="dxa"/>
          </w:tcPr>
          <w:p w14:paraId="603DFDFF"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454602B1"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SE1 reflections</w:t>
            </w:r>
          </w:p>
          <w:p w14:paraId="29E21F16" w14:textId="77777777" w:rsidR="00C00A0A" w:rsidRDefault="00C00A0A" w:rsidP="00073EAE">
            <w:pPr>
              <w:spacing w:beforeAutospacing="1" w:afterAutospacing="1"/>
              <w:rPr>
                <w:rFonts w:eastAsiaTheme="minorEastAsia"/>
                <w:sz w:val="20"/>
                <w:szCs w:val="20"/>
              </w:rPr>
            </w:pPr>
          </w:p>
          <w:p w14:paraId="62CF6036"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SE2 briefing</w:t>
            </w:r>
          </w:p>
          <w:p w14:paraId="48AAF3EC"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SBT</w:t>
            </w:r>
          </w:p>
          <w:p w14:paraId="615C8BAF" w14:textId="77777777" w:rsidR="00C00A0A" w:rsidRDefault="00C00A0A" w:rsidP="00073EAE">
            <w:pPr>
              <w:spacing w:beforeAutospacing="1" w:afterAutospacing="1"/>
              <w:rPr>
                <w:rFonts w:eastAsiaTheme="minorEastAsia"/>
                <w:sz w:val="20"/>
                <w:szCs w:val="20"/>
              </w:rPr>
            </w:pPr>
          </w:p>
          <w:p w14:paraId="3667A871"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Diversity handbook</w:t>
            </w:r>
          </w:p>
          <w:p w14:paraId="41B5D828" w14:textId="77777777" w:rsidR="00C00A0A" w:rsidRDefault="00C00A0A" w:rsidP="00073EAE">
            <w:pPr>
              <w:spacing w:beforeAutospacing="1" w:afterAutospacing="1"/>
              <w:rPr>
                <w:rFonts w:eastAsiaTheme="minorEastAsia"/>
                <w:sz w:val="20"/>
                <w:szCs w:val="20"/>
              </w:rPr>
            </w:pPr>
            <w:r w:rsidRPr="74D6CB2D">
              <w:rPr>
                <w:rFonts w:eastAsiaTheme="minorEastAsia"/>
                <w:sz w:val="20"/>
                <w:szCs w:val="20"/>
              </w:rPr>
              <w:t xml:space="preserve">Walk through </w:t>
            </w:r>
          </w:p>
        </w:tc>
        <w:tc>
          <w:tcPr>
            <w:tcW w:w="2303" w:type="dxa"/>
          </w:tcPr>
          <w:p w14:paraId="78325FF4"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Transition points between placements are an important process of reflection and forward thinking. </w:t>
            </w:r>
          </w:p>
          <w:p w14:paraId="3F980349" w14:textId="77777777" w:rsidR="00C00A0A" w:rsidRDefault="00C00A0A" w:rsidP="00073EAE">
            <w:pPr>
              <w:spacing w:line="259" w:lineRule="auto"/>
              <w:rPr>
                <w:rFonts w:ascii="Calibri" w:eastAsia="Calibri" w:hAnsi="Calibri" w:cs="Calibri"/>
                <w:sz w:val="20"/>
                <w:szCs w:val="20"/>
              </w:rPr>
            </w:pPr>
          </w:p>
          <w:p w14:paraId="45C2D3DF"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Effective professional development comes from experiences in different settings.  </w:t>
            </w:r>
          </w:p>
        </w:tc>
        <w:tc>
          <w:tcPr>
            <w:tcW w:w="1515" w:type="dxa"/>
          </w:tcPr>
          <w:p w14:paraId="5E46EF5F"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Professional behaviours</w:t>
            </w:r>
          </w:p>
          <w:p w14:paraId="6259F5C9" w14:textId="77777777" w:rsidR="00C00A0A" w:rsidRDefault="00C00A0A" w:rsidP="00073EAE">
            <w:pPr>
              <w:spacing w:line="259" w:lineRule="auto"/>
              <w:rPr>
                <w:rFonts w:eastAsiaTheme="minorEastAsia"/>
                <w:b/>
                <w:bCs/>
                <w:sz w:val="20"/>
                <w:szCs w:val="20"/>
              </w:rPr>
            </w:pPr>
          </w:p>
          <w:p w14:paraId="30371DE6"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Critical reflections </w:t>
            </w:r>
          </w:p>
          <w:p w14:paraId="4D82E063" w14:textId="77777777" w:rsidR="00C00A0A" w:rsidRDefault="00C00A0A" w:rsidP="00073EAE">
            <w:pPr>
              <w:spacing w:line="259" w:lineRule="auto"/>
              <w:rPr>
                <w:rFonts w:eastAsiaTheme="minorEastAsia"/>
                <w:b/>
                <w:bCs/>
                <w:sz w:val="20"/>
                <w:szCs w:val="20"/>
              </w:rPr>
            </w:pPr>
          </w:p>
          <w:p w14:paraId="30E71C05" w14:textId="77777777" w:rsidR="00C00A0A" w:rsidRDefault="00C00A0A" w:rsidP="00073EAE">
            <w:pPr>
              <w:spacing w:line="259" w:lineRule="auto"/>
              <w:rPr>
                <w:rFonts w:eastAsiaTheme="minorEastAsia"/>
                <w:b/>
                <w:bCs/>
                <w:sz w:val="20"/>
                <w:szCs w:val="20"/>
              </w:rPr>
            </w:pPr>
          </w:p>
        </w:tc>
        <w:tc>
          <w:tcPr>
            <w:tcW w:w="2981" w:type="dxa"/>
          </w:tcPr>
          <w:p w14:paraId="2D2AAE6E"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List any questions you have about SE2. </w:t>
            </w:r>
          </w:p>
          <w:p w14:paraId="597277CB" w14:textId="77777777" w:rsidR="00C00A0A" w:rsidRDefault="00C00A0A" w:rsidP="00073EAE">
            <w:pPr>
              <w:spacing w:line="259" w:lineRule="auto"/>
              <w:rPr>
                <w:rFonts w:eastAsiaTheme="minorEastAsia"/>
                <w:color w:val="FF0000"/>
                <w:sz w:val="20"/>
                <w:szCs w:val="20"/>
              </w:rPr>
            </w:pPr>
          </w:p>
        </w:tc>
        <w:tc>
          <w:tcPr>
            <w:tcW w:w="4354" w:type="dxa"/>
          </w:tcPr>
          <w:p w14:paraId="176A8BAD"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Reflect on your recent school experience and review your progress.  </w:t>
            </w:r>
          </w:p>
          <w:p w14:paraId="6D7D3905" w14:textId="77777777" w:rsidR="00C00A0A" w:rsidRDefault="00C00A0A" w:rsidP="00073EAE">
            <w:pPr>
              <w:spacing w:line="259" w:lineRule="auto"/>
              <w:rPr>
                <w:rFonts w:eastAsiaTheme="minorEastAsia"/>
                <w:sz w:val="20"/>
                <w:szCs w:val="20"/>
              </w:rPr>
            </w:pPr>
          </w:p>
          <w:p w14:paraId="78017876" w14:textId="77777777" w:rsidR="00C00A0A" w:rsidRDefault="00C00A0A" w:rsidP="00073EAE">
            <w:pPr>
              <w:spacing w:line="259" w:lineRule="auto"/>
              <w:rPr>
                <w:rFonts w:eastAsiaTheme="minorEastAsia"/>
                <w:sz w:val="20"/>
                <w:szCs w:val="20"/>
              </w:rPr>
            </w:pPr>
            <w:r w:rsidRPr="42E0C522">
              <w:rPr>
                <w:rFonts w:eastAsiaTheme="minorEastAsia"/>
                <w:sz w:val="20"/>
                <w:szCs w:val="20"/>
              </w:rPr>
              <w:t>Set individual SMART targets for future development. Consider how to improve professional practice as part of reflective practice and your developing critical voice.</w:t>
            </w:r>
          </w:p>
          <w:p w14:paraId="6B774C9D" w14:textId="77777777" w:rsidR="00C00A0A" w:rsidRDefault="00C00A0A" w:rsidP="00073EAE">
            <w:pPr>
              <w:spacing w:line="259" w:lineRule="auto"/>
              <w:rPr>
                <w:rFonts w:eastAsiaTheme="minorEastAsia"/>
                <w:sz w:val="20"/>
                <w:szCs w:val="20"/>
              </w:rPr>
            </w:pPr>
          </w:p>
          <w:p w14:paraId="5AC305B7"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Work effectively with colleagues on short placement experiences.  </w:t>
            </w:r>
          </w:p>
        </w:tc>
      </w:tr>
      <w:tr w:rsidR="00C00A0A" w14:paraId="78956010" w14:textId="77777777" w:rsidTr="00073EAE">
        <w:trPr>
          <w:trHeight w:val="825"/>
        </w:trPr>
        <w:tc>
          <w:tcPr>
            <w:tcW w:w="885" w:type="dxa"/>
          </w:tcPr>
          <w:p w14:paraId="6D3627B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519E8DCB"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AB27764" w14:textId="77777777" w:rsidR="00C00A0A" w:rsidRDefault="00C00A0A" w:rsidP="00073EAE">
            <w:pPr>
              <w:spacing w:line="259" w:lineRule="auto"/>
              <w:rPr>
                <w:rFonts w:eastAsiaTheme="minorEastAsia"/>
                <w:color w:val="000000" w:themeColor="text1"/>
                <w:sz w:val="20"/>
                <w:szCs w:val="20"/>
              </w:rPr>
            </w:pPr>
          </w:p>
        </w:tc>
        <w:tc>
          <w:tcPr>
            <w:tcW w:w="975" w:type="dxa"/>
          </w:tcPr>
          <w:p w14:paraId="3B9B1E94"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48F0F925" w14:textId="77777777" w:rsidR="00C00A0A" w:rsidRDefault="00C00A0A" w:rsidP="00073EAE">
            <w:pPr>
              <w:spacing w:beforeAutospacing="1" w:afterAutospacing="1"/>
              <w:rPr>
                <w:rFonts w:eastAsiaTheme="minorEastAsia"/>
                <w:sz w:val="20"/>
                <w:szCs w:val="20"/>
              </w:rPr>
            </w:pPr>
            <w:r w:rsidRPr="030E1644">
              <w:rPr>
                <w:rStyle w:val="normaltextrun"/>
                <w:rFonts w:eastAsiaTheme="minorEastAsia"/>
                <w:sz w:val="20"/>
                <w:szCs w:val="20"/>
              </w:rPr>
              <w:t>PGC7007M</w:t>
            </w:r>
          </w:p>
          <w:p w14:paraId="5F92D110" w14:textId="77777777" w:rsidR="00C00A0A" w:rsidRDefault="00C00A0A" w:rsidP="00073EAE">
            <w:pPr>
              <w:rPr>
                <w:rFonts w:eastAsiaTheme="minorEastAsia"/>
                <w:sz w:val="20"/>
                <w:szCs w:val="20"/>
              </w:rPr>
            </w:pPr>
            <w:r w:rsidRPr="030E1644">
              <w:rPr>
                <w:rFonts w:eastAsiaTheme="minorEastAsia"/>
                <w:sz w:val="20"/>
                <w:szCs w:val="20"/>
              </w:rPr>
              <w:t xml:space="preserve">Local policy </w:t>
            </w:r>
          </w:p>
        </w:tc>
        <w:tc>
          <w:tcPr>
            <w:tcW w:w="2303" w:type="dxa"/>
          </w:tcPr>
          <w:p w14:paraId="1E6B3DBD"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Teachers can make valuable contributions to the life of the school by supporting school and local policies.</w:t>
            </w:r>
          </w:p>
          <w:p w14:paraId="132C36DB" w14:textId="77777777" w:rsidR="00C00A0A" w:rsidRDefault="00C00A0A" w:rsidP="00073EAE">
            <w:pPr>
              <w:spacing w:line="259" w:lineRule="auto"/>
              <w:rPr>
                <w:rFonts w:ascii="Calibri" w:eastAsia="Calibri" w:hAnsi="Calibri" w:cs="Calibri"/>
                <w:sz w:val="20"/>
                <w:szCs w:val="20"/>
              </w:rPr>
            </w:pPr>
          </w:p>
        </w:tc>
        <w:tc>
          <w:tcPr>
            <w:tcW w:w="1515" w:type="dxa"/>
          </w:tcPr>
          <w:p w14:paraId="22413611"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Professional behaviours</w:t>
            </w:r>
          </w:p>
          <w:p w14:paraId="3AC40118" w14:textId="77777777" w:rsidR="00C00A0A" w:rsidRDefault="00C00A0A" w:rsidP="00073EAE">
            <w:pPr>
              <w:spacing w:line="259" w:lineRule="auto"/>
              <w:rPr>
                <w:rFonts w:eastAsiaTheme="minorEastAsia"/>
                <w:b/>
                <w:bCs/>
                <w:sz w:val="20"/>
                <w:szCs w:val="20"/>
              </w:rPr>
            </w:pPr>
          </w:p>
          <w:p w14:paraId="0C6AC42C"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Being a professional</w:t>
            </w:r>
          </w:p>
          <w:p w14:paraId="76F48647" w14:textId="77777777" w:rsidR="00C00A0A" w:rsidRDefault="00C00A0A" w:rsidP="00073EAE">
            <w:pPr>
              <w:spacing w:line="259" w:lineRule="auto"/>
              <w:rPr>
                <w:rFonts w:eastAsiaTheme="minorEastAsia"/>
                <w:b/>
                <w:bCs/>
                <w:sz w:val="20"/>
                <w:szCs w:val="20"/>
              </w:rPr>
            </w:pPr>
          </w:p>
        </w:tc>
        <w:tc>
          <w:tcPr>
            <w:tcW w:w="2981" w:type="dxa"/>
          </w:tcPr>
          <w:p w14:paraId="1DD037C6" w14:textId="77777777" w:rsidR="00C00A0A" w:rsidRDefault="00C00A0A" w:rsidP="00073EAE">
            <w:pPr>
              <w:spacing w:line="259" w:lineRule="auto"/>
              <w:rPr>
                <w:rFonts w:eastAsiaTheme="minorEastAsia"/>
                <w:color w:val="FF0000"/>
                <w:sz w:val="20"/>
                <w:szCs w:val="20"/>
              </w:rPr>
            </w:pPr>
            <w:r w:rsidRPr="030E1644">
              <w:rPr>
                <w:rFonts w:eastAsiaTheme="minorEastAsia"/>
                <w:sz w:val="20"/>
                <w:szCs w:val="20"/>
              </w:rPr>
              <w:t>Find out from your placement school how local policy impacts practice and provision.</w:t>
            </w:r>
          </w:p>
          <w:p w14:paraId="57F862A5" w14:textId="77777777" w:rsidR="00C00A0A" w:rsidRDefault="00C00A0A" w:rsidP="00073EAE">
            <w:pPr>
              <w:spacing w:line="259" w:lineRule="auto"/>
              <w:rPr>
                <w:rFonts w:eastAsiaTheme="minorEastAsia"/>
                <w:sz w:val="20"/>
                <w:szCs w:val="20"/>
              </w:rPr>
            </w:pPr>
          </w:p>
        </w:tc>
        <w:tc>
          <w:tcPr>
            <w:tcW w:w="4354" w:type="dxa"/>
          </w:tcPr>
          <w:p w14:paraId="6EED4B3A"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to the wider school culture and developing a feeling of shared responsibility for improving the lives of all pupils within the school.</w:t>
            </w:r>
          </w:p>
          <w:p w14:paraId="206BD081" w14:textId="77777777" w:rsidR="00C00A0A" w:rsidRDefault="00C00A0A" w:rsidP="00073EAE">
            <w:pPr>
              <w:spacing w:line="259" w:lineRule="auto"/>
              <w:rPr>
                <w:rFonts w:ascii="Calibri" w:eastAsia="Calibri" w:hAnsi="Calibri" w:cs="Calibri"/>
                <w:sz w:val="20"/>
                <w:szCs w:val="20"/>
              </w:rPr>
            </w:pPr>
          </w:p>
          <w:p w14:paraId="632AB602"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Contribute positively by supporting school policies consistently.</w:t>
            </w:r>
          </w:p>
        </w:tc>
      </w:tr>
      <w:tr w:rsidR="00C00A0A" w14:paraId="7B7628D3" w14:textId="77777777" w:rsidTr="00073EAE">
        <w:trPr>
          <w:trHeight w:val="15"/>
        </w:trPr>
        <w:tc>
          <w:tcPr>
            <w:tcW w:w="885" w:type="dxa"/>
            <w:shd w:val="clear" w:color="auto" w:fill="C5E0B3" w:themeFill="accent6" w:themeFillTint="66"/>
          </w:tcPr>
          <w:p w14:paraId="159330E3"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11/1</w:t>
            </w:r>
          </w:p>
          <w:p w14:paraId="4AC73DAB"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All day </w:t>
            </w:r>
          </w:p>
        </w:tc>
        <w:tc>
          <w:tcPr>
            <w:tcW w:w="975" w:type="dxa"/>
            <w:shd w:val="clear" w:color="auto" w:fill="C5E0B3" w:themeFill="accent6" w:themeFillTint="66"/>
          </w:tcPr>
          <w:p w14:paraId="5895B4B8" w14:textId="77777777" w:rsidR="00C00A0A" w:rsidRDefault="00C00A0A" w:rsidP="00073EAE">
            <w:pPr>
              <w:spacing w:line="259" w:lineRule="auto"/>
              <w:rPr>
                <w:rFonts w:eastAsiaTheme="minorEastAsia"/>
                <w:sz w:val="20"/>
                <w:szCs w:val="20"/>
              </w:rPr>
            </w:pPr>
            <w:r w:rsidRPr="74D6CB2D">
              <w:rPr>
                <w:rFonts w:eastAsiaTheme="minorEastAsia"/>
                <w:sz w:val="20"/>
                <w:szCs w:val="20"/>
              </w:rPr>
              <w:t>Alliance led off campus</w:t>
            </w:r>
          </w:p>
        </w:tc>
        <w:tc>
          <w:tcPr>
            <w:tcW w:w="1541" w:type="dxa"/>
            <w:shd w:val="clear" w:color="auto" w:fill="C5E0B3" w:themeFill="accent6" w:themeFillTint="66"/>
          </w:tcPr>
          <w:p w14:paraId="0242CA65"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PGC7008M</w:t>
            </w:r>
          </w:p>
          <w:p w14:paraId="575B261C" w14:textId="77777777" w:rsidR="00C00A0A" w:rsidRDefault="00C00A0A" w:rsidP="00073EAE">
            <w:pPr>
              <w:spacing w:line="259" w:lineRule="auto"/>
              <w:rPr>
                <w:rFonts w:eastAsiaTheme="minorEastAsia"/>
                <w:sz w:val="20"/>
                <w:szCs w:val="20"/>
              </w:rPr>
            </w:pPr>
            <w:r w:rsidRPr="74D6CB2D">
              <w:rPr>
                <w:rFonts w:eastAsiaTheme="minorEastAsia"/>
                <w:sz w:val="20"/>
                <w:szCs w:val="20"/>
              </w:rPr>
              <w:t>Diversity enrichment day</w:t>
            </w:r>
          </w:p>
          <w:p w14:paraId="5ED1DA76" w14:textId="77777777" w:rsidR="00C00A0A" w:rsidRDefault="00C00A0A" w:rsidP="00073EAE">
            <w:pPr>
              <w:spacing w:line="259" w:lineRule="auto"/>
              <w:rPr>
                <w:rFonts w:eastAsiaTheme="minorEastAsia"/>
                <w:sz w:val="20"/>
                <w:szCs w:val="20"/>
              </w:rPr>
            </w:pPr>
          </w:p>
        </w:tc>
        <w:tc>
          <w:tcPr>
            <w:tcW w:w="2303" w:type="dxa"/>
            <w:shd w:val="clear" w:color="auto" w:fill="C5E0B3" w:themeFill="accent6" w:themeFillTint="66"/>
          </w:tcPr>
          <w:p w14:paraId="33B6CCFD"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Seeking to understand pupils’ differences, including their different levels of prior knowledge and potential barriers to learning, is an essential part of teaching.</w:t>
            </w:r>
          </w:p>
          <w:p w14:paraId="06E2E3E0" w14:textId="77777777" w:rsidR="00C00A0A" w:rsidRDefault="00C00A0A" w:rsidP="00073EAE">
            <w:pPr>
              <w:spacing w:line="259" w:lineRule="auto"/>
              <w:rPr>
                <w:rFonts w:ascii="Calibri" w:eastAsia="Calibri" w:hAnsi="Calibri" w:cs="Calibri"/>
                <w:sz w:val="20"/>
                <w:szCs w:val="20"/>
              </w:rPr>
            </w:pPr>
          </w:p>
          <w:p w14:paraId="494CB34F"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A culture of mutual trust and respect supports effective relationships.</w:t>
            </w:r>
          </w:p>
          <w:p w14:paraId="1E87BA9D" w14:textId="77777777" w:rsidR="00C00A0A" w:rsidRDefault="00C00A0A" w:rsidP="00073EAE">
            <w:pPr>
              <w:spacing w:line="259" w:lineRule="auto"/>
              <w:rPr>
                <w:rFonts w:ascii="Calibri" w:eastAsia="Calibri" w:hAnsi="Calibri" w:cs="Calibri"/>
                <w:sz w:val="20"/>
                <w:szCs w:val="20"/>
              </w:rPr>
            </w:pPr>
          </w:p>
          <w:p w14:paraId="580ED580"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 xml:space="preserve">High-quality teaching has a long-term positive effect on pupils’ life chances, particularly for children from disadvantaged backgrounds. </w:t>
            </w:r>
          </w:p>
        </w:tc>
        <w:tc>
          <w:tcPr>
            <w:tcW w:w="1515" w:type="dxa"/>
            <w:shd w:val="clear" w:color="auto" w:fill="C5E0B3" w:themeFill="accent6" w:themeFillTint="66"/>
          </w:tcPr>
          <w:p w14:paraId="4C217FBE"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Professional behaviours</w:t>
            </w:r>
          </w:p>
          <w:p w14:paraId="3C2E799C" w14:textId="77777777" w:rsidR="00C00A0A" w:rsidRDefault="00C00A0A" w:rsidP="00073EAE">
            <w:pPr>
              <w:spacing w:line="259" w:lineRule="auto"/>
              <w:rPr>
                <w:rFonts w:eastAsiaTheme="minorEastAsia"/>
                <w:b/>
                <w:bCs/>
                <w:sz w:val="20"/>
                <w:szCs w:val="20"/>
              </w:rPr>
            </w:pPr>
          </w:p>
          <w:p w14:paraId="5DFC2A7D"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 xml:space="preserve">Pedagogy </w:t>
            </w:r>
          </w:p>
          <w:p w14:paraId="2DF6EEEE" w14:textId="77777777" w:rsidR="00C00A0A" w:rsidRDefault="00C00A0A" w:rsidP="00073EAE">
            <w:pPr>
              <w:spacing w:line="259" w:lineRule="auto"/>
              <w:rPr>
                <w:rFonts w:eastAsiaTheme="minorEastAsia"/>
                <w:b/>
                <w:bCs/>
                <w:sz w:val="20"/>
                <w:szCs w:val="20"/>
              </w:rPr>
            </w:pPr>
          </w:p>
          <w:p w14:paraId="7538DB0D"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Personal teaching philosophy </w:t>
            </w:r>
          </w:p>
        </w:tc>
        <w:tc>
          <w:tcPr>
            <w:tcW w:w="2981" w:type="dxa"/>
            <w:shd w:val="clear" w:color="auto" w:fill="C5E0B3" w:themeFill="accent6" w:themeFillTint="66"/>
          </w:tcPr>
          <w:p w14:paraId="21388393" w14:textId="77777777" w:rsidR="00C00A0A" w:rsidRDefault="00C00A0A" w:rsidP="00073EAE">
            <w:pPr>
              <w:spacing w:line="257" w:lineRule="auto"/>
              <w:rPr>
                <w:rFonts w:eastAsiaTheme="minorEastAsia"/>
              </w:rPr>
            </w:pPr>
            <w:hyperlink r:id="rId105">
              <w:r w:rsidRPr="42E0C522">
                <w:rPr>
                  <w:rStyle w:val="Hyperlink"/>
                  <w:rFonts w:eastAsiaTheme="minorEastAsia"/>
                  <w:sz w:val="20"/>
                  <w:szCs w:val="20"/>
                </w:rPr>
                <w:t>https://naldic.org.uk/the-eal-learner/eal-learners-uk/</w:t>
              </w:r>
            </w:hyperlink>
          </w:p>
          <w:p w14:paraId="101C7001"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2E01826C" w14:textId="77777777" w:rsidR="00C00A0A" w:rsidRDefault="00C00A0A" w:rsidP="00073EAE">
            <w:pPr>
              <w:spacing w:line="257" w:lineRule="auto"/>
              <w:rPr>
                <w:rFonts w:eastAsiaTheme="minorEastAsia"/>
              </w:rPr>
            </w:pPr>
            <w:hyperlink r:id="rId106">
              <w:r w:rsidRPr="42E0C522">
                <w:rPr>
                  <w:rStyle w:val="Hyperlink"/>
                  <w:rFonts w:eastAsiaTheme="minorEastAsia"/>
                  <w:sz w:val="20"/>
                  <w:szCs w:val="20"/>
                </w:rPr>
                <w:t>https://ealresources.bell-foundation.org.uk/teachers</w:t>
              </w:r>
            </w:hyperlink>
          </w:p>
          <w:p w14:paraId="0AF53B96"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7CFB8E81" w14:textId="77777777" w:rsidR="00C00A0A" w:rsidRDefault="00C00A0A" w:rsidP="00073EAE">
            <w:pPr>
              <w:spacing w:line="259" w:lineRule="auto"/>
              <w:rPr>
                <w:rFonts w:eastAsiaTheme="minorEastAsia"/>
              </w:rPr>
            </w:pPr>
            <w:hyperlink r:id="rId107">
              <w:r w:rsidRPr="12B486DA">
                <w:rPr>
                  <w:rStyle w:val="Hyperlink"/>
                  <w:rFonts w:eastAsiaTheme="minorEastAsia"/>
                  <w:sz w:val="20"/>
                  <w:szCs w:val="20"/>
                </w:rPr>
                <w:t>Take a look at some of the resources from a local authority</w:t>
              </w:r>
            </w:hyperlink>
          </w:p>
          <w:p w14:paraId="5996E0B9" w14:textId="77777777" w:rsidR="00C00A0A" w:rsidRDefault="00C00A0A" w:rsidP="00073EAE">
            <w:pPr>
              <w:spacing w:line="259" w:lineRule="auto"/>
              <w:rPr>
                <w:rFonts w:eastAsiaTheme="minorEastAsia"/>
                <w:sz w:val="20"/>
                <w:szCs w:val="20"/>
              </w:rPr>
            </w:pPr>
          </w:p>
          <w:p w14:paraId="0C380EC6" w14:textId="77777777" w:rsidR="00C00A0A" w:rsidRDefault="00C00A0A" w:rsidP="00073EAE">
            <w:pPr>
              <w:spacing w:line="259" w:lineRule="auto"/>
              <w:rPr>
                <w:rFonts w:eastAsiaTheme="minorEastAsia"/>
                <w:sz w:val="20"/>
                <w:szCs w:val="20"/>
              </w:rPr>
            </w:pPr>
            <w:r w:rsidRPr="7020E459">
              <w:rPr>
                <w:rFonts w:eastAsiaTheme="minorEastAsia"/>
                <w:sz w:val="20"/>
                <w:szCs w:val="20"/>
              </w:rPr>
              <w:t>Read through the diversity handbook on moodle and complete the trackers</w:t>
            </w:r>
          </w:p>
        </w:tc>
        <w:tc>
          <w:tcPr>
            <w:tcW w:w="4354" w:type="dxa"/>
            <w:shd w:val="clear" w:color="auto" w:fill="C5E0B3" w:themeFill="accent6" w:themeFillTint="66"/>
          </w:tcPr>
          <w:p w14:paraId="5D9B752E" w14:textId="77777777" w:rsidR="00C00A0A" w:rsidRDefault="00C00A0A"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Plan effectively for inclusion, with appropriate provision for all pupils and those at risk of underachievement.</w:t>
            </w:r>
          </w:p>
          <w:p w14:paraId="2FEB48D8" w14:textId="77777777" w:rsidR="00C00A0A" w:rsidRDefault="00C00A0A" w:rsidP="00073EAE">
            <w:pPr>
              <w:spacing w:line="259" w:lineRule="auto"/>
              <w:rPr>
                <w:rFonts w:eastAsiaTheme="minorEastAsia"/>
                <w:color w:val="000000" w:themeColor="text1"/>
                <w:sz w:val="20"/>
                <w:szCs w:val="20"/>
              </w:rPr>
            </w:pPr>
          </w:p>
          <w:p w14:paraId="705645DB" w14:textId="77777777" w:rsidR="00C00A0A" w:rsidRDefault="00C00A0A"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Be aware of effective behaviour/classroom management strategies being employed to support learning and progress.</w:t>
            </w:r>
          </w:p>
          <w:p w14:paraId="38C2D606" w14:textId="77777777" w:rsidR="00C00A0A" w:rsidRDefault="00C00A0A" w:rsidP="00073EAE">
            <w:pPr>
              <w:spacing w:line="259" w:lineRule="auto"/>
              <w:rPr>
                <w:rFonts w:eastAsiaTheme="minorEastAsia"/>
                <w:color w:val="000000" w:themeColor="text1"/>
                <w:sz w:val="20"/>
                <w:szCs w:val="20"/>
              </w:rPr>
            </w:pPr>
          </w:p>
          <w:p w14:paraId="25997A93" w14:textId="77777777" w:rsidR="00C00A0A" w:rsidRDefault="00C00A0A"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Understand how EAL pupils’ language needs are addressed and assessed and how teachers can support language development within mainstream/subject classes.  </w:t>
            </w:r>
          </w:p>
          <w:p w14:paraId="0C001D71" w14:textId="77777777" w:rsidR="00C00A0A" w:rsidRDefault="00C00A0A" w:rsidP="00073EAE">
            <w:pPr>
              <w:spacing w:line="259" w:lineRule="auto"/>
              <w:ind w:left="40"/>
              <w:rPr>
                <w:rFonts w:eastAsiaTheme="minorEastAsia"/>
                <w:sz w:val="20"/>
                <w:szCs w:val="20"/>
              </w:rPr>
            </w:pPr>
          </w:p>
        </w:tc>
      </w:tr>
      <w:tr w:rsidR="00C00A0A" w14:paraId="39F7C5A7" w14:textId="77777777" w:rsidTr="00073EAE">
        <w:trPr>
          <w:trHeight w:val="15"/>
        </w:trPr>
        <w:tc>
          <w:tcPr>
            <w:tcW w:w="885" w:type="dxa"/>
          </w:tcPr>
          <w:p w14:paraId="7F09305E"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Thur 12/1</w:t>
            </w:r>
          </w:p>
          <w:p w14:paraId="1E9180F5" w14:textId="77777777" w:rsidR="00C00A0A" w:rsidRDefault="00C00A0A" w:rsidP="00073EAE">
            <w:pPr>
              <w:spacing w:line="259" w:lineRule="auto"/>
              <w:rPr>
                <w:rFonts w:eastAsiaTheme="minorEastAsia"/>
                <w:color w:val="000000" w:themeColor="text1"/>
                <w:sz w:val="20"/>
                <w:szCs w:val="20"/>
              </w:rPr>
            </w:pPr>
          </w:p>
          <w:p w14:paraId="4F0D05C1" w14:textId="77777777" w:rsidR="00C00A0A" w:rsidRDefault="00C00A0A" w:rsidP="00073EAE">
            <w:pPr>
              <w:spacing w:line="259" w:lineRule="auto"/>
              <w:rPr>
                <w:rFonts w:eastAsiaTheme="minorEastAsia"/>
                <w:sz w:val="20"/>
                <w:szCs w:val="20"/>
              </w:rPr>
            </w:pPr>
            <w:r w:rsidRPr="06CEBB43">
              <w:rPr>
                <w:rFonts w:eastAsiaTheme="minorEastAsia"/>
                <w:sz w:val="20"/>
                <w:szCs w:val="20"/>
              </w:rPr>
              <w:t>9-12</w:t>
            </w:r>
          </w:p>
          <w:p w14:paraId="41A2934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4F906A7" w14:textId="77777777" w:rsidR="00C00A0A" w:rsidRDefault="00C00A0A" w:rsidP="00073EAE">
            <w:pPr>
              <w:spacing w:line="259" w:lineRule="auto"/>
              <w:rPr>
                <w:rFonts w:eastAsiaTheme="minorEastAsia"/>
                <w:sz w:val="20"/>
                <w:szCs w:val="20"/>
              </w:rPr>
            </w:pPr>
          </w:p>
          <w:p w14:paraId="3080F1D0" w14:textId="77777777" w:rsidR="00C00A0A" w:rsidRDefault="00C00A0A" w:rsidP="00073EAE">
            <w:pPr>
              <w:spacing w:line="259" w:lineRule="auto"/>
              <w:rPr>
                <w:rFonts w:eastAsiaTheme="minorEastAsia"/>
                <w:sz w:val="20"/>
                <w:szCs w:val="20"/>
              </w:rPr>
            </w:pPr>
          </w:p>
        </w:tc>
        <w:tc>
          <w:tcPr>
            <w:tcW w:w="975" w:type="dxa"/>
          </w:tcPr>
          <w:p w14:paraId="5DC9746E" w14:textId="77777777" w:rsidR="00C00A0A" w:rsidRDefault="00C00A0A" w:rsidP="00073EAE">
            <w:pPr>
              <w:spacing w:line="259" w:lineRule="auto"/>
              <w:rPr>
                <w:rFonts w:eastAsiaTheme="minorEastAsia"/>
                <w:sz w:val="20"/>
                <w:szCs w:val="20"/>
              </w:rPr>
            </w:pPr>
            <w:r w:rsidRPr="74D6CB2D">
              <w:rPr>
                <w:rFonts w:eastAsiaTheme="minorEastAsia"/>
                <w:sz w:val="20"/>
                <w:szCs w:val="20"/>
              </w:rPr>
              <w:t>MJ</w:t>
            </w:r>
          </w:p>
        </w:tc>
        <w:tc>
          <w:tcPr>
            <w:tcW w:w="1541" w:type="dxa"/>
          </w:tcPr>
          <w:p w14:paraId="14847ED3"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PGC7008M</w:t>
            </w:r>
          </w:p>
          <w:p w14:paraId="3A02167B" w14:textId="77777777" w:rsidR="00C00A0A" w:rsidRDefault="00C00A0A" w:rsidP="00073EAE">
            <w:pPr>
              <w:spacing w:line="259" w:lineRule="auto"/>
              <w:rPr>
                <w:rFonts w:eastAsiaTheme="minorEastAsia"/>
                <w:sz w:val="20"/>
                <w:szCs w:val="20"/>
              </w:rPr>
            </w:pPr>
            <w:r w:rsidRPr="74D6CB2D">
              <w:rPr>
                <w:rFonts w:eastAsiaTheme="minorEastAsia"/>
                <w:sz w:val="20"/>
                <w:szCs w:val="20"/>
              </w:rPr>
              <w:t>Decolonising the curriculum</w:t>
            </w:r>
          </w:p>
          <w:p w14:paraId="7D253E80" w14:textId="77777777" w:rsidR="00C00A0A" w:rsidRDefault="00C00A0A" w:rsidP="00073EAE">
            <w:pPr>
              <w:spacing w:line="259" w:lineRule="auto"/>
              <w:rPr>
                <w:rFonts w:eastAsiaTheme="minorEastAsia"/>
                <w:sz w:val="20"/>
                <w:szCs w:val="20"/>
              </w:rPr>
            </w:pPr>
          </w:p>
        </w:tc>
        <w:tc>
          <w:tcPr>
            <w:tcW w:w="2303" w:type="dxa"/>
          </w:tcPr>
          <w:p w14:paraId="18DBC231" w14:textId="77777777" w:rsidR="00C00A0A" w:rsidRDefault="00C00A0A" w:rsidP="00073EAE">
            <w:pPr>
              <w:spacing w:line="259" w:lineRule="auto"/>
              <w:rPr>
                <w:rFonts w:eastAsiaTheme="minorEastAsia"/>
                <w:sz w:val="20"/>
                <w:szCs w:val="20"/>
              </w:rPr>
            </w:pPr>
            <w:r w:rsidRPr="74D6CB2D">
              <w:rPr>
                <w:rFonts w:eastAsiaTheme="minorEastAsia"/>
                <w:sz w:val="20"/>
                <w:szCs w:val="20"/>
              </w:rPr>
              <w:t>Education should be inclusive of all, including the most vulnerable learners. </w:t>
            </w:r>
          </w:p>
          <w:p w14:paraId="41B597DC" w14:textId="77777777" w:rsidR="00C00A0A" w:rsidRDefault="00C00A0A" w:rsidP="00073EAE">
            <w:pPr>
              <w:spacing w:line="259" w:lineRule="auto"/>
              <w:rPr>
                <w:rFonts w:eastAsiaTheme="minorEastAsia"/>
                <w:sz w:val="20"/>
                <w:szCs w:val="20"/>
              </w:rPr>
            </w:pPr>
          </w:p>
          <w:p w14:paraId="6E8FA664" w14:textId="77777777" w:rsidR="00C00A0A" w:rsidRDefault="00C00A0A" w:rsidP="00073EAE">
            <w:pPr>
              <w:spacing w:line="259" w:lineRule="auto"/>
              <w:rPr>
                <w:rFonts w:eastAsiaTheme="minorEastAsia"/>
                <w:sz w:val="20"/>
                <w:szCs w:val="20"/>
              </w:rPr>
            </w:pPr>
            <w:r w:rsidRPr="74D6CB2D">
              <w:rPr>
                <w:rFonts w:eastAsiaTheme="minorEastAsia"/>
                <w:sz w:val="20"/>
                <w:szCs w:val="20"/>
              </w:rPr>
              <w:t>Developing positive relationships with the whole school community is important for effective teaching. </w:t>
            </w:r>
          </w:p>
          <w:p w14:paraId="17EF3182" w14:textId="77777777" w:rsidR="00C00A0A" w:rsidRDefault="00C00A0A" w:rsidP="00073EAE">
            <w:pPr>
              <w:spacing w:line="259" w:lineRule="auto"/>
              <w:rPr>
                <w:rFonts w:eastAsiaTheme="minorEastAsia"/>
                <w:sz w:val="20"/>
                <w:szCs w:val="20"/>
              </w:rPr>
            </w:pPr>
          </w:p>
          <w:p w14:paraId="4E4B0059"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Creative thinking is complex and can take many forms such as problem solving/PBL, critical reflection, dialogic talk, questioning, flipped learning activities and SBL.   </w:t>
            </w:r>
          </w:p>
          <w:p w14:paraId="2E59320C" w14:textId="77777777" w:rsidR="00C00A0A" w:rsidRDefault="00C00A0A" w:rsidP="00073EAE">
            <w:pPr>
              <w:spacing w:line="259" w:lineRule="auto"/>
              <w:rPr>
                <w:rFonts w:eastAsiaTheme="minorEastAsia"/>
                <w:sz w:val="20"/>
                <w:szCs w:val="20"/>
              </w:rPr>
            </w:pPr>
          </w:p>
        </w:tc>
        <w:tc>
          <w:tcPr>
            <w:tcW w:w="1515" w:type="dxa"/>
          </w:tcPr>
          <w:p w14:paraId="2EE1B66D"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lastRenderedPageBreak/>
              <w:t>Professional behaviours</w:t>
            </w:r>
          </w:p>
          <w:p w14:paraId="242032B0" w14:textId="77777777" w:rsidR="00C00A0A" w:rsidRDefault="00C00A0A" w:rsidP="00073EAE">
            <w:pPr>
              <w:spacing w:line="259" w:lineRule="auto"/>
              <w:rPr>
                <w:rFonts w:eastAsiaTheme="minorEastAsia"/>
                <w:b/>
                <w:bCs/>
                <w:sz w:val="20"/>
                <w:szCs w:val="20"/>
              </w:rPr>
            </w:pPr>
          </w:p>
          <w:p w14:paraId="02456188" w14:textId="77777777" w:rsidR="00C00A0A" w:rsidRDefault="00C00A0A" w:rsidP="00073EAE">
            <w:pPr>
              <w:spacing w:line="259" w:lineRule="auto"/>
              <w:rPr>
                <w:rFonts w:eastAsiaTheme="minorEastAsia"/>
                <w:b/>
                <w:bCs/>
                <w:sz w:val="20"/>
                <w:szCs w:val="20"/>
              </w:rPr>
            </w:pPr>
            <w:r w:rsidRPr="74D6CB2D">
              <w:rPr>
                <w:rFonts w:eastAsiaTheme="minorEastAsia"/>
                <w:b/>
                <w:bCs/>
                <w:sz w:val="20"/>
                <w:szCs w:val="20"/>
              </w:rPr>
              <w:t xml:space="preserve">Curriculum </w:t>
            </w:r>
          </w:p>
          <w:p w14:paraId="3ABB5ED8" w14:textId="77777777" w:rsidR="00C00A0A" w:rsidRDefault="00C00A0A" w:rsidP="00073EAE">
            <w:pPr>
              <w:spacing w:line="259" w:lineRule="auto"/>
              <w:rPr>
                <w:rFonts w:eastAsiaTheme="minorEastAsia"/>
                <w:b/>
                <w:bCs/>
                <w:sz w:val="20"/>
                <w:szCs w:val="20"/>
              </w:rPr>
            </w:pPr>
          </w:p>
          <w:p w14:paraId="41326667"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Critical thinking and reflection</w:t>
            </w:r>
          </w:p>
        </w:tc>
        <w:tc>
          <w:tcPr>
            <w:tcW w:w="2981" w:type="dxa"/>
          </w:tcPr>
          <w:p w14:paraId="458F5768" w14:textId="77777777" w:rsidR="00C00A0A" w:rsidRDefault="00C00A0A" w:rsidP="00073EAE">
            <w:pPr>
              <w:spacing w:line="257" w:lineRule="auto"/>
              <w:rPr>
                <w:rFonts w:eastAsiaTheme="minorEastAsia"/>
                <w:sz w:val="20"/>
                <w:szCs w:val="20"/>
              </w:rPr>
            </w:pPr>
            <w:r w:rsidRPr="030E1644">
              <w:rPr>
                <w:rFonts w:eastAsiaTheme="minorEastAsia"/>
                <w:sz w:val="20"/>
                <w:szCs w:val="20"/>
              </w:rPr>
              <w:t xml:space="preserve">Read through the contributions on the Padlet compiled by YSJ tutors:  </w:t>
            </w:r>
            <w:hyperlink r:id="rId108">
              <w:r w:rsidRPr="030E1644">
                <w:rPr>
                  <w:rStyle w:val="Hyperlink"/>
                  <w:rFonts w:eastAsiaTheme="minorEastAsia"/>
                  <w:sz w:val="20"/>
                  <w:szCs w:val="20"/>
                </w:rPr>
                <w:t>https://padlet.com/mjagdev1/mq0v0wrwvjr4v7ai</w:t>
              </w:r>
            </w:hyperlink>
            <w:r w:rsidRPr="030E1644">
              <w:rPr>
                <w:rFonts w:eastAsiaTheme="minorEastAsia"/>
                <w:sz w:val="20"/>
                <w:szCs w:val="20"/>
              </w:rPr>
              <w:t xml:space="preserve"> </w:t>
            </w:r>
          </w:p>
          <w:p w14:paraId="27191064" w14:textId="77777777" w:rsidR="00C00A0A" w:rsidRDefault="00C00A0A" w:rsidP="00073EAE">
            <w:pPr>
              <w:spacing w:line="257" w:lineRule="auto"/>
              <w:rPr>
                <w:rFonts w:eastAsiaTheme="minorEastAsia"/>
                <w:sz w:val="20"/>
                <w:szCs w:val="20"/>
              </w:rPr>
            </w:pPr>
          </w:p>
          <w:p w14:paraId="07969D7B" w14:textId="77777777" w:rsidR="00C00A0A" w:rsidRDefault="00C00A0A" w:rsidP="00073EAE">
            <w:pPr>
              <w:spacing w:line="257" w:lineRule="auto"/>
              <w:rPr>
                <w:rFonts w:eastAsiaTheme="minorEastAsia"/>
                <w:sz w:val="20"/>
                <w:szCs w:val="20"/>
              </w:rPr>
            </w:pPr>
            <w:hyperlink r:id="rId109">
              <w:r w:rsidRPr="030E1644">
                <w:rPr>
                  <w:rStyle w:val="Hyperlink"/>
                  <w:rFonts w:eastAsiaTheme="minorEastAsia"/>
                  <w:sz w:val="20"/>
                  <w:szCs w:val="20"/>
                </w:rPr>
                <w:t>https://www.bbc.co.uk/teach/black-lives-black-history-resources/zy7sm39</w:t>
              </w:r>
            </w:hyperlink>
          </w:p>
          <w:p w14:paraId="3824204C" w14:textId="77777777" w:rsidR="00C00A0A" w:rsidRDefault="00C00A0A" w:rsidP="00073EAE">
            <w:pPr>
              <w:spacing w:line="257" w:lineRule="auto"/>
              <w:rPr>
                <w:rFonts w:eastAsiaTheme="minorEastAsia"/>
                <w:sz w:val="20"/>
                <w:szCs w:val="20"/>
              </w:rPr>
            </w:pPr>
            <w:r w:rsidRPr="030E1644">
              <w:rPr>
                <w:rFonts w:eastAsiaTheme="minorEastAsia"/>
                <w:sz w:val="20"/>
                <w:szCs w:val="20"/>
              </w:rPr>
              <w:t xml:space="preserve"> </w:t>
            </w:r>
          </w:p>
          <w:p w14:paraId="5CF7C851" w14:textId="77777777" w:rsidR="00C00A0A" w:rsidRDefault="00C00A0A" w:rsidP="00073EAE">
            <w:pPr>
              <w:spacing w:line="257" w:lineRule="auto"/>
              <w:rPr>
                <w:rFonts w:eastAsiaTheme="minorEastAsia"/>
              </w:rPr>
            </w:pPr>
            <w:hyperlink r:id="rId110">
              <w:r w:rsidRPr="42E0C522">
                <w:rPr>
                  <w:rStyle w:val="Hyperlink"/>
                  <w:rFonts w:eastAsiaTheme="minorEastAsia"/>
                  <w:sz w:val="20"/>
                  <w:szCs w:val="20"/>
                </w:rPr>
                <w:t xml:space="preserve">The Black Curriculum </w:t>
              </w:r>
            </w:hyperlink>
          </w:p>
          <w:p w14:paraId="28CCBAEC"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 </w:t>
            </w:r>
          </w:p>
          <w:p w14:paraId="512BAE00" w14:textId="77777777" w:rsidR="00C00A0A" w:rsidRDefault="00C00A0A" w:rsidP="00073EAE">
            <w:pPr>
              <w:spacing w:line="257" w:lineRule="auto"/>
              <w:rPr>
                <w:rFonts w:eastAsiaTheme="minorEastAsia"/>
                <w:sz w:val="20"/>
                <w:szCs w:val="20"/>
              </w:rPr>
            </w:pPr>
            <w:r w:rsidRPr="030E1644">
              <w:rPr>
                <w:rFonts w:eastAsiaTheme="minorEastAsia"/>
                <w:sz w:val="20"/>
                <w:szCs w:val="20"/>
              </w:rPr>
              <w:t xml:space="preserve">Peggy McIntosh’s paper: Unpacking the Knapsack – See Moodle </w:t>
            </w:r>
          </w:p>
          <w:p w14:paraId="13BF0DAB" w14:textId="77777777" w:rsidR="00C00A0A" w:rsidRDefault="00C00A0A" w:rsidP="00073EAE">
            <w:pPr>
              <w:spacing w:line="257" w:lineRule="auto"/>
              <w:rPr>
                <w:rFonts w:eastAsiaTheme="minorEastAsia"/>
              </w:rPr>
            </w:pPr>
            <w:hyperlink r:id="rId111">
              <w:r w:rsidRPr="42E0C522">
                <w:rPr>
                  <w:rStyle w:val="Hyperlink"/>
                  <w:rFonts w:eastAsiaTheme="minorEastAsia"/>
                  <w:sz w:val="20"/>
                  <w:szCs w:val="20"/>
                </w:rPr>
                <w:t>Welsh curriculum and mandatory Black History lessons</w:t>
              </w:r>
            </w:hyperlink>
          </w:p>
          <w:p w14:paraId="237C2088" w14:textId="77777777" w:rsidR="00C00A0A" w:rsidRDefault="00C00A0A" w:rsidP="00073EAE">
            <w:pPr>
              <w:spacing w:line="257" w:lineRule="auto"/>
              <w:rPr>
                <w:rFonts w:eastAsiaTheme="minorEastAsia"/>
                <w:sz w:val="20"/>
                <w:szCs w:val="20"/>
              </w:rPr>
            </w:pPr>
            <w:r w:rsidRPr="030E1644">
              <w:rPr>
                <w:rFonts w:eastAsiaTheme="minorEastAsia"/>
                <w:sz w:val="20"/>
                <w:szCs w:val="20"/>
              </w:rPr>
              <w:t xml:space="preserve"> </w:t>
            </w:r>
          </w:p>
          <w:p w14:paraId="6BF8B8DA" w14:textId="77777777" w:rsidR="00C00A0A" w:rsidRDefault="00C00A0A" w:rsidP="00073EAE">
            <w:pPr>
              <w:spacing w:line="257" w:lineRule="auto"/>
              <w:rPr>
                <w:rFonts w:eastAsiaTheme="minorEastAsia"/>
              </w:rPr>
            </w:pPr>
            <w:hyperlink r:id="rId112">
              <w:r w:rsidRPr="030E1644">
                <w:rPr>
                  <w:rStyle w:val="Hyperlink"/>
                  <w:rFonts w:eastAsiaTheme="minorEastAsia"/>
                  <w:sz w:val="20"/>
                  <w:szCs w:val="20"/>
                </w:rPr>
                <w:t>Stephen Lawrence Day: 22 April 2021</w:t>
              </w:r>
            </w:hyperlink>
            <w:r w:rsidRPr="030E1644">
              <w:rPr>
                <w:rFonts w:eastAsiaTheme="minorEastAsia"/>
                <w:sz w:val="20"/>
                <w:szCs w:val="20"/>
              </w:rPr>
              <w:t xml:space="preserve"> </w:t>
            </w:r>
          </w:p>
        </w:tc>
        <w:tc>
          <w:tcPr>
            <w:tcW w:w="4354" w:type="dxa"/>
          </w:tcPr>
          <w:p w14:paraId="3FD86CEB" w14:textId="77777777" w:rsidR="00C00A0A" w:rsidRDefault="00C00A0A" w:rsidP="00073EAE">
            <w:pPr>
              <w:spacing w:line="259" w:lineRule="auto"/>
              <w:rPr>
                <w:rFonts w:ascii="Calibri" w:eastAsia="Calibri" w:hAnsi="Calibri" w:cs="Calibri"/>
                <w:sz w:val="20"/>
                <w:szCs w:val="20"/>
              </w:rPr>
            </w:pPr>
            <w:r w:rsidRPr="74D6CB2D">
              <w:rPr>
                <w:rFonts w:eastAsiaTheme="minorEastAsia"/>
                <w:sz w:val="20"/>
                <w:szCs w:val="20"/>
              </w:rPr>
              <w:lastRenderedPageBreak/>
              <w:t xml:space="preserve"> </w:t>
            </w:r>
            <w:r w:rsidRPr="74D6CB2D">
              <w:rPr>
                <w:rFonts w:ascii="Calibri" w:eastAsia="Calibri" w:hAnsi="Calibri" w:cs="Calibri"/>
                <w:sz w:val="20"/>
                <w:szCs w:val="20"/>
              </w:rPr>
              <w:t xml:space="preserve">Communicate a belief in the academic potential of all pupils, by receiving clear, consistent and effective mentoring in how to set tasks that stretch pupils, but which are achievable, within a challenging curriculum. </w:t>
            </w:r>
          </w:p>
          <w:p w14:paraId="6CD75899" w14:textId="77777777" w:rsidR="00C00A0A" w:rsidRDefault="00C00A0A" w:rsidP="00073EAE">
            <w:pPr>
              <w:spacing w:line="259" w:lineRule="auto"/>
              <w:rPr>
                <w:rFonts w:ascii="Calibri" w:eastAsia="Calibri" w:hAnsi="Calibri" w:cs="Calibri"/>
                <w:sz w:val="20"/>
                <w:szCs w:val="20"/>
              </w:rPr>
            </w:pPr>
          </w:p>
          <w:p w14:paraId="1C6ECEA2"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Use intentional and consistent language that promotes challenge and aspiration.</w:t>
            </w:r>
          </w:p>
          <w:p w14:paraId="61F9E9CD" w14:textId="77777777" w:rsidR="00C00A0A" w:rsidRDefault="00C00A0A" w:rsidP="00073EAE">
            <w:pPr>
              <w:spacing w:line="259" w:lineRule="auto"/>
              <w:rPr>
                <w:rFonts w:ascii="Calibri" w:eastAsia="Calibri" w:hAnsi="Calibri" w:cs="Calibri"/>
                <w:sz w:val="20"/>
                <w:szCs w:val="20"/>
              </w:rPr>
            </w:pPr>
          </w:p>
          <w:p w14:paraId="4B8B4C37" w14:textId="77777777" w:rsidR="00C00A0A" w:rsidRDefault="00C00A0A" w:rsidP="00073EAE">
            <w:pPr>
              <w:spacing w:line="259" w:lineRule="auto"/>
              <w:rPr>
                <w:rFonts w:eastAsiaTheme="minorEastAsia"/>
                <w:sz w:val="20"/>
                <w:szCs w:val="20"/>
              </w:rPr>
            </w:pPr>
            <w:r w:rsidRPr="42E0C522">
              <w:rPr>
                <w:rFonts w:ascii="Calibri" w:eastAsia="Calibri" w:hAnsi="Calibri" w:cs="Calibri"/>
                <w:sz w:val="20"/>
                <w:szCs w:val="20"/>
              </w:rPr>
              <w:t xml:space="preserve">Become </w:t>
            </w:r>
            <w:r w:rsidRPr="42E0C522">
              <w:rPr>
                <w:rFonts w:eastAsiaTheme="minorEastAsia"/>
                <w:sz w:val="20"/>
                <w:szCs w:val="20"/>
              </w:rPr>
              <w:t>teacher-researchers, evolving your practice through experimentation and evaluation</w:t>
            </w:r>
          </w:p>
        </w:tc>
      </w:tr>
      <w:tr w:rsidR="00C00A0A" w14:paraId="3A001567" w14:textId="77777777" w:rsidTr="00073EAE">
        <w:trPr>
          <w:trHeight w:val="15"/>
        </w:trPr>
        <w:tc>
          <w:tcPr>
            <w:tcW w:w="885" w:type="dxa"/>
          </w:tcPr>
          <w:p w14:paraId="7166722E"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23738BD"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B885F0A" w14:textId="77777777" w:rsidR="00C00A0A" w:rsidRDefault="00C00A0A" w:rsidP="00073EAE">
            <w:pPr>
              <w:spacing w:line="259" w:lineRule="auto"/>
              <w:rPr>
                <w:rFonts w:eastAsiaTheme="minorEastAsia"/>
                <w:color w:val="000000" w:themeColor="text1"/>
                <w:sz w:val="20"/>
                <w:szCs w:val="20"/>
              </w:rPr>
            </w:pPr>
          </w:p>
        </w:tc>
        <w:tc>
          <w:tcPr>
            <w:tcW w:w="975" w:type="dxa"/>
          </w:tcPr>
          <w:p w14:paraId="59B2B4D6"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37D05B0C"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4F41A503"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Writing the literature review and methodology - assignment 2</w:t>
            </w:r>
          </w:p>
        </w:tc>
        <w:tc>
          <w:tcPr>
            <w:tcW w:w="2303" w:type="dxa"/>
          </w:tcPr>
          <w:p w14:paraId="24645323"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A literature review is a critical evaluation not a report.</w:t>
            </w:r>
          </w:p>
          <w:p w14:paraId="37D62089" w14:textId="77777777" w:rsidR="00C00A0A" w:rsidRDefault="00C00A0A" w:rsidP="00073EAE">
            <w:pPr>
              <w:spacing w:line="259" w:lineRule="auto"/>
              <w:rPr>
                <w:rFonts w:ascii="Calibri" w:eastAsia="Calibri" w:hAnsi="Calibri" w:cs="Calibri"/>
                <w:color w:val="000000" w:themeColor="text1"/>
                <w:sz w:val="20"/>
                <w:szCs w:val="20"/>
              </w:rPr>
            </w:pPr>
          </w:p>
          <w:p w14:paraId="2CAAF1CD"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Language should be cautious and not absolute.</w:t>
            </w:r>
          </w:p>
          <w:p w14:paraId="350B0AA2" w14:textId="77777777" w:rsidR="00C00A0A" w:rsidRDefault="00C00A0A" w:rsidP="00073EAE">
            <w:pPr>
              <w:spacing w:line="259" w:lineRule="auto"/>
              <w:rPr>
                <w:rFonts w:ascii="Calibri" w:eastAsia="Calibri" w:hAnsi="Calibri" w:cs="Calibri"/>
                <w:color w:val="000000" w:themeColor="text1"/>
                <w:sz w:val="20"/>
                <w:szCs w:val="20"/>
              </w:rPr>
            </w:pPr>
          </w:p>
          <w:p w14:paraId="03A3B56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The review needs to be grounded in and supported by informed opinion and sources, not only personal opinion and experience.</w:t>
            </w:r>
          </w:p>
          <w:p w14:paraId="3A7408DD" w14:textId="77777777" w:rsidR="00C00A0A" w:rsidRDefault="00C00A0A" w:rsidP="00073EAE">
            <w:pPr>
              <w:spacing w:line="259" w:lineRule="auto"/>
              <w:rPr>
                <w:rFonts w:ascii="Calibri" w:eastAsia="Calibri" w:hAnsi="Calibri" w:cs="Calibri"/>
                <w:sz w:val="20"/>
                <w:szCs w:val="20"/>
              </w:rPr>
            </w:pPr>
          </w:p>
        </w:tc>
        <w:tc>
          <w:tcPr>
            <w:tcW w:w="1515" w:type="dxa"/>
          </w:tcPr>
          <w:p w14:paraId="1084E034"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Pedagogy </w:t>
            </w:r>
          </w:p>
          <w:p w14:paraId="5499DD2B"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 xml:space="preserve">Professional behaviours </w:t>
            </w:r>
          </w:p>
          <w:p w14:paraId="2DC68FE4" w14:textId="77777777" w:rsidR="00C00A0A" w:rsidRDefault="00C00A0A" w:rsidP="00073EAE">
            <w:pPr>
              <w:spacing w:line="259" w:lineRule="auto"/>
              <w:rPr>
                <w:rFonts w:ascii="Calibri" w:eastAsia="Calibri" w:hAnsi="Calibri" w:cs="Calibri"/>
                <w:color w:val="000000" w:themeColor="text1"/>
                <w:sz w:val="20"/>
                <w:szCs w:val="20"/>
              </w:rPr>
            </w:pPr>
          </w:p>
          <w:p w14:paraId="358AEC6E"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Critical thinking and reflection </w:t>
            </w:r>
          </w:p>
          <w:p w14:paraId="2D9D0031" w14:textId="77777777" w:rsidR="00C00A0A" w:rsidRDefault="00C00A0A" w:rsidP="00073EAE">
            <w:pPr>
              <w:spacing w:line="259" w:lineRule="auto"/>
              <w:rPr>
                <w:rFonts w:ascii="Calibri" w:eastAsia="Calibri" w:hAnsi="Calibri" w:cs="Calibri"/>
                <w:color w:val="000000" w:themeColor="text1"/>
                <w:sz w:val="20"/>
                <w:szCs w:val="20"/>
              </w:rPr>
            </w:pPr>
          </w:p>
          <w:p w14:paraId="7B1D358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p w14:paraId="2A9BAB87" w14:textId="77777777" w:rsidR="00C00A0A" w:rsidRDefault="00C00A0A" w:rsidP="00073EAE">
            <w:pPr>
              <w:spacing w:line="259" w:lineRule="auto"/>
              <w:rPr>
                <w:rFonts w:eastAsiaTheme="minorEastAsia"/>
                <w:sz w:val="20"/>
                <w:szCs w:val="20"/>
              </w:rPr>
            </w:pPr>
          </w:p>
        </w:tc>
        <w:tc>
          <w:tcPr>
            <w:tcW w:w="2981" w:type="dxa"/>
          </w:tcPr>
          <w:p w14:paraId="31101D1B" w14:textId="77777777" w:rsidR="00C00A0A" w:rsidRDefault="00C00A0A"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Recap your learning from: </w:t>
            </w:r>
          </w:p>
          <w:p w14:paraId="52395E16" w14:textId="77777777" w:rsidR="00C00A0A" w:rsidRDefault="00C00A0A"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4</w:t>
            </w:r>
          </w:p>
          <w:p w14:paraId="7DDB648E" w14:textId="77777777" w:rsidR="00C00A0A" w:rsidRDefault="00C00A0A" w:rsidP="00073EAE">
            <w:pPr>
              <w:spacing w:line="257" w:lineRule="auto"/>
              <w:rPr>
                <w:rFonts w:ascii="Calibri" w:eastAsia="Calibri" w:hAnsi="Calibri" w:cs="Calibri"/>
                <w:color w:val="000000" w:themeColor="text1"/>
              </w:rPr>
            </w:pPr>
            <w:hyperlink r:id="rId113">
              <w:r w:rsidRPr="030E164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64AD915F" w14:textId="77777777" w:rsidR="00C00A0A" w:rsidRDefault="00C00A0A"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 </w:t>
            </w:r>
          </w:p>
          <w:p w14:paraId="71AED807" w14:textId="77777777" w:rsidR="00C00A0A" w:rsidRDefault="00C00A0A"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Read Ch 7</w:t>
            </w:r>
          </w:p>
          <w:p w14:paraId="5BA281AC" w14:textId="77777777" w:rsidR="00C00A0A" w:rsidRDefault="00C00A0A" w:rsidP="00073EAE">
            <w:pPr>
              <w:spacing w:line="259" w:lineRule="auto"/>
              <w:rPr>
                <w:rFonts w:ascii="Calibri" w:eastAsia="Calibri" w:hAnsi="Calibri" w:cs="Calibri"/>
                <w:color w:val="000000" w:themeColor="text1"/>
              </w:rPr>
            </w:pPr>
            <w:hyperlink r:id="rId114">
              <w:r w:rsidRPr="030E1644">
                <w:rPr>
                  <w:rStyle w:val="Hyperlink"/>
                  <w:rFonts w:ascii="Calibri" w:eastAsia="Calibri" w:hAnsi="Calibri" w:cs="Calibri"/>
                  <w:sz w:val="20"/>
                  <w:szCs w:val="20"/>
                </w:rPr>
                <w:t>Bryan, H, Carpenter, C, &amp; Hoult, S 2010, Learning and Teaching at M-Level : A Guide for Student Teachers, SAGE Publications, London.</w:t>
              </w:r>
            </w:hyperlink>
            <w:r w:rsidRPr="030E1644">
              <w:rPr>
                <w:rFonts w:ascii="Calibri" w:eastAsia="Calibri" w:hAnsi="Calibri" w:cs="Calibri"/>
                <w:sz w:val="20"/>
                <w:szCs w:val="20"/>
              </w:rPr>
              <w:t xml:space="preserve"> </w:t>
            </w:r>
          </w:p>
        </w:tc>
        <w:tc>
          <w:tcPr>
            <w:tcW w:w="4354" w:type="dxa"/>
          </w:tcPr>
          <w:p w14:paraId="04558A84"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Compose an effective literature review that has critical evaluation at its heart. </w:t>
            </w:r>
          </w:p>
          <w:p w14:paraId="60AF9410" w14:textId="77777777" w:rsidR="00C00A0A" w:rsidRDefault="00C00A0A" w:rsidP="00073EAE">
            <w:pPr>
              <w:spacing w:line="259" w:lineRule="auto"/>
              <w:rPr>
                <w:rFonts w:ascii="Calibri" w:eastAsia="Calibri" w:hAnsi="Calibri" w:cs="Calibri"/>
                <w:color w:val="000000" w:themeColor="text1"/>
                <w:sz w:val="20"/>
                <w:szCs w:val="20"/>
              </w:rPr>
            </w:pPr>
          </w:p>
          <w:p w14:paraId="4AD006CC"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Employ tentative language appropriately.</w:t>
            </w:r>
          </w:p>
          <w:p w14:paraId="29A1A9E9" w14:textId="77777777" w:rsidR="00C00A0A" w:rsidRDefault="00C00A0A" w:rsidP="00073EAE">
            <w:pPr>
              <w:spacing w:line="259" w:lineRule="auto"/>
              <w:rPr>
                <w:rFonts w:ascii="Calibri" w:eastAsia="Calibri" w:hAnsi="Calibri" w:cs="Calibri"/>
                <w:sz w:val="20"/>
                <w:szCs w:val="20"/>
              </w:rPr>
            </w:pPr>
          </w:p>
        </w:tc>
      </w:tr>
      <w:tr w:rsidR="00C00A0A" w14:paraId="3DF9E161" w14:textId="77777777" w:rsidTr="00073EAE">
        <w:trPr>
          <w:trHeight w:val="15"/>
        </w:trPr>
        <w:tc>
          <w:tcPr>
            <w:tcW w:w="885" w:type="dxa"/>
          </w:tcPr>
          <w:p w14:paraId="3041EE6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6C62D08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5E6F4AF" w14:textId="77777777" w:rsidR="00C00A0A" w:rsidRDefault="00C00A0A" w:rsidP="00073EAE">
            <w:pPr>
              <w:spacing w:line="259" w:lineRule="auto"/>
              <w:rPr>
                <w:rFonts w:eastAsiaTheme="minorEastAsia"/>
                <w:color w:val="000000" w:themeColor="text1"/>
                <w:sz w:val="20"/>
                <w:szCs w:val="20"/>
              </w:rPr>
            </w:pPr>
          </w:p>
        </w:tc>
        <w:tc>
          <w:tcPr>
            <w:tcW w:w="975" w:type="dxa"/>
          </w:tcPr>
          <w:p w14:paraId="28459A0B" w14:textId="77777777" w:rsidR="00C00A0A" w:rsidRDefault="00C00A0A"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113361E1"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7B3EABF5"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British Values</w:t>
            </w:r>
          </w:p>
        </w:tc>
        <w:tc>
          <w:tcPr>
            <w:tcW w:w="2303" w:type="dxa"/>
          </w:tcPr>
          <w:p w14:paraId="2E57D130"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Citizenship comprises British Values. </w:t>
            </w:r>
          </w:p>
          <w:p w14:paraId="7A00E996" w14:textId="77777777" w:rsidR="00C00A0A" w:rsidRDefault="00C00A0A" w:rsidP="00073EAE">
            <w:pPr>
              <w:spacing w:line="259" w:lineRule="auto"/>
              <w:rPr>
                <w:rFonts w:ascii="Calibri" w:eastAsia="Calibri" w:hAnsi="Calibri" w:cs="Calibri"/>
                <w:color w:val="000000" w:themeColor="text1"/>
                <w:sz w:val="20"/>
                <w:szCs w:val="20"/>
              </w:rPr>
            </w:pPr>
          </w:p>
          <w:p w14:paraId="100E26D1"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Pr>
          <w:p w14:paraId="09F3D534"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6A46E4FC" w14:textId="77777777" w:rsidR="00C00A0A" w:rsidRDefault="00C00A0A" w:rsidP="00073EAE">
            <w:pPr>
              <w:spacing w:line="259" w:lineRule="auto"/>
              <w:rPr>
                <w:rFonts w:ascii="Calibri" w:eastAsia="Calibri" w:hAnsi="Calibri" w:cs="Calibri"/>
                <w:color w:val="000000" w:themeColor="text1"/>
                <w:sz w:val="20"/>
                <w:szCs w:val="20"/>
              </w:rPr>
            </w:pPr>
          </w:p>
          <w:p w14:paraId="3CCB811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Curriculum</w:t>
            </w:r>
          </w:p>
          <w:p w14:paraId="6625597A" w14:textId="77777777" w:rsidR="00C00A0A" w:rsidRDefault="00C00A0A" w:rsidP="00073EAE">
            <w:pPr>
              <w:spacing w:line="259" w:lineRule="auto"/>
              <w:rPr>
                <w:rFonts w:eastAsiaTheme="minorEastAsia"/>
                <w:sz w:val="20"/>
                <w:szCs w:val="20"/>
              </w:rPr>
            </w:pPr>
          </w:p>
        </w:tc>
        <w:tc>
          <w:tcPr>
            <w:tcW w:w="2981" w:type="dxa"/>
          </w:tcPr>
          <w:p w14:paraId="41E687A5"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British Values guidance </w:t>
            </w:r>
          </w:p>
          <w:p w14:paraId="43EE951D" w14:textId="77777777" w:rsidR="00C00A0A" w:rsidRDefault="00C00A0A" w:rsidP="00073EAE">
            <w:pPr>
              <w:spacing w:line="259" w:lineRule="auto"/>
              <w:rPr>
                <w:rFonts w:ascii="Calibri" w:eastAsia="Calibri" w:hAnsi="Calibri" w:cs="Calibri"/>
                <w:color w:val="000000" w:themeColor="text1"/>
                <w:sz w:val="20"/>
                <w:szCs w:val="20"/>
              </w:rPr>
            </w:pPr>
            <w:hyperlink r:id="rId115" w:anchor=":~:text=We%20want%20every%20school%20to,of%20different%20faiths%20and%20beliefs">
              <w:r w:rsidRPr="030E1644">
                <w:rPr>
                  <w:rStyle w:val="Hyperlink"/>
                  <w:rFonts w:ascii="Calibri" w:eastAsia="Calibri" w:hAnsi="Calibri" w:cs="Calibri"/>
                  <w:sz w:val="20"/>
                  <w:szCs w:val="20"/>
                </w:rPr>
                <w:t>https://www.gov.uk/government/news/guidance-on-promoting-british-values-in-schools-published#:~:text=We%20want%20every%20school%20to,of%20different%20faiths%20and%20beliefs</w:t>
              </w:r>
            </w:hyperlink>
            <w:r w:rsidRPr="030E1644">
              <w:rPr>
                <w:rFonts w:ascii="Calibri" w:eastAsia="Calibri" w:hAnsi="Calibri" w:cs="Calibri"/>
                <w:color w:val="000000" w:themeColor="text1"/>
                <w:sz w:val="20"/>
                <w:szCs w:val="20"/>
              </w:rPr>
              <w:t>.</w:t>
            </w:r>
          </w:p>
          <w:p w14:paraId="32DB6103" w14:textId="77777777" w:rsidR="00C00A0A" w:rsidRDefault="00C00A0A" w:rsidP="00073EAE">
            <w:pPr>
              <w:spacing w:line="259" w:lineRule="auto"/>
              <w:rPr>
                <w:rFonts w:eastAsiaTheme="minorEastAsia"/>
                <w:sz w:val="20"/>
                <w:szCs w:val="20"/>
              </w:rPr>
            </w:pPr>
          </w:p>
        </w:tc>
        <w:tc>
          <w:tcPr>
            <w:tcW w:w="4354" w:type="dxa"/>
          </w:tcPr>
          <w:p w14:paraId="25258403"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2B462B5A" w14:textId="77777777" w:rsidR="00C00A0A" w:rsidRDefault="00C00A0A" w:rsidP="00073EAE">
            <w:pPr>
              <w:spacing w:line="259" w:lineRule="auto"/>
              <w:rPr>
                <w:rFonts w:ascii="Calibri" w:eastAsia="Calibri" w:hAnsi="Calibri" w:cs="Calibri"/>
                <w:sz w:val="20"/>
                <w:szCs w:val="20"/>
              </w:rPr>
            </w:pPr>
          </w:p>
        </w:tc>
      </w:tr>
      <w:tr w:rsidR="00C00A0A" w14:paraId="3651AC52" w14:textId="77777777" w:rsidTr="00073EAE">
        <w:trPr>
          <w:trHeight w:val="15"/>
        </w:trPr>
        <w:tc>
          <w:tcPr>
            <w:tcW w:w="885" w:type="dxa"/>
          </w:tcPr>
          <w:p w14:paraId="36481D3B"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079635DB"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89CC8BC" w14:textId="77777777" w:rsidR="00C00A0A" w:rsidRDefault="00C00A0A" w:rsidP="00073EAE">
            <w:pPr>
              <w:spacing w:line="259" w:lineRule="auto"/>
              <w:rPr>
                <w:rFonts w:eastAsiaTheme="minorEastAsia"/>
                <w:color w:val="000000" w:themeColor="text1"/>
                <w:sz w:val="20"/>
                <w:szCs w:val="20"/>
              </w:rPr>
            </w:pPr>
          </w:p>
        </w:tc>
        <w:tc>
          <w:tcPr>
            <w:tcW w:w="975" w:type="dxa"/>
          </w:tcPr>
          <w:p w14:paraId="21CD944A" w14:textId="77777777" w:rsidR="00C00A0A" w:rsidRDefault="00C00A0A" w:rsidP="00073EAE">
            <w:pPr>
              <w:spacing w:line="259" w:lineRule="auto"/>
              <w:rPr>
                <w:rFonts w:eastAsiaTheme="minorEastAsia"/>
                <w:sz w:val="20"/>
                <w:szCs w:val="20"/>
              </w:rPr>
            </w:pPr>
            <w:r w:rsidRPr="686B965B">
              <w:rPr>
                <w:rFonts w:eastAsiaTheme="minorEastAsia"/>
                <w:sz w:val="20"/>
                <w:szCs w:val="20"/>
              </w:rPr>
              <w:t>LS</w:t>
            </w:r>
          </w:p>
        </w:tc>
        <w:tc>
          <w:tcPr>
            <w:tcW w:w="1541" w:type="dxa"/>
          </w:tcPr>
          <w:p w14:paraId="66BE9301"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381A6914"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Pastoral Leadership</w:t>
            </w:r>
          </w:p>
          <w:p w14:paraId="683DE454" w14:textId="77777777" w:rsidR="00C00A0A" w:rsidRDefault="00C00A0A" w:rsidP="00073EAE">
            <w:pPr>
              <w:spacing w:line="259" w:lineRule="auto"/>
              <w:rPr>
                <w:rFonts w:eastAsiaTheme="minorEastAsia"/>
                <w:sz w:val="20"/>
                <w:szCs w:val="20"/>
              </w:rPr>
            </w:pPr>
          </w:p>
        </w:tc>
        <w:tc>
          <w:tcPr>
            <w:tcW w:w="2303" w:type="dxa"/>
          </w:tcPr>
          <w:p w14:paraId="296D4FF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SENCOs, pastoral leaders, careers advisors and other specialist colleagues also have valuable expertise and can ensure that appropriate support is in place for pupils. </w:t>
            </w:r>
          </w:p>
        </w:tc>
        <w:tc>
          <w:tcPr>
            <w:tcW w:w="1515" w:type="dxa"/>
          </w:tcPr>
          <w:p w14:paraId="61A1B4A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t>Professional Behaviours</w:t>
            </w:r>
          </w:p>
          <w:p w14:paraId="139D8461" w14:textId="77777777" w:rsidR="00C00A0A" w:rsidRDefault="00C00A0A" w:rsidP="00073EAE">
            <w:pPr>
              <w:spacing w:line="259" w:lineRule="auto"/>
              <w:rPr>
                <w:rFonts w:ascii="Calibri" w:eastAsia="Calibri" w:hAnsi="Calibri" w:cs="Calibri"/>
                <w:color w:val="000000" w:themeColor="text1"/>
                <w:sz w:val="20"/>
                <w:szCs w:val="20"/>
              </w:rPr>
            </w:pPr>
          </w:p>
          <w:p w14:paraId="1CEC38CF"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Being a professional</w:t>
            </w:r>
          </w:p>
        </w:tc>
        <w:tc>
          <w:tcPr>
            <w:tcW w:w="2981" w:type="dxa"/>
          </w:tcPr>
          <w:p w14:paraId="2D4C2030" w14:textId="77777777" w:rsidR="00C00A0A" w:rsidRDefault="00C00A0A" w:rsidP="00073EAE">
            <w:pPr>
              <w:spacing w:line="257"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Speak to your mentor before this session about the structure of pastoral leadership in your placement school.</w:t>
            </w:r>
          </w:p>
          <w:p w14:paraId="5C7B93BF" w14:textId="77777777" w:rsidR="00C00A0A" w:rsidRDefault="00C00A0A" w:rsidP="00073EAE">
            <w:pPr>
              <w:spacing w:line="259" w:lineRule="auto"/>
              <w:rPr>
                <w:rFonts w:eastAsiaTheme="minorEastAsia"/>
                <w:sz w:val="20"/>
                <w:szCs w:val="20"/>
              </w:rPr>
            </w:pPr>
          </w:p>
        </w:tc>
        <w:tc>
          <w:tcPr>
            <w:tcW w:w="4354" w:type="dxa"/>
          </w:tcPr>
          <w:p w14:paraId="0BDFFD14"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Consider your career path by gaining insight into various routes of progression in schools.</w:t>
            </w:r>
          </w:p>
          <w:p w14:paraId="2AFC90F4" w14:textId="77777777" w:rsidR="00C00A0A" w:rsidRDefault="00C00A0A" w:rsidP="00073EAE">
            <w:pPr>
              <w:spacing w:line="259" w:lineRule="auto"/>
              <w:rPr>
                <w:rFonts w:ascii="Calibri" w:eastAsia="Calibri" w:hAnsi="Calibri" w:cs="Calibri"/>
                <w:sz w:val="20"/>
                <w:szCs w:val="20"/>
              </w:rPr>
            </w:pPr>
          </w:p>
        </w:tc>
      </w:tr>
      <w:tr w:rsidR="00C00A0A" w14:paraId="57151887" w14:textId="77777777" w:rsidTr="00073EAE">
        <w:trPr>
          <w:trHeight w:val="15"/>
        </w:trPr>
        <w:tc>
          <w:tcPr>
            <w:tcW w:w="885" w:type="dxa"/>
            <w:shd w:val="clear" w:color="auto" w:fill="D9D9D9" w:themeFill="background1" w:themeFillShade="D9"/>
          </w:tcPr>
          <w:p w14:paraId="764C8AC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Fri 13/1</w:t>
            </w:r>
          </w:p>
          <w:p w14:paraId="7175991C"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9-10.30</w:t>
            </w:r>
          </w:p>
          <w:p w14:paraId="477FC1AE"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B360974" w14:textId="77777777" w:rsidR="00C00A0A" w:rsidRDefault="00C00A0A" w:rsidP="00073EAE">
            <w:pPr>
              <w:spacing w:line="259" w:lineRule="auto"/>
              <w:rPr>
                <w:rFonts w:eastAsiaTheme="minorEastAsia"/>
                <w:color w:val="000000" w:themeColor="text1"/>
                <w:sz w:val="20"/>
                <w:szCs w:val="20"/>
              </w:rPr>
            </w:pPr>
          </w:p>
          <w:p w14:paraId="3315676E" w14:textId="77777777" w:rsidR="00C00A0A" w:rsidRDefault="00C00A0A" w:rsidP="00073EAE">
            <w:pPr>
              <w:spacing w:line="259" w:lineRule="auto"/>
              <w:rPr>
                <w:rFonts w:eastAsiaTheme="minorEastAsia"/>
                <w:color w:val="000000" w:themeColor="text1"/>
                <w:sz w:val="20"/>
                <w:szCs w:val="20"/>
              </w:rPr>
            </w:pPr>
          </w:p>
          <w:p w14:paraId="572DBAF4" w14:textId="77777777" w:rsidR="00C00A0A" w:rsidRDefault="00C00A0A" w:rsidP="00073EAE">
            <w:pPr>
              <w:spacing w:line="259" w:lineRule="auto"/>
              <w:rPr>
                <w:rFonts w:eastAsiaTheme="minorEastAsia"/>
                <w:sz w:val="20"/>
                <w:szCs w:val="20"/>
              </w:rPr>
            </w:pPr>
          </w:p>
          <w:p w14:paraId="106A143C" w14:textId="77777777" w:rsidR="00C00A0A" w:rsidRDefault="00C00A0A" w:rsidP="00073EAE">
            <w:pPr>
              <w:tabs>
                <w:tab w:val="left" w:pos="533"/>
              </w:tabs>
              <w:spacing w:line="259" w:lineRule="auto"/>
              <w:rPr>
                <w:rFonts w:eastAsiaTheme="minorEastAsia"/>
                <w:sz w:val="20"/>
                <w:szCs w:val="20"/>
              </w:rPr>
            </w:pPr>
          </w:p>
        </w:tc>
        <w:tc>
          <w:tcPr>
            <w:tcW w:w="975" w:type="dxa"/>
            <w:shd w:val="clear" w:color="auto" w:fill="D9D9D9" w:themeFill="background1" w:themeFillShade="D9"/>
          </w:tcPr>
          <w:p w14:paraId="5097035C" w14:textId="77777777" w:rsidR="00C00A0A" w:rsidRDefault="00C00A0A" w:rsidP="00073EAE">
            <w:pPr>
              <w:spacing w:line="259" w:lineRule="auto"/>
              <w:rPr>
                <w:rFonts w:eastAsiaTheme="minorEastAsia"/>
                <w:sz w:val="20"/>
                <w:szCs w:val="20"/>
              </w:rPr>
            </w:pPr>
            <w:r w:rsidRPr="2A76762D">
              <w:rPr>
                <w:rFonts w:eastAsiaTheme="minorEastAsia"/>
                <w:sz w:val="20"/>
                <w:szCs w:val="20"/>
              </w:rPr>
              <w:t>HSLT</w:t>
            </w:r>
          </w:p>
          <w:p w14:paraId="4C68B7CA" w14:textId="77777777" w:rsidR="00C00A0A" w:rsidRDefault="00C00A0A" w:rsidP="00073EAE">
            <w:pPr>
              <w:spacing w:line="259" w:lineRule="auto"/>
              <w:rPr>
                <w:rFonts w:eastAsiaTheme="minorEastAsia"/>
                <w:sz w:val="20"/>
                <w:szCs w:val="20"/>
              </w:rPr>
            </w:pPr>
          </w:p>
          <w:p w14:paraId="685F9247" w14:textId="77777777" w:rsidR="00C00A0A" w:rsidRDefault="00C00A0A" w:rsidP="00073EAE">
            <w:pPr>
              <w:spacing w:line="259" w:lineRule="auto"/>
              <w:rPr>
                <w:rFonts w:eastAsiaTheme="minorEastAsia"/>
                <w:sz w:val="20"/>
                <w:szCs w:val="20"/>
              </w:rPr>
            </w:pPr>
          </w:p>
        </w:tc>
        <w:tc>
          <w:tcPr>
            <w:tcW w:w="1541" w:type="dxa"/>
            <w:shd w:val="clear" w:color="auto" w:fill="D9D9D9" w:themeFill="background1" w:themeFillShade="D9"/>
          </w:tcPr>
          <w:p w14:paraId="357B9C17"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621FE037" w14:textId="77777777" w:rsidR="00C00A0A" w:rsidRDefault="00C00A0A" w:rsidP="00073EAE">
            <w:pPr>
              <w:spacing w:line="259" w:lineRule="auto"/>
              <w:rPr>
                <w:rFonts w:eastAsiaTheme="minorEastAsia"/>
                <w:sz w:val="20"/>
                <w:szCs w:val="20"/>
              </w:rPr>
            </w:pPr>
            <w:r w:rsidRPr="74D6CB2D">
              <w:rPr>
                <w:rFonts w:eastAsiaTheme="minorEastAsia"/>
                <w:sz w:val="20"/>
                <w:szCs w:val="20"/>
              </w:rPr>
              <w:t>PSHE</w:t>
            </w:r>
          </w:p>
          <w:p w14:paraId="7BE99138" w14:textId="77777777" w:rsidR="00C00A0A" w:rsidRDefault="00C00A0A" w:rsidP="00073EAE">
            <w:pPr>
              <w:spacing w:line="259" w:lineRule="auto"/>
              <w:rPr>
                <w:rFonts w:eastAsiaTheme="minorEastAsia"/>
                <w:sz w:val="20"/>
                <w:szCs w:val="20"/>
              </w:rPr>
            </w:pPr>
          </w:p>
          <w:p w14:paraId="4A74F91E" w14:textId="77777777" w:rsidR="00C00A0A" w:rsidRDefault="00C00A0A" w:rsidP="00073EAE">
            <w:pPr>
              <w:spacing w:line="259" w:lineRule="auto"/>
              <w:rPr>
                <w:rFonts w:eastAsiaTheme="minorEastAsia"/>
                <w:sz w:val="20"/>
                <w:szCs w:val="20"/>
              </w:rPr>
            </w:pPr>
          </w:p>
          <w:p w14:paraId="0485E3C5" w14:textId="77777777" w:rsidR="00C00A0A" w:rsidRDefault="00C00A0A" w:rsidP="00073EAE">
            <w:pPr>
              <w:spacing w:line="259" w:lineRule="auto"/>
              <w:rPr>
                <w:rFonts w:eastAsiaTheme="minorEastAsia"/>
                <w:sz w:val="20"/>
                <w:szCs w:val="20"/>
              </w:rPr>
            </w:pPr>
          </w:p>
        </w:tc>
        <w:tc>
          <w:tcPr>
            <w:tcW w:w="2303" w:type="dxa"/>
            <w:shd w:val="clear" w:color="auto" w:fill="D9D9D9" w:themeFill="background1" w:themeFillShade="D9"/>
          </w:tcPr>
          <w:p w14:paraId="1F7FB750"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The responsibility of the subject specialist extends to other curriculum areas. </w:t>
            </w:r>
          </w:p>
          <w:p w14:paraId="01A83B21"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 </w:t>
            </w:r>
          </w:p>
          <w:p w14:paraId="2DF103E8"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PSHE is a non-statutory subject meaning that units can be tailored to the needs of the pupils in individual schools.  </w:t>
            </w:r>
          </w:p>
        </w:tc>
        <w:tc>
          <w:tcPr>
            <w:tcW w:w="1515" w:type="dxa"/>
            <w:shd w:val="clear" w:color="auto" w:fill="D9D9D9" w:themeFill="background1" w:themeFillShade="D9"/>
          </w:tcPr>
          <w:p w14:paraId="122FA77D"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49391AF9" w14:textId="77777777" w:rsidR="00C00A0A" w:rsidRDefault="00C00A0A" w:rsidP="00073EAE">
            <w:pPr>
              <w:spacing w:line="259" w:lineRule="auto"/>
              <w:rPr>
                <w:rFonts w:eastAsiaTheme="minorEastAsia"/>
                <w:b/>
                <w:bCs/>
                <w:sz w:val="20"/>
                <w:szCs w:val="20"/>
              </w:rPr>
            </w:pPr>
          </w:p>
          <w:p w14:paraId="2ECC9943"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Pedagogy</w:t>
            </w:r>
          </w:p>
          <w:p w14:paraId="7A20768E" w14:textId="77777777" w:rsidR="00C00A0A" w:rsidRDefault="00C00A0A" w:rsidP="00073EAE">
            <w:pPr>
              <w:spacing w:line="259" w:lineRule="auto"/>
              <w:rPr>
                <w:rFonts w:eastAsiaTheme="minorEastAsia"/>
                <w:b/>
                <w:bCs/>
                <w:sz w:val="20"/>
                <w:szCs w:val="20"/>
              </w:rPr>
            </w:pPr>
          </w:p>
          <w:p w14:paraId="4A710FE9"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Curriculum</w:t>
            </w:r>
          </w:p>
          <w:p w14:paraId="6E7C2DE4" w14:textId="77777777" w:rsidR="00C00A0A" w:rsidRDefault="00C00A0A" w:rsidP="00073EAE">
            <w:pPr>
              <w:spacing w:line="259" w:lineRule="auto"/>
              <w:rPr>
                <w:rFonts w:eastAsiaTheme="minorEastAsia"/>
                <w:b/>
                <w:bCs/>
                <w:sz w:val="20"/>
                <w:szCs w:val="20"/>
              </w:rPr>
            </w:pPr>
          </w:p>
          <w:p w14:paraId="2CF97246"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Relationships and partnerships </w:t>
            </w:r>
          </w:p>
          <w:p w14:paraId="78A1B760" w14:textId="77777777" w:rsidR="00C00A0A" w:rsidRDefault="00C00A0A" w:rsidP="00073EAE">
            <w:pPr>
              <w:spacing w:line="259" w:lineRule="auto"/>
              <w:rPr>
                <w:rFonts w:eastAsiaTheme="minorEastAsia"/>
                <w:b/>
                <w:bCs/>
                <w:sz w:val="20"/>
                <w:szCs w:val="20"/>
              </w:rPr>
            </w:pPr>
          </w:p>
        </w:tc>
        <w:tc>
          <w:tcPr>
            <w:tcW w:w="2981" w:type="dxa"/>
            <w:shd w:val="clear" w:color="auto" w:fill="D9D9D9" w:themeFill="background1" w:themeFillShade="D9"/>
          </w:tcPr>
          <w:p w14:paraId="6F04D6CF"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PSHE Framework </w:t>
            </w:r>
          </w:p>
          <w:p w14:paraId="27B1A3A2" w14:textId="77777777" w:rsidR="00C00A0A" w:rsidRDefault="00C00A0A" w:rsidP="00073EAE">
            <w:pPr>
              <w:spacing w:line="259" w:lineRule="auto"/>
              <w:rPr>
                <w:rFonts w:eastAsiaTheme="minorEastAsia"/>
                <w:sz w:val="20"/>
                <w:szCs w:val="20"/>
              </w:rPr>
            </w:pPr>
            <w:hyperlink r:id="rId116">
              <w:r w:rsidRPr="42E0C522">
                <w:rPr>
                  <w:rStyle w:val="Hyperlink"/>
                  <w:rFonts w:eastAsiaTheme="minorEastAsia"/>
                  <w:sz w:val="20"/>
                  <w:szCs w:val="20"/>
                </w:rPr>
                <w:t>https://www.gov.uk/government/publications/personal-social-health-and-economic-education-pshe/personal-social-health-and-economic-pshe-education</w:t>
              </w:r>
            </w:hyperlink>
          </w:p>
          <w:p w14:paraId="64DF4EFF" w14:textId="77777777" w:rsidR="00C00A0A" w:rsidRDefault="00C00A0A" w:rsidP="00073EAE">
            <w:pPr>
              <w:spacing w:line="259" w:lineRule="auto"/>
              <w:rPr>
                <w:rFonts w:eastAsiaTheme="minorEastAsia"/>
                <w:sz w:val="20"/>
                <w:szCs w:val="20"/>
              </w:rPr>
            </w:pPr>
          </w:p>
        </w:tc>
        <w:tc>
          <w:tcPr>
            <w:tcW w:w="4354" w:type="dxa"/>
            <w:shd w:val="clear" w:color="auto" w:fill="D9D9D9" w:themeFill="background1" w:themeFillShade="D9"/>
          </w:tcPr>
          <w:p w14:paraId="65E681F9"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Work with expert colleagues to develop confidence and competence in delivering lessons outside of your subject specialism. </w:t>
            </w:r>
          </w:p>
        </w:tc>
      </w:tr>
      <w:tr w:rsidR="00C00A0A" w14:paraId="2CB66CD1" w14:textId="77777777" w:rsidTr="00073EAE">
        <w:trPr>
          <w:trHeight w:val="15"/>
        </w:trPr>
        <w:tc>
          <w:tcPr>
            <w:tcW w:w="885" w:type="dxa"/>
            <w:shd w:val="clear" w:color="auto" w:fill="D9D9D9" w:themeFill="background1" w:themeFillShade="D9"/>
          </w:tcPr>
          <w:p w14:paraId="5F5AE28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3CB1866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17DCEBA" w14:textId="77777777" w:rsidR="00C00A0A" w:rsidRDefault="00C00A0A" w:rsidP="00073EAE">
            <w:pPr>
              <w:spacing w:line="259" w:lineRule="auto"/>
              <w:rPr>
                <w:rFonts w:eastAsiaTheme="minorEastAsia"/>
                <w:color w:val="000000" w:themeColor="text1"/>
                <w:sz w:val="20"/>
                <w:szCs w:val="20"/>
              </w:rPr>
            </w:pPr>
          </w:p>
          <w:p w14:paraId="5270569D"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3AB7A2D9" w14:textId="77777777" w:rsidR="00C00A0A" w:rsidRDefault="00C00A0A" w:rsidP="00073EAE">
            <w:pPr>
              <w:spacing w:line="259" w:lineRule="auto"/>
              <w:rPr>
                <w:rFonts w:eastAsiaTheme="minorEastAsia"/>
                <w:sz w:val="20"/>
                <w:szCs w:val="20"/>
              </w:rPr>
            </w:pPr>
            <w:r w:rsidRPr="2A76762D">
              <w:rPr>
                <w:rFonts w:eastAsiaTheme="minorEastAsia"/>
                <w:sz w:val="20"/>
                <w:szCs w:val="20"/>
              </w:rPr>
              <w:t xml:space="preserve">HSLT </w:t>
            </w:r>
          </w:p>
        </w:tc>
        <w:tc>
          <w:tcPr>
            <w:tcW w:w="1541" w:type="dxa"/>
            <w:shd w:val="clear" w:color="auto" w:fill="D9D9D9" w:themeFill="background1" w:themeFillShade="D9"/>
          </w:tcPr>
          <w:p w14:paraId="31EF2DA8"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3FB7632B" w14:textId="77777777" w:rsidR="00C00A0A" w:rsidRDefault="00C00A0A" w:rsidP="00073EAE">
            <w:pPr>
              <w:spacing w:line="259" w:lineRule="auto"/>
              <w:rPr>
                <w:rFonts w:eastAsiaTheme="minorEastAsia"/>
                <w:sz w:val="20"/>
                <w:szCs w:val="20"/>
              </w:rPr>
            </w:pPr>
            <w:r w:rsidRPr="74D6CB2D">
              <w:rPr>
                <w:rFonts w:eastAsiaTheme="minorEastAsia"/>
                <w:sz w:val="20"/>
                <w:szCs w:val="20"/>
              </w:rPr>
              <w:t>Citizenship</w:t>
            </w:r>
          </w:p>
          <w:p w14:paraId="796439FD" w14:textId="77777777" w:rsidR="00C00A0A" w:rsidRDefault="00C00A0A" w:rsidP="00073EAE">
            <w:pPr>
              <w:spacing w:line="259" w:lineRule="auto"/>
              <w:rPr>
                <w:rFonts w:eastAsiaTheme="minorEastAsia"/>
                <w:sz w:val="20"/>
                <w:szCs w:val="20"/>
              </w:rPr>
            </w:pPr>
          </w:p>
        </w:tc>
        <w:tc>
          <w:tcPr>
            <w:tcW w:w="2303" w:type="dxa"/>
            <w:shd w:val="clear" w:color="auto" w:fill="D9D9D9" w:themeFill="background1" w:themeFillShade="D9"/>
          </w:tcPr>
          <w:p w14:paraId="1511A928" w14:textId="77777777" w:rsidR="00C00A0A" w:rsidRDefault="00C00A0A"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61931BF3" w14:textId="77777777" w:rsidR="00C00A0A" w:rsidRDefault="00C00A0A" w:rsidP="00073EAE">
            <w:pPr>
              <w:spacing w:line="259" w:lineRule="auto"/>
              <w:rPr>
                <w:rFonts w:eastAsiaTheme="minorEastAsia"/>
                <w:sz w:val="20"/>
                <w:szCs w:val="20"/>
              </w:rPr>
            </w:pPr>
          </w:p>
          <w:p w14:paraId="63A430DC" w14:textId="77777777" w:rsidR="00C00A0A" w:rsidRDefault="00C00A0A" w:rsidP="00073EAE">
            <w:pPr>
              <w:spacing w:line="259" w:lineRule="auto"/>
              <w:rPr>
                <w:rFonts w:ascii="Calibri" w:eastAsia="Calibri" w:hAnsi="Calibri" w:cs="Calibri"/>
                <w:color w:val="4E4D4D"/>
              </w:rPr>
            </w:pPr>
            <w:r w:rsidRPr="42E0C522">
              <w:rPr>
                <w:rFonts w:eastAsiaTheme="minorEastAsia"/>
                <w:sz w:val="20"/>
                <w:szCs w:val="20"/>
              </w:rPr>
              <w:t xml:space="preserve">Citizenship education helps to provide pupils with knowledge, skills and understanding to prepare them to play a full and active part in society. </w:t>
            </w:r>
          </w:p>
          <w:p w14:paraId="2CF3643B" w14:textId="77777777" w:rsidR="00C00A0A" w:rsidRDefault="00C00A0A" w:rsidP="00073EAE">
            <w:pPr>
              <w:spacing w:line="259" w:lineRule="auto"/>
              <w:rPr>
                <w:rFonts w:eastAsiaTheme="minorEastAsia"/>
                <w:sz w:val="20"/>
                <w:szCs w:val="20"/>
              </w:rPr>
            </w:pPr>
          </w:p>
          <w:p w14:paraId="1058EC06"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It should foster pupil awareness of democracy, government and laws. </w:t>
            </w:r>
          </w:p>
        </w:tc>
        <w:tc>
          <w:tcPr>
            <w:tcW w:w="1515" w:type="dxa"/>
            <w:shd w:val="clear" w:color="auto" w:fill="D9D9D9" w:themeFill="background1" w:themeFillShade="D9"/>
          </w:tcPr>
          <w:p w14:paraId="3E636BAF"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0726F9AF" w14:textId="77777777" w:rsidR="00C00A0A" w:rsidRDefault="00C00A0A" w:rsidP="00073EAE">
            <w:pPr>
              <w:spacing w:line="259" w:lineRule="auto"/>
              <w:rPr>
                <w:rFonts w:eastAsiaTheme="minorEastAsia"/>
                <w:b/>
                <w:bCs/>
                <w:sz w:val="20"/>
                <w:szCs w:val="20"/>
              </w:rPr>
            </w:pPr>
          </w:p>
          <w:p w14:paraId="7D4571A2"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Pedagogy</w:t>
            </w:r>
          </w:p>
          <w:p w14:paraId="6C25437E" w14:textId="77777777" w:rsidR="00C00A0A" w:rsidRDefault="00C00A0A" w:rsidP="00073EAE">
            <w:pPr>
              <w:spacing w:line="259" w:lineRule="auto"/>
              <w:rPr>
                <w:rFonts w:eastAsiaTheme="minorEastAsia"/>
                <w:b/>
                <w:bCs/>
                <w:sz w:val="20"/>
                <w:szCs w:val="20"/>
              </w:rPr>
            </w:pPr>
          </w:p>
          <w:p w14:paraId="6C9B2B7C"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Curriculum</w:t>
            </w:r>
          </w:p>
          <w:p w14:paraId="17E037D9" w14:textId="77777777" w:rsidR="00C00A0A" w:rsidRDefault="00C00A0A" w:rsidP="00073EAE">
            <w:pPr>
              <w:spacing w:line="259" w:lineRule="auto"/>
              <w:rPr>
                <w:rFonts w:eastAsiaTheme="minorEastAsia"/>
                <w:b/>
                <w:bCs/>
                <w:sz w:val="20"/>
                <w:szCs w:val="20"/>
              </w:rPr>
            </w:pPr>
          </w:p>
          <w:p w14:paraId="0FCB46CB" w14:textId="77777777" w:rsidR="00C00A0A" w:rsidRDefault="00C00A0A" w:rsidP="00073EAE">
            <w:pPr>
              <w:spacing w:line="259" w:lineRule="auto"/>
              <w:rPr>
                <w:rFonts w:eastAsiaTheme="minorEastAsia"/>
                <w:sz w:val="20"/>
                <w:szCs w:val="20"/>
              </w:rPr>
            </w:pPr>
            <w:r w:rsidRPr="42E0C522">
              <w:rPr>
                <w:rFonts w:eastAsiaTheme="minorEastAsia"/>
                <w:sz w:val="20"/>
                <w:szCs w:val="20"/>
              </w:rPr>
              <w:t>Relationships and partnerships</w:t>
            </w:r>
          </w:p>
        </w:tc>
        <w:tc>
          <w:tcPr>
            <w:tcW w:w="2981" w:type="dxa"/>
            <w:shd w:val="clear" w:color="auto" w:fill="D9D9D9" w:themeFill="background1" w:themeFillShade="D9"/>
          </w:tcPr>
          <w:p w14:paraId="04678DC0"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Citizenship Framework </w:t>
            </w:r>
          </w:p>
          <w:p w14:paraId="13B5B47A" w14:textId="77777777" w:rsidR="00C00A0A" w:rsidRDefault="00C00A0A" w:rsidP="00073EAE">
            <w:pPr>
              <w:spacing w:line="259" w:lineRule="auto"/>
              <w:rPr>
                <w:rFonts w:eastAsiaTheme="minorEastAsia"/>
                <w:sz w:val="20"/>
                <w:szCs w:val="20"/>
              </w:rPr>
            </w:pPr>
            <w:hyperlink r:id="rId117">
              <w:r w:rsidRPr="42E0C522">
                <w:rPr>
                  <w:rStyle w:val="Hyperlink"/>
                  <w:rFonts w:eastAsiaTheme="minorEastAsia"/>
                  <w:sz w:val="20"/>
                  <w:szCs w:val="20"/>
                </w:rPr>
                <w:t>https://assets.publishing.service.gov.uk/government/uploads/system/uploads/attachment_data/file/908347/SECONDARY_national_curriculum_-_Citizenship.pdf</w:t>
              </w:r>
            </w:hyperlink>
          </w:p>
          <w:p w14:paraId="3CD968DD" w14:textId="77777777" w:rsidR="00C00A0A" w:rsidRDefault="00C00A0A" w:rsidP="00073EAE">
            <w:pPr>
              <w:spacing w:line="259" w:lineRule="auto"/>
              <w:rPr>
                <w:rFonts w:eastAsiaTheme="minorEastAsia"/>
                <w:sz w:val="20"/>
                <w:szCs w:val="20"/>
              </w:rPr>
            </w:pPr>
          </w:p>
        </w:tc>
        <w:tc>
          <w:tcPr>
            <w:tcW w:w="4354" w:type="dxa"/>
            <w:shd w:val="clear" w:color="auto" w:fill="D9D9D9" w:themeFill="background1" w:themeFillShade="D9"/>
          </w:tcPr>
          <w:p w14:paraId="7B98B721" w14:textId="77777777" w:rsidR="00C00A0A" w:rsidRDefault="00C00A0A" w:rsidP="00073EAE">
            <w:pPr>
              <w:spacing w:line="259" w:lineRule="auto"/>
              <w:rPr>
                <w:rFonts w:eastAsiaTheme="minorEastAsia"/>
                <w:sz w:val="20"/>
                <w:szCs w:val="20"/>
              </w:rPr>
            </w:pPr>
            <w:r w:rsidRPr="42E0C522">
              <w:rPr>
                <w:rFonts w:eastAsiaTheme="minorEastAsia"/>
                <w:sz w:val="20"/>
                <w:szCs w:val="20"/>
              </w:rPr>
              <w:t>Work with expert colleagues to develop confidence and competence in delivering lessons outside of your subject specialism.</w:t>
            </w:r>
          </w:p>
        </w:tc>
      </w:tr>
      <w:tr w:rsidR="00C00A0A" w14:paraId="098BE98B" w14:textId="77777777" w:rsidTr="00073EAE">
        <w:trPr>
          <w:trHeight w:val="15"/>
        </w:trPr>
        <w:tc>
          <w:tcPr>
            <w:tcW w:w="885" w:type="dxa"/>
            <w:shd w:val="clear" w:color="auto" w:fill="D9D9D9" w:themeFill="background1" w:themeFillShade="D9"/>
          </w:tcPr>
          <w:p w14:paraId="6D79634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64E223A2"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27DE879"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434C5601"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p w14:paraId="628C3B5A" w14:textId="77777777" w:rsidR="00C00A0A" w:rsidRDefault="00C00A0A" w:rsidP="00073EAE">
            <w:pPr>
              <w:spacing w:line="259" w:lineRule="auto"/>
              <w:rPr>
                <w:rFonts w:eastAsiaTheme="minorEastAsia"/>
                <w:sz w:val="20"/>
                <w:szCs w:val="20"/>
              </w:rPr>
            </w:pPr>
          </w:p>
          <w:p w14:paraId="38CDE77A" w14:textId="77777777" w:rsidR="00C00A0A" w:rsidRDefault="00C00A0A" w:rsidP="00073EAE">
            <w:pPr>
              <w:spacing w:line="259" w:lineRule="auto"/>
              <w:rPr>
                <w:rFonts w:eastAsiaTheme="minorEastAsia"/>
                <w:sz w:val="20"/>
                <w:szCs w:val="20"/>
                <w:highlight w:val="cyan"/>
              </w:rPr>
            </w:pPr>
          </w:p>
        </w:tc>
        <w:tc>
          <w:tcPr>
            <w:tcW w:w="1541" w:type="dxa"/>
            <w:shd w:val="clear" w:color="auto" w:fill="D9D9D9" w:themeFill="background1" w:themeFillShade="D9"/>
          </w:tcPr>
          <w:p w14:paraId="4E360FDB"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0B0B2AEA"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Reflective seminar – diversity and enrichment </w:t>
            </w:r>
          </w:p>
        </w:tc>
        <w:tc>
          <w:tcPr>
            <w:tcW w:w="2303" w:type="dxa"/>
            <w:shd w:val="clear" w:color="auto" w:fill="D9D9D9" w:themeFill="background1" w:themeFillShade="D9"/>
          </w:tcPr>
          <w:p w14:paraId="467A0B21" w14:textId="77777777" w:rsidR="00C00A0A" w:rsidRDefault="00C00A0A" w:rsidP="00073EAE">
            <w:pPr>
              <w:spacing w:line="259" w:lineRule="auto"/>
              <w:rPr>
                <w:rFonts w:eastAsiaTheme="minorEastAsia"/>
                <w:sz w:val="20"/>
                <w:szCs w:val="20"/>
              </w:rPr>
            </w:pPr>
            <w:r w:rsidRPr="030E1644">
              <w:rPr>
                <w:rFonts w:eastAsiaTheme="minorEastAsia"/>
                <w:sz w:val="20"/>
                <w:szCs w:val="20"/>
              </w:rPr>
              <w:t>Reflective practice is likely to support improvement.</w:t>
            </w:r>
          </w:p>
          <w:p w14:paraId="5309CCB3" w14:textId="77777777" w:rsidR="00C00A0A" w:rsidRDefault="00C00A0A" w:rsidP="00073EAE">
            <w:pPr>
              <w:spacing w:line="259" w:lineRule="auto"/>
              <w:rPr>
                <w:rFonts w:eastAsiaTheme="minorEastAsia"/>
                <w:sz w:val="20"/>
                <w:szCs w:val="20"/>
              </w:rPr>
            </w:pPr>
          </w:p>
          <w:p w14:paraId="39FED574" w14:textId="77777777" w:rsidR="00C00A0A" w:rsidRDefault="00C00A0A" w:rsidP="00073EAE">
            <w:pPr>
              <w:spacing w:line="259" w:lineRule="auto"/>
              <w:rPr>
                <w:rFonts w:eastAsiaTheme="minorEastAsia"/>
                <w:sz w:val="20"/>
                <w:szCs w:val="20"/>
              </w:rPr>
            </w:pPr>
            <w:r w:rsidRPr="030E1644">
              <w:rPr>
                <w:rFonts w:eastAsiaTheme="minorEastAsia"/>
                <w:sz w:val="20"/>
                <w:szCs w:val="20"/>
              </w:rPr>
              <w:t>Effective professional development is sustained over time.</w:t>
            </w:r>
          </w:p>
        </w:tc>
        <w:tc>
          <w:tcPr>
            <w:tcW w:w="1515" w:type="dxa"/>
            <w:shd w:val="clear" w:color="auto" w:fill="D9D9D9" w:themeFill="background1" w:themeFillShade="D9"/>
          </w:tcPr>
          <w:p w14:paraId="004FA899" w14:textId="77777777" w:rsidR="00C00A0A" w:rsidRDefault="00C00A0A" w:rsidP="00073EAE">
            <w:pPr>
              <w:spacing w:line="259" w:lineRule="auto"/>
              <w:rPr>
                <w:rFonts w:eastAsiaTheme="minorEastAsia"/>
                <w:sz w:val="20"/>
                <w:szCs w:val="20"/>
              </w:rPr>
            </w:pPr>
            <w:r w:rsidRPr="74D6CB2D">
              <w:rPr>
                <w:rFonts w:eastAsiaTheme="minorEastAsia"/>
                <w:b/>
                <w:bCs/>
                <w:sz w:val="20"/>
                <w:szCs w:val="20"/>
              </w:rPr>
              <w:t>Professional Behaviours</w:t>
            </w:r>
          </w:p>
          <w:p w14:paraId="0B03A6D0" w14:textId="77777777" w:rsidR="00C00A0A" w:rsidRDefault="00C00A0A" w:rsidP="00073EAE">
            <w:pPr>
              <w:spacing w:line="259" w:lineRule="auto"/>
              <w:rPr>
                <w:rFonts w:eastAsiaTheme="minorEastAsia"/>
                <w:b/>
                <w:bCs/>
                <w:sz w:val="20"/>
                <w:szCs w:val="20"/>
              </w:rPr>
            </w:pPr>
          </w:p>
          <w:p w14:paraId="26233A01" w14:textId="77777777" w:rsidR="00C00A0A" w:rsidRDefault="00C00A0A" w:rsidP="00073EAE">
            <w:pPr>
              <w:spacing w:line="259" w:lineRule="auto"/>
              <w:rPr>
                <w:rFonts w:eastAsiaTheme="minorEastAsia"/>
                <w:b/>
                <w:bCs/>
                <w:sz w:val="20"/>
                <w:szCs w:val="20"/>
              </w:rPr>
            </w:pPr>
            <w:r w:rsidRPr="74D6CB2D">
              <w:rPr>
                <w:rFonts w:eastAsiaTheme="minorEastAsia"/>
                <w:sz w:val="20"/>
                <w:szCs w:val="20"/>
              </w:rPr>
              <w:t xml:space="preserve">Critical reflection </w:t>
            </w:r>
          </w:p>
        </w:tc>
        <w:tc>
          <w:tcPr>
            <w:tcW w:w="2981" w:type="dxa"/>
            <w:shd w:val="clear" w:color="auto" w:fill="D9D9D9" w:themeFill="background1" w:themeFillShade="D9"/>
          </w:tcPr>
          <w:p w14:paraId="3075024F" w14:textId="77777777" w:rsidR="00C00A0A" w:rsidRDefault="00C00A0A" w:rsidP="00073EAE">
            <w:pPr>
              <w:spacing w:line="259" w:lineRule="auto"/>
              <w:rPr>
                <w:rFonts w:eastAsiaTheme="minorEastAsia"/>
                <w:color w:val="385623" w:themeColor="accent6" w:themeShade="80"/>
                <w:sz w:val="20"/>
                <w:szCs w:val="20"/>
              </w:rPr>
            </w:pPr>
            <w:r w:rsidRPr="030E1644">
              <w:rPr>
                <w:rFonts w:eastAsiaTheme="minorEastAsia"/>
                <w:color w:val="385623" w:themeColor="accent6" w:themeShade="80"/>
                <w:sz w:val="20"/>
                <w:szCs w:val="20"/>
              </w:rPr>
              <w:t xml:space="preserve">Bring your reflective notes to this session. </w:t>
            </w:r>
          </w:p>
        </w:tc>
        <w:tc>
          <w:tcPr>
            <w:tcW w:w="4354" w:type="dxa"/>
            <w:shd w:val="clear" w:color="auto" w:fill="D9D9D9" w:themeFill="background1" w:themeFillShade="D9"/>
          </w:tcPr>
          <w:p w14:paraId="13E66602" w14:textId="77777777" w:rsidR="00C00A0A" w:rsidRDefault="00C00A0A" w:rsidP="00073EAE">
            <w:pPr>
              <w:spacing w:line="259" w:lineRule="auto"/>
              <w:rPr>
                <w:rFonts w:eastAsiaTheme="minorEastAsia"/>
                <w:sz w:val="20"/>
                <w:szCs w:val="20"/>
              </w:rPr>
            </w:pPr>
            <w:r w:rsidRPr="74D6CB2D">
              <w:rPr>
                <w:rFonts w:eastAsiaTheme="minorEastAsia"/>
                <w:sz w:val="20"/>
                <w:szCs w:val="20"/>
              </w:rPr>
              <w:t>Reflect on and discuss effectively issues raised from enrichment week.</w:t>
            </w:r>
          </w:p>
          <w:p w14:paraId="08E419A2" w14:textId="77777777" w:rsidR="00C00A0A" w:rsidRDefault="00C00A0A" w:rsidP="00073EAE">
            <w:pPr>
              <w:spacing w:line="259" w:lineRule="auto"/>
              <w:rPr>
                <w:rFonts w:eastAsiaTheme="minorEastAsia"/>
                <w:sz w:val="20"/>
                <w:szCs w:val="20"/>
              </w:rPr>
            </w:pPr>
          </w:p>
          <w:p w14:paraId="31B80ED7"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Extend pedagogical and subject knowledge by participating in wider networks. </w:t>
            </w:r>
          </w:p>
          <w:p w14:paraId="7D1E2C06" w14:textId="77777777" w:rsidR="00C00A0A" w:rsidRDefault="00C00A0A" w:rsidP="00073EAE">
            <w:pPr>
              <w:spacing w:line="259" w:lineRule="auto"/>
              <w:rPr>
                <w:rFonts w:eastAsiaTheme="minorEastAsia"/>
                <w:sz w:val="20"/>
                <w:szCs w:val="20"/>
              </w:rPr>
            </w:pPr>
          </w:p>
        </w:tc>
      </w:tr>
      <w:tr w:rsidR="00C00A0A" w14:paraId="45114CD7" w14:textId="77777777" w:rsidTr="00073EAE">
        <w:trPr>
          <w:trHeight w:val="15"/>
        </w:trPr>
        <w:tc>
          <w:tcPr>
            <w:tcW w:w="885" w:type="dxa"/>
            <w:shd w:val="clear" w:color="auto" w:fill="D9D9D9" w:themeFill="background1" w:themeFillShade="D9"/>
          </w:tcPr>
          <w:p w14:paraId="578B1F0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0F32763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DECC1B7" w14:textId="77777777" w:rsidR="00C00A0A" w:rsidRDefault="00C00A0A" w:rsidP="00073EAE">
            <w:pPr>
              <w:spacing w:line="259" w:lineRule="auto"/>
              <w:rPr>
                <w:rFonts w:eastAsiaTheme="minorEastAsia"/>
                <w:color w:val="000000" w:themeColor="text1"/>
                <w:sz w:val="20"/>
                <w:szCs w:val="20"/>
              </w:rPr>
            </w:pPr>
          </w:p>
          <w:p w14:paraId="1ED05EC0" w14:textId="77777777" w:rsidR="00C00A0A" w:rsidRDefault="00C00A0A" w:rsidP="00073EAE">
            <w:pPr>
              <w:spacing w:line="259" w:lineRule="auto"/>
              <w:rPr>
                <w:rFonts w:eastAsiaTheme="minorEastAsia"/>
                <w:color w:val="000000" w:themeColor="text1"/>
                <w:sz w:val="20"/>
                <w:szCs w:val="20"/>
              </w:rPr>
            </w:pPr>
          </w:p>
          <w:p w14:paraId="3ACFBA5A" w14:textId="77777777" w:rsidR="00C00A0A" w:rsidRDefault="00C00A0A" w:rsidP="00073EAE">
            <w:pPr>
              <w:spacing w:line="259" w:lineRule="auto"/>
              <w:rPr>
                <w:rFonts w:eastAsiaTheme="minorEastAsia"/>
                <w:color w:val="000000" w:themeColor="text1"/>
                <w:sz w:val="20"/>
                <w:szCs w:val="20"/>
              </w:rPr>
            </w:pPr>
          </w:p>
          <w:p w14:paraId="4E2CD6E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93E1FD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F581122"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0962EA1" w14:textId="77777777" w:rsidR="00C00A0A" w:rsidRDefault="00C00A0A" w:rsidP="00073EAE">
            <w:pPr>
              <w:spacing w:line="259" w:lineRule="auto"/>
              <w:rPr>
                <w:rFonts w:eastAsiaTheme="minorEastAsia"/>
                <w:sz w:val="20"/>
                <w:szCs w:val="20"/>
              </w:rPr>
            </w:pPr>
            <w:r w:rsidRPr="74D6CB2D">
              <w:rPr>
                <w:rFonts w:eastAsiaTheme="minorEastAsia"/>
                <w:sz w:val="20"/>
                <w:szCs w:val="20"/>
              </w:rPr>
              <w:lastRenderedPageBreak/>
              <w:t>RM</w:t>
            </w:r>
          </w:p>
          <w:p w14:paraId="1C8791D5" w14:textId="77777777" w:rsidR="00C00A0A" w:rsidRDefault="00C00A0A" w:rsidP="00073EAE">
            <w:pPr>
              <w:spacing w:line="259" w:lineRule="auto"/>
              <w:rPr>
                <w:rFonts w:eastAsiaTheme="minorEastAsia"/>
                <w:sz w:val="20"/>
                <w:szCs w:val="20"/>
              </w:rPr>
            </w:pPr>
          </w:p>
          <w:p w14:paraId="17F26CD4" w14:textId="77777777" w:rsidR="00C00A0A" w:rsidRDefault="00C00A0A" w:rsidP="00073EAE">
            <w:pPr>
              <w:spacing w:line="259" w:lineRule="auto"/>
              <w:rPr>
                <w:rFonts w:eastAsiaTheme="minorEastAsia"/>
                <w:sz w:val="20"/>
                <w:szCs w:val="20"/>
              </w:rPr>
            </w:pPr>
          </w:p>
          <w:p w14:paraId="4A45B4D4" w14:textId="77777777" w:rsidR="00C00A0A" w:rsidRDefault="00C00A0A" w:rsidP="00073EAE">
            <w:pPr>
              <w:spacing w:line="259" w:lineRule="auto"/>
              <w:rPr>
                <w:rFonts w:eastAsiaTheme="minorEastAsia"/>
                <w:sz w:val="20"/>
                <w:szCs w:val="20"/>
              </w:rPr>
            </w:pPr>
          </w:p>
          <w:p w14:paraId="6F3706DC" w14:textId="77777777" w:rsidR="00C00A0A" w:rsidRDefault="00C00A0A" w:rsidP="00073EAE">
            <w:pPr>
              <w:spacing w:line="259" w:lineRule="auto"/>
              <w:rPr>
                <w:rFonts w:eastAsiaTheme="minorEastAsia"/>
                <w:sz w:val="20"/>
                <w:szCs w:val="20"/>
              </w:rPr>
            </w:pPr>
          </w:p>
          <w:p w14:paraId="2D0F265A"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shd w:val="clear" w:color="auto" w:fill="D9D9D9" w:themeFill="background1" w:themeFillShade="D9"/>
          </w:tcPr>
          <w:p w14:paraId="393F0B0F" w14:textId="77777777" w:rsidR="00C00A0A" w:rsidRDefault="00C00A0A" w:rsidP="00073EAE">
            <w:pPr>
              <w:spacing w:line="259" w:lineRule="auto"/>
              <w:rPr>
                <w:rFonts w:eastAsiaTheme="minorEastAsia"/>
                <w:sz w:val="20"/>
                <w:szCs w:val="20"/>
              </w:rPr>
            </w:pPr>
            <w:r w:rsidRPr="42E0C522">
              <w:rPr>
                <w:rFonts w:eastAsiaTheme="minorEastAsia"/>
                <w:sz w:val="20"/>
                <w:szCs w:val="20"/>
              </w:rPr>
              <w:lastRenderedPageBreak/>
              <w:t>PGC7008M</w:t>
            </w:r>
          </w:p>
          <w:p w14:paraId="4298196A" w14:textId="77777777" w:rsidR="00C00A0A" w:rsidRDefault="00C00A0A" w:rsidP="00073EAE">
            <w:pPr>
              <w:spacing w:line="259" w:lineRule="auto"/>
              <w:rPr>
                <w:rFonts w:eastAsiaTheme="minorEastAsia"/>
                <w:sz w:val="20"/>
                <w:szCs w:val="20"/>
              </w:rPr>
            </w:pPr>
            <w:r w:rsidRPr="74D6CB2D">
              <w:rPr>
                <w:rFonts w:eastAsiaTheme="minorEastAsia"/>
                <w:sz w:val="20"/>
                <w:szCs w:val="20"/>
              </w:rPr>
              <w:t>Feedback session - student voice</w:t>
            </w:r>
          </w:p>
          <w:p w14:paraId="6013BE9D" w14:textId="77777777" w:rsidR="00C00A0A" w:rsidRDefault="00C00A0A" w:rsidP="00073EAE">
            <w:pPr>
              <w:spacing w:line="259" w:lineRule="auto"/>
              <w:rPr>
                <w:rFonts w:eastAsiaTheme="minorEastAsia"/>
                <w:sz w:val="20"/>
                <w:szCs w:val="20"/>
              </w:rPr>
            </w:pPr>
          </w:p>
          <w:p w14:paraId="70847555" w14:textId="77777777" w:rsidR="00C00A0A" w:rsidRDefault="00C00A0A" w:rsidP="00073EAE">
            <w:pPr>
              <w:spacing w:line="259" w:lineRule="auto"/>
              <w:rPr>
                <w:rFonts w:eastAsiaTheme="minorEastAsia"/>
                <w:sz w:val="20"/>
                <w:szCs w:val="20"/>
              </w:rPr>
            </w:pPr>
            <w:r w:rsidRPr="74D6CB2D">
              <w:rPr>
                <w:rFonts w:eastAsiaTheme="minorEastAsia"/>
                <w:sz w:val="20"/>
                <w:szCs w:val="20"/>
              </w:rPr>
              <w:t>SE2 drop in and SKA updated</w:t>
            </w:r>
          </w:p>
        </w:tc>
        <w:tc>
          <w:tcPr>
            <w:tcW w:w="2303" w:type="dxa"/>
            <w:shd w:val="clear" w:color="auto" w:fill="D9D9D9" w:themeFill="background1" w:themeFillShade="D9"/>
          </w:tcPr>
          <w:p w14:paraId="24963817" w14:textId="77777777" w:rsidR="00C00A0A" w:rsidRDefault="00C00A0A" w:rsidP="00073EAE">
            <w:pPr>
              <w:spacing w:line="259" w:lineRule="auto"/>
              <w:rPr>
                <w:rFonts w:eastAsiaTheme="minorEastAsia"/>
                <w:sz w:val="20"/>
                <w:szCs w:val="20"/>
              </w:rPr>
            </w:pPr>
            <w:r w:rsidRPr="42E0C522">
              <w:rPr>
                <w:rFonts w:eastAsiaTheme="minorEastAsia"/>
                <w:sz w:val="20"/>
                <w:szCs w:val="20"/>
              </w:rPr>
              <w:lastRenderedPageBreak/>
              <w:t xml:space="preserve">Effective feedback can lead to change. </w:t>
            </w:r>
          </w:p>
          <w:p w14:paraId="31F287B9" w14:textId="77777777" w:rsidR="00C00A0A" w:rsidRDefault="00C00A0A" w:rsidP="00073EAE">
            <w:pPr>
              <w:spacing w:line="259" w:lineRule="auto"/>
              <w:rPr>
                <w:rFonts w:eastAsiaTheme="minorEastAsia"/>
                <w:sz w:val="20"/>
                <w:szCs w:val="20"/>
              </w:rPr>
            </w:pPr>
          </w:p>
          <w:p w14:paraId="404D94FB" w14:textId="77777777" w:rsidR="00C00A0A" w:rsidRDefault="00C00A0A" w:rsidP="00073EAE">
            <w:pPr>
              <w:spacing w:line="259" w:lineRule="auto"/>
              <w:rPr>
                <w:rFonts w:eastAsiaTheme="minorEastAsia"/>
                <w:sz w:val="20"/>
                <w:szCs w:val="20"/>
              </w:rPr>
            </w:pPr>
            <w:r w:rsidRPr="42E0C522">
              <w:rPr>
                <w:rFonts w:eastAsiaTheme="minorEastAsia"/>
                <w:sz w:val="20"/>
                <w:szCs w:val="20"/>
              </w:rPr>
              <w:lastRenderedPageBreak/>
              <w:t xml:space="preserve">Teaching is a generous profession with feedback about our experiences refining provision for others. </w:t>
            </w:r>
          </w:p>
        </w:tc>
        <w:tc>
          <w:tcPr>
            <w:tcW w:w="1515" w:type="dxa"/>
            <w:shd w:val="clear" w:color="auto" w:fill="D9D9D9" w:themeFill="background1" w:themeFillShade="D9"/>
          </w:tcPr>
          <w:p w14:paraId="7B5933AD"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28207387" w14:textId="77777777" w:rsidR="00C00A0A" w:rsidRDefault="00C00A0A" w:rsidP="00073EAE">
            <w:pPr>
              <w:spacing w:line="259" w:lineRule="auto"/>
              <w:rPr>
                <w:rFonts w:eastAsiaTheme="minorEastAsia"/>
                <w:b/>
                <w:bCs/>
                <w:sz w:val="20"/>
                <w:szCs w:val="20"/>
              </w:rPr>
            </w:pPr>
          </w:p>
          <w:p w14:paraId="7FFCC94C"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1FC35ED9" w14:textId="77777777" w:rsidR="00C00A0A" w:rsidRDefault="00C00A0A" w:rsidP="00073EAE">
            <w:pPr>
              <w:spacing w:line="259" w:lineRule="auto"/>
              <w:rPr>
                <w:rFonts w:eastAsiaTheme="minorEastAsia"/>
                <w:sz w:val="20"/>
                <w:szCs w:val="20"/>
              </w:rPr>
            </w:pPr>
          </w:p>
          <w:p w14:paraId="251A7696"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Critical reflection </w:t>
            </w:r>
          </w:p>
        </w:tc>
        <w:tc>
          <w:tcPr>
            <w:tcW w:w="2981" w:type="dxa"/>
            <w:shd w:val="clear" w:color="auto" w:fill="D9D9D9" w:themeFill="background1" w:themeFillShade="D9"/>
          </w:tcPr>
          <w:p w14:paraId="03442479" w14:textId="77777777" w:rsidR="00C00A0A" w:rsidRDefault="00C00A0A" w:rsidP="00073EAE">
            <w:pPr>
              <w:spacing w:line="259" w:lineRule="auto"/>
              <w:rPr>
                <w:rFonts w:eastAsiaTheme="minorEastAsia"/>
                <w:sz w:val="20"/>
                <w:szCs w:val="20"/>
              </w:rPr>
            </w:pPr>
            <w:r w:rsidRPr="030E1644">
              <w:rPr>
                <w:rFonts w:eastAsiaTheme="minorEastAsia"/>
                <w:sz w:val="20"/>
                <w:szCs w:val="20"/>
              </w:rPr>
              <w:lastRenderedPageBreak/>
              <w:t xml:space="preserve">You will have been asked to contribute to student feedback prior to this session. </w:t>
            </w:r>
          </w:p>
        </w:tc>
        <w:tc>
          <w:tcPr>
            <w:tcW w:w="4354" w:type="dxa"/>
            <w:shd w:val="clear" w:color="auto" w:fill="D9D9D9" w:themeFill="background1" w:themeFillShade="D9"/>
          </w:tcPr>
          <w:p w14:paraId="6837F079"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Contribute effectively to the continuous improvement of education communities. </w:t>
            </w:r>
          </w:p>
        </w:tc>
      </w:tr>
      <w:tr w:rsidR="00C00A0A" w14:paraId="722C8B52" w14:textId="77777777" w:rsidTr="00073EAE">
        <w:trPr>
          <w:trHeight w:val="15"/>
        </w:trPr>
        <w:tc>
          <w:tcPr>
            <w:tcW w:w="885" w:type="dxa"/>
            <w:shd w:val="clear" w:color="auto" w:fill="FFE599" w:themeFill="accent4" w:themeFillTint="66"/>
          </w:tcPr>
          <w:p w14:paraId="43BDC0C0"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18/1</w:t>
            </w:r>
          </w:p>
          <w:p w14:paraId="61986E20" w14:textId="77777777" w:rsidR="00C00A0A" w:rsidRDefault="00C00A0A" w:rsidP="00073EAE">
            <w:pPr>
              <w:spacing w:line="259" w:lineRule="auto"/>
              <w:rPr>
                <w:rFonts w:eastAsiaTheme="minorEastAsia"/>
                <w:color w:val="000000" w:themeColor="text1"/>
                <w:sz w:val="20"/>
                <w:szCs w:val="20"/>
              </w:rPr>
            </w:pPr>
          </w:p>
          <w:p w14:paraId="2FC59C70"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4B0F5439" w14:textId="77777777" w:rsidR="00C00A0A" w:rsidRDefault="00C00A0A" w:rsidP="00073EAE">
            <w:pPr>
              <w:spacing w:line="259" w:lineRule="auto"/>
            </w:pPr>
            <w:r w:rsidRPr="06CEBB43">
              <w:rPr>
                <w:rFonts w:eastAsiaTheme="minorEastAsia"/>
                <w:sz w:val="20"/>
                <w:szCs w:val="20"/>
              </w:rPr>
              <w:t xml:space="preserve">See room info </w:t>
            </w:r>
          </w:p>
        </w:tc>
        <w:tc>
          <w:tcPr>
            <w:tcW w:w="975" w:type="dxa"/>
            <w:shd w:val="clear" w:color="auto" w:fill="FFE599" w:themeFill="accent4" w:themeFillTint="66"/>
          </w:tcPr>
          <w:p w14:paraId="261ED8E3" w14:textId="77777777" w:rsidR="00C00A0A" w:rsidRDefault="00C00A0A" w:rsidP="00073EAE">
            <w:pPr>
              <w:spacing w:line="259" w:lineRule="auto"/>
              <w:rPr>
                <w:rFonts w:eastAsiaTheme="minorEastAsia"/>
                <w:sz w:val="20"/>
                <w:szCs w:val="20"/>
              </w:rPr>
            </w:pPr>
            <w:r w:rsidRPr="74D6CB2D">
              <w:rPr>
                <w:rFonts w:eastAsiaTheme="minorEastAsia"/>
                <w:sz w:val="20"/>
                <w:szCs w:val="20"/>
              </w:rPr>
              <w:t>Subject staff</w:t>
            </w:r>
          </w:p>
          <w:p w14:paraId="08734F90" w14:textId="77777777" w:rsidR="00C00A0A" w:rsidRDefault="00C00A0A" w:rsidP="00073EAE">
            <w:pPr>
              <w:spacing w:line="259" w:lineRule="auto"/>
              <w:rPr>
                <w:rFonts w:eastAsiaTheme="minorEastAsia"/>
                <w:sz w:val="20"/>
                <w:szCs w:val="20"/>
              </w:rPr>
            </w:pPr>
          </w:p>
          <w:p w14:paraId="4AC00BA6" w14:textId="77777777" w:rsidR="00C00A0A" w:rsidRDefault="00C00A0A" w:rsidP="00073EAE">
            <w:pPr>
              <w:spacing w:line="259" w:lineRule="auto"/>
              <w:rPr>
                <w:rFonts w:eastAsiaTheme="minorEastAsia"/>
                <w:sz w:val="20"/>
                <w:szCs w:val="20"/>
              </w:rPr>
            </w:pPr>
          </w:p>
          <w:p w14:paraId="448BABF5" w14:textId="77777777" w:rsidR="00C00A0A" w:rsidRDefault="00C00A0A" w:rsidP="00073EAE">
            <w:pPr>
              <w:spacing w:line="259" w:lineRule="auto"/>
              <w:rPr>
                <w:rFonts w:eastAsiaTheme="minorEastAsia"/>
                <w:sz w:val="20"/>
                <w:szCs w:val="20"/>
              </w:rPr>
            </w:pPr>
          </w:p>
        </w:tc>
        <w:tc>
          <w:tcPr>
            <w:tcW w:w="1541" w:type="dxa"/>
            <w:shd w:val="clear" w:color="auto" w:fill="FFE599" w:themeFill="accent4" w:themeFillTint="66"/>
          </w:tcPr>
          <w:p w14:paraId="3D50A8E0"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PGC7007M</w:t>
            </w:r>
          </w:p>
          <w:p w14:paraId="5A6B6F2B" w14:textId="77777777" w:rsidR="00C00A0A" w:rsidRDefault="00C00A0A" w:rsidP="00073EAE">
            <w:pPr>
              <w:spacing w:line="259" w:lineRule="auto"/>
              <w:rPr>
                <w:rFonts w:eastAsiaTheme="minorEastAsia"/>
                <w:sz w:val="20"/>
                <w:szCs w:val="20"/>
              </w:rPr>
            </w:pPr>
            <w:r w:rsidRPr="726754EC">
              <w:rPr>
                <w:rFonts w:eastAsiaTheme="minorEastAsia"/>
                <w:sz w:val="20"/>
                <w:szCs w:val="20"/>
              </w:rPr>
              <w:t>Sessions 13-16</w:t>
            </w:r>
          </w:p>
        </w:tc>
        <w:tc>
          <w:tcPr>
            <w:tcW w:w="2303" w:type="dxa"/>
            <w:shd w:val="clear" w:color="auto" w:fill="FFE599" w:themeFill="accent4" w:themeFillTint="66"/>
          </w:tcPr>
          <w:p w14:paraId="66949DA2" w14:textId="77777777" w:rsidR="00C00A0A" w:rsidRDefault="00C00A0A" w:rsidP="00073EAE">
            <w:pPr>
              <w:spacing w:line="259" w:lineRule="auto"/>
              <w:rPr>
                <w:rFonts w:eastAsiaTheme="minorEastAsia"/>
                <w:sz w:val="20"/>
                <w:szCs w:val="20"/>
              </w:rPr>
            </w:pPr>
          </w:p>
          <w:p w14:paraId="6E7047F6" w14:textId="77777777" w:rsidR="00C00A0A" w:rsidRDefault="00C00A0A" w:rsidP="00073EAE">
            <w:pPr>
              <w:spacing w:line="259" w:lineRule="auto"/>
              <w:rPr>
                <w:rFonts w:eastAsiaTheme="minorEastAsia"/>
                <w:sz w:val="20"/>
                <w:szCs w:val="20"/>
              </w:rPr>
            </w:pPr>
          </w:p>
          <w:p w14:paraId="648588B9" w14:textId="77777777" w:rsidR="00C00A0A" w:rsidRDefault="00C00A0A" w:rsidP="00073EAE">
            <w:pPr>
              <w:spacing w:line="259" w:lineRule="auto"/>
              <w:rPr>
                <w:rFonts w:eastAsiaTheme="minorEastAsia"/>
                <w:sz w:val="20"/>
                <w:szCs w:val="20"/>
              </w:rPr>
            </w:pPr>
          </w:p>
          <w:p w14:paraId="71DB11D2" w14:textId="77777777" w:rsidR="00C00A0A" w:rsidRDefault="00C00A0A" w:rsidP="00073EAE">
            <w:pPr>
              <w:spacing w:line="259" w:lineRule="auto"/>
              <w:rPr>
                <w:rFonts w:eastAsiaTheme="minorEastAsia"/>
                <w:sz w:val="20"/>
                <w:szCs w:val="20"/>
              </w:rPr>
            </w:pPr>
          </w:p>
        </w:tc>
        <w:tc>
          <w:tcPr>
            <w:tcW w:w="1515" w:type="dxa"/>
            <w:shd w:val="clear" w:color="auto" w:fill="FFE599" w:themeFill="accent4" w:themeFillTint="66"/>
          </w:tcPr>
          <w:p w14:paraId="7C47A5B6" w14:textId="77777777" w:rsidR="00C00A0A" w:rsidRDefault="00C00A0A" w:rsidP="00073EAE">
            <w:pPr>
              <w:spacing w:line="259" w:lineRule="auto"/>
              <w:rPr>
                <w:rFonts w:eastAsiaTheme="minorEastAsia"/>
                <w:sz w:val="20"/>
                <w:szCs w:val="20"/>
              </w:rPr>
            </w:pPr>
          </w:p>
        </w:tc>
        <w:tc>
          <w:tcPr>
            <w:tcW w:w="2981" w:type="dxa"/>
            <w:shd w:val="clear" w:color="auto" w:fill="FFE599" w:themeFill="accent4" w:themeFillTint="66"/>
          </w:tcPr>
          <w:p w14:paraId="63AD4435" w14:textId="77777777" w:rsidR="00C00A0A" w:rsidRDefault="00C00A0A" w:rsidP="00073EAE">
            <w:pPr>
              <w:spacing w:line="259" w:lineRule="auto"/>
              <w:rPr>
                <w:rFonts w:eastAsiaTheme="minorEastAsia"/>
                <w:sz w:val="20"/>
                <w:szCs w:val="20"/>
              </w:rPr>
            </w:pPr>
          </w:p>
        </w:tc>
        <w:tc>
          <w:tcPr>
            <w:tcW w:w="4354" w:type="dxa"/>
            <w:shd w:val="clear" w:color="auto" w:fill="FFE599" w:themeFill="accent4" w:themeFillTint="66"/>
          </w:tcPr>
          <w:p w14:paraId="091E804C" w14:textId="77777777" w:rsidR="00C00A0A" w:rsidRDefault="00C00A0A" w:rsidP="00073EAE">
            <w:pPr>
              <w:rPr>
                <w:rFonts w:eastAsiaTheme="minorEastAsia"/>
                <w:sz w:val="20"/>
                <w:szCs w:val="20"/>
              </w:rPr>
            </w:pPr>
          </w:p>
        </w:tc>
      </w:tr>
      <w:tr w:rsidR="00C00A0A" w14:paraId="6FEF4811" w14:textId="77777777" w:rsidTr="00073EAE">
        <w:trPr>
          <w:trHeight w:val="15"/>
        </w:trPr>
        <w:tc>
          <w:tcPr>
            <w:tcW w:w="885" w:type="dxa"/>
            <w:shd w:val="clear" w:color="auto" w:fill="FFE599" w:themeFill="accent4" w:themeFillTint="66"/>
          </w:tcPr>
          <w:p w14:paraId="31E9ACF8"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6C9D7A63" w14:textId="77777777" w:rsidR="00C00A0A" w:rsidRDefault="00C00A0A" w:rsidP="00073EAE">
            <w:pPr>
              <w:spacing w:line="259" w:lineRule="auto"/>
              <w:rPr>
                <w:rFonts w:eastAsiaTheme="minorEastAsia"/>
                <w:sz w:val="20"/>
                <w:szCs w:val="20"/>
              </w:rPr>
            </w:pPr>
          </w:p>
        </w:tc>
        <w:tc>
          <w:tcPr>
            <w:tcW w:w="1541" w:type="dxa"/>
            <w:shd w:val="clear" w:color="auto" w:fill="FFE599" w:themeFill="accent4" w:themeFillTint="66"/>
          </w:tcPr>
          <w:p w14:paraId="706D0F10"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22E7D69F" w14:textId="77777777" w:rsidR="00C00A0A" w:rsidRDefault="00C00A0A" w:rsidP="00073EAE">
            <w:pPr>
              <w:spacing w:line="259" w:lineRule="auto"/>
              <w:rPr>
                <w:rFonts w:eastAsiaTheme="minorEastAsia"/>
                <w:sz w:val="20"/>
                <w:szCs w:val="20"/>
              </w:rPr>
            </w:pPr>
          </w:p>
        </w:tc>
        <w:tc>
          <w:tcPr>
            <w:tcW w:w="1515" w:type="dxa"/>
            <w:shd w:val="clear" w:color="auto" w:fill="FFE599" w:themeFill="accent4" w:themeFillTint="66"/>
          </w:tcPr>
          <w:p w14:paraId="33214457" w14:textId="77777777" w:rsidR="00C00A0A" w:rsidRDefault="00C00A0A" w:rsidP="00073EAE">
            <w:pPr>
              <w:spacing w:line="259" w:lineRule="auto"/>
              <w:rPr>
                <w:rFonts w:eastAsiaTheme="minorEastAsia"/>
                <w:sz w:val="20"/>
                <w:szCs w:val="20"/>
              </w:rPr>
            </w:pPr>
          </w:p>
        </w:tc>
        <w:tc>
          <w:tcPr>
            <w:tcW w:w="2981" w:type="dxa"/>
            <w:shd w:val="clear" w:color="auto" w:fill="FFE599" w:themeFill="accent4" w:themeFillTint="66"/>
          </w:tcPr>
          <w:p w14:paraId="1E478863" w14:textId="77777777" w:rsidR="00C00A0A" w:rsidRDefault="00C00A0A" w:rsidP="00073EAE">
            <w:pPr>
              <w:spacing w:line="259" w:lineRule="auto"/>
              <w:rPr>
                <w:rStyle w:val="normaltextrun"/>
                <w:rFonts w:eastAsiaTheme="minorEastAsia"/>
                <w:sz w:val="20"/>
                <w:szCs w:val="20"/>
              </w:rPr>
            </w:pPr>
          </w:p>
        </w:tc>
        <w:tc>
          <w:tcPr>
            <w:tcW w:w="4354" w:type="dxa"/>
            <w:shd w:val="clear" w:color="auto" w:fill="FFE599" w:themeFill="accent4" w:themeFillTint="66"/>
          </w:tcPr>
          <w:p w14:paraId="3947FC15" w14:textId="77777777" w:rsidR="00C00A0A" w:rsidRDefault="00C00A0A"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199E7B5C" w14:textId="77777777" w:rsidR="00C00A0A" w:rsidRDefault="00C00A0A" w:rsidP="00073EAE">
            <w:pPr>
              <w:rPr>
                <w:rFonts w:eastAsiaTheme="minorEastAsia"/>
                <w:sz w:val="20"/>
                <w:szCs w:val="20"/>
              </w:rPr>
            </w:pPr>
          </w:p>
        </w:tc>
      </w:tr>
      <w:tr w:rsidR="00C00A0A" w14:paraId="4DD038AF" w14:textId="77777777" w:rsidTr="00073EAE">
        <w:trPr>
          <w:trHeight w:val="15"/>
        </w:trPr>
        <w:tc>
          <w:tcPr>
            <w:tcW w:w="885" w:type="dxa"/>
          </w:tcPr>
          <w:p w14:paraId="49ACB79A"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Wed 25/1</w:t>
            </w:r>
          </w:p>
          <w:p w14:paraId="020C598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 1-3</w:t>
            </w:r>
          </w:p>
          <w:p w14:paraId="2ED25313"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5C9D5FF" w14:textId="77777777" w:rsidR="00C00A0A" w:rsidRDefault="00C00A0A" w:rsidP="00073EAE">
            <w:pPr>
              <w:spacing w:line="259" w:lineRule="auto"/>
              <w:rPr>
                <w:rFonts w:eastAsiaTheme="minorEastAsia"/>
                <w:color w:val="000000" w:themeColor="text1"/>
                <w:sz w:val="20"/>
                <w:szCs w:val="20"/>
              </w:rPr>
            </w:pPr>
          </w:p>
          <w:p w14:paraId="3B237D2A" w14:textId="77777777" w:rsidR="00C00A0A" w:rsidRDefault="00C00A0A" w:rsidP="00073EAE">
            <w:pPr>
              <w:spacing w:line="259" w:lineRule="auto"/>
              <w:rPr>
                <w:rFonts w:eastAsiaTheme="minorEastAsia"/>
                <w:color w:val="000000" w:themeColor="text1"/>
                <w:sz w:val="20"/>
                <w:szCs w:val="20"/>
              </w:rPr>
            </w:pPr>
          </w:p>
        </w:tc>
        <w:tc>
          <w:tcPr>
            <w:tcW w:w="975" w:type="dxa"/>
          </w:tcPr>
          <w:p w14:paraId="5B8592D1" w14:textId="77777777" w:rsidR="00C00A0A" w:rsidRDefault="00C00A0A" w:rsidP="00073EAE">
            <w:pPr>
              <w:spacing w:line="259" w:lineRule="auto"/>
              <w:rPr>
                <w:rFonts w:eastAsiaTheme="minorEastAsia"/>
                <w:sz w:val="20"/>
                <w:szCs w:val="20"/>
              </w:rPr>
            </w:pPr>
            <w:r w:rsidRPr="770CB69C">
              <w:rPr>
                <w:rFonts w:eastAsiaTheme="minorEastAsia"/>
                <w:sz w:val="20"/>
                <w:szCs w:val="20"/>
              </w:rPr>
              <w:t>Jenn Cassarly</w:t>
            </w:r>
          </w:p>
        </w:tc>
        <w:tc>
          <w:tcPr>
            <w:tcW w:w="1541" w:type="dxa"/>
          </w:tcPr>
          <w:p w14:paraId="2E5E3E9C" w14:textId="77777777" w:rsidR="00C00A0A" w:rsidRDefault="00C00A0A" w:rsidP="00073EAE">
            <w:pPr>
              <w:spacing w:line="259" w:lineRule="auto"/>
              <w:rPr>
                <w:rFonts w:eastAsiaTheme="minorEastAsia"/>
                <w:sz w:val="20"/>
                <w:szCs w:val="20"/>
              </w:rPr>
            </w:pPr>
            <w:r w:rsidRPr="770CB69C">
              <w:rPr>
                <w:rFonts w:eastAsiaTheme="minorEastAsia"/>
                <w:sz w:val="20"/>
                <w:szCs w:val="20"/>
              </w:rPr>
              <w:t>PGC7007/8</w:t>
            </w:r>
          </w:p>
          <w:p w14:paraId="7094A29D" w14:textId="77777777" w:rsidR="00C00A0A" w:rsidRDefault="00C00A0A" w:rsidP="00073EAE">
            <w:pPr>
              <w:spacing w:line="259" w:lineRule="auto"/>
              <w:rPr>
                <w:rFonts w:eastAsiaTheme="minorEastAsia"/>
                <w:sz w:val="20"/>
                <w:szCs w:val="20"/>
              </w:rPr>
            </w:pPr>
            <w:r w:rsidRPr="770CB69C">
              <w:rPr>
                <w:rFonts w:eastAsiaTheme="minorEastAsia"/>
                <w:sz w:val="20"/>
                <w:szCs w:val="20"/>
              </w:rPr>
              <w:t xml:space="preserve">RSHE </w:t>
            </w:r>
          </w:p>
        </w:tc>
        <w:tc>
          <w:tcPr>
            <w:tcW w:w="2303" w:type="dxa"/>
          </w:tcPr>
          <w:p w14:paraId="112F46DE" w14:textId="77777777" w:rsidR="00C00A0A" w:rsidRDefault="00C00A0A" w:rsidP="00073EAE">
            <w:pPr>
              <w:spacing w:line="259" w:lineRule="auto"/>
              <w:rPr>
                <w:rFonts w:eastAsiaTheme="minorEastAsia"/>
                <w:sz w:val="20"/>
                <w:szCs w:val="20"/>
              </w:rPr>
            </w:pPr>
            <w:r w:rsidRPr="770CB69C">
              <w:rPr>
                <w:rFonts w:eastAsiaTheme="minorEastAsia"/>
                <w:sz w:val="20"/>
                <w:szCs w:val="20"/>
              </w:rPr>
              <w:t>The responsibility of the subject specialist extends to other curriculum areas.</w:t>
            </w:r>
          </w:p>
          <w:p w14:paraId="5DBE606E" w14:textId="77777777" w:rsidR="00C00A0A" w:rsidRDefault="00C00A0A" w:rsidP="00073EAE">
            <w:pPr>
              <w:spacing w:line="259" w:lineRule="auto"/>
              <w:rPr>
                <w:rFonts w:eastAsiaTheme="minorEastAsia"/>
                <w:sz w:val="20"/>
                <w:szCs w:val="20"/>
              </w:rPr>
            </w:pPr>
          </w:p>
          <w:p w14:paraId="6B863520" w14:textId="77777777" w:rsidR="00C00A0A" w:rsidRDefault="00C00A0A" w:rsidP="00073EAE">
            <w:pPr>
              <w:spacing w:line="259" w:lineRule="auto"/>
              <w:rPr>
                <w:rFonts w:eastAsiaTheme="minorEastAsia"/>
                <w:sz w:val="20"/>
                <w:szCs w:val="20"/>
              </w:rPr>
            </w:pPr>
            <w:r w:rsidRPr="770CB69C">
              <w:rPr>
                <w:rFonts w:eastAsiaTheme="minorEastAsia"/>
                <w:sz w:val="20"/>
                <w:szCs w:val="20"/>
              </w:rPr>
              <w:t xml:space="preserve">RSE is compulsory in every secondary school. </w:t>
            </w:r>
          </w:p>
          <w:p w14:paraId="16B0EC50" w14:textId="77777777" w:rsidR="00C00A0A" w:rsidRDefault="00C00A0A" w:rsidP="00073EAE">
            <w:pPr>
              <w:spacing w:line="259" w:lineRule="auto"/>
              <w:rPr>
                <w:rFonts w:eastAsiaTheme="minorEastAsia"/>
                <w:sz w:val="20"/>
                <w:szCs w:val="20"/>
              </w:rPr>
            </w:pPr>
          </w:p>
          <w:p w14:paraId="1C666AE4" w14:textId="77777777" w:rsidR="00C00A0A" w:rsidRDefault="00C00A0A" w:rsidP="00073EAE">
            <w:pPr>
              <w:spacing w:line="259" w:lineRule="auto"/>
              <w:rPr>
                <w:rFonts w:eastAsiaTheme="minorEastAsia"/>
                <w:sz w:val="20"/>
                <w:szCs w:val="20"/>
              </w:rPr>
            </w:pPr>
            <w:r w:rsidRPr="770CB69C">
              <w:rPr>
                <w:rFonts w:eastAsiaTheme="minorEastAsia"/>
                <w:sz w:val="20"/>
                <w:szCs w:val="20"/>
              </w:rPr>
              <w:t xml:space="preserve">RSHE is compulsory in every state funded secondary school. </w:t>
            </w:r>
          </w:p>
        </w:tc>
        <w:tc>
          <w:tcPr>
            <w:tcW w:w="1515" w:type="dxa"/>
          </w:tcPr>
          <w:p w14:paraId="201F7EA7"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 xml:space="preserve">Professional Behaviours </w:t>
            </w:r>
          </w:p>
          <w:p w14:paraId="734A8DA1" w14:textId="77777777" w:rsidR="00C00A0A" w:rsidRDefault="00C00A0A" w:rsidP="00073EAE">
            <w:pPr>
              <w:spacing w:line="259" w:lineRule="auto"/>
              <w:rPr>
                <w:rFonts w:eastAsiaTheme="minorEastAsia"/>
                <w:b/>
                <w:bCs/>
                <w:sz w:val="20"/>
                <w:szCs w:val="20"/>
              </w:rPr>
            </w:pPr>
          </w:p>
          <w:p w14:paraId="0E2845D7"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 xml:space="preserve">Curriculum </w:t>
            </w:r>
          </w:p>
          <w:p w14:paraId="3A0BEF65" w14:textId="77777777" w:rsidR="00C00A0A" w:rsidRDefault="00C00A0A" w:rsidP="00073EAE">
            <w:pPr>
              <w:spacing w:line="259" w:lineRule="auto"/>
              <w:rPr>
                <w:rFonts w:eastAsiaTheme="minorEastAsia"/>
                <w:b/>
                <w:bCs/>
                <w:sz w:val="20"/>
                <w:szCs w:val="20"/>
              </w:rPr>
            </w:pPr>
          </w:p>
          <w:p w14:paraId="76EBC88F"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 xml:space="preserve">Being a professional </w:t>
            </w:r>
          </w:p>
        </w:tc>
        <w:tc>
          <w:tcPr>
            <w:tcW w:w="2981" w:type="dxa"/>
          </w:tcPr>
          <w:p w14:paraId="4E7A121B" w14:textId="77777777" w:rsidR="00C00A0A" w:rsidRDefault="00C00A0A" w:rsidP="00073EAE">
            <w:pPr>
              <w:spacing w:line="259" w:lineRule="auto"/>
              <w:rPr>
                <w:rFonts w:eastAsiaTheme="minorEastAsia"/>
                <w:sz w:val="20"/>
                <w:szCs w:val="20"/>
              </w:rPr>
            </w:pPr>
            <w:hyperlink r:id="rId118">
              <w:r w:rsidRPr="030E1644">
                <w:rPr>
                  <w:rStyle w:val="Hyperlink"/>
                  <w:rFonts w:eastAsiaTheme="minorEastAsia"/>
                  <w:sz w:val="20"/>
                  <w:szCs w:val="20"/>
                </w:rPr>
                <w:t>https://www.gov.uk/government/publications/relationships-education-relationships-and-sex-education-rse-and-health-education/relationships-and-sex-education-rse-secondary</w:t>
              </w:r>
            </w:hyperlink>
          </w:p>
          <w:p w14:paraId="3C156EE6" w14:textId="77777777" w:rsidR="00C00A0A" w:rsidRDefault="00C00A0A" w:rsidP="00073EAE">
            <w:pPr>
              <w:spacing w:line="259" w:lineRule="auto"/>
              <w:rPr>
                <w:rFonts w:eastAsiaTheme="minorEastAsia"/>
                <w:sz w:val="20"/>
                <w:szCs w:val="20"/>
              </w:rPr>
            </w:pPr>
            <w:r w:rsidRPr="7020E459">
              <w:rPr>
                <w:rFonts w:eastAsiaTheme="minorEastAsia"/>
                <w:sz w:val="20"/>
                <w:szCs w:val="20"/>
              </w:rPr>
              <w:t xml:space="preserve"> </w:t>
            </w:r>
          </w:p>
          <w:p w14:paraId="1D4C4646" w14:textId="77777777" w:rsidR="00C00A0A" w:rsidRDefault="00C00A0A" w:rsidP="00073EAE">
            <w:pPr>
              <w:spacing w:line="259" w:lineRule="auto"/>
              <w:rPr>
                <w:rFonts w:eastAsiaTheme="minorEastAsia"/>
                <w:sz w:val="20"/>
                <w:szCs w:val="20"/>
              </w:rPr>
            </w:pPr>
            <w:r w:rsidRPr="7020E459">
              <w:rPr>
                <w:rFonts w:eastAsiaTheme="minorEastAsia"/>
                <w:sz w:val="20"/>
                <w:szCs w:val="20"/>
              </w:rPr>
              <w:t>https://pshe-association.org.uk/</w:t>
            </w:r>
          </w:p>
        </w:tc>
        <w:tc>
          <w:tcPr>
            <w:tcW w:w="4354" w:type="dxa"/>
          </w:tcPr>
          <w:p w14:paraId="1230A14E" w14:textId="77777777" w:rsidR="00C00A0A" w:rsidRDefault="00C00A0A" w:rsidP="00073EAE">
            <w:r w:rsidRPr="7020E459">
              <w:rPr>
                <w:rFonts w:ascii="Calibri" w:eastAsia="Calibri" w:hAnsi="Calibri" w:cs="Calibri"/>
                <w:sz w:val="20"/>
                <w:szCs w:val="20"/>
              </w:rPr>
              <w:t>Seek to break down complex material into smaller steps (e.g. using partially completed examples to focus pupils on the specific steps).</w:t>
            </w:r>
          </w:p>
          <w:p w14:paraId="6EA8F7D0" w14:textId="77777777" w:rsidR="00C00A0A" w:rsidRDefault="00C00A0A" w:rsidP="00073EAE">
            <w:pPr>
              <w:rPr>
                <w:rFonts w:ascii="Calibri" w:eastAsia="Calibri" w:hAnsi="Calibri" w:cs="Calibri"/>
                <w:sz w:val="20"/>
                <w:szCs w:val="20"/>
              </w:rPr>
            </w:pPr>
          </w:p>
          <w:p w14:paraId="6337D588" w14:textId="77777777" w:rsidR="00C00A0A" w:rsidRDefault="00C00A0A" w:rsidP="00073EAE">
            <w:r w:rsidRPr="7020E459">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70079CB1" w14:textId="77777777" w:rsidR="00C00A0A" w:rsidRDefault="00C00A0A" w:rsidP="00073EAE">
            <w:pPr>
              <w:rPr>
                <w:rFonts w:ascii="Calibri" w:eastAsia="Calibri" w:hAnsi="Calibri" w:cs="Calibri"/>
                <w:sz w:val="20"/>
                <w:szCs w:val="20"/>
              </w:rPr>
            </w:pPr>
          </w:p>
          <w:p w14:paraId="6F132DC8" w14:textId="77777777" w:rsidR="00C00A0A" w:rsidRDefault="00C00A0A" w:rsidP="00073EAE">
            <w:r w:rsidRPr="7020E459">
              <w:rPr>
                <w:rFonts w:ascii="Calibri" w:eastAsia="Calibri" w:hAnsi="Calibri" w:cs="Calibri"/>
                <w:sz w:val="20"/>
                <w:szCs w:val="20"/>
              </w:rPr>
              <w:t>Discuss and analyse with expert colleagues how to identify possible misconceptions and plan how to prevent these forming</w:t>
            </w:r>
          </w:p>
        </w:tc>
      </w:tr>
      <w:tr w:rsidR="00C00A0A" w14:paraId="29E6CEDB" w14:textId="77777777" w:rsidTr="00073EAE">
        <w:trPr>
          <w:trHeight w:val="15"/>
        </w:trPr>
        <w:tc>
          <w:tcPr>
            <w:tcW w:w="885" w:type="dxa"/>
          </w:tcPr>
          <w:p w14:paraId="481B621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5D90233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DA3DAA8" w14:textId="77777777" w:rsidR="00C00A0A" w:rsidRDefault="00C00A0A" w:rsidP="00073EAE">
            <w:pPr>
              <w:spacing w:line="259" w:lineRule="auto"/>
              <w:rPr>
                <w:rFonts w:eastAsiaTheme="minorEastAsia"/>
                <w:color w:val="000000" w:themeColor="text1"/>
                <w:sz w:val="20"/>
                <w:szCs w:val="20"/>
              </w:rPr>
            </w:pPr>
          </w:p>
        </w:tc>
        <w:tc>
          <w:tcPr>
            <w:tcW w:w="975" w:type="dxa"/>
          </w:tcPr>
          <w:p w14:paraId="12084B88" w14:textId="77777777" w:rsidR="00C00A0A" w:rsidRDefault="00C00A0A" w:rsidP="00073EAE">
            <w:pPr>
              <w:spacing w:line="259" w:lineRule="auto"/>
              <w:rPr>
                <w:rFonts w:eastAsiaTheme="minorEastAsia"/>
                <w:sz w:val="20"/>
                <w:szCs w:val="20"/>
              </w:rPr>
            </w:pPr>
            <w:r w:rsidRPr="2A76762D">
              <w:rPr>
                <w:rFonts w:eastAsiaTheme="minorEastAsia"/>
                <w:sz w:val="20"/>
                <w:szCs w:val="20"/>
              </w:rPr>
              <w:t>HSLT</w:t>
            </w:r>
          </w:p>
        </w:tc>
        <w:tc>
          <w:tcPr>
            <w:tcW w:w="1541" w:type="dxa"/>
          </w:tcPr>
          <w:p w14:paraId="6346547B"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PGC7007/8M</w:t>
            </w:r>
          </w:p>
          <w:p w14:paraId="1C23D5BE" w14:textId="77777777" w:rsidR="00C00A0A" w:rsidRDefault="00C00A0A" w:rsidP="00073EAE">
            <w:pPr>
              <w:spacing w:line="259" w:lineRule="auto"/>
              <w:rPr>
                <w:rFonts w:eastAsiaTheme="minorEastAsia"/>
                <w:sz w:val="20"/>
                <w:szCs w:val="20"/>
              </w:rPr>
            </w:pPr>
            <w:r w:rsidRPr="74D6CB2D">
              <w:rPr>
                <w:rFonts w:eastAsiaTheme="minorEastAsia"/>
                <w:sz w:val="20"/>
                <w:szCs w:val="20"/>
              </w:rPr>
              <w:t>Mathematics across the curriculum</w:t>
            </w:r>
          </w:p>
          <w:p w14:paraId="25CB9272" w14:textId="77777777" w:rsidR="00C00A0A" w:rsidRDefault="00C00A0A" w:rsidP="00073EAE">
            <w:pPr>
              <w:spacing w:line="259" w:lineRule="auto"/>
              <w:rPr>
                <w:rFonts w:eastAsiaTheme="minorEastAsia"/>
                <w:sz w:val="20"/>
                <w:szCs w:val="20"/>
              </w:rPr>
            </w:pPr>
          </w:p>
        </w:tc>
        <w:tc>
          <w:tcPr>
            <w:tcW w:w="2303" w:type="dxa"/>
          </w:tcPr>
          <w:p w14:paraId="0DBDF0A4"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Every teacher can improve pupils’ numeracy skills by explicitly teaching skills relevant to subject disciplines. </w:t>
            </w:r>
          </w:p>
        </w:tc>
        <w:tc>
          <w:tcPr>
            <w:tcW w:w="1515" w:type="dxa"/>
          </w:tcPr>
          <w:p w14:paraId="4AC57328"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13DFAC7C" w14:textId="77777777" w:rsidR="00C00A0A" w:rsidRDefault="00C00A0A" w:rsidP="00073EAE">
            <w:pPr>
              <w:spacing w:line="259" w:lineRule="auto"/>
              <w:rPr>
                <w:rFonts w:eastAsiaTheme="minorEastAsia"/>
                <w:b/>
                <w:bCs/>
                <w:sz w:val="20"/>
                <w:szCs w:val="20"/>
              </w:rPr>
            </w:pPr>
          </w:p>
          <w:p w14:paraId="06E8DA8E"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Curriculum</w:t>
            </w:r>
          </w:p>
          <w:p w14:paraId="2E153455" w14:textId="77777777" w:rsidR="00C00A0A" w:rsidRDefault="00C00A0A" w:rsidP="00073EAE">
            <w:pPr>
              <w:spacing w:line="259" w:lineRule="auto"/>
              <w:rPr>
                <w:rFonts w:eastAsiaTheme="minorEastAsia"/>
                <w:b/>
                <w:bCs/>
                <w:sz w:val="20"/>
                <w:szCs w:val="20"/>
              </w:rPr>
            </w:pPr>
          </w:p>
          <w:p w14:paraId="7E8563F0"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E57DDD4" w14:textId="77777777" w:rsidR="00C00A0A" w:rsidRDefault="00C00A0A" w:rsidP="00073EAE">
            <w:pPr>
              <w:spacing w:line="259" w:lineRule="auto"/>
              <w:rPr>
                <w:rFonts w:eastAsiaTheme="minorEastAsia"/>
                <w:b/>
                <w:bCs/>
                <w:sz w:val="20"/>
                <w:szCs w:val="20"/>
              </w:rPr>
            </w:pPr>
          </w:p>
          <w:p w14:paraId="6BE600BA"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71B6E34B"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Hodgen, J., Foster, C., Marks, R. &amp; Brown, M. (2018) Improving Mathematics in Key Stages Two and Three: Evidence Review. [Online] Accessible from</w:t>
            </w:r>
          </w:p>
          <w:p w14:paraId="103A9AAD" w14:textId="77777777" w:rsidR="00C00A0A" w:rsidRDefault="00C00A0A" w:rsidP="00073EAE">
            <w:pPr>
              <w:spacing w:line="259" w:lineRule="auto"/>
              <w:rPr>
                <w:rFonts w:ascii="Calibri" w:eastAsia="Calibri" w:hAnsi="Calibri" w:cs="Calibri"/>
                <w:sz w:val="20"/>
                <w:szCs w:val="20"/>
              </w:rPr>
            </w:pPr>
            <w:hyperlink r:id="rId119">
              <w:r w:rsidRPr="030E1644">
                <w:rPr>
                  <w:rStyle w:val="Hyperlink"/>
                  <w:rFonts w:ascii="Calibri" w:eastAsia="Calibri" w:hAnsi="Calibri" w:cs="Calibri"/>
                  <w:sz w:val="20"/>
                  <w:szCs w:val="20"/>
                </w:rPr>
                <w:t>https://educationendowmentfoundation.org.uk/education-evidence/guidance-reports/maths-ks-2-3</w:t>
              </w:r>
            </w:hyperlink>
            <w:r w:rsidRPr="030E1644">
              <w:rPr>
                <w:rFonts w:ascii="Calibri" w:eastAsia="Calibri" w:hAnsi="Calibri" w:cs="Calibri"/>
                <w:sz w:val="20"/>
                <w:szCs w:val="20"/>
              </w:rPr>
              <w:t xml:space="preserve"> </w:t>
            </w:r>
          </w:p>
        </w:tc>
        <w:tc>
          <w:tcPr>
            <w:tcW w:w="4354" w:type="dxa"/>
          </w:tcPr>
          <w:p w14:paraId="334C9E03" w14:textId="77777777" w:rsidR="00C00A0A" w:rsidRDefault="00C00A0A" w:rsidP="00073EAE">
            <w:pPr>
              <w:rPr>
                <w:rFonts w:eastAsiaTheme="minorEastAsia"/>
                <w:sz w:val="20"/>
                <w:szCs w:val="20"/>
              </w:rPr>
            </w:pPr>
            <w:r w:rsidRPr="42E0C522">
              <w:rPr>
                <w:rFonts w:eastAsiaTheme="minorEastAsia"/>
                <w:sz w:val="20"/>
                <w:szCs w:val="20"/>
              </w:rPr>
              <w:t xml:space="preserve">Take opportunities in subjects to make links to numeracy. </w:t>
            </w:r>
          </w:p>
          <w:p w14:paraId="1D56B7A7" w14:textId="77777777" w:rsidR="00C00A0A" w:rsidRDefault="00C00A0A" w:rsidP="00073EAE">
            <w:pPr>
              <w:rPr>
                <w:rFonts w:eastAsiaTheme="minorEastAsia"/>
                <w:sz w:val="20"/>
                <w:szCs w:val="20"/>
              </w:rPr>
            </w:pPr>
          </w:p>
          <w:p w14:paraId="22D03DFD" w14:textId="77777777" w:rsidR="00C00A0A" w:rsidRDefault="00C00A0A" w:rsidP="00073EAE">
            <w:pPr>
              <w:rPr>
                <w:rFonts w:eastAsiaTheme="minorEastAsia"/>
                <w:sz w:val="20"/>
                <w:szCs w:val="20"/>
              </w:rPr>
            </w:pPr>
            <w:r w:rsidRPr="42E0C522">
              <w:rPr>
                <w:rFonts w:eastAsiaTheme="minorEastAsia"/>
                <w:sz w:val="20"/>
                <w:szCs w:val="20"/>
              </w:rPr>
              <w:t xml:space="preserve">Support pupils’ skills in numeracy by observing how expert colleagues integrated numeracy in lessons. </w:t>
            </w:r>
          </w:p>
        </w:tc>
      </w:tr>
      <w:tr w:rsidR="00C00A0A" w14:paraId="483F3426" w14:textId="77777777" w:rsidTr="00073EAE">
        <w:trPr>
          <w:trHeight w:val="15"/>
        </w:trPr>
        <w:tc>
          <w:tcPr>
            <w:tcW w:w="885" w:type="dxa"/>
          </w:tcPr>
          <w:p w14:paraId="169A670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4-5</w:t>
            </w:r>
          </w:p>
          <w:p w14:paraId="3C6F2540"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EF4DA73" w14:textId="77777777" w:rsidR="00C00A0A" w:rsidRDefault="00C00A0A" w:rsidP="00073EAE">
            <w:pPr>
              <w:spacing w:line="259" w:lineRule="auto"/>
              <w:rPr>
                <w:rFonts w:eastAsiaTheme="minorEastAsia"/>
                <w:color w:val="000000" w:themeColor="text1"/>
                <w:sz w:val="20"/>
                <w:szCs w:val="20"/>
              </w:rPr>
            </w:pPr>
          </w:p>
          <w:p w14:paraId="626D2B37" w14:textId="77777777" w:rsidR="00C00A0A" w:rsidRDefault="00C00A0A" w:rsidP="00073EAE">
            <w:pPr>
              <w:spacing w:line="259" w:lineRule="auto"/>
              <w:rPr>
                <w:rFonts w:eastAsiaTheme="minorEastAsia"/>
                <w:color w:val="000000" w:themeColor="text1"/>
                <w:sz w:val="20"/>
                <w:szCs w:val="20"/>
                <w:highlight w:val="magenta"/>
              </w:rPr>
            </w:pPr>
          </w:p>
        </w:tc>
        <w:tc>
          <w:tcPr>
            <w:tcW w:w="975" w:type="dxa"/>
          </w:tcPr>
          <w:p w14:paraId="111FDB17"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p w14:paraId="0E24A95F" w14:textId="77777777" w:rsidR="00C00A0A" w:rsidRDefault="00C00A0A" w:rsidP="00073EAE">
            <w:pPr>
              <w:spacing w:line="259" w:lineRule="auto"/>
              <w:rPr>
                <w:rFonts w:eastAsiaTheme="minorEastAsia"/>
                <w:sz w:val="20"/>
                <w:szCs w:val="20"/>
              </w:rPr>
            </w:pPr>
            <w:r w:rsidRPr="74D6CB2D">
              <w:rPr>
                <w:rFonts w:eastAsiaTheme="minorEastAsia"/>
                <w:sz w:val="20"/>
                <w:szCs w:val="20"/>
              </w:rPr>
              <w:t>Careers</w:t>
            </w:r>
          </w:p>
        </w:tc>
        <w:tc>
          <w:tcPr>
            <w:tcW w:w="1541" w:type="dxa"/>
          </w:tcPr>
          <w:p w14:paraId="2F8254D7" w14:textId="77777777" w:rsidR="00C00A0A" w:rsidRDefault="00C00A0A" w:rsidP="00073EAE">
            <w:pPr>
              <w:spacing w:line="259" w:lineRule="auto"/>
              <w:rPr>
                <w:rFonts w:eastAsiaTheme="minorEastAsia"/>
                <w:sz w:val="20"/>
                <w:szCs w:val="20"/>
              </w:rPr>
            </w:pPr>
            <w:r w:rsidRPr="74D6CB2D">
              <w:rPr>
                <w:rFonts w:eastAsiaTheme="minorEastAsia"/>
                <w:sz w:val="20"/>
                <w:szCs w:val="20"/>
              </w:rPr>
              <w:t>Job application support</w:t>
            </w:r>
          </w:p>
        </w:tc>
        <w:tc>
          <w:tcPr>
            <w:tcW w:w="2303" w:type="dxa"/>
          </w:tcPr>
          <w:p w14:paraId="35FD7FD7" w14:textId="77777777" w:rsidR="00C00A0A" w:rsidRDefault="00C00A0A" w:rsidP="00073EAE">
            <w:pPr>
              <w:spacing w:line="259" w:lineRule="auto"/>
              <w:rPr>
                <w:rFonts w:eastAsiaTheme="minorEastAsia"/>
                <w:sz w:val="20"/>
                <w:szCs w:val="20"/>
              </w:rPr>
            </w:pPr>
            <w:r w:rsidRPr="7020E459">
              <w:rPr>
                <w:rFonts w:eastAsiaTheme="minorEastAsia"/>
                <w:sz w:val="20"/>
                <w:szCs w:val="20"/>
              </w:rPr>
              <w:t>Understand the process of writing job applications and interview process</w:t>
            </w:r>
          </w:p>
        </w:tc>
        <w:tc>
          <w:tcPr>
            <w:tcW w:w="1515" w:type="dxa"/>
          </w:tcPr>
          <w:p w14:paraId="591E3CBC"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tc>
        <w:tc>
          <w:tcPr>
            <w:tcW w:w="2981" w:type="dxa"/>
          </w:tcPr>
          <w:p w14:paraId="780CEC22" w14:textId="77777777" w:rsidR="00C00A0A" w:rsidRDefault="00C00A0A" w:rsidP="00073EAE">
            <w:pPr>
              <w:spacing w:line="259" w:lineRule="auto"/>
              <w:ind w:left="547" w:hanging="547"/>
              <w:rPr>
                <w:rFonts w:eastAsiaTheme="minorEastAsia"/>
                <w:color w:val="000000" w:themeColor="text1"/>
                <w:sz w:val="20"/>
                <w:szCs w:val="20"/>
              </w:rPr>
            </w:pPr>
            <w:r w:rsidRPr="7020E459">
              <w:rPr>
                <w:rFonts w:eastAsiaTheme="minorEastAsia"/>
                <w:color w:val="000000" w:themeColor="text1"/>
                <w:sz w:val="20"/>
                <w:szCs w:val="20"/>
              </w:rPr>
              <w:t xml:space="preserve">Sign up for </w:t>
            </w:r>
            <w:hyperlink r:id="rId120">
              <w:r w:rsidRPr="7020E459">
                <w:rPr>
                  <w:rStyle w:val="Hyperlink"/>
                  <w:rFonts w:eastAsiaTheme="minorEastAsia"/>
                  <w:sz w:val="20"/>
                  <w:szCs w:val="20"/>
                </w:rPr>
                <w:t xml:space="preserve">Launchpad online </w:t>
              </w:r>
            </w:hyperlink>
            <w:r w:rsidRPr="7020E459">
              <w:rPr>
                <w:rFonts w:eastAsiaTheme="minorEastAsia"/>
                <w:color w:val="000000" w:themeColor="text1"/>
                <w:sz w:val="20"/>
                <w:szCs w:val="20"/>
              </w:rPr>
              <w:t xml:space="preserve">                          </w:t>
            </w:r>
          </w:p>
          <w:p w14:paraId="22CBCD83"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For help with job applications, email </w:t>
            </w:r>
            <w:hyperlink r:id="rId121">
              <w:r w:rsidRPr="7020E459">
                <w:rPr>
                  <w:rStyle w:val="Hyperlink"/>
                  <w:rFonts w:eastAsiaTheme="minorEastAsia"/>
                  <w:sz w:val="20"/>
                  <w:szCs w:val="20"/>
                </w:rPr>
                <w:t>careers@yorksj.ac.uk</w:t>
              </w:r>
            </w:hyperlink>
            <w:r w:rsidRPr="7020E459">
              <w:rPr>
                <w:rFonts w:eastAsiaTheme="minorEastAsia"/>
                <w:color w:val="000000" w:themeColor="text1"/>
                <w:sz w:val="20"/>
                <w:szCs w:val="20"/>
              </w:rPr>
              <w:t xml:space="preserve"> </w:t>
            </w:r>
          </w:p>
          <w:p w14:paraId="7F97E97C"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See </w:t>
            </w:r>
            <w:r w:rsidRPr="7020E459">
              <w:rPr>
                <w:rFonts w:eastAsiaTheme="minorEastAsia"/>
                <w:color w:val="353535"/>
                <w:sz w:val="20"/>
                <w:szCs w:val="20"/>
              </w:rPr>
              <w:t>´</w:t>
            </w:r>
            <w:hyperlink r:id="rId122">
              <w:r w:rsidRPr="7020E459">
                <w:rPr>
                  <w:rStyle w:val="Hyperlink"/>
                  <w:rFonts w:eastAsiaTheme="minorEastAsia"/>
                  <w:sz w:val="20"/>
                  <w:szCs w:val="20"/>
                </w:rPr>
                <w:t>YSJ Launchpad YouTube Channel</w:t>
              </w:r>
            </w:hyperlink>
            <w:r w:rsidRPr="7020E459">
              <w:rPr>
                <w:rFonts w:eastAsiaTheme="minorEastAsia"/>
                <w:color w:val="000000" w:themeColor="text1"/>
                <w:sz w:val="20"/>
                <w:szCs w:val="20"/>
              </w:rPr>
              <w:t xml:space="preserve"> for videos and helpful support</w:t>
            </w:r>
          </w:p>
        </w:tc>
        <w:tc>
          <w:tcPr>
            <w:tcW w:w="4354" w:type="dxa"/>
          </w:tcPr>
          <w:p w14:paraId="01E54485" w14:textId="77777777" w:rsidR="00C00A0A" w:rsidRDefault="00C00A0A" w:rsidP="00073EAE">
            <w:pPr>
              <w:spacing w:line="259" w:lineRule="auto"/>
              <w:rPr>
                <w:rFonts w:eastAsiaTheme="minorEastAsia"/>
                <w:sz w:val="20"/>
                <w:szCs w:val="20"/>
              </w:rPr>
            </w:pPr>
            <w:r w:rsidRPr="7020E459">
              <w:rPr>
                <w:rFonts w:eastAsiaTheme="minorEastAsia"/>
                <w:sz w:val="20"/>
                <w:szCs w:val="20"/>
              </w:rPr>
              <w:t>Sign up to job alerts in your area</w:t>
            </w:r>
          </w:p>
          <w:p w14:paraId="53824934" w14:textId="77777777" w:rsidR="00C00A0A" w:rsidRDefault="00C00A0A" w:rsidP="00073EAE">
            <w:pPr>
              <w:spacing w:line="259" w:lineRule="auto"/>
              <w:rPr>
                <w:rFonts w:eastAsiaTheme="minorEastAsia"/>
                <w:sz w:val="20"/>
                <w:szCs w:val="20"/>
              </w:rPr>
            </w:pPr>
            <w:r w:rsidRPr="7020E459">
              <w:rPr>
                <w:rFonts w:eastAsiaTheme="minorEastAsia"/>
                <w:sz w:val="20"/>
                <w:szCs w:val="20"/>
              </w:rPr>
              <w:t xml:space="preserve">Begin to draft your covering letter </w:t>
            </w:r>
          </w:p>
        </w:tc>
      </w:tr>
      <w:tr w:rsidR="00C00A0A" w14:paraId="3F5A5D6F" w14:textId="77777777" w:rsidTr="00073EAE">
        <w:trPr>
          <w:trHeight w:val="15"/>
        </w:trPr>
        <w:tc>
          <w:tcPr>
            <w:tcW w:w="885" w:type="dxa"/>
            <w:shd w:val="clear" w:color="auto" w:fill="D9D9D9" w:themeFill="background1" w:themeFillShade="D9"/>
          </w:tcPr>
          <w:p w14:paraId="3BC061A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5E6E56C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1/2</w:t>
            </w:r>
          </w:p>
          <w:p w14:paraId="4A04ACD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3068BBE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3CFD856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FT113</w:t>
            </w:r>
          </w:p>
          <w:p w14:paraId="64F39D41"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0E4A279" w14:textId="77777777" w:rsidR="00C00A0A" w:rsidRDefault="00C00A0A" w:rsidP="00073EAE">
            <w:pPr>
              <w:spacing w:line="259" w:lineRule="auto"/>
              <w:rPr>
                <w:rFonts w:eastAsiaTheme="minorEastAsia"/>
                <w:sz w:val="20"/>
                <w:szCs w:val="20"/>
              </w:rPr>
            </w:pPr>
            <w:r w:rsidRPr="28CE12FF">
              <w:rPr>
                <w:rFonts w:eastAsiaTheme="minorEastAsia"/>
                <w:sz w:val="20"/>
                <w:szCs w:val="20"/>
              </w:rPr>
              <w:t>RM/JC</w:t>
            </w:r>
          </w:p>
          <w:p w14:paraId="0E39F053" w14:textId="77777777" w:rsidR="00C00A0A" w:rsidRDefault="00C00A0A" w:rsidP="00073EAE">
            <w:pPr>
              <w:spacing w:line="259" w:lineRule="auto"/>
              <w:rPr>
                <w:rFonts w:eastAsiaTheme="minorEastAsia"/>
                <w:sz w:val="20"/>
                <w:szCs w:val="20"/>
              </w:rPr>
            </w:pPr>
            <w:r w:rsidRPr="74D6CB2D">
              <w:rPr>
                <w:rFonts w:eastAsiaTheme="minorEastAsia"/>
                <w:sz w:val="20"/>
                <w:szCs w:val="20"/>
              </w:rPr>
              <w:t>IT rooms</w:t>
            </w:r>
          </w:p>
          <w:p w14:paraId="5FC55713" w14:textId="77777777" w:rsidR="00C00A0A" w:rsidRDefault="00C00A0A" w:rsidP="00073EAE">
            <w:pPr>
              <w:spacing w:line="259" w:lineRule="auto"/>
              <w:rPr>
                <w:rFonts w:eastAsiaTheme="minorEastAsia"/>
                <w:sz w:val="20"/>
                <w:szCs w:val="20"/>
              </w:rPr>
            </w:pPr>
          </w:p>
        </w:tc>
        <w:tc>
          <w:tcPr>
            <w:tcW w:w="1541" w:type="dxa"/>
            <w:shd w:val="clear" w:color="auto" w:fill="D9D9D9" w:themeFill="background1" w:themeFillShade="D9"/>
          </w:tcPr>
          <w:p w14:paraId="30AA5336" w14:textId="77777777" w:rsidR="00C00A0A" w:rsidRDefault="00C00A0A" w:rsidP="00073EAE">
            <w:pPr>
              <w:spacing w:line="259" w:lineRule="auto"/>
              <w:rPr>
                <w:rFonts w:eastAsiaTheme="minorEastAsia"/>
                <w:sz w:val="20"/>
                <w:szCs w:val="20"/>
              </w:rPr>
            </w:pPr>
            <w:r w:rsidRPr="28CE12FF">
              <w:rPr>
                <w:rFonts w:eastAsiaTheme="minorEastAsia"/>
                <w:sz w:val="20"/>
                <w:szCs w:val="20"/>
              </w:rPr>
              <w:t>PGC7007/8</w:t>
            </w:r>
          </w:p>
          <w:p w14:paraId="11471A42" w14:textId="77777777" w:rsidR="00C00A0A" w:rsidRDefault="00C00A0A" w:rsidP="00073EAE">
            <w:pPr>
              <w:spacing w:line="259" w:lineRule="auto"/>
              <w:rPr>
                <w:rFonts w:eastAsiaTheme="minorEastAsia"/>
                <w:sz w:val="20"/>
                <w:szCs w:val="20"/>
              </w:rPr>
            </w:pPr>
            <w:r w:rsidRPr="28CE12FF">
              <w:rPr>
                <w:rFonts w:eastAsiaTheme="minorEastAsia"/>
                <w:sz w:val="20"/>
                <w:szCs w:val="20"/>
              </w:rPr>
              <w:t>Cross curricular workshop and micro teaching afternoon</w:t>
            </w:r>
          </w:p>
        </w:tc>
        <w:tc>
          <w:tcPr>
            <w:tcW w:w="2303" w:type="dxa"/>
            <w:shd w:val="clear" w:color="auto" w:fill="D9D9D9" w:themeFill="background1" w:themeFillShade="D9"/>
          </w:tcPr>
          <w:p w14:paraId="6FC70F12" w14:textId="77777777" w:rsidR="00C00A0A" w:rsidRDefault="00C00A0A" w:rsidP="00073EAE">
            <w:pPr>
              <w:spacing w:line="259" w:lineRule="auto"/>
              <w:rPr>
                <w:rFonts w:ascii="Calibri" w:eastAsia="Calibri" w:hAnsi="Calibri" w:cs="Calibri"/>
                <w:sz w:val="20"/>
                <w:szCs w:val="20"/>
              </w:rPr>
            </w:pPr>
            <w:r w:rsidRPr="74D6CB2D">
              <w:rPr>
                <w:rFonts w:ascii="Calibri" w:eastAsia="Calibri" w:hAnsi="Calibri" w:cs="Calibri"/>
                <w:sz w:val="20"/>
                <w:szCs w:val="20"/>
              </w:rPr>
              <w:t>Effective professional development is likely to be sustained over time, involve expert support or coaching and opportunities for collaboration.</w:t>
            </w:r>
          </w:p>
          <w:p w14:paraId="429A0F1D" w14:textId="77777777" w:rsidR="00C00A0A" w:rsidRDefault="00C00A0A" w:rsidP="00073EAE">
            <w:pPr>
              <w:spacing w:line="259" w:lineRule="auto"/>
              <w:rPr>
                <w:rFonts w:ascii="Calibri" w:eastAsia="Calibri" w:hAnsi="Calibri" w:cs="Calibri"/>
                <w:sz w:val="20"/>
                <w:szCs w:val="20"/>
              </w:rPr>
            </w:pPr>
          </w:p>
          <w:p w14:paraId="2B42A2D4"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Engaging in high-quality professional development can help teachers improve. </w:t>
            </w:r>
          </w:p>
        </w:tc>
        <w:tc>
          <w:tcPr>
            <w:tcW w:w="1515" w:type="dxa"/>
            <w:shd w:val="clear" w:color="auto" w:fill="D9D9D9" w:themeFill="background1" w:themeFillShade="D9"/>
          </w:tcPr>
          <w:p w14:paraId="366D69F2"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1E8634F8" w14:textId="77777777" w:rsidR="00C00A0A" w:rsidRDefault="00C00A0A" w:rsidP="00073EAE">
            <w:pPr>
              <w:spacing w:line="259" w:lineRule="auto"/>
              <w:rPr>
                <w:rFonts w:eastAsiaTheme="minorEastAsia"/>
                <w:b/>
                <w:bCs/>
                <w:sz w:val="20"/>
                <w:szCs w:val="20"/>
              </w:rPr>
            </w:pPr>
          </w:p>
          <w:p w14:paraId="1DAACF95"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3CEA5787" w14:textId="77777777" w:rsidR="00C00A0A" w:rsidRDefault="00C00A0A" w:rsidP="00073EAE">
            <w:pPr>
              <w:spacing w:line="259" w:lineRule="auto"/>
              <w:rPr>
                <w:rFonts w:eastAsiaTheme="minorEastAsia"/>
                <w:sz w:val="20"/>
                <w:szCs w:val="20"/>
              </w:rPr>
            </w:pPr>
          </w:p>
          <w:p w14:paraId="052CAC11" w14:textId="77777777" w:rsidR="00C00A0A" w:rsidRDefault="00C00A0A" w:rsidP="00073EAE">
            <w:pPr>
              <w:spacing w:line="259" w:lineRule="auto"/>
              <w:rPr>
                <w:rFonts w:eastAsiaTheme="minorEastAsia"/>
                <w:sz w:val="20"/>
                <w:szCs w:val="20"/>
              </w:rPr>
            </w:pPr>
            <w:r w:rsidRPr="42E0C522">
              <w:rPr>
                <w:rFonts w:eastAsiaTheme="minorEastAsia"/>
                <w:sz w:val="20"/>
                <w:szCs w:val="20"/>
              </w:rPr>
              <w:t>Critical reflection</w:t>
            </w:r>
          </w:p>
          <w:p w14:paraId="1DD1A95F" w14:textId="77777777" w:rsidR="00C00A0A" w:rsidRDefault="00C00A0A" w:rsidP="00073EAE">
            <w:pPr>
              <w:spacing w:line="259" w:lineRule="auto"/>
              <w:rPr>
                <w:rFonts w:eastAsiaTheme="minorEastAsia"/>
                <w:sz w:val="20"/>
                <w:szCs w:val="20"/>
              </w:rPr>
            </w:pPr>
          </w:p>
          <w:p w14:paraId="0F5B66E6"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Research engaged </w:t>
            </w:r>
          </w:p>
          <w:p w14:paraId="408740AC" w14:textId="77777777" w:rsidR="00C00A0A" w:rsidRDefault="00C00A0A" w:rsidP="00073EAE">
            <w:pPr>
              <w:spacing w:line="259" w:lineRule="auto"/>
              <w:rPr>
                <w:rFonts w:eastAsiaTheme="minorEastAsia"/>
                <w:b/>
                <w:bCs/>
                <w:sz w:val="20"/>
                <w:szCs w:val="20"/>
              </w:rPr>
            </w:pPr>
          </w:p>
        </w:tc>
        <w:tc>
          <w:tcPr>
            <w:tcW w:w="2981" w:type="dxa"/>
            <w:shd w:val="clear" w:color="auto" w:fill="D9D9D9" w:themeFill="background1" w:themeFillShade="D9"/>
          </w:tcPr>
          <w:p w14:paraId="1FC8EC64" w14:textId="77777777" w:rsidR="00C00A0A" w:rsidRDefault="00C00A0A" w:rsidP="00073EAE">
            <w:pPr>
              <w:spacing w:line="257" w:lineRule="auto"/>
              <w:rPr>
                <w:rFonts w:eastAsiaTheme="minorEastAsia"/>
                <w:sz w:val="20"/>
                <w:szCs w:val="20"/>
              </w:rPr>
            </w:pPr>
            <w:r w:rsidRPr="030E1644">
              <w:rPr>
                <w:rFonts w:eastAsiaTheme="minorEastAsia"/>
                <w:sz w:val="20"/>
                <w:szCs w:val="20"/>
              </w:rPr>
              <w:t>Read: Oxford education Blog</w:t>
            </w:r>
          </w:p>
          <w:p w14:paraId="7A216D00" w14:textId="77777777" w:rsidR="00C00A0A" w:rsidRDefault="00C00A0A" w:rsidP="00073EAE">
            <w:pPr>
              <w:spacing w:line="259" w:lineRule="auto"/>
              <w:rPr>
                <w:rFonts w:eastAsiaTheme="minorEastAsia"/>
              </w:rPr>
            </w:pPr>
            <w:hyperlink r:id="rId123">
              <w:r w:rsidRPr="42E0C522">
                <w:rPr>
                  <w:rStyle w:val="Hyperlink"/>
                  <w:rFonts w:eastAsiaTheme="minorEastAsia"/>
                  <w:sz w:val="20"/>
                  <w:szCs w:val="20"/>
                </w:rPr>
                <w:t>https://educationblog.oup.com/secondary/mfl/the-value-of-teachmeets</w:t>
              </w:r>
            </w:hyperlink>
          </w:p>
        </w:tc>
        <w:tc>
          <w:tcPr>
            <w:tcW w:w="4354" w:type="dxa"/>
            <w:shd w:val="clear" w:color="auto" w:fill="D9D9D9" w:themeFill="background1" w:themeFillShade="D9"/>
          </w:tcPr>
          <w:p w14:paraId="6F5F8D70" w14:textId="77777777" w:rsidR="00C00A0A" w:rsidRDefault="00C00A0A" w:rsidP="00073EAE">
            <w:pPr>
              <w:rPr>
                <w:rFonts w:eastAsiaTheme="minorEastAsia"/>
                <w:sz w:val="20"/>
                <w:szCs w:val="20"/>
              </w:rPr>
            </w:pPr>
            <w:r w:rsidRPr="42E0C522">
              <w:rPr>
                <w:rFonts w:eastAsiaTheme="minorEastAsia"/>
                <w:sz w:val="20"/>
                <w:szCs w:val="20"/>
              </w:rPr>
              <w:t>Work together to produce effective CPD and to inspire others when sharing practice.</w:t>
            </w:r>
          </w:p>
          <w:p w14:paraId="3FC1E604" w14:textId="77777777" w:rsidR="00C00A0A" w:rsidRDefault="00C00A0A" w:rsidP="00073EAE">
            <w:pPr>
              <w:spacing w:line="259" w:lineRule="auto"/>
              <w:rPr>
                <w:rFonts w:eastAsiaTheme="minorEastAsia"/>
                <w:sz w:val="20"/>
                <w:szCs w:val="20"/>
              </w:rPr>
            </w:pPr>
          </w:p>
          <w:p w14:paraId="0CA209B0" w14:textId="77777777" w:rsidR="00C00A0A" w:rsidRDefault="00C00A0A" w:rsidP="00073EAE">
            <w:pPr>
              <w:spacing w:line="259" w:lineRule="auto"/>
              <w:rPr>
                <w:rFonts w:eastAsiaTheme="minorEastAsia"/>
                <w:sz w:val="20"/>
                <w:szCs w:val="20"/>
              </w:rPr>
            </w:pPr>
            <w:r w:rsidRPr="74D6CB2D">
              <w:rPr>
                <w:rFonts w:eastAsiaTheme="minorEastAsia"/>
                <w:sz w:val="20"/>
                <w:szCs w:val="20"/>
              </w:rPr>
              <w:t>Network with colleagues.</w:t>
            </w:r>
          </w:p>
        </w:tc>
      </w:tr>
      <w:tr w:rsidR="00C00A0A" w14:paraId="042FC0D9" w14:textId="77777777" w:rsidTr="00073EAE">
        <w:trPr>
          <w:trHeight w:val="15"/>
        </w:trPr>
        <w:tc>
          <w:tcPr>
            <w:tcW w:w="885" w:type="dxa"/>
            <w:shd w:val="clear" w:color="auto" w:fill="D9D9D9" w:themeFill="background1" w:themeFillShade="D9"/>
          </w:tcPr>
          <w:p w14:paraId="08BF4385"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2C8DF0C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C5AC341"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10180F6" w14:textId="77777777" w:rsidR="00C00A0A" w:rsidRDefault="00C00A0A" w:rsidP="00073EAE">
            <w:pPr>
              <w:spacing w:line="259" w:lineRule="auto"/>
              <w:rPr>
                <w:rFonts w:eastAsiaTheme="minorEastAsia"/>
                <w:sz w:val="20"/>
                <w:szCs w:val="20"/>
              </w:rPr>
            </w:pPr>
            <w:r w:rsidRPr="2A76762D">
              <w:rPr>
                <w:rFonts w:eastAsiaTheme="minorEastAsia"/>
                <w:sz w:val="20"/>
                <w:szCs w:val="20"/>
              </w:rPr>
              <w:t>White Rose</w:t>
            </w:r>
          </w:p>
        </w:tc>
        <w:tc>
          <w:tcPr>
            <w:tcW w:w="1541" w:type="dxa"/>
            <w:shd w:val="clear" w:color="auto" w:fill="D9D9D9" w:themeFill="background1" w:themeFillShade="D9"/>
          </w:tcPr>
          <w:p w14:paraId="51BD29DE"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PGC7007/8M</w:t>
            </w:r>
          </w:p>
          <w:p w14:paraId="60FC14F2" w14:textId="77777777" w:rsidR="00C00A0A" w:rsidRDefault="00C00A0A" w:rsidP="00073EAE">
            <w:pPr>
              <w:spacing w:line="259" w:lineRule="auto"/>
              <w:rPr>
                <w:rFonts w:eastAsiaTheme="minorEastAsia"/>
                <w:sz w:val="20"/>
                <w:szCs w:val="20"/>
              </w:rPr>
            </w:pPr>
            <w:r w:rsidRPr="74D6CB2D">
              <w:rPr>
                <w:rFonts w:eastAsiaTheme="minorEastAsia"/>
                <w:sz w:val="20"/>
                <w:szCs w:val="20"/>
              </w:rPr>
              <w:t>Literacy across the curriculum</w:t>
            </w:r>
          </w:p>
        </w:tc>
        <w:tc>
          <w:tcPr>
            <w:tcW w:w="2303" w:type="dxa"/>
            <w:shd w:val="clear" w:color="auto" w:fill="D9D9D9" w:themeFill="background1" w:themeFillShade="D9"/>
          </w:tcPr>
          <w:p w14:paraId="41BC65F3"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15" w:type="dxa"/>
            <w:shd w:val="clear" w:color="auto" w:fill="D9D9D9" w:themeFill="background1" w:themeFillShade="D9"/>
          </w:tcPr>
          <w:p w14:paraId="739FF38A"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5A4EF449" w14:textId="77777777" w:rsidR="00C00A0A" w:rsidRDefault="00C00A0A" w:rsidP="00073EAE">
            <w:pPr>
              <w:spacing w:line="259" w:lineRule="auto"/>
              <w:rPr>
                <w:rFonts w:eastAsiaTheme="minorEastAsia"/>
                <w:b/>
                <w:bCs/>
                <w:sz w:val="20"/>
                <w:szCs w:val="20"/>
              </w:rPr>
            </w:pPr>
          </w:p>
          <w:p w14:paraId="21FE77CD"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Pedagogy</w:t>
            </w:r>
            <w:r w:rsidRPr="42E0C522">
              <w:rPr>
                <w:rFonts w:eastAsiaTheme="minorEastAsia"/>
                <w:sz w:val="20"/>
                <w:szCs w:val="20"/>
              </w:rPr>
              <w:t xml:space="preserve"> </w:t>
            </w:r>
          </w:p>
          <w:p w14:paraId="3A46C0CD" w14:textId="77777777" w:rsidR="00C00A0A" w:rsidRDefault="00C00A0A" w:rsidP="00073EAE">
            <w:pPr>
              <w:spacing w:line="259" w:lineRule="auto"/>
              <w:rPr>
                <w:rFonts w:eastAsiaTheme="minorEastAsia"/>
                <w:sz w:val="20"/>
                <w:szCs w:val="20"/>
              </w:rPr>
            </w:pPr>
          </w:p>
          <w:p w14:paraId="475F3D55"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Curriculum</w:t>
            </w:r>
          </w:p>
          <w:p w14:paraId="2BC0BCF2" w14:textId="77777777" w:rsidR="00C00A0A" w:rsidRDefault="00C00A0A" w:rsidP="00073EAE">
            <w:pPr>
              <w:spacing w:line="259" w:lineRule="auto"/>
              <w:rPr>
                <w:rFonts w:eastAsiaTheme="minorEastAsia"/>
                <w:b/>
                <w:bCs/>
                <w:sz w:val="20"/>
                <w:szCs w:val="20"/>
              </w:rPr>
            </w:pPr>
          </w:p>
          <w:p w14:paraId="1C1D6C4E" w14:textId="77777777" w:rsidR="00C00A0A" w:rsidRDefault="00C00A0A" w:rsidP="00073EAE">
            <w:pPr>
              <w:spacing w:line="259" w:lineRule="auto"/>
              <w:rPr>
                <w:rFonts w:eastAsiaTheme="minorEastAsia"/>
                <w:b/>
                <w:bCs/>
                <w:sz w:val="20"/>
                <w:szCs w:val="20"/>
              </w:rPr>
            </w:pPr>
          </w:p>
        </w:tc>
        <w:tc>
          <w:tcPr>
            <w:tcW w:w="2981" w:type="dxa"/>
            <w:shd w:val="clear" w:color="auto" w:fill="D9D9D9" w:themeFill="background1" w:themeFillShade="D9"/>
          </w:tcPr>
          <w:p w14:paraId="2FD09E64" w14:textId="77777777" w:rsidR="00C00A0A" w:rsidRDefault="00C00A0A" w:rsidP="00073EAE">
            <w:pPr>
              <w:spacing w:line="259" w:lineRule="auto"/>
              <w:rPr>
                <w:rFonts w:eastAsiaTheme="minorEastAsia"/>
              </w:rPr>
            </w:pPr>
            <w:hyperlink r:id="rId124">
              <w:r w:rsidRPr="42E0C522">
                <w:rPr>
                  <w:rStyle w:val="Hyperlink"/>
                  <w:rFonts w:eastAsiaTheme="minorEastAsia"/>
                  <w:sz w:val="20"/>
                  <w:szCs w:val="20"/>
                </w:rPr>
                <w:t>Education Endowment Foundation (2019) Improving Literacy in Secondary Schools: Guidance report</w:t>
              </w:r>
            </w:hyperlink>
          </w:p>
        </w:tc>
        <w:tc>
          <w:tcPr>
            <w:tcW w:w="4354" w:type="dxa"/>
            <w:shd w:val="clear" w:color="auto" w:fill="D9D9D9" w:themeFill="background1" w:themeFillShade="D9"/>
          </w:tcPr>
          <w:p w14:paraId="715922B0" w14:textId="77777777" w:rsidR="00C00A0A" w:rsidRDefault="00C00A0A" w:rsidP="00073EAE">
            <w:pPr>
              <w:spacing w:line="259" w:lineRule="auto"/>
              <w:rPr>
                <w:rFonts w:ascii="Calibri" w:eastAsia="Calibri" w:hAnsi="Calibri" w:cs="Calibri"/>
                <w:sz w:val="20"/>
                <w:szCs w:val="20"/>
              </w:rPr>
            </w:pPr>
            <w:r w:rsidRPr="42E0C522">
              <w:rPr>
                <w:rFonts w:eastAsiaTheme="minorEastAsia"/>
                <w:sz w:val="20"/>
                <w:szCs w:val="20"/>
              </w:rPr>
              <w:t>Model read</w:t>
            </w:r>
            <w:r w:rsidRPr="42E0C522">
              <w:rPr>
                <w:rFonts w:ascii="Calibri" w:eastAsia="Calibri" w:hAnsi="Calibri" w:cs="Calibri"/>
                <w:sz w:val="20"/>
                <w:szCs w:val="20"/>
              </w:rPr>
              <w:t>ing comprehension by asking questions, making predictions, and summarising when reading.</w:t>
            </w:r>
          </w:p>
          <w:p w14:paraId="0394BB45" w14:textId="77777777" w:rsidR="00C00A0A" w:rsidRDefault="00C00A0A" w:rsidP="00073EAE">
            <w:pPr>
              <w:spacing w:line="259" w:lineRule="auto"/>
              <w:rPr>
                <w:rFonts w:ascii="Calibri" w:eastAsia="Calibri" w:hAnsi="Calibri" w:cs="Calibri"/>
                <w:sz w:val="20"/>
                <w:szCs w:val="20"/>
              </w:rPr>
            </w:pPr>
          </w:p>
          <w:p w14:paraId="7BE0E6F5"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Promote reading for pleasure (e.g. by using a range of whole class reading approaches and regularly reading high-quality texts to children). </w:t>
            </w:r>
          </w:p>
          <w:p w14:paraId="7E093B3D" w14:textId="77777777" w:rsidR="00C00A0A" w:rsidRDefault="00C00A0A" w:rsidP="00073EAE">
            <w:pPr>
              <w:spacing w:line="259" w:lineRule="auto"/>
              <w:rPr>
                <w:rFonts w:ascii="Calibri" w:eastAsia="Calibri" w:hAnsi="Calibri" w:cs="Calibri"/>
                <w:sz w:val="20"/>
                <w:szCs w:val="20"/>
              </w:rPr>
            </w:pPr>
          </w:p>
          <w:p w14:paraId="43328547"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Teach different forms of writing by modelling planning, drafting and editing.</w:t>
            </w:r>
          </w:p>
        </w:tc>
      </w:tr>
      <w:tr w:rsidR="00C00A0A" w14:paraId="5E455323" w14:textId="77777777" w:rsidTr="00073EAE">
        <w:trPr>
          <w:trHeight w:val="15"/>
        </w:trPr>
        <w:tc>
          <w:tcPr>
            <w:tcW w:w="885" w:type="dxa"/>
          </w:tcPr>
          <w:p w14:paraId="3706065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8/2</w:t>
            </w:r>
          </w:p>
          <w:p w14:paraId="7D2D482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4D372F7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924630F" w14:textId="77777777" w:rsidR="00C00A0A" w:rsidRDefault="00C00A0A" w:rsidP="00073EAE">
            <w:pPr>
              <w:spacing w:line="259" w:lineRule="auto"/>
              <w:rPr>
                <w:rFonts w:eastAsiaTheme="minorEastAsia"/>
                <w:color w:val="000000" w:themeColor="text1"/>
                <w:sz w:val="20"/>
                <w:szCs w:val="20"/>
              </w:rPr>
            </w:pPr>
          </w:p>
        </w:tc>
        <w:tc>
          <w:tcPr>
            <w:tcW w:w="975" w:type="dxa"/>
          </w:tcPr>
          <w:p w14:paraId="63F92232" w14:textId="77777777" w:rsidR="00C00A0A" w:rsidRDefault="00C00A0A" w:rsidP="00073EAE">
            <w:pPr>
              <w:spacing w:line="259" w:lineRule="auto"/>
              <w:rPr>
                <w:rFonts w:eastAsiaTheme="minorEastAsia"/>
                <w:sz w:val="20"/>
                <w:szCs w:val="20"/>
              </w:rPr>
            </w:pPr>
            <w:r w:rsidRPr="726754EC">
              <w:rPr>
                <w:rFonts w:eastAsiaTheme="minorEastAsia"/>
                <w:sz w:val="20"/>
                <w:szCs w:val="20"/>
              </w:rPr>
              <w:t>KB</w:t>
            </w:r>
          </w:p>
        </w:tc>
        <w:tc>
          <w:tcPr>
            <w:tcW w:w="1541" w:type="dxa"/>
          </w:tcPr>
          <w:p w14:paraId="67A1B9A5"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425BD4D8"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Revisiting motivation and regulation </w:t>
            </w:r>
          </w:p>
          <w:p w14:paraId="58013D81" w14:textId="77777777" w:rsidR="00C00A0A" w:rsidRDefault="00C00A0A" w:rsidP="00073EAE">
            <w:pPr>
              <w:spacing w:line="259" w:lineRule="auto"/>
              <w:rPr>
                <w:rFonts w:eastAsiaTheme="minorEastAsia"/>
                <w:sz w:val="20"/>
                <w:szCs w:val="20"/>
              </w:rPr>
            </w:pPr>
          </w:p>
        </w:tc>
        <w:tc>
          <w:tcPr>
            <w:tcW w:w="2303" w:type="dxa"/>
          </w:tcPr>
          <w:p w14:paraId="42A1724D" w14:textId="77777777" w:rsidR="00C00A0A" w:rsidRDefault="00C00A0A" w:rsidP="00073EAE">
            <w:pPr>
              <w:spacing w:line="259" w:lineRule="auto"/>
              <w:rPr>
                <w:rFonts w:ascii="Calibri" w:eastAsia="Calibri" w:hAnsi="Calibri" w:cs="Calibri"/>
                <w:color w:val="000000" w:themeColor="text1"/>
                <w:sz w:val="20"/>
                <w:szCs w:val="20"/>
              </w:rPr>
            </w:pPr>
            <w:r w:rsidRPr="2A76762D">
              <w:rPr>
                <w:rFonts w:ascii="Calibri" w:eastAsia="Calibri" w:hAnsi="Calibri" w:cs="Calibri"/>
                <w:color w:val="000000" w:themeColor="text1"/>
                <w:sz w:val="20"/>
                <w:szCs w:val="20"/>
              </w:rPr>
              <w:t>Teachers can affect and improve the wellbeing, motivation and behaviour of their pupils.</w:t>
            </w:r>
          </w:p>
          <w:p w14:paraId="46AAD827" w14:textId="77777777" w:rsidR="00C00A0A" w:rsidRDefault="00C00A0A" w:rsidP="00073EAE">
            <w:pPr>
              <w:spacing w:line="259" w:lineRule="auto"/>
              <w:rPr>
                <w:rFonts w:ascii="Calibri" w:eastAsia="Calibri" w:hAnsi="Calibri" w:cs="Calibri"/>
                <w:color w:val="000000" w:themeColor="text1"/>
                <w:sz w:val="20"/>
                <w:szCs w:val="20"/>
              </w:rPr>
            </w:pPr>
          </w:p>
          <w:p w14:paraId="23332464"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Pupils are motivated by intrinsic factors (related to their identity and values) and extrinsic </w:t>
            </w:r>
            <w:r w:rsidRPr="42E0C522">
              <w:rPr>
                <w:rFonts w:ascii="Calibri" w:eastAsia="Calibri" w:hAnsi="Calibri" w:cs="Calibri"/>
                <w:color w:val="000000" w:themeColor="text1"/>
                <w:sz w:val="20"/>
                <w:szCs w:val="20"/>
              </w:rPr>
              <w:lastRenderedPageBreak/>
              <w:t>factors (related to reward).</w:t>
            </w:r>
          </w:p>
          <w:p w14:paraId="7C07CA18" w14:textId="77777777" w:rsidR="00C00A0A" w:rsidRDefault="00C00A0A" w:rsidP="00073EAE">
            <w:pPr>
              <w:spacing w:line="259" w:lineRule="auto"/>
              <w:rPr>
                <w:rFonts w:ascii="Calibri" w:eastAsia="Calibri" w:hAnsi="Calibri" w:cs="Calibri"/>
                <w:color w:val="000000" w:themeColor="text1"/>
                <w:sz w:val="20"/>
                <w:szCs w:val="20"/>
              </w:rPr>
            </w:pPr>
          </w:p>
          <w:p w14:paraId="51E0FCA5"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Pr>
          <w:p w14:paraId="3F491E95"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lastRenderedPageBreak/>
              <w:t>Behaviour and expectations</w:t>
            </w:r>
          </w:p>
          <w:p w14:paraId="73270F65" w14:textId="77777777" w:rsidR="00C00A0A" w:rsidRDefault="00C00A0A" w:rsidP="00073EAE">
            <w:pPr>
              <w:spacing w:line="259" w:lineRule="auto"/>
              <w:rPr>
                <w:rFonts w:ascii="Calibri" w:eastAsia="Calibri" w:hAnsi="Calibri" w:cs="Calibri"/>
                <w:color w:val="000000" w:themeColor="text1"/>
                <w:sz w:val="20"/>
                <w:szCs w:val="20"/>
              </w:rPr>
            </w:pPr>
          </w:p>
          <w:p w14:paraId="3C868AA8"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p w14:paraId="10821757" w14:textId="77777777" w:rsidR="00C00A0A" w:rsidRDefault="00C00A0A" w:rsidP="00073EAE">
            <w:pPr>
              <w:spacing w:line="259" w:lineRule="auto"/>
              <w:rPr>
                <w:rFonts w:eastAsiaTheme="minorEastAsia"/>
                <w:sz w:val="20"/>
                <w:szCs w:val="20"/>
              </w:rPr>
            </w:pPr>
          </w:p>
        </w:tc>
        <w:tc>
          <w:tcPr>
            <w:tcW w:w="2981" w:type="dxa"/>
          </w:tcPr>
          <w:p w14:paraId="69C622F2" w14:textId="77777777" w:rsidR="00C00A0A" w:rsidRDefault="00C00A0A" w:rsidP="00073EAE">
            <w:pPr>
              <w:spacing w:line="257" w:lineRule="auto"/>
              <w:rPr>
                <w:rFonts w:eastAsiaTheme="minorEastAsia"/>
                <w:sz w:val="20"/>
                <w:szCs w:val="20"/>
              </w:rPr>
            </w:pPr>
            <w:r w:rsidRPr="42E0C522">
              <w:rPr>
                <w:rFonts w:eastAsiaTheme="minorEastAsia"/>
                <w:sz w:val="20"/>
                <w:szCs w:val="20"/>
              </w:rPr>
              <w:t xml:space="preserve">Zimmerman, B. J. (2002) Becoming a Self-Regulated Learner: An Overview, Theory Into Practice. Theory Into Practice, 41(2), 64–70. </w:t>
            </w:r>
            <w:hyperlink r:id="rId125" w:anchor="page_scan_tab_contents">
              <w:r w:rsidRPr="42E0C522">
                <w:rPr>
                  <w:rStyle w:val="Hyperlink"/>
                  <w:rFonts w:eastAsiaTheme="minorEastAsia"/>
                  <w:sz w:val="20"/>
                  <w:szCs w:val="20"/>
                </w:rPr>
                <w:t>https://www.jstor.org/stable/1477457?seq=1#page_scan_tab_contents</w:t>
              </w:r>
            </w:hyperlink>
            <w:r w:rsidRPr="42E0C522">
              <w:rPr>
                <w:rFonts w:eastAsiaTheme="minorEastAsia"/>
                <w:sz w:val="20"/>
                <w:szCs w:val="20"/>
              </w:rPr>
              <w:t>.</w:t>
            </w:r>
          </w:p>
          <w:p w14:paraId="71377C8C" w14:textId="77777777" w:rsidR="00C00A0A" w:rsidRDefault="00C00A0A" w:rsidP="00073EAE">
            <w:pPr>
              <w:spacing w:line="259" w:lineRule="auto"/>
              <w:rPr>
                <w:rFonts w:eastAsiaTheme="minorEastAsia"/>
                <w:sz w:val="20"/>
                <w:szCs w:val="20"/>
              </w:rPr>
            </w:pPr>
          </w:p>
        </w:tc>
        <w:tc>
          <w:tcPr>
            <w:tcW w:w="4354" w:type="dxa"/>
          </w:tcPr>
          <w:p w14:paraId="78B1F081"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5D64898F" w14:textId="77777777" w:rsidR="00C00A0A" w:rsidRDefault="00C00A0A" w:rsidP="00073EAE">
            <w:pPr>
              <w:spacing w:line="259" w:lineRule="auto"/>
              <w:rPr>
                <w:rFonts w:ascii="Calibri" w:eastAsia="Calibri" w:hAnsi="Calibri" w:cs="Calibri"/>
                <w:color w:val="000000" w:themeColor="text1"/>
                <w:sz w:val="20"/>
                <w:szCs w:val="20"/>
              </w:rPr>
            </w:pPr>
          </w:p>
          <w:p w14:paraId="74FE2729"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p w14:paraId="55314588" w14:textId="77777777" w:rsidR="00C00A0A" w:rsidRDefault="00C00A0A" w:rsidP="00073EAE">
            <w:pPr>
              <w:spacing w:line="259" w:lineRule="auto"/>
              <w:rPr>
                <w:rFonts w:eastAsiaTheme="minorEastAsia"/>
                <w:sz w:val="20"/>
                <w:szCs w:val="20"/>
              </w:rPr>
            </w:pPr>
          </w:p>
        </w:tc>
      </w:tr>
      <w:tr w:rsidR="00C00A0A" w14:paraId="1CB4AE68" w14:textId="77777777" w:rsidTr="00073EAE">
        <w:trPr>
          <w:trHeight w:val="15"/>
        </w:trPr>
        <w:tc>
          <w:tcPr>
            <w:tcW w:w="885" w:type="dxa"/>
          </w:tcPr>
          <w:p w14:paraId="249352A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42D6FB4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C72C37C" w14:textId="77777777" w:rsidR="00C00A0A" w:rsidRDefault="00C00A0A" w:rsidP="00073EAE">
            <w:pPr>
              <w:spacing w:line="259" w:lineRule="auto"/>
              <w:rPr>
                <w:rFonts w:eastAsiaTheme="minorEastAsia"/>
                <w:color w:val="000000" w:themeColor="text1"/>
                <w:sz w:val="20"/>
                <w:szCs w:val="20"/>
              </w:rPr>
            </w:pPr>
          </w:p>
        </w:tc>
        <w:tc>
          <w:tcPr>
            <w:tcW w:w="975" w:type="dxa"/>
          </w:tcPr>
          <w:p w14:paraId="69C24D14"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 Campus Stockton</w:t>
            </w:r>
          </w:p>
        </w:tc>
        <w:tc>
          <w:tcPr>
            <w:tcW w:w="1541" w:type="dxa"/>
          </w:tcPr>
          <w:p w14:paraId="5E13DAB8"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3ABAB89C" w14:textId="77777777" w:rsidR="00C00A0A" w:rsidRDefault="00C00A0A" w:rsidP="00073EAE">
            <w:pPr>
              <w:spacing w:line="259" w:lineRule="auto"/>
              <w:rPr>
                <w:rFonts w:eastAsiaTheme="minorEastAsia"/>
                <w:sz w:val="20"/>
                <w:szCs w:val="20"/>
              </w:rPr>
            </w:pPr>
            <w:r w:rsidRPr="2A76762D">
              <w:rPr>
                <w:rFonts w:eastAsiaTheme="minorEastAsia"/>
                <w:sz w:val="20"/>
                <w:szCs w:val="20"/>
              </w:rPr>
              <w:t>Revisiting parental engagement – difficult conversations</w:t>
            </w:r>
          </w:p>
        </w:tc>
        <w:tc>
          <w:tcPr>
            <w:tcW w:w="2303" w:type="dxa"/>
          </w:tcPr>
          <w:p w14:paraId="28490480"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143E7573"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b/>
                <w:bCs/>
                <w:color w:val="000000" w:themeColor="text1"/>
                <w:sz w:val="20"/>
                <w:szCs w:val="20"/>
              </w:rPr>
              <w:t>Behaviour and expectations</w:t>
            </w:r>
          </w:p>
          <w:p w14:paraId="3B2C732D" w14:textId="77777777" w:rsidR="00C00A0A" w:rsidRDefault="00C00A0A" w:rsidP="00073EAE">
            <w:pPr>
              <w:spacing w:line="259" w:lineRule="auto"/>
              <w:rPr>
                <w:rFonts w:ascii="Calibri" w:eastAsia="Calibri" w:hAnsi="Calibri" w:cs="Calibri"/>
                <w:color w:val="000000" w:themeColor="text1"/>
                <w:sz w:val="20"/>
                <w:szCs w:val="20"/>
              </w:rPr>
            </w:pPr>
          </w:p>
          <w:p w14:paraId="334B5A3E" w14:textId="77777777" w:rsidR="00C00A0A" w:rsidRDefault="00C00A0A" w:rsidP="00073EAE">
            <w:pPr>
              <w:spacing w:line="259" w:lineRule="auto"/>
              <w:rPr>
                <w:rFonts w:ascii="Calibri" w:eastAsia="Calibri" w:hAnsi="Calibri" w:cs="Calibri"/>
                <w:color w:val="000000" w:themeColor="text1"/>
                <w:sz w:val="20"/>
                <w:szCs w:val="20"/>
              </w:rPr>
            </w:pPr>
            <w:r w:rsidRPr="42E0C522">
              <w:rPr>
                <w:rFonts w:ascii="Calibri" w:eastAsia="Calibri" w:hAnsi="Calibri" w:cs="Calibri"/>
                <w:color w:val="000000" w:themeColor="text1"/>
                <w:sz w:val="20"/>
                <w:szCs w:val="20"/>
              </w:rPr>
              <w:t>Relationships and partnerships</w:t>
            </w:r>
          </w:p>
        </w:tc>
        <w:tc>
          <w:tcPr>
            <w:tcW w:w="2981" w:type="dxa"/>
          </w:tcPr>
          <w:p w14:paraId="6CD1CEA4" w14:textId="77777777" w:rsidR="00C00A0A" w:rsidRDefault="00C00A0A" w:rsidP="00073EAE">
            <w:pPr>
              <w:spacing w:line="257" w:lineRule="auto"/>
              <w:rPr>
                <w:rFonts w:eastAsiaTheme="minorEastAsia"/>
                <w:sz w:val="20"/>
                <w:szCs w:val="20"/>
              </w:rPr>
            </w:pPr>
            <w:r w:rsidRPr="42E0C522">
              <w:rPr>
                <w:rFonts w:eastAsiaTheme="minorEastAsia"/>
                <w:sz w:val="20"/>
                <w:szCs w:val="20"/>
              </w:rPr>
              <w:t>How to involve hard-to-reach parents: encouraging meaningful parental involvement with schools</w:t>
            </w:r>
          </w:p>
          <w:p w14:paraId="47F16CC7" w14:textId="77777777" w:rsidR="00C00A0A" w:rsidRDefault="00C00A0A" w:rsidP="00073EAE">
            <w:pPr>
              <w:spacing w:line="259" w:lineRule="auto"/>
              <w:rPr>
                <w:rFonts w:eastAsiaTheme="minorEastAsia"/>
              </w:rPr>
            </w:pPr>
            <w:hyperlink r:id="rId126">
              <w:r w:rsidRPr="42E0C522">
                <w:rPr>
                  <w:rStyle w:val="Hyperlink"/>
                  <w:rFonts w:eastAsiaTheme="minorEastAsia"/>
                  <w:sz w:val="20"/>
                  <w:szCs w:val="20"/>
                </w:rPr>
                <w:t>https://assets.publishing.service.gov.uk/government/uploads/system/uploads/attachment_data/file/340369/how-to-involve-hard-to-reach-parents-full-report.pdf</w:t>
              </w:r>
            </w:hyperlink>
          </w:p>
        </w:tc>
        <w:tc>
          <w:tcPr>
            <w:tcW w:w="4354" w:type="dxa"/>
          </w:tcPr>
          <w:p w14:paraId="13E6EA3C"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00C00A0A" w14:paraId="2B2BEAD7" w14:textId="77777777" w:rsidTr="00073EAE">
        <w:trPr>
          <w:trHeight w:val="15"/>
        </w:trPr>
        <w:tc>
          <w:tcPr>
            <w:tcW w:w="885" w:type="dxa"/>
          </w:tcPr>
          <w:p w14:paraId="5A937E82"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676919F1"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6150ECA" w14:textId="77777777" w:rsidR="00C00A0A" w:rsidRDefault="00C00A0A" w:rsidP="00073EAE">
            <w:pPr>
              <w:spacing w:line="259" w:lineRule="auto"/>
              <w:rPr>
                <w:rFonts w:eastAsiaTheme="minorEastAsia"/>
                <w:color w:val="000000" w:themeColor="text1"/>
                <w:sz w:val="20"/>
                <w:szCs w:val="20"/>
              </w:rPr>
            </w:pPr>
          </w:p>
        </w:tc>
        <w:tc>
          <w:tcPr>
            <w:tcW w:w="975" w:type="dxa"/>
          </w:tcPr>
          <w:p w14:paraId="30E525DD" w14:textId="77777777" w:rsidR="00C00A0A" w:rsidRDefault="00C00A0A" w:rsidP="00073EAE">
            <w:pPr>
              <w:spacing w:line="259" w:lineRule="auto"/>
              <w:rPr>
                <w:rFonts w:eastAsiaTheme="minorEastAsia"/>
                <w:sz w:val="20"/>
                <w:szCs w:val="20"/>
              </w:rPr>
            </w:pPr>
            <w:r w:rsidRPr="030E1644">
              <w:rPr>
                <w:rFonts w:eastAsiaTheme="minorEastAsia"/>
                <w:sz w:val="20"/>
                <w:szCs w:val="20"/>
              </w:rPr>
              <w:t>JC</w:t>
            </w:r>
          </w:p>
        </w:tc>
        <w:tc>
          <w:tcPr>
            <w:tcW w:w="1541" w:type="dxa"/>
          </w:tcPr>
          <w:p w14:paraId="61EA57E4"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PGC7007/8M</w:t>
            </w:r>
          </w:p>
          <w:p w14:paraId="763AA00A" w14:textId="77777777" w:rsidR="00C00A0A" w:rsidRDefault="00C00A0A" w:rsidP="00073EAE">
            <w:pPr>
              <w:spacing w:line="259" w:lineRule="auto"/>
              <w:rPr>
                <w:rFonts w:eastAsiaTheme="minorEastAsia"/>
                <w:sz w:val="20"/>
                <w:szCs w:val="20"/>
              </w:rPr>
            </w:pPr>
            <w:r w:rsidRPr="030E1644">
              <w:rPr>
                <w:rFonts w:eastAsiaTheme="minorEastAsia"/>
                <w:sz w:val="20"/>
                <w:szCs w:val="20"/>
              </w:rPr>
              <w:t>Vocabulary instruction</w:t>
            </w:r>
          </w:p>
          <w:p w14:paraId="421A9426" w14:textId="77777777" w:rsidR="00C00A0A" w:rsidRDefault="00C00A0A" w:rsidP="00073EAE">
            <w:pPr>
              <w:spacing w:line="259" w:lineRule="auto"/>
              <w:rPr>
                <w:rFonts w:eastAsiaTheme="minorEastAsia"/>
                <w:sz w:val="20"/>
                <w:szCs w:val="20"/>
              </w:rPr>
            </w:pPr>
          </w:p>
        </w:tc>
        <w:tc>
          <w:tcPr>
            <w:tcW w:w="2303" w:type="dxa"/>
          </w:tcPr>
          <w:p w14:paraId="10B23AAB"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Every teacher can improve pupils’ literacy, including by explicitly teaching reading, writing and oral language skills specific to individual disciplines.</w:t>
            </w:r>
          </w:p>
          <w:p w14:paraId="208162D4" w14:textId="77777777" w:rsidR="00C00A0A" w:rsidRDefault="00C00A0A" w:rsidP="00073EAE">
            <w:pPr>
              <w:spacing w:line="259" w:lineRule="auto"/>
              <w:rPr>
                <w:rFonts w:ascii="Calibri" w:eastAsia="Calibri" w:hAnsi="Calibri" w:cs="Calibri"/>
                <w:sz w:val="20"/>
                <w:szCs w:val="20"/>
              </w:rPr>
            </w:pPr>
          </w:p>
          <w:p w14:paraId="1EB9150B"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Vocabulary instruction can improve literacy and learning in all subjects.</w:t>
            </w:r>
          </w:p>
        </w:tc>
        <w:tc>
          <w:tcPr>
            <w:tcW w:w="1515" w:type="dxa"/>
          </w:tcPr>
          <w:p w14:paraId="3D68F90C"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Professional Behaviours</w:t>
            </w:r>
          </w:p>
          <w:p w14:paraId="7F272815" w14:textId="77777777" w:rsidR="00C00A0A" w:rsidRDefault="00C00A0A" w:rsidP="00073EAE">
            <w:pPr>
              <w:spacing w:line="259" w:lineRule="auto"/>
              <w:rPr>
                <w:rFonts w:eastAsiaTheme="minorEastAsia"/>
                <w:b/>
                <w:bCs/>
                <w:sz w:val="20"/>
                <w:szCs w:val="20"/>
              </w:rPr>
            </w:pPr>
          </w:p>
          <w:p w14:paraId="1C39AEF5"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 xml:space="preserve">Pedagogy </w:t>
            </w:r>
          </w:p>
          <w:p w14:paraId="6BF9B442" w14:textId="77777777" w:rsidR="00C00A0A" w:rsidRDefault="00C00A0A" w:rsidP="00073EAE">
            <w:pPr>
              <w:spacing w:line="259" w:lineRule="auto"/>
              <w:rPr>
                <w:rFonts w:eastAsiaTheme="minorEastAsia"/>
                <w:b/>
                <w:bCs/>
                <w:sz w:val="20"/>
                <w:szCs w:val="20"/>
              </w:rPr>
            </w:pPr>
          </w:p>
          <w:p w14:paraId="65853E36"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Research engaged</w:t>
            </w:r>
          </w:p>
          <w:p w14:paraId="43B08FBC" w14:textId="77777777" w:rsidR="00C00A0A" w:rsidRDefault="00C00A0A" w:rsidP="00073EAE">
            <w:pPr>
              <w:spacing w:line="259" w:lineRule="auto"/>
              <w:rPr>
                <w:rFonts w:eastAsiaTheme="minorEastAsia"/>
                <w:b/>
                <w:bCs/>
                <w:sz w:val="20"/>
                <w:szCs w:val="20"/>
              </w:rPr>
            </w:pPr>
          </w:p>
          <w:p w14:paraId="6786EB46" w14:textId="77777777" w:rsidR="00C00A0A" w:rsidRDefault="00C00A0A" w:rsidP="00073EAE">
            <w:pPr>
              <w:spacing w:line="259" w:lineRule="auto"/>
              <w:rPr>
                <w:rFonts w:eastAsiaTheme="minorEastAsia"/>
                <w:sz w:val="20"/>
                <w:szCs w:val="20"/>
              </w:rPr>
            </w:pPr>
          </w:p>
        </w:tc>
        <w:tc>
          <w:tcPr>
            <w:tcW w:w="2981" w:type="dxa"/>
          </w:tcPr>
          <w:p w14:paraId="3DFCBD50"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Read Chapter 1 </w:t>
            </w:r>
          </w:p>
          <w:p w14:paraId="23F77A95" w14:textId="77777777" w:rsidR="00C00A0A" w:rsidRDefault="00C00A0A" w:rsidP="00073EAE">
            <w:pPr>
              <w:spacing w:line="259" w:lineRule="auto"/>
              <w:rPr>
                <w:rFonts w:eastAsiaTheme="minorEastAsia"/>
                <w:sz w:val="20"/>
                <w:szCs w:val="20"/>
              </w:rPr>
            </w:pPr>
            <w:hyperlink r:id="rId127">
              <w:r w:rsidRPr="030E1644">
                <w:rPr>
                  <w:rStyle w:val="Hyperlink"/>
                  <w:rFonts w:eastAsiaTheme="minorEastAsia"/>
                  <w:sz w:val="20"/>
                  <w:szCs w:val="20"/>
                </w:rPr>
                <w:t>https://ebookcentral-proquest-com.yorksj.idm.oclc.org/lib/yorksj/reader.action?docID=5323091</w:t>
              </w:r>
            </w:hyperlink>
          </w:p>
          <w:p w14:paraId="68267BC5" w14:textId="77777777" w:rsidR="00C00A0A" w:rsidRDefault="00C00A0A" w:rsidP="00073EAE">
            <w:pPr>
              <w:spacing w:line="257" w:lineRule="auto"/>
              <w:rPr>
                <w:rFonts w:eastAsiaTheme="minorEastAsia"/>
                <w:sz w:val="20"/>
                <w:szCs w:val="20"/>
              </w:rPr>
            </w:pPr>
          </w:p>
        </w:tc>
        <w:tc>
          <w:tcPr>
            <w:tcW w:w="4354" w:type="dxa"/>
          </w:tcPr>
          <w:p w14:paraId="27672602"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3B29F4B7" w14:textId="77777777" w:rsidR="00C00A0A" w:rsidRDefault="00C00A0A" w:rsidP="00073EAE">
            <w:pPr>
              <w:spacing w:line="259" w:lineRule="auto"/>
              <w:rPr>
                <w:rFonts w:ascii="Calibri" w:eastAsia="Calibri" w:hAnsi="Calibri" w:cs="Calibri"/>
                <w:sz w:val="20"/>
                <w:szCs w:val="20"/>
              </w:rPr>
            </w:pPr>
          </w:p>
          <w:p w14:paraId="539DF017"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 Model and require high-quality oral language, recognising that spoken language underpins the development of reading and writing (e.g. requiring pupils to respond to questions in full sentences, making use of relevant technical vocabulary).</w:t>
            </w:r>
          </w:p>
          <w:p w14:paraId="6D107380" w14:textId="77777777" w:rsidR="00C00A0A" w:rsidRDefault="00C00A0A" w:rsidP="00073EAE">
            <w:pPr>
              <w:spacing w:line="259" w:lineRule="auto"/>
              <w:rPr>
                <w:rFonts w:ascii="Calibri" w:eastAsia="Calibri" w:hAnsi="Calibri" w:cs="Calibri"/>
                <w:sz w:val="20"/>
                <w:szCs w:val="20"/>
              </w:rPr>
            </w:pPr>
          </w:p>
        </w:tc>
      </w:tr>
      <w:tr w:rsidR="00C00A0A" w14:paraId="77AD0E7E" w14:textId="77777777" w:rsidTr="00073EAE">
        <w:trPr>
          <w:trHeight w:val="15"/>
        </w:trPr>
        <w:tc>
          <w:tcPr>
            <w:tcW w:w="14554" w:type="dxa"/>
            <w:gridSpan w:val="7"/>
          </w:tcPr>
          <w:p w14:paraId="4EDCFEF7" w14:textId="77777777" w:rsidR="00C00A0A" w:rsidRDefault="00C00A0A"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Half term 13</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-17</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February</w:t>
            </w:r>
          </w:p>
          <w:p w14:paraId="0F2E20CD" w14:textId="77777777" w:rsidR="00C00A0A" w:rsidRDefault="00C00A0A" w:rsidP="00073EAE">
            <w:pPr>
              <w:spacing w:line="259" w:lineRule="auto"/>
              <w:jc w:val="center"/>
              <w:rPr>
                <w:rFonts w:eastAsiaTheme="minorEastAsia"/>
                <w:color w:val="000000" w:themeColor="text1"/>
                <w:sz w:val="20"/>
                <w:szCs w:val="20"/>
              </w:rPr>
            </w:pPr>
          </w:p>
        </w:tc>
      </w:tr>
      <w:tr w:rsidR="00C00A0A" w14:paraId="4ED87310" w14:textId="77777777" w:rsidTr="00073EAE">
        <w:trPr>
          <w:trHeight w:val="15"/>
        </w:trPr>
        <w:tc>
          <w:tcPr>
            <w:tcW w:w="885" w:type="dxa"/>
            <w:shd w:val="clear" w:color="auto" w:fill="D9D9D9" w:themeFill="background1" w:themeFillShade="D9"/>
          </w:tcPr>
          <w:p w14:paraId="4511F68D"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22/2</w:t>
            </w:r>
          </w:p>
          <w:p w14:paraId="5D2C65F3"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0B4FF63E"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5A66FA2"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D155BCA"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tc>
        <w:tc>
          <w:tcPr>
            <w:tcW w:w="1541" w:type="dxa"/>
            <w:shd w:val="clear" w:color="auto" w:fill="D9D9D9" w:themeFill="background1" w:themeFillShade="D9"/>
          </w:tcPr>
          <w:p w14:paraId="276F283B"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PGC7008M</w:t>
            </w:r>
          </w:p>
          <w:p w14:paraId="6E671CB9"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Project – Presenting and analysing data – assignment 2</w:t>
            </w:r>
          </w:p>
          <w:p w14:paraId="04C5D561" w14:textId="77777777" w:rsidR="00C00A0A" w:rsidRDefault="00C00A0A" w:rsidP="00073EAE">
            <w:pPr>
              <w:spacing w:line="259" w:lineRule="auto"/>
              <w:rPr>
                <w:rFonts w:eastAsiaTheme="minorEastAsia"/>
                <w:sz w:val="20"/>
                <w:szCs w:val="20"/>
              </w:rPr>
            </w:pPr>
          </w:p>
        </w:tc>
        <w:tc>
          <w:tcPr>
            <w:tcW w:w="2303" w:type="dxa"/>
            <w:shd w:val="clear" w:color="auto" w:fill="D9D9D9" w:themeFill="background1" w:themeFillShade="D9"/>
          </w:tcPr>
          <w:p w14:paraId="34979A91"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How you present your data impacts on the accessibility and efficacy of your research. </w:t>
            </w:r>
          </w:p>
          <w:p w14:paraId="37118C96" w14:textId="77777777" w:rsidR="00C00A0A" w:rsidRDefault="00C00A0A" w:rsidP="00073EAE">
            <w:pPr>
              <w:spacing w:line="259" w:lineRule="auto"/>
              <w:rPr>
                <w:rFonts w:ascii="Calibri" w:eastAsia="Calibri" w:hAnsi="Calibri" w:cs="Calibri"/>
                <w:color w:val="000000" w:themeColor="text1"/>
                <w:sz w:val="20"/>
                <w:szCs w:val="20"/>
              </w:rPr>
            </w:pPr>
          </w:p>
          <w:p w14:paraId="374B1D27"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 xml:space="preserve">There are different ways of presenting data which are influenced by your </w:t>
            </w:r>
            <w:r w:rsidRPr="030E1644">
              <w:rPr>
                <w:rFonts w:ascii="Calibri" w:eastAsia="Calibri" w:hAnsi="Calibri" w:cs="Calibri"/>
                <w:color w:val="000000" w:themeColor="text1"/>
                <w:sz w:val="20"/>
                <w:szCs w:val="20"/>
              </w:rPr>
              <w:lastRenderedPageBreak/>
              <w:t>methodology and findings.</w:t>
            </w:r>
          </w:p>
        </w:tc>
        <w:tc>
          <w:tcPr>
            <w:tcW w:w="1515" w:type="dxa"/>
            <w:shd w:val="clear" w:color="auto" w:fill="D9D9D9" w:themeFill="background1" w:themeFillShade="D9"/>
          </w:tcPr>
          <w:p w14:paraId="57AA1FA8"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b/>
                <w:bCs/>
                <w:color w:val="000000" w:themeColor="text1"/>
                <w:sz w:val="20"/>
                <w:szCs w:val="20"/>
              </w:rPr>
              <w:lastRenderedPageBreak/>
              <w:t>Professional Behaviours</w:t>
            </w:r>
          </w:p>
          <w:p w14:paraId="348D5C9A" w14:textId="77777777" w:rsidR="00C00A0A" w:rsidRDefault="00C00A0A" w:rsidP="00073EAE">
            <w:pPr>
              <w:spacing w:line="259" w:lineRule="auto"/>
              <w:rPr>
                <w:rFonts w:ascii="Calibri" w:eastAsia="Calibri" w:hAnsi="Calibri" w:cs="Calibri"/>
                <w:color w:val="000000" w:themeColor="text1"/>
                <w:sz w:val="20"/>
                <w:szCs w:val="20"/>
              </w:rPr>
            </w:pPr>
          </w:p>
          <w:p w14:paraId="2E26615A"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Research engaged</w:t>
            </w:r>
          </w:p>
        </w:tc>
        <w:tc>
          <w:tcPr>
            <w:tcW w:w="2981" w:type="dxa"/>
            <w:shd w:val="clear" w:color="auto" w:fill="D9D9D9" w:themeFill="background1" w:themeFillShade="D9"/>
          </w:tcPr>
          <w:p w14:paraId="117198A2" w14:textId="77777777" w:rsidR="00C00A0A" w:rsidRDefault="00C00A0A" w:rsidP="00073EAE">
            <w:pPr>
              <w:spacing w:line="259" w:lineRule="auto"/>
              <w:rPr>
                <w:rFonts w:ascii="Calibri" w:eastAsia="Calibri" w:hAnsi="Calibri" w:cs="Calibri"/>
                <w:color w:val="000000" w:themeColor="text1"/>
                <w:sz w:val="19"/>
                <w:szCs w:val="19"/>
              </w:rPr>
            </w:pPr>
            <w:r w:rsidRPr="030E164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shd w:val="clear" w:color="auto" w:fill="D9D9D9" w:themeFill="background1" w:themeFillShade="D9"/>
          </w:tcPr>
          <w:p w14:paraId="4DF937A6" w14:textId="77777777" w:rsidR="00C00A0A" w:rsidRDefault="00C00A0A" w:rsidP="00073EAE">
            <w:pPr>
              <w:spacing w:line="259" w:lineRule="auto"/>
              <w:rPr>
                <w:rFonts w:ascii="Calibri" w:eastAsia="Calibri" w:hAnsi="Calibri" w:cs="Calibri"/>
                <w:color w:val="000000" w:themeColor="text1"/>
                <w:sz w:val="20"/>
                <w:szCs w:val="20"/>
              </w:rPr>
            </w:pPr>
            <w:r w:rsidRPr="030E1644">
              <w:rPr>
                <w:rFonts w:ascii="Calibri" w:eastAsia="Calibri" w:hAnsi="Calibri" w:cs="Calibri"/>
                <w:color w:val="000000" w:themeColor="text1"/>
                <w:sz w:val="20"/>
                <w:szCs w:val="20"/>
              </w:rPr>
              <w:t>Present data effectively.</w:t>
            </w:r>
          </w:p>
          <w:p w14:paraId="6CD8A901" w14:textId="77777777" w:rsidR="00C00A0A" w:rsidRDefault="00C00A0A" w:rsidP="00073EAE">
            <w:pPr>
              <w:spacing w:line="259" w:lineRule="auto"/>
              <w:rPr>
                <w:rFonts w:eastAsiaTheme="minorEastAsia"/>
                <w:sz w:val="20"/>
                <w:szCs w:val="20"/>
              </w:rPr>
            </w:pPr>
          </w:p>
        </w:tc>
      </w:tr>
      <w:tr w:rsidR="00C00A0A" w14:paraId="1033A177" w14:textId="77777777" w:rsidTr="00073EAE">
        <w:trPr>
          <w:trHeight w:val="15"/>
        </w:trPr>
        <w:tc>
          <w:tcPr>
            <w:tcW w:w="885" w:type="dxa"/>
            <w:shd w:val="clear" w:color="auto" w:fill="D9D9D9" w:themeFill="background1" w:themeFillShade="D9"/>
          </w:tcPr>
          <w:p w14:paraId="60C315A3"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3-4</w:t>
            </w:r>
          </w:p>
          <w:p w14:paraId="3721EC7A"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B79CB21"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7A727D69" w14:textId="77777777" w:rsidR="00C00A0A" w:rsidRDefault="00C00A0A" w:rsidP="00073EAE">
            <w:pPr>
              <w:spacing w:line="259" w:lineRule="auto"/>
              <w:rPr>
                <w:rFonts w:eastAsiaTheme="minorEastAsia"/>
                <w:sz w:val="20"/>
                <w:szCs w:val="20"/>
              </w:rPr>
            </w:pPr>
            <w:r w:rsidRPr="2A76762D">
              <w:rPr>
                <w:rFonts w:eastAsiaTheme="minorEastAsia"/>
                <w:sz w:val="20"/>
                <w:szCs w:val="20"/>
              </w:rPr>
              <w:t>HSLT</w:t>
            </w:r>
          </w:p>
        </w:tc>
        <w:tc>
          <w:tcPr>
            <w:tcW w:w="1541" w:type="dxa"/>
            <w:shd w:val="clear" w:color="auto" w:fill="D9D9D9" w:themeFill="background1" w:themeFillShade="D9"/>
          </w:tcPr>
          <w:p w14:paraId="15422FD7"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273206FA" w14:textId="77777777" w:rsidR="00C00A0A" w:rsidRDefault="00C00A0A" w:rsidP="00073EAE">
            <w:pPr>
              <w:spacing w:line="259" w:lineRule="auto"/>
              <w:rPr>
                <w:rFonts w:eastAsiaTheme="minorEastAsia"/>
                <w:sz w:val="20"/>
                <w:szCs w:val="20"/>
              </w:rPr>
            </w:pPr>
            <w:r w:rsidRPr="74D6CB2D">
              <w:rPr>
                <w:rFonts w:eastAsiaTheme="minorEastAsia"/>
                <w:sz w:val="20"/>
                <w:szCs w:val="20"/>
              </w:rPr>
              <w:t>RSHE policy</w:t>
            </w:r>
          </w:p>
          <w:p w14:paraId="45425D51" w14:textId="77777777" w:rsidR="00C00A0A" w:rsidRDefault="00C00A0A" w:rsidP="00073EAE">
            <w:pPr>
              <w:spacing w:line="259" w:lineRule="auto"/>
              <w:rPr>
                <w:rFonts w:eastAsiaTheme="minorEastAsia"/>
                <w:sz w:val="20"/>
                <w:szCs w:val="20"/>
              </w:rPr>
            </w:pPr>
          </w:p>
        </w:tc>
        <w:tc>
          <w:tcPr>
            <w:tcW w:w="2303" w:type="dxa"/>
            <w:shd w:val="clear" w:color="auto" w:fill="D9D9D9" w:themeFill="background1" w:themeFillShade="D9"/>
          </w:tcPr>
          <w:p w14:paraId="1E02C49E" w14:textId="77777777" w:rsidR="00C00A0A" w:rsidRDefault="00C00A0A" w:rsidP="00073EAE">
            <w:pPr>
              <w:spacing w:line="259" w:lineRule="auto"/>
              <w:rPr>
                <w:rFonts w:eastAsiaTheme="minorEastAsia"/>
                <w:sz w:val="20"/>
                <w:szCs w:val="20"/>
              </w:rPr>
            </w:pPr>
            <w:r w:rsidRPr="42E0C522">
              <w:rPr>
                <w:rFonts w:eastAsiaTheme="minorEastAsia"/>
                <w:sz w:val="20"/>
                <w:szCs w:val="20"/>
              </w:rPr>
              <w:t>The responsibility of the subject specialist extends to other curriculum areas.</w:t>
            </w:r>
          </w:p>
          <w:p w14:paraId="6B3DB338" w14:textId="77777777" w:rsidR="00C00A0A" w:rsidRDefault="00C00A0A" w:rsidP="00073EAE">
            <w:pPr>
              <w:spacing w:line="259" w:lineRule="auto"/>
              <w:rPr>
                <w:rFonts w:eastAsiaTheme="minorEastAsia"/>
                <w:sz w:val="20"/>
                <w:szCs w:val="20"/>
              </w:rPr>
            </w:pPr>
          </w:p>
          <w:p w14:paraId="391152AC"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RSE is compulsory in every secondary school. </w:t>
            </w:r>
          </w:p>
          <w:p w14:paraId="689D568A" w14:textId="77777777" w:rsidR="00C00A0A" w:rsidRDefault="00C00A0A" w:rsidP="00073EAE">
            <w:pPr>
              <w:spacing w:line="259" w:lineRule="auto"/>
              <w:rPr>
                <w:rFonts w:eastAsiaTheme="minorEastAsia"/>
                <w:sz w:val="20"/>
                <w:szCs w:val="20"/>
              </w:rPr>
            </w:pPr>
          </w:p>
          <w:p w14:paraId="770DE5F7"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RSHE is compulsory in every state funded secondary school. </w:t>
            </w:r>
          </w:p>
        </w:tc>
        <w:tc>
          <w:tcPr>
            <w:tcW w:w="1515" w:type="dxa"/>
            <w:shd w:val="clear" w:color="auto" w:fill="D9D9D9" w:themeFill="background1" w:themeFillShade="D9"/>
          </w:tcPr>
          <w:p w14:paraId="6B3C1BE8"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7C0771C3" w14:textId="77777777" w:rsidR="00C00A0A" w:rsidRDefault="00C00A0A" w:rsidP="00073EAE">
            <w:pPr>
              <w:spacing w:line="259" w:lineRule="auto"/>
              <w:rPr>
                <w:rFonts w:eastAsiaTheme="minorEastAsia"/>
                <w:b/>
                <w:bCs/>
                <w:sz w:val="20"/>
                <w:szCs w:val="20"/>
              </w:rPr>
            </w:pPr>
          </w:p>
          <w:p w14:paraId="44A447FE"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 xml:space="preserve">Curriculum </w:t>
            </w:r>
          </w:p>
          <w:p w14:paraId="6D6AA261" w14:textId="77777777" w:rsidR="00C00A0A" w:rsidRDefault="00C00A0A" w:rsidP="00073EAE">
            <w:pPr>
              <w:spacing w:line="259" w:lineRule="auto"/>
              <w:rPr>
                <w:rFonts w:eastAsiaTheme="minorEastAsia"/>
                <w:b/>
                <w:bCs/>
                <w:sz w:val="20"/>
                <w:szCs w:val="20"/>
              </w:rPr>
            </w:pPr>
          </w:p>
          <w:p w14:paraId="2EE44B8A"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Relationships and partnerships </w:t>
            </w:r>
          </w:p>
        </w:tc>
        <w:tc>
          <w:tcPr>
            <w:tcW w:w="2981" w:type="dxa"/>
            <w:shd w:val="clear" w:color="auto" w:fill="D9D9D9" w:themeFill="background1" w:themeFillShade="D9"/>
          </w:tcPr>
          <w:p w14:paraId="0732C0FB" w14:textId="77777777" w:rsidR="00C00A0A" w:rsidRDefault="00C00A0A" w:rsidP="00073EAE">
            <w:pPr>
              <w:spacing w:line="257" w:lineRule="auto"/>
              <w:rPr>
                <w:rFonts w:eastAsiaTheme="minorEastAsia"/>
                <w:sz w:val="20"/>
                <w:szCs w:val="20"/>
              </w:rPr>
            </w:pPr>
            <w:r w:rsidRPr="42E0C522">
              <w:rPr>
                <w:rFonts w:eastAsiaTheme="minorEastAsia"/>
                <w:sz w:val="20"/>
                <w:szCs w:val="20"/>
              </w:rPr>
              <w:t>RSHE framework</w:t>
            </w:r>
          </w:p>
          <w:p w14:paraId="41221A7A" w14:textId="77777777" w:rsidR="00C00A0A" w:rsidRDefault="00C00A0A" w:rsidP="00073EAE">
            <w:pPr>
              <w:spacing w:line="257" w:lineRule="auto"/>
              <w:rPr>
                <w:rFonts w:eastAsiaTheme="minorEastAsia"/>
              </w:rPr>
            </w:pPr>
            <w:hyperlink r:id="rId128">
              <w:r w:rsidRPr="42E0C522">
                <w:rPr>
                  <w:rStyle w:val="Hyperlink"/>
                  <w:rFonts w:eastAsiaTheme="minorEastAsia"/>
                  <w:sz w:val="20"/>
                  <w:szCs w:val="20"/>
                </w:rPr>
                <w:t>https://assets.publishing.service.gov.uk/government/uploads/system/uploads/attachment_data/file/908013/Relationships_Education__Relationships_and_Sex_Education__RSE__and_Health_Education.pdf</w:t>
              </w:r>
            </w:hyperlink>
          </w:p>
          <w:p w14:paraId="545E8420" w14:textId="77777777" w:rsidR="00C00A0A" w:rsidRDefault="00C00A0A" w:rsidP="00073EAE">
            <w:pPr>
              <w:spacing w:line="259" w:lineRule="auto"/>
              <w:rPr>
                <w:rFonts w:eastAsiaTheme="minorEastAsia"/>
                <w:sz w:val="20"/>
                <w:szCs w:val="20"/>
              </w:rPr>
            </w:pPr>
          </w:p>
        </w:tc>
        <w:tc>
          <w:tcPr>
            <w:tcW w:w="4354" w:type="dxa"/>
            <w:shd w:val="clear" w:color="auto" w:fill="D9D9D9" w:themeFill="background1" w:themeFillShade="D9"/>
          </w:tcPr>
          <w:p w14:paraId="48FF963E"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Develop pupils’ understanding of relationships, sex and health by observing and discussing with expert colleagues how to integrate this purposefully into subjects and curriculum. </w:t>
            </w:r>
          </w:p>
        </w:tc>
      </w:tr>
      <w:tr w:rsidR="00C00A0A" w14:paraId="78304F2E" w14:textId="77777777" w:rsidTr="00073EAE">
        <w:trPr>
          <w:trHeight w:val="810"/>
        </w:trPr>
        <w:tc>
          <w:tcPr>
            <w:tcW w:w="885" w:type="dxa"/>
            <w:shd w:val="clear" w:color="auto" w:fill="D9D9D9" w:themeFill="background1" w:themeFillShade="D9"/>
          </w:tcPr>
          <w:p w14:paraId="27C61D03"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7653BA3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51B4CFD"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03652F33" w14:textId="77777777" w:rsidR="00C00A0A" w:rsidRDefault="00C00A0A" w:rsidP="00073EAE">
            <w:pPr>
              <w:spacing w:line="259" w:lineRule="auto"/>
              <w:rPr>
                <w:rFonts w:eastAsiaTheme="minorEastAsia"/>
                <w:sz w:val="20"/>
                <w:szCs w:val="20"/>
              </w:rPr>
            </w:pPr>
          </w:p>
        </w:tc>
        <w:tc>
          <w:tcPr>
            <w:tcW w:w="1541" w:type="dxa"/>
            <w:shd w:val="clear" w:color="auto" w:fill="D9D9D9" w:themeFill="background1" w:themeFillShade="D9"/>
          </w:tcPr>
          <w:p w14:paraId="5BD06E39" w14:textId="77777777" w:rsidR="00C00A0A" w:rsidRDefault="00C00A0A" w:rsidP="00073EAE">
            <w:pPr>
              <w:spacing w:line="259" w:lineRule="auto"/>
              <w:rPr>
                <w:rFonts w:eastAsiaTheme="minorEastAsia"/>
                <w:sz w:val="20"/>
                <w:szCs w:val="20"/>
              </w:rPr>
            </w:pPr>
            <w:r w:rsidRPr="74D6CB2D">
              <w:rPr>
                <w:rFonts w:eastAsiaTheme="minorEastAsia"/>
                <w:sz w:val="20"/>
                <w:szCs w:val="20"/>
              </w:rPr>
              <w:t>Independent study</w:t>
            </w:r>
          </w:p>
        </w:tc>
        <w:tc>
          <w:tcPr>
            <w:tcW w:w="2303" w:type="dxa"/>
            <w:shd w:val="clear" w:color="auto" w:fill="D9D9D9" w:themeFill="background1" w:themeFillShade="D9"/>
          </w:tcPr>
          <w:p w14:paraId="66217179" w14:textId="77777777" w:rsidR="00C00A0A" w:rsidRDefault="00C00A0A" w:rsidP="00073EAE">
            <w:pPr>
              <w:spacing w:line="259" w:lineRule="auto"/>
              <w:rPr>
                <w:rFonts w:eastAsiaTheme="minorEastAsia"/>
                <w:sz w:val="20"/>
                <w:szCs w:val="20"/>
              </w:rPr>
            </w:pPr>
            <w:r w:rsidRPr="7020E459">
              <w:rPr>
                <w:rFonts w:eastAsiaTheme="minorEastAsia"/>
                <w:sz w:val="20"/>
                <w:szCs w:val="20"/>
              </w:rPr>
              <w:t>Assignment 2 independent work</w:t>
            </w:r>
          </w:p>
          <w:p w14:paraId="2C0B16F6" w14:textId="77777777" w:rsidR="00C00A0A" w:rsidRDefault="00C00A0A" w:rsidP="00073EAE">
            <w:pPr>
              <w:spacing w:line="259" w:lineRule="auto"/>
              <w:rPr>
                <w:rFonts w:eastAsiaTheme="minorEastAsia"/>
                <w:sz w:val="20"/>
                <w:szCs w:val="20"/>
              </w:rPr>
            </w:pPr>
          </w:p>
        </w:tc>
        <w:tc>
          <w:tcPr>
            <w:tcW w:w="1515" w:type="dxa"/>
            <w:shd w:val="clear" w:color="auto" w:fill="D9D9D9" w:themeFill="background1" w:themeFillShade="D9"/>
          </w:tcPr>
          <w:p w14:paraId="407C9357" w14:textId="77777777" w:rsidR="00C00A0A" w:rsidRDefault="00C00A0A" w:rsidP="00073EAE">
            <w:pPr>
              <w:spacing w:line="259" w:lineRule="auto"/>
              <w:rPr>
                <w:rFonts w:eastAsiaTheme="minorEastAsia"/>
                <w:sz w:val="20"/>
                <w:szCs w:val="20"/>
              </w:rPr>
            </w:pPr>
          </w:p>
        </w:tc>
        <w:tc>
          <w:tcPr>
            <w:tcW w:w="2981" w:type="dxa"/>
            <w:shd w:val="clear" w:color="auto" w:fill="D9D9D9" w:themeFill="background1" w:themeFillShade="D9"/>
          </w:tcPr>
          <w:p w14:paraId="062D3E63" w14:textId="77777777" w:rsidR="00C00A0A" w:rsidRDefault="00C00A0A" w:rsidP="00073EAE">
            <w:pPr>
              <w:spacing w:line="259" w:lineRule="auto"/>
              <w:rPr>
                <w:rFonts w:eastAsiaTheme="minorEastAsia"/>
                <w:sz w:val="20"/>
                <w:szCs w:val="20"/>
              </w:rPr>
            </w:pPr>
          </w:p>
          <w:p w14:paraId="10BEFDE9" w14:textId="77777777" w:rsidR="00C00A0A" w:rsidRDefault="00C00A0A" w:rsidP="00073EAE">
            <w:pPr>
              <w:spacing w:line="259" w:lineRule="auto"/>
              <w:rPr>
                <w:rFonts w:eastAsiaTheme="minorEastAsia"/>
                <w:sz w:val="20"/>
                <w:szCs w:val="20"/>
              </w:rPr>
            </w:pPr>
          </w:p>
        </w:tc>
        <w:tc>
          <w:tcPr>
            <w:tcW w:w="4354" w:type="dxa"/>
            <w:shd w:val="clear" w:color="auto" w:fill="D9D9D9" w:themeFill="background1" w:themeFillShade="D9"/>
          </w:tcPr>
          <w:p w14:paraId="0A1F91FD" w14:textId="77777777" w:rsidR="00C00A0A" w:rsidRDefault="00C00A0A" w:rsidP="00073EAE">
            <w:pPr>
              <w:spacing w:line="259" w:lineRule="auto"/>
              <w:rPr>
                <w:rFonts w:eastAsiaTheme="minorEastAsia"/>
                <w:sz w:val="20"/>
                <w:szCs w:val="20"/>
              </w:rPr>
            </w:pPr>
          </w:p>
        </w:tc>
      </w:tr>
      <w:tr w:rsidR="00C00A0A" w14:paraId="24B9E63A" w14:textId="77777777" w:rsidTr="00073EAE">
        <w:trPr>
          <w:trHeight w:val="1215"/>
        </w:trPr>
        <w:tc>
          <w:tcPr>
            <w:tcW w:w="885" w:type="dxa"/>
          </w:tcPr>
          <w:p w14:paraId="705A815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01/03</w:t>
            </w:r>
          </w:p>
          <w:p w14:paraId="5B2184C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w:t>
            </w:r>
          </w:p>
          <w:p w14:paraId="2FEED45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85469C9" w14:textId="77777777" w:rsidR="00C00A0A" w:rsidRDefault="00C00A0A" w:rsidP="00073EAE">
            <w:pPr>
              <w:spacing w:line="259" w:lineRule="auto"/>
              <w:rPr>
                <w:rFonts w:eastAsiaTheme="minorEastAsia"/>
                <w:color w:val="000000" w:themeColor="text1"/>
                <w:sz w:val="20"/>
                <w:szCs w:val="20"/>
              </w:rPr>
            </w:pPr>
          </w:p>
          <w:p w14:paraId="596B4AF7" w14:textId="77777777" w:rsidR="00C00A0A" w:rsidRDefault="00C00A0A" w:rsidP="00073EAE">
            <w:pPr>
              <w:spacing w:line="259" w:lineRule="auto"/>
              <w:rPr>
                <w:rFonts w:eastAsiaTheme="minorEastAsia"/>
                <w:color w:val="000000" w:themeColor="text1"/>
                <w:sz w:val="20"/>
                <w:szCs w:val="20"/>
              </w:rPr>
            </w:pPr>
          </w:p>
        </w:tc>
        <w:tc>
          <w:tcPr>
            <w:tcW w:w="975" w:type="dxa"/>
          </w:tcPr>
          <w:p w14:paraId="0427C4D2" w14:textId="77777777" w:rsidR="00C00A0A" w:rsidRDefault="00C00A0A"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04B64CA9"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w:t>
            </w:r>
          </w:p>
          <w:p w14:paraId="60A7B4DA"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Research Project - Presentation preparation, Q&amp;A </w:t>
            </w:r>
          </w:p>
          <w:p w14:paraId="1CD1F7A6" w14:textId="77777777" w:rsidR="00C00A0A" w:rsidRDefault="00C00A0A" w:rsidP="00073EAE">
            <w:pPr>
              <w:spacing w:line="259" w:lineRule="auto"/>
              <w:rPr>
                <w:rFonts w:eastAsiaTheme="minorEastAsia"/>
                <w:sz w:val="20"/>
                <w:szCs w:val="20"/>
              </w:rPr>
            </w:pPr>
          </w:p>
        </w:tc>
        <w:tc>
          <w:tcPr>
            <w:tcW w:w="2303" w:type="dxa"/>
          </w:tcPr>
          <w:p w14:paraId="3E1656B9"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Presentation skills are an important aspect of continued professional development. </w:t>
            </w:r>
          </w:p>
          <w:p w14:paraId="7A09D29E" w14:textId="77777777" w:rsidR="00C00A0A" w:rsidRDefault="00C00A0A" w:rsidP="00073EAE">
            <w:pPr>
              <w:spacing w:line="259" w:lineRule="auto"/>
              <w:rPr>
                <w:rFonts w:eastAsiaTheme="minorEastAsia"/>
                <w:sz w:val="20"/>
                <w:szCs w:val="20"/>
              </w:rPr>
            </w:pPr>
          </w:p>
          <w:p w14:paraId="65E1E850" w14:textId="77777777" w:rsidR="00C00A0A" w:rsidRDefault="00C00A0A" w:rsidP="00073EAE">
            <w:pPr>
              <w:spacing w:line="259" w:lineRule="auto"/>
              <w:rPr>
                <w:rFonts w:eastAsiaTheme="minorEastAsia"/>
                <w:sz w:val="20"/>
                <w:szCs w:val="20"/>
              </w:rPr>
            </w:pPr>
            <w:r w:rsidRPr="42E0C522">
              <w:rPr>
                <w:rFonts w:eastAsiaTheme="minorEastAsia"/>
                <w:sz w:val="20"/>
                <w:szCs w:val="20"/>
              </w:rPr>
              <w:t>A successful research project culminates in the presentation of findings.</w:t>
            </w:r>
          </w:p>
        </w:tc>
        <w:tc>
          <w:tcPr>
            <w:tcW w:w="1515" w:type="dxa"/>
          </w:tcPr>
          <w:p w14:paraId="269A3B14"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05D924F8" w14:textId="77777777" w:rsidR="00C00A0A" w:rsidRDefault="00C00A0A" w:rsidP="00073EAE">
            <w:pPr>
              <w:spacing w:line="259" w:lineRule="auto"/>
              <w:rPr>
                <w:rFonts w:eastAsiaTheme="minorEastAsia"/>
                <w:b/>
                <w:bCs/>
                <w:sz w:val="20"/>
                <w:szCs w:val="20"/>
              </w:rPr>
            </w:pPr>
          </w:p>
          <w:p w14:paraId="766BE222"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Critical thinking</w:t>
            </w:r>
          </w:p>
          <w:p w14:paraId="23CF1A5B" w14:textId="77777777" w:rsidR="00C00A0A" w:rsidRDefault="00C00A0A" w:rsidP="00073EAE">
            <w:pPr>
              <w:spacing w:line="259" w:lineRule="auto"/>
              <w:rPr>
                <w:rFonts w:eastAsiaTheme="minorEastAsia"/>
                <w:sz w:val="20"/>
                <w:szCs w:val="20"/>
              </w:rPr>
            </w:pPr>
          </w:p>
          <w:p w14:paraId="5B32CD07"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46F079AF" w14:textId="77777777" w:rsidR="00C00A0A" w:rsidRDefault="00C00A0A" w:rsidP="00073EAE">
            <w:pPr>
              <w:spacing w:line="259" w:lineRule="auto"/>
              <w:rPr>
                <w:rFonts w:eastAsiaTheme="minorEastAsia"/>
                <w:sz w:val="20"/>
                <w:szCs w:val="20"/>
              </w:rPr>
            </w:pPr>
            <w:r w:rsidRPr="229971B9">
              <w:rPr>
                <w:rFonts w:eastAsiaTheme="minorEastAsia"/>
                <w:sz w:val="20"/>
                <w:szCs w:val="20"/>
              </w:rPr>
              <w:t xml:space="preserve">Come to the session ready with questions you need answering. </w:t>
            </w:r>
          </w:p>
        </w:tc>
        <w:tc>
          <w:tcPr>
            <w:tcW w:w="4354" w:type="dxa"/>
          </w:tcPr>
          <w:p w14:paraId="1278F6E2"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Integrate research and findings into concise and effective presentations. </w:t>
            </w:r>
          </w:p>
          <w:p w14:paraId="45A3FA71" w14:textId="77777777" w:rsidR="00C00A0A" w:rsidRDefault="00C00A0A" w:rsidP="00073EAE">
            <w:pPr>
              <w:spacing w:line="259" w:lineRule="auto"/>
              <w:rPr>
                <w:rFonts w:eastAsiaTheme="minorEastAsia"/>
                <w:sz w:val="20"/>
                <w:szCs w:val="20"/>
              </w:rPr>
            </w:pPr>
          </w:p>
          <w:p w14:paraId="3ECB9FB0"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Present to peers and research engaged experts. </w:t>
            </w:r>
          </w:p>
        </w:tc>
      </w:tr>
      <w:tr w:rsidR="00C00A0A" w14:paraId="69420775" w14:textId="77777777" w:rsidTr="00073EAE">
        <w:trPr>
          <w:trHeight w:val="2490"/>
        </w:trPr>
        <w:tc>
          <w:tcPr>
            <w:tcW w:w="885" w:type="dxa"/>
          </w:tcPr>
          <w:p w14:paraId="0AC1F6E5"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2-3</w:t>
            </w:r>
          </w:p>
          <w:p w14:paraId="4E296F0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26955675" w14:textId="77777777" w:rsidR="00C00A0A" w:rsidRDefault="00C00A0A" w:rsidP="00073EAE">
            <w:pPr>
              <w:spacing w:line="259" w:lineRule="auto"/>
              <w:rPr>
                <w:rFonts w:eastAsiaTheme="minorEastAsia"/>
                <w:color w:val="000000" w:themeColor="text1"/>
                <w:sz w:val="20"/>
                <w:szCs w:val="20"/>
              </w:rPr>
            </w:pPr>
          </w:p>
        </w:tc>
        <w:tc>
          <w:tcPr>
            <w:tcW w:w="975" w:type="dxa"/>
          </w:tcPr>
          <w:p w14:paraId="4A228418"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29327266"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0F5B7931" w14:textId="77777777" w:rsidR="00C00A0A" w:rsidRDefault="00C00A0A" w:rsidP="00073EAE">
            <w:pPr>
              <w:spacing w:line="259" w:lineRule="auto"/>
              <w:rPr>
                <w:rFonts w:eastAsiaTheme="minorEastAsia"/>
                <w:sz w:val="20"/>
                <w:szCs w:val="20"/>
              </w:rPr>
            </w:pPr>
            <w:r w:rsidRPr="74D6CB2D">
              <w:rPr>
                <w:rFonts w:eastAsiaTheme="minorEastAsia"/>
                <w:sz w:val="20"/>
                <w:szCs w:val="20"/>
              </w:rPr>
              <w:t>Revisiting pastoral roles in school</w:t>
            </w:r>
          </w:p>
          <w:p w14:paraId="434500E0" w14:textId="77777777" w:rsidR="00C00A0A" w:rsidRDefault="00C00A0A" w:rsidP="00073EAE">
            <w:pPr>
              <w:spacing w:line="259" w:lineRule="auto"/>
              <w:rPr>
                <w:rFonts w:eastAsiaTheme="minorEastAsia"/>
                <w:sz w:val="20"/>
                <w:szCs w:val="20"/>
              </w:rPr>
            </w:pPr>
          </w:p>
        </w:tc>
        <w:tc>
          <w:tcPr>
            <w:tcW w:w="2303" w:type="dxa"/>
          </w:tcPr>
          <w:p w14:paraId="493F746E"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SENCOs, pastoral leaders, careers advisors and other specialist colleagues also have valuable expertise and can ensure that appropriate support is in place for pupils.  </w:t>
            </w:r>
          </w:p>
        </w:tc>
        <w:tc>
          <w:tcPr>
            <w:tcW w:w="1515" w:type="dxa"/>
          </w:tcPr>
          <w:p w14:paraId="22627EBF"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37A5369C" w14:textId="77777777" w:rsidR="00C00A0A" w:rsidRDefault="00C00A0A" w:rsidP="00073EAE">
            <w:pPr>
              <w:spacing w:line="259" w:lineRule="auto"/>
              <w:rPr>
                <w:rFonts w:eastAsiaTheme="minorEastAsia"/>
                <w:b/>
                <w:bCs/>
                <w:sz w:val="20"/>
                <w:szCs w:val="20"/>
              </w:rPr>
            </w:pPr>
          </w:p>
          <w:p w14:paraId="582CD49D"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Being a professional </w:t>
            </w:r>
          </w:p>
        </w:tc>
        <w:tc>
          <w:tcPr>
            <w:tcW w:w="2981" w:type="dxa"/>
          </w:tcPr>
          <w:p w14:paraId="4AE571FC" w14:textId="77777777" w:rsidR="00C00A0A" w:rsidRDefault="00C00A0A" w:rsidP="00073EAE">
            <w:pPr>
              <w:spacing w:line="257" w:lineRule="auto"/>
              <w:rPr>
                <w:rFonts w:eastAsiaTheme="minorEastAsia"/>
                <w:sz w:val="20"/>
                <w:szCs w:val="20"/>
              </w:rPr>
            </w:pPr>
            <w:r w:rsidRPr="42E0C522">
              <w:rPr>
                <w:rFonts w:eastAsiaTheme="minorEastAsia"/>
                <w:sz w:val="20"/>
                <w:szCs w:val="20"/>
              </w:rPr>
              <w:t>An example of a pastoral leader job description:</w:t>
            </w:r>
          </w:p>
          <w:p w14:paraId="5F52C06A" w14:textId="77777777" w:rsidR="00C00A0A" w:rsidRDefault="00C00A0A" w:rsidP="00073EAE">
            <w:pPr>
              <w:spacing w:line="259" w:lineRule="auto"/>
              <w:rPr>
                <w:rFonts w:eastAsiaTheme="minorEastAsia"/>
              </w:rPr>
            </w:pPr>
            <w:hyperlink r:id="rId129">
              <w:r w:rsidRPr="42E0C522">
                <w:rPr>
                  <w:rStyle w:val="Hyperlink"/>
                  <w:rFonts w:eastAsiaTheme="minorEastAsia"/>
                  <w:sz w:val="20"/>
                  <w:szCs w:val="20"/>
                </w:rPr>
                <w:t>https://www.google.com/url?sa=t&amp;rct=j&amp;q=&amp;esrc=s&amp;source=web&amp;cd=&amp;ved=2ahUKEwjUzqKLwJfyAhXEg_0HHVc1DmkQFnoECAcQAw&amp;url=https%3A%2F%2Fmy.redbridge.gov.uk%2FJobs%2FShowFile%2F10179&amp;usg=AOvVaw2K51UYk6nYXUlVgFNR79vB</w:t>
              </w:r>
            </w:hyperlink>
          </w:p>
        </w:tc>
        <w:tc>
          <w:tcPr>
            <w:tcW w:w="4354" w:type="dxa"/>
          </w:tcPr>
          <w:p w14:paraId="04AC839E"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Contribute positively to the wider school culture and develop a feeling of shared responsibility for improving the lives of all pupils within the school (e.g. by supporting expert colleagues with their pastoral responsibilities).   </w:t>
            </w:r>
          </w:p>
        </w:tc>
      </w:tr>
      <w:tr w:rsidR="00C00A0A" w14:paraId="0D8ECF16" w14:textId="77777777" w:rsidTr="00073EAE">
        <w:trPr>
          <w:trHeight w:val="2760"/>
        </w:trPr>
        <w:tc>
          <w:tcPr>
            <w:tcW w:w="885" w:type="dxa"/>
          </w:tcPr>
          <w:p w14:paraId="25250326"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3-5</w:t>
            </w:r>
          </w:p>
          <w:p w14:paraId="17F69502"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9BF3D26" w14:textId="77777777" w:rsidR="00C00A0A" w:rsidRDefault="00C00A0A" w:rsidP="00073EAE">
            <w:pPr>
              <w:spacing w:line="259" w:lineRule="auto"/>
              <w:rPr>
                <w:rFonts w:eastAsiaTheme="minorEastAsia"/>
                <w:color w:val="000000" w:themeColor="text1"/>
                <w:sz w:val="20"/>
                <w:szCs w:val="20"/>
              </w:rPr>
            </w:pPr>
          </w:p>
        </w:tc>
        <w:tc>
          <w:tcPr>
            <w:tcW w:w="975" w:type="dxa"/>
          </w:tcPr>
          <w:p w14:paraId="6899C952"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RM </w:t>
            </w:r>
          </w:p>
        </w:tc>
        <w:tc>
          <w:tcPr>
            <w:tcW w:w="1541" w:type="dxa"/>
          </w:tcPr>
          <w:p w14:paraId="6ECD4BEB"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PGC7007/8M</w:t>
            </w:r>
          </w:p>
          <w:p w14:paraId="54E65D3F"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SE3 briefing &amp;SBT </w:t>
            </w:r>
          </w:p>
        </w:tc>
        <w:tc>
          <w:tcPr>
            <w:tcW w:w="2303" w:type="dxa"/>
          </w:tcPr>
          <w:p w14:paraId="249422DD" w14:textId="77777777" w:rsidR="00C00A0A" w:rsidRDefault="00C00A0A" w:rsidP="00073EAE">
            <w:pPr>
              <w:spacing w:line="259" w:lineRule="auto"/>
              <w:rPr>
                <w:rFonts w:eastAsiaTheme="minorEastAsia"/>
                <w:sz w:val="20"/>
                <w:szCs w:val="20"/>
              </w:rPr>
            </w:pPr>
            <w:r w:rsidRPr="42E0C522">
              <w:rPr>
                <w:rFonts w:eastAsiaTheme="minorEastAsia"/>
                <w:sz w:val="20"/>
                <w:szCs w:val="20"/>
              </w:rPr>
              <w:t>School-based tasks and subject specific school-based tasks can be tailored to your needs in SE3.</w:t>
            </w:r>
          </w:p>
          <w:p w14:paraId="620A3E1E" w14:textId="77777777" w:rsidR="00C00A0A" w:rsidRDefault="00C00A0A" w:rsidP="00073EAE">
            <w:pPr>
              <w:spacing w:line="259" w:lineRule="auto"/>
              <w:rPr>
                <w:rFonts w:eastAsiaTheme="minorEastAsia"/>
                <w:sz w:val="20"/>
                <w:szCs w:val="20"/>
              </w:rPr>
            </w:pPr>
          </w:p>
          <w:p w14:paraId="3DFDE9D4"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Professional development is a continuous cycle of reflection and planning.  </w:t>
            </w:r>
          </w:p>
        </w:tc>
        <w:tc>
          <w:tcPr>
            <w:tcW w:w="1515" w:type="dxa"/>
          </w:tcPr>
          <w:p w14:paraId="51003731"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10523017" w14:textId="77777777" w:rsidR="00C00A0A" w:rsidRDefault="00C00A0A" w:rsidP="00073EAE">
            <w:pPr>
              <w:spacing w:line="259" w:lineRule="auto"/>
              <w:rPr>
                <w:rFonts w:eastAsiaTheme="minorEastAsia"/>
                <w:b/>
                <w:bCs/>
                <w:sz w:val="20"/>
                <w:szCs w:val="20"/>
              </w:rPr>
            </w:pPr>
          </w:p>
          <w:p w14:paraId="3C0B9B4D"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Critical reflection and thinking </w:t>
            </w:r>
          </w:p>
          <w:p w14:paraId="2451B49D" w14:textId="77777777" w:rsidR="00C00A0A" w:rsidRDefault="00C00A0A" w:rsidP="00073EAE">
            <w:pPr>
              <w:spacing w:line="259" w:lineRule="auto"/>
              <w:rPr>
                <w:rFonts w:eastAsiaTheme="minorEastAsia"/>
                <w:sz w:val="20"/>
                <w:szCs w:val="20"/>
              </w:rPr>
            </w:pPr>
          </w:p>
          <w:p w14:paraId="6D8AA421"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tcPr>
          <w:p w14:paraId="7AC76F8F"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List any questions you have about SE3 and bring them to this session. </w:t>
            </w:r>
          </w:p>
          <w:p w14:paraId="500FBE9A" w14:textId="77777777" w:rsidR="00C00A0A" w:rsidRDefault="00C00A0A" w:rsidP="00073EAE">
            <w:pPr>
              <w:spacing w:line="259" w:lineRule="auto"/>
              <w:rPr>
                <w:rFonts w:eastAsiaTheme="minorEastAsia"/>
                <w:sz w:val="20"/>
                <w:szCs w:val="20"/>
              </w:rPr>
            </w:pPr>
          </w:p>
        </w:tc>
        <w:tc>
          <w:tcPr>
            <w:tcW w:w="4354" w:type="dxa"/>
          </w:tcPr>
          <w:p w14:paraId="07100B51"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tc>
      </w:tr>
      <w:tr w:rsidR="00C00A0A" w14:paraId="14146D70" w14:textId="77777777" w:rsidTr="00073EAE">
        <w:trPr>
          <w:trHeight w:val="1393"/>
        </w:trPr>
        <w:tc>
          <w:tcPr>
            <w:tcW w:w="885" w:type="dxa"/>
            <w:shd w:val="clear" w:color="auto" w:fill="FFE599" w:themeFill="accent4" w:themeFillTint="66"/>
          </w:tcPr>
          <w:p w14:paraId="3AAB3C5C"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Wed 8/3</w:t>
            </w:r>
          </w:p>
          <w:p w14:paraId="56376632"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26585EA9"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75" w:type="dxa"/>
            <w:shd w:val="clear" w:color="auto" w:fill="FFE599" w:themeFill="accent4" w:themeFillTint="66"/>
          </w:tcPr>
          <w:p w14:paraId="273452B6" w14:textId="77777777" w:rsidR="00C00A0A" w:rsidRDefault="00C00A0A" w:rsidP="00073EAE">
            <w:pPr>
              <w:spacing w:line="259" w:lineRule="auto"/>
              <w:rPr>
                <w:rFonts w:eastAsiaTheme="minorEastAsia"/>
                <w:sz w:val="20"/>
                <w:szCs w:val="20"/>
              </w:rPr>
            </w:pPr>
            <w:r w:rsidRPr="74D6CB2D">
              <w:rPr>
                <w:rFonts w:eastAsiaTheme="minorEastAsia"/>
                <w:sz w:val="20"/>
                <w:szCs w:val="20"/>
              </w:rPr>
              <w:t>Subject staff</w:t>
            </w:r>
          </w:p>
          <w:p w14:paraId="1D55D760" w14:textId="77777777" w:rsidR="00C00A0A" w:rsidRDefault="00C00A0A" w:rsidP="00073EAE">
            <w:pPr>
              <w:spacing w:line="259" w:lineRule="auto"/>
              <w:rPr>
                <w:rFonts w:eastAsiaTheme="minorEastAsia"/>
                <w:sz w:val="20"/>
                <w:szCs w:val="20"/>
              </w:rPr>
            </w:pPr>
          </w:p>
          <w:p w14:paraId="01344DC1" w14:textId="77777777" w:rsidR="00C00A0A" w:rsidRDefault="00C00A0A" w:rsidP="00073EAE">
            <w:pPr>
              <w:spacing w:line="259" w:lineRule="auto"/>
              <w:rPr>
                <w:rFonts w:eastAsiaTheme="minorEastAsia"/>
                <w:sz w:val="20"/>
                <w:szCs w:val="20"/>
              </w:rPr>
            </w:pPr>
          </w:p>
          <w:p w14:paraId="4E978A5A" w14:textId="77777777" w:rsidR="00C00A0A" w:rsidRDefault="00C00A0A"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6A3831A" w14:textId="77777777" w:rsidR="00C00A0A" w:rsidRDefault="00C00A0A" w:rsidP="00073EAE">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69E94AAB" w14:textId="77777777" w:rsidR="00C00A0A" w:rsidRDefault="00C00A0A" w:rsidP="00073EAE">
            <w:pPr>
              <w:spacing w:beforeAutospacing="1" w:afterAutospacing="1"/>
              <w:rPr>
                <w:rStyle w:val="eop"/>
                <w:rFonts w:eastAsiaTheme="minorEastAsia"/>
                <w:sz w:val="20"/>
                <w:szCs w:val="20"/>
              </w:rPr>
            </w:pPr>
          </w:p>
          <w:p w14:paraId="35E2743D" w14:textId="77777777" w:rsidR="00C00A0A" w:rsidRDefault="00C00A0A" w:rsidP="00073EAE">
            <w:pPr>
              <w:spacing w:beforeAutospacing="1" w:afterAutospacing="1"/>
              <w:rPr>
                <w:rFonts w:eastAsiaTheme="minorEastAsia"/>
                <w:sz w:val="20"/>
                <w:szCs w:val="20"/>
              </w:rPr>
            </w:pPr>
            <w:r w:rsidRPr="726754EC">
              <w:rPr>
                <w:rFonts w:eastAsiaTheme="minorEastAsia"/>
                <w:sz w:val="20"/>
                <w:szCs w:val="20"/>
              </w:rPr>
              <w:t>Sessions 17-20</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B921423" w14:textId="77777777" w:rsidR="00C00A0A" w:rsidRDefault="00C00A0A" w:rsidP="00073EAE">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E1B6399" w14:textId="77777777" w:rsidR="00C00A0A" w:rsidRDefault="00C00A0A"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BC8B91A" w14:textId="77777777" w:rsidR="00C00A0A" w:rsidRDefault="00C00A0A" w:rsidP="00073EAE">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E71F017" w14:textId="77777777" w:rsidR="00C00A0A" w:rsidRDefault="00C00A0A" w:rsidP="00073EAE">
            <w:pPr>
              <w:spacing w:beforeAutospacing="1" w:afterAutospacing="1"/>
              <w:rPr>
                <w:rStyle w:val="eop"/>
                <w:rFonts w:eastAsiaTheme="minorEastAsia"/>
                <w:sz w:val="20"/>
                <w:szCs w:val="20"/>
              </w:rPr>
            </w:pPr>
          </w:p>
        </w:tc>
      </w:tr>
      <w:tr w:rsidR="00C00A0A" w14:paraId="281D670A" w14:textId="77777777" w:rsidTr="00073EAE">
        <w:trPr>
          <w:trHeight w:val="793"/>
        </w:trPr>
        <w:tc>
          <w:tcPr>
            <w:tcW w:w="885" w:type="dxa"/>
            <w:shd w:val="clear" w:color="auto" w:fill="FFE599" w:themeFill="accent4" w:themeFillTint="66"/>
          </w:tcPr>
          <w:p w14:paraId="6EB71550" w14:textId="77777777" w:rsidR="00C00A0A" w:rsidRDefault="00C00A0A" w:rsidP="00073EAE">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75" w:type="dxa"/>
            <w:shd w:val="clear" w:color="auto" w:fill="FFE599" w:themeFill="accent4" w:themeFillTint="66"/>
          </w:tcPr>
          <w:p w14:paraId="00B97DAD" w14:textId="77777777" w:rsidR="00C00A0A" w:rsidRDefault="00C00A0A" w:rsidP="00073EAE">
            <w:pPr>
              <w:spacing w:line="259" w:lineRule="auto"/>
              <w:rPr>
                <w:rFonts w:eastAsiaTheme="minorEastAsia"/>
                <w:sz w:val="20"/>
                <w:szCs w:val="20"/>
              </w:rPr>
            </w:pPr>
          </w:p>
        </w:tc>
        <w:tc>
          <w:tcPr>
            <w:tcW w:w="154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71700A1" w14:textId="77777777" w:rsidR="00C00A0A" w:rsidRDefault="00C00A0A" w:rsidP="00073EAE">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88015D3" w14:textId="77777777" w:rsidR="00C00A0A" w:rsidRDefault="00C00A0A" w:rsidP="00073EAE">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4D23630" w14:textId="77777777" w:rsidR="00C00A0A" w:rsidRDefault="00C00A0A" w:rsidP="00073EAE">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F75B710" w14:textId="77777777" w:rsidR="00C00A0A" w:rsidRDefault="00C00A0A" w:rsidP="00073EAE">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1FCC2AC" w14:textId="77777777" w:rsidR="00C00A0A" w:rsidRDefault="00C00A0A" w:rsidP="00073EAE">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28C4FCA7" w14:textId="77777777" w:rsidR="00C00A0A" w:rsidRDefault="00C00A0A" w:rsidP="00073EAE">
            <w:pPr>
              <w:rPr>
                <w:rStyle w:val="eop"/>
                <w:rFonts w:eastAsiaTheme="minorEastAsia"/>
                <w:sz w:val="20"/>
                <w:szCs w:val="20"/>
              </w:rPr>
            </w:pPr>
          </w:p>
        </w:tc>
      </w:tr>
      <w:tr w:rsidR="00C00A0A" w14:paraId="3674B61F" w14:textId="77777777" w:rsidTr="00073EAE">
        <w:trPr>
          <w:trHeight w:val="15"/>
        </w:trPr>
        <w:tc>
          <w:tcPr>
            <w:tcW w:w="885" w:type="dxa"/>
          </w:tcPr>
          <w:p w14:paraId="0B06B258"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15/3</w:t>
            </w:r>
          </w:p>
          <w:p w14:paraId="1AF486EE"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1-4</w:t>
            </w:r>
          </w:p>
          <w:p w14:paraId="31E90B5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464C8E5" w14:textId="77777777" w:rsidR="00C00A0A" w:rsidRDefault="00C00A0A" w:rsidP="00073EAE">
            <w:pPr>
              <w:spacing w:line="259" w:lineRule="auto"/>
              <w:rPr>
                <w:rFonts w:eastAsiaTheme="minorEastAsia"/>
                <w:color w:val="000000" w:themeColor="text1"/>
                <w:sz w:val="20"/>
                <w:szCs w:val="20"/>
              </w:rPr>
            </w:pPr>
          </w:p>
        </w:tc>
        <w:tc>
          <w:tcPr>
            <w:tcW w:w="975" w:type="dxa"/>
          </w:tcPr>
          <w:p w14:paraId="397BCD30" w14:textId="77777777" w:rsidR="00C00A0A" w:rsidRDefault="00C00A0A" w:rsidP="00073EAE">
            <w:pPr>
              <w:spacing w:line="259" w:lineRule="auto"/>
              <w:rPr>
                <w:rFonts w:eastAsiaTheme="minorEastAsia"/>
                <w:sz w:val="20"/>
                <w:szCs w:val="20"/>
              </w:rPr>
            </w:pPr>
            <w:r w:rsidRPr="030E1644">
              <w:rPr>
                <w:rFonts w:eastAsiaTheme="minorEastAsia"/>
                <w:sz w:val="20"/>
                <w:szCs w:val="20"/>
              </w:rPr>
              <w:t>LS</w:t>
            </w:r>
          </w:p>
        </w:tc>
        <w:tc>
          <w:tcPr>
            <w:tcW w:w="1541" w:type="dxa"/>
          </w:tcPr>
          <w:p w14:paraId="5D7B75AA"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645DE2AE" w14:textId="77777777" w:rsidR="00C00A0A" w:rsidRDefault="00C00A0A" w:rsidP="00073EAE">
            <w:pPr>
              <w:spacing w:line="259" w:lineRule="auto"/>
              <w:rPr>
                <w:rFonts w:eastAsiaTheme="minorEastAsia"/>
                <w:sz w:val="20"/>
                <w:szCs w:val="20"/>
              </w:rPr>
            </w:pPr>
            <w:r w:rsidRPr="74D6CB2D">
              <w:rPr>
                <w:rFonts w:eastAsiaTheme="minorEastAsia"/>
                <w:sz w:val="20"/>
                <w:szCs w:val="20"/>
              </w:rPr>
              <w:t>Revisiting SEND adaptive and inclusive practice</w:t>
            </w:r>
          </w:p>
        </w:tc>
        <w:tc>
          <w:tcPr>
            <w:tcW w:w="2303" w:type="dxa"/>
          </w:tcPr>
          <w:p w14:paraId="00CE2AF2"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Flexibly grouping pupils within a class to provide more tailored support can be effective, but care should be taken to monitor its impact on engagement and motivation, particularly for pupils with low starting points. </w:t>
            </w:r>
          </w:p>
          <w:p w14:paraId="00523174" w14:textId="77777777" w:rsidR="00C00A0A" w:rsidRDefault="00C00A0A" w:rsidP="00073EAE">
            <w:pPr>
              <w:spacing w:line="259" w:lineRule="auto"/>
              <w:rPr>
                <w:rFonts w:ascii="Calibri" w:eastAsia="Calibri" w:hAnsi="Calibri" w:cs="Calibri"/>
                <w:sz w:val="20"/>
                <w:szCs w:val="20"/>
              </w:rPr>
            </w:pPr>
          </w:p>
          <w:p w14:paraId="6C3FD0B5"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There is a common misconception that pupils have distinct and identifiable learning styles. This is not </w:t>
            </w:r>
            <w:r w:rsidRPr="42E0C522">
              <w:rPr>
                <w:rFonts w:ascii="Calibri" w:eastAsia="Calibri" w:hAnsi="Calibri" w:cs="Calibri"/>
                <w:sz w:val="20"/>
                <w:szCs w:val="20"/>
              </w:rPr>
              <w:lastRenderedPageBreak/>
              <w:t>supported by evidence and attempting to tailor lessons to learning styles is unlikely to be beneficial.</w:t>
            </w:r>
          </w:p>
          <w:p w14:paraId="6736A37A" w14:textId="77777777" w:rsidR="00C00A0A" w:rsidRDefault="00C00A0A" w:rsidP="00073EAE">
            <w:pPr>
              <w:spacing w:line="259" w:lineRule="auto"/>
              <w:rPr>
                <w:rFonts w:ascii="Calibri" w:eastAsia="Calibri" w:hAnsi="Calibri" w:cs="Calibri"/>
                <w:sz w:val="20"/>
                <w:szCs w:val="20"/>
              </w:rPr>
            </w:pPr>
          </w:p>
          <w:p w14:paraId="362A6D17"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Pr>
          <w:p w14:paraId="14A7E92B" w14:textId="77777777" w:rsidR="00C00A0A" w:rsidRDefault="00C00A0A" w:rsidP="00073EAE">
            <w:pPr>
              <w:spacing w:line="259" w:lineRule="auto"/>
              <w:rPr>
                <w:rFonts w:eastAsiaTheme="minorEastAsia"/>
                <w:sz w:val="20"/>
                <w:szCs w:val="20"/>
              </w:rPr>
            </w:pPr>
            <w:r w:rsidRPr="42E0C522">
              <w:rPr>
                <w:rFonts w:eastAsiaTheme="minorEastAsia"/>
                <w:sz w:val="20"/>
                <w:szCs w:val="20"/>
              </w:rPr>
              <w:lastRenderedPageBreak/>
              <w:t xml:space="preserve"> </w:t>
            </w:r>
            <w:r w:rsidRPr="42E0C522">
              <w:rPr>
                <w:rFonts w:eastAsiaTheme="minorEastAsia"/>
                <w:b/>
                <w:bCs/>
                <w:sz w:val="20"/>
                <w:szCs w:val="20"/>
              </w:rPr>
              <w:t xml:space="preserve">Behaviour and Expectations </w:t>
            </w:r>
          </w:p>
          <w:p w14:paraId="08A8D9FC" w14:textId="77777777" w:rsidR="00C00A0A" w:rsidRDefault="00C00A0A" w:rsidP="00073EAE">
            <w:pPr>
              <w:spacing w:line="259" w:lineRule="auto"/>
              <w:rPr>
                <w:rFonts w:eastAsiaTheme="minorEastAsia"/>
                <w:b/>
                <w:bCs/>
                <w:sz w:val="20"/>
                <w:szCs w:val="20"/>
              </w:rPr>
            </w:pPr>
          </w:p>
          <w:p w14:paraId="50BF5756"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57866052" w14:textId="77777777" w:rsidR="00C00A0A" w:rsidRDefault="00C00A0A" w:rsidP="00073EAE">
            <w:pPr>
              <w:spacing w:line="259" w:lineRule="auto"/>
              <w:rPr>
                <w:rFonts w:eastAsiaTheme="minorEastAsia"/>
                <w:b/>
                <w:bCs/>
                <w:sz w:val="20"/>
                <w:szCs w:val="20"/>
              </w:rPr>
            </w:pPr>
          </w:p>
          <w:p w14:paraId="592A2113"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Being a professional </w:t>
            </w:r>
          </w:p>
          <w:p w14:paraId="4043B656" w14:textId="77777777" w:rsidR="00C00A0A" w:rsidRDefault="00C00A0A" w:rsidP="00073EAE">
            <w:pPr>
              <w:spacing w:line="259" w:lineRule="auto"/>
              <w:rPr>
                <w:rFonts w:eastAsiaTheme="minorEastAsia"/>
                <w:sz w:val="20"/>
                <w:szCs w:val="20"/>
              </w:rPr>
            </w:pPr>
          </w:p>
          <w:p w14:paraId="00B6D252"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00AF3570" w14:textId="77777777" w:rsidR="00C00A0A" w:rsidRDefault="00C00A0A" w:rsidP="00073EAE">
            <w:pPr>
              <w:spacing w:line="259" w:lineRule="auto"/>
              <w:rPr>
                <w:rFonts w:eastAsiaTheme="minorEastAsia"/>
                <w:sz w:val="20"/>
                <w:szCs w:val="20"/>
              </w:rPr>
            </w:pPr>
            <w:r w:rsidRPr="030E1644">
              <w:rPr>
                <w:rFonts w:eastAsiaTheme="minorEastAsia"/>
                <w:sz w:val="20"/>
                <w:szCs w:val="20"/>
              </w:rPr>
              <w:t>Read and recap:</w:t>
            </w:r>
          </w:p>
          <w:p w14:paraId="5CA1AC27" w14:textId="77777777" w:rsidR="00C00A0A" w:rsidRDefault="00C00A0A" w:rsidP="00073EAE">
            <w:pPr>
              <w:spacing w:line="259" w:lineRule="auto"/>
              <w:rPr>
                <w:rFonts w:eastAsiaTheme="minorEastAsia"/>
                <w:sz w:val="20"/>
                <w:szCs w:val="20"/>
              </w:rPr>
            </w:pPr>
            <w:hyperlink r:id="rId130">
              <w:r w:rsidRPr="030E1644">
                <w:rPr>
                  <w:rStyle w:val="Hyperlink"/>
                  <w:rFonts w:eastAsiaTheme="minorEastAsia"/>
                  <w:sz w:val="20"/>
                  <w:szCs w:val="20"/>
                </w:rPr>
                <w:t>https://www.gov.uk/government/publications/send-and-ap-green-paper-responding-to-the-consultation/summary-of-the-send-review-right-support-right-place-right-time</w:t>
              </w:r>
            </w:hyperlink>
          </w:p>
          <w:p w14:paraId="41564EC9" w14:textId="77777777" w:rsidR="00C00A0A" w:rsidRDefault="00C00A0A" w:rsidP="00073EAE">
            <w:pPr>
              <w:spacing w:line="259" w:lineRule="auto"/>
              <w:rPr>
                <w:rFonts w:eastAsiaTheme="minorEastAsia"/>
                <w:sz w:val="20"/>
                <w:szCs w:val="20"/>
              </w:rPr>
            </w:pPr>
          </w:p>
        </w:tc>
        <w:tc>
          <w:tcPr>
            <w:tcW w:w="4354" w:type="dxa"/>
          </w:tcPr>
          <w:p w14:paraId="271954DB"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Group pupils effectively, by discussing and analysing with expert colleagues how the placement school changes groups regularly, avoiding the perception that groups are fixed. </w:t>
            </w:r>
          </w:p>
          <w:p w14:paraId="11D91540" w14:textId="77777777" w:rsidR="00C00A0A" w:rsidRDefault="00C00A0A" w:rsidP="00073EAE">
            <w:pPr>
              <w:spacing w:line="259" w:lineRule="auto"/>
              <w:rPr>
                <w:rFonts w:ascii="Calibri" w:eastAsia="Calibri" w:hAnsi="Calibri" w:cs="Calibri"/>
                <w:sz w:val="20"/>
                <w:szCs w:val="20"/>
              </w:rPr>
            </w:pPr>
          </w:p>
          <w:p w14:paraId="5010FADC"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Apply high expectations to all groups, and ensure all pupils have access to a rich curriculum.</w:t>
            </w:r>
          </w:p>
        </w:tc>
      </w:tr>
      <w:tr w:rsidR="00C00A0A" w14:paraId="157994B2" w14:textId="77777777" w:rsidTr="00073EAE">
        <w:trPr>
          <w:trHeight w:val="15"/>
        </w:trPr>
        <w:tc>
          <w:tcPr>
            <w:tcW w:w="885" w:type="dxa"/>
          </w:tcPr>
          <w:p w14:paraId="367B81D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4-5</w:t>
            </w:r>
          </w:p>
          <w:p w14:paraId="3B306F31"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C268816" w14:textId="77777777" w:rsidR="00C00A0A" w:rsidRDefault="00C00A0A" w:rsidP="00073EAE">
            <w:pPr>
              <w:spacing w:line="259" w:lineRule="auto"/>
              <w:rPr>
                <w:rFonts w:eastAsiaTheme="minorEastAsia"/>
                <w:color w:val="000000" w:themeColor="text1"/>
                <w:sz w:val="20"/>
                <w:szCs w:val="20"/>
              </w:rPr>
            </w:pPr>
          </w:p>
        </w:tc>
        <w:tc>
          <w:tcPr>
            <w:tcW w:w="975" w:type="dxa"/>
          </w:tcPr>
          <w:p w14:paraId="7D3F934C" w14:textId="77777777" w:rsidR="00C00A0A" w:rsidRDefault="00C00A0A" w:rsidP="00073EAE">
            <w:pPr>
              <w:spacing w:line="259" w:lineRule="auto"/>
              <w:rPr>
                <w:rFonts w:eastAsiaTheme="minorEastAsia"/>
                <w:sz w:val="20"/>
                <w:szCs w:val="20"/>
              </w:rPr>
            </w:pPr>
            <w:r w:rsidRPr="229971B9">
              <w:rPr>
                <w:rFonts w:eastAsiaTheme="minorEastAsia"/>
                <w:sz w:val="20"/>
                <w:szCs w:val="20"/>
              </w:rPr>
              <w:t>BR</w:t>
            </w:r>
          </w:p>
        </w:tc>
        <w:tc>
          <w:tcPr>
            <w:tcW w:w="1541" w:type="dxa"/>
          </w:tcPr>
          <w:p w14:paraId="0B02CC9D" w14:textId="77777777" w:rsidR="00C00A0A" w:rsidRDefault="00C00A0A" w:rsidP="00073EAE">
            <w:pPr>
              <w:spacing w:line="259" w:lineRule="auto"/>
              <w:rPr>
                <w:rFonts w:eastAsiaTheme="minorEastAsia"/>
                <w:sz w:val="20"/>
                <w:szCs w:val="20"/>
              </w:rPr>
            </w:pPr>
            <w:r w:rsidRPr="030E1644">
              <w:rPr>
                <w:rFonts w:eastAsiaTheme="minorEastAsia"/>
                <w:sz w:val="20"/>
                <w:szCs w:val="20"/>
              </w:rPr>
              <w:t>Research Project - Presentation drop-in</w:t>
            </w:r>
          </w:p>
        </w:tc>
        <w:tc>
          <w:tcPr>
            <w:tcW w:w="2303" w:type="dxa"/>
          </w:tcPr>
          <w:p w14:paraId="05705C36" w14:textId="77777777" w:rsidR="00C00A0A" w:rsidRDefault="00C00A0A" w:rsidP="00073EAE">
            <w:pPr>
              <w:spacing w:line="259" w:lineRule="auto"/>
              <w:rPr>
                <w:rFonts w:eastAsiaTheme="minorEastAsia"/>
                <w:sz w:val="20"/>
                <w:szCs w:val="20"/>
              </w:rPr>
            </w:pPr>
          </w:p>
        </w:tc>
        <w:tc>
          <w:tcPr>
            <w:tcW w:w="1515" w:type="dxa"/>
          </w:tcPr>
          <w:p w14:paraId="428E276F" w14:textId="77777777" w:rsidR="00C00A0A" w:rsidRDefault="00C00A0A" w:rsidP="00073EAE">
            <w:pPr>
              <w:spacing w:line="259" w:lineRule="auto"/>
              <w:rPr>
                <w:rFonts w:eastAsiaTheme="minorEastAsia"/>
                <w:sz w:val="20"/>
                <w:szCs w:val="20"/>
              </w:rPr>
            </w:pPr>
          </w:p>
        </w:tc>
        <w:tc>
          <w:tcPr>
            <w:tcW w:w="2981" w:type="dxa"/>
          </w:tcPr>
          <w:p w14:paraId="628BA06B" w14:textId="77777777" w:rsidR="00C00A0A" w:rsidRDefault="00C00A0A" w:rsidP="00073EAE">
            <w:pPr>
              <w:spacing w:line="259" w:lineRule="auto"/>
              <w:rPr>
                <w:rFonts w:eastAsiaTheme="minorEastAsia"/>
                <w:sz w:val="20"/>
                <w:szCs w:val="20"/>
              </w:rPr>
            </w:pPr>
          </w:p>
        </w:tc>
        <w:tc>
          <w:tcPr>
            <w:tcW w:w="4354" w:type="dxa"/>
          </w:tcPr>
          <w:p w14:paraId="21961392" w14:textId="77777777" w:rsidR="00C00A0A" w:rsidRDefault="00C00A0A" w:rsidP="00073EAE">
            <w:pPr>
              <w:spacing w:line="259" w:lineRule="auto"/>
              <w:rPr>
                <w:rFonts w:eastAsiaTheme="minorEastAsia"/>
                <w:sz w:val="20"/>
                <w:szCs w:val="20"/>
              </w:rPr>
            </w:pPr>
          </w:p>
        </w:tc>
      </w:tr>
      <w:tr w:rsidR="00C00A0A" w14:paraId="0773DFE3" w14:textId="77777777" w:rsidTr="00073EAE">
        <w:trPr>
          <w:trHeight w:val="15"/>
        </w:trPr>
        <w:tc>
          <w:tcPr>
            <w:tcW w:w="885" w:type="dxa"/>
            <w:shd w:val="clear" w:color="auto" w:fill="D9D9D9" w:themeFill="background1" w:themeFillShade="D9"/>
          </w:tcPr>
          <w:p w14:paraId="744A1D2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22/3</w:t>
            </w:r>
          </w:p>
          <w:p w14:paraId="5A4DF6C7"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7C010961"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ED1CD51"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1BE78A9" w14:textId="77777777" w:rsidR="00C00A0A" w:rsidRDefault="00C00A0A" w:rsidP="00073EAE">
            <w:pPr>
              <w:spacing w:line="259" w:lineRule="auto"/>
              <w:rPr>
                <w:rFonts w:eastAsiaTheme="minorEastAsia"/>
                <w:sz w:val="20"/>
                <w:szCs w:val="20"/>
              </w:rPr>
            </w:pPr>
            <w:r w:rsidRPr="74D6CB2D">
              <w:rPr>
                <w:rFonts w:eastAsiaTheme="minorEastAsia"/>
                <w:sz w:val="20"/>
                <w:szCs w:val="20"/>
              </w:rPr>
              <w:t>RM</w:t>
            </w:r>
          </w:p>
          <w:p w14:paraId="6327DC3C" w14:textId="77777777" w:rsidR="00C00A0A" w:rsidRDefault="00C00A0A" w:rsidP="00073EAE">
            <w:pPr>
              <w:spacing w:line="259" w:lineRule="auto"/>
              <w:rPr>
                <w:rFonts w:eastAsiaTheme="minorEastAsia"/>
                <w:sz w:val="20"/>
                <w:szCs w:val="20"/>
              </w:rPr>
            </w:pPr>
          </w:p>
          <w:p w14:paraId="0B38D8C5" w14:textId="77777777" w:rsidR="00C00A0A" w:rsidRDefault="00C00A0A" w:rsidP="00073EAE">
            <w:pPr>
              <w:spacing w:line="259" w:lineRule="auto"/>
              <w:rPr>
                <w:rFonts w:eastAsiaTheme="minorEastAsia"/>
                <w:sz w:val="20"/>
                <w:szCs w:val="20"/>
              </w:rPr>
            </w:pPr>
          </w:p>
        </w:tc>
        <w:tc>
          <w:tcPr>
            <w:tcW w:w="1541" w:type="dxa"/>
            <w:shd w:val="clear" w:color="auto" w:fill="D9D9D9" w:themeFill="background1" w:themeFillShade="D9"/>
          </w:tcPr>
          <w:p w14:paraId="1EE0B16B"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PGC7007/8M</w:t>
            </w:r>
          </w:p>
          <w:p w14:paraId="2D032406" w14:textId="77777777" w:rsidR="00C00A0A" w:rsidRDefault="00C00A0A" w:rsidP="00073EAE">
            <w:pPr>
              <w:spacing w:line="259" w:lineRule="auto"/>
              <w:rPr>
                <w:rFonts w:eastAsiaTheme="minorEastAsia"/>
                <w:sz w:val="20"/>
                <w:szCs w:val="20"/>
              </w:rPr>
            </w:pPr>
            <w:r w:rsidRPr="74D6CB2D">
              <w:rPr>
                <w:rFonts w:eastAsiaTheme="minorEastAsia"/>
                <w:sz w:val="20"/>
                <w:szCs w:val="20"/>
              </w:rPr>
              <w:t>Preparing for the consolidation phase for after Easter</w:t>
            </w:r>
          </w:p>
          <w:p w14:paraId="6C89BEF6"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Continuum/ progress review meeting  </w:t>
            </w:r>
          </w:p>
        </w:tc>
        <w:tc>
          <w:tcPr>
            <w:tcW w:w="2303" w:type="dxa"/>
            <w:shd w:val="clear" w:color="auto" w:fill="D9D9D9" w:themeFill="background1" w:themeFillShade="D9"/>
          </w:tcPr>
          <w:p w14:paraId="7B6FD9D3" w14:textId="77777777" w:rsidR="00C00A0A" w:rsidRDefault="00C00A0A" w:rsidP="00073EAE">
            <w:pPr>
              <w:spacing w:line="259" w:lineRule="auto"/>
              <w:rPr>
                <w:rFonts w:eastAsiaTheme="minorEastAsia"/>
                <w:sz w:val="20"/>
                <w:szCs w:val="20"/>
              </w:rPr>
            </w:pPr>
            <w:r w:rsidRPr="030E1644">
              <w:rPr>
                <w:rFonts w:eastAsiaTheme="minorEastAsia"/>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0D047A9A"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7FE01EAA" w14:textId="77777777" w:rsidR="00C00A0A" w:rsidRDefault="00C00A0A" w:rsidP="00073EAE">
            <w:pPr>
              <w:spacing w:line="259" w:lineRule="auto"/>
              <w:rPr>
                <w:rFonts w:eastAsiaTheme="minorEastAsia"/>
                <w:b/>
                <w:bCs/>
                <w:sz w:val="20"/>
                <w:szCs w:val="20"/>
              </w:rPr>
            </w:pPr>
          </w:p>
          <w:p w14:paraId="54054CDA"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Critical reflection</w:t>
            </w:r>
          </w:p>
          <w:p w14:paraId="6A623304" w14:textId="77777777" w:rsidR="00C00A0A" w:rsidRDefault="00C00A0A" w:rsidP="00073EAE">
            <w:pPr>
              <w:spacing w:line="259" w:lineRule="auto"/>
              <w:rPr>
                <w:rFonts w:eastAsiaTheme="minorEastAsia"/>
                <w:sz w:val="20"/>
                <w:szCs w:val="20"/>
              </w:rPr>
            </w:pPr>
          </w:p>
          <w:p w14:paraId="544C08E7"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Being a professional </w:t>
            </w:r>
          </w:p>
        </w:tc>
        <w:tc>
          <w:tcPr>
            <w:tcW w:w="2981" w:type="dxa"/>
            <w:shd w:val="clear" w:color="auto" w:fill="D9D9D9" w:themeFill="background1" w:themeFillShade="D9"/>
          </w:tcPr>
          <w:p w14:paraId="03FE67B4"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Arrive at the session with any questions you may have ready. </w:t>
            </w:r>
          </w:p>
        </w:tc>
        <w:tc>
          <w:tcPr>
            <w:tcW w:w="4354" w:type="dxa"/>
            <w:shd w:val="clear" w:color="auto" w:fill="D9D9D9" w:themeFill="background1" w:themeFillShade="D9"/>
          </w:tcPr>
          <w:p w14:paraId="51DD1970"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Reflect on progress made, recognising strengths and weaknesses and identifying next steps for further improvement.</w:t>
            </w:r>
          </w:p>
          <w:p w14:paraId="2A25CE9B" w14:textId="77777777" w:rsidR="00C00A0A" w:rsidRDefault="00C00A0A" w:rsidP="00073EAE">
            <w:pPr>
              <w:spacing w:line="259" w:lineRule="auto"/>
              <w:rPr>
                <w:rFonts w:eastAsiaTheme="minorEastAsia"/>
                <w:sz w:val="20"/>
                <w:szCs w:val="20"/>
              </w:rPr>
            </w:pPr>
          </w:p>
        </w:tc>
      </w:tr>
      <w:tr w:rsidR="00C00A0A" w14:paraId="118F8FD7" w14:textId="77777777" w:rsidTr="00073EAE">
        <w:trPr>
          <w:trHeight w:val="15"/>
        </w:trPr>
        <w:tc>
          <w:tcPr>
            <w:tcW w:w="885" w:type="dxa"/>
            <w:shd w:val="clear" w:color="auto" w:fill="D9D9D9" w:themeFill="background1" w:themeFillShade="D9"/>
          </w:tcPr>
          <w:p w14:paraId="0360B733"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3060C7B1"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BD99291"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34D8802B"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DS </w:t>
            </w:r>
          </w:p>
        </w:tc>
        <w:tc>
          <w:tcPr>
            <w:tcW w:w="1541" w:type="dxa"/>
            <w:shd w:val="clear" w:color="auto" w:fill="D9D9D9" w:themeFill="background1" w:themeFillShade="D9"/>
          </w:tcPr>
          <w:p w14:paraId="70B9D400"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PGC7007/8M</w:t>
            </w:r>
          </w:p>
          <w:p w14:paraId="2406F0CC" w14:textId="77777777" w:rsidR="00C00A0A" w:rsidRDefault="00C00A0A" w:rsidP="00073EAE">
            <w:pPr>
              <w:spacing w:line="259" w:lineRule="auto"/>
              <w:rPr>
                <w:rFonts w:eastAsiaTheme="minorEastAsia"/>
                <w:sz w:val="20"/>
                <w:szCs w:val="20"/>
              </w:rPr>
            </w:pPr>
            <w:r w:rsidRPr="74D6CB2D">
              <w:rPr>
                <w:rFonts w:eastAsiaTheme="minorEastAsia"/>
                <w:sz w:val="20"/>
                <w:szCs w:val="20"/>
              </w:rPr>
              <w:t xml:space="preserve">Reading across the curriculum </w:t>
            </w:r>
          </w:p>
        </w:tc>
        <w:tc>
          <w:tcPr>
            <w:tcW w:w="2303" w:type="dxa"/>
            <w:shd w:val="clear" w:color="auto" w:fill="D9D9D9" w:themeFill="background1" w:themeFillShade="D9"/>
          </w:tcPr>
          <w:p w14:paraId="3950920F"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w:t>
            </w:r>
            <w:r w:rsidRPr="42E0C522">
              <w:rPr>
                <w:rFonts w:ascii="Calibri" w:eastAsia="Calibri" w:hAnsi="Calibri" w:cs="Calibri"/>
                <w:sz w:val="20"/>
                <w:szCs w:val="20"/>
              </w:rPr>
              <w:lastRenderedPageBreak/>
              <w:t xml:space="preserve">phonics is the most effective approach for teaching pupils to decode. </w:t>
            </w:r>
          </w:p>
          <w:p w14:paraId="63001C05" w14:textId="77777777" w:rsidR="00C00A0A" w:rsidRDefault="00C00A0A" w:rsidP="00073EAE">
            <w:pPr>
              <w:spacing w:line="259" w:lineRule="auto"/>
              <w:rPr>
                <w:rFonts w:ascii="Calibri" w:eastAsia="Calibri" w:hAnsi="Calibri" w:cs="Calibri"/>
                <w:sz w:val="20"/>
                <w:szCs w:val="20"/>
              </w:rPr>
            </w:pPr>
          </w:p>
          <w:p w14:paraId="163FCC1A"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Every teacher can improve pupils’ literacy, including by explicitly teaching reading, writing and oral language skills specific to individual disciplines. </w:t>
            </w:r>
          </w:p>
        </w:tc>
        <w:tc>
          <w:tcPr>
            <w:tcW w:w="1515" w:type="dxa"/>
            <w:shd w:val="clear" w:color="auto" w:fill="D9D9D9" w:themeFill="background1" w:themeFillShade="D9"/>
          </w:tcPr>
          <w:p w14:paraId="2885C495"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lastRenderedPageBreak/>
              <w:t>Professional Behaviours</w:t>
            </w:r>
          </w:p>
          <w:p w14:paraId="2ED35861" w14:textId="77777777" w:rsidR="00C00A0A" w:rsidRDefault="00C00A0A" w:rsidP="00073EAE">
            <w:pPr>
              <w:spacing w:line="259" w:lineRule="auto"/>
              <w:rPr>
                <w:rFonts w:eastAsiaTheme="minorEastAsia"/>
                <w:b/>
                <w:bCs/>
                <w:sz w:val="20"/>
                <w:szCs w:val="20"/>
              </w:rPr>
            </w:pPr>
          </w:p>
          <w:p w14:paraId="7CF24951"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Curriculum</w:t>
            </w:r>
          </w:p>
          <w:p w14:paraId="75F39E96" w14:textId="77777777" w:rsidR="00C00A0A" w:rsidRDefault="00C00A0A" w:rsidP="00073EAE">
            <w:pPr>
              <w:spacing w:line="259" w:lineRule="auto"/>
              <w:rPr>
                <w:rFonts w:eastAsiaTheme="minorEastAsia"/>
                <w:b/>
                <w:bCs/>
                <w:sz w:val="20"/>
                <w:szCs w:val="20"/>
              </w:rPr>
            </w:pPr>
          </w:p>
          <w:p w14:paraId="1E17CB91"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 xml:space="preserve">Pedagogy </w:t>
            </w:r>
          </w:p>
          <w:p w14:paraId="11E942E2" w14:textId="77777777" w:rsidR="00C00A0A" w:rsidRDefault="00C00A0A" w:rsidP="00073EAE">
            <w:pPr>
              <w:spacing w:line="259" w:lineRule="auto"/>
              <w:rPr>
                <w:rFonts w:eastAsiaTheme="minorEastAsia"/>
                <w:b/>
                <w:bCs/>
                <w:sz w:val="20"/>
                <w:szCs w:val="20"/>
              </w:rPr>
            </w:pPr>
          </w:p>
          <w:p w14:paraId="3CB79D56"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lastRenderedPageBreak/>
              <w:t xml:space="preserve">Being a professional </w:t>
            </w:r>
          </w:p>
          <w:p w14:paraId="6B1BBFC9" w14:textId="77777777" w:rsidR="00C00A0A" w:rsidRDefault="00C00A0A" w:rsidP="00073EAE">
            <w:pPr>
              <w:spacing w:line="259" w:lineRule="auto"/>
              <w:rPr>
                <w:rFonts w:eastAsiaTheme="minorEastAsia"/>
                <w:sz w:val="20"/>
                <w:szCs w:val="20"/>
              </w:rPr>
            </w:pPr>
          </w:p>
          <w:p w14:paraId="2299702B"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shd w:val="clear" w:color="auto" w:fill="D9D9D9" w:themeFill="background1" w:themeFillShade="D9"/>
          </w:tcPr>
          <w:p w14:paraId="7370D5B2" w14:textId="77777777" w:rsidR="00C00A0A" w:rsidRDefault="00C00A0A" w:rsidP="00073EAE">
            <w:pPr>
              <w:spacing w:line="257" w:lineRule="auto"/>
              <w:rPr>
                <w:rFonts w:ascii="Calibri" w:eastAsia="Calibri" w:hAnsi="Calibri" w:cs="Calibri"/>
                <w:sz w:val="20"/>
                <w:szCs w:val="20"/>
              </w:rPr>
            </w:pPr>
            <w:r w:rsidRPr="12B486DA">
              <w:rPr>
                <w:rFonts w:ascii="Calibri" w:eastAsia="Calibri" w:hAnsi="Calibri" w:cs="Calibri"/>
                <w:sz w:val="20"/>
                <w:szCs w:val="20"/>
              </w:rPr>
              <w:lastRenderedPageBreak/>
              <w:t xml:space="preserve">EEF Improving literacy in Key Stage 2 (2021) available from </w:t>
            </w:r>
            <w:hyperlink r:id="rId131">
              <w:r w:rsidRPr="12B486DA">
                <w:rPr>
                  <w:rStyle w:val="Hyperlink"/>
                  <w:rFonts w:ascii="Calibri" w:eastAsia="Calibri" w:hAnsi="Calibri" w:cs="Calibri"/>
                  <w:sz w:val="20"/>
                  <w:szCs w:val="20"/>
                </w:rPr>
                <w:t>https://educationendowmentfoundation.org.uk/education-evidence/guidance-reports/literacy-ks2</w:t>
              </w:r>
            </w:hyperlink>
            <w:r w:rsidRPr="12B486DA">
              <w:rPr>
                <w:rFonts w:ascii="Calibri" w:eastAsia="Calibri" w:hAnsi="Calibri" w:cs="Calibri"/>
                <w:sz w:val="20"/>
                <w:szCs w:val="20"/>
              </w:rPr>
              <w:t xml:space="preserve"> </w:t>
            </w:r>
          </w:p>
          <w:p w14:paraId="4AC2F0B8" w14:textId="77777777" w:rsidR="00C00A0A" w:rsidRDefault="00C00A0A" w:rsidP="00073EAE">
            <w:pPr>
              <w:spacing w:line="257" w:lineRule="auto"/>
              <w:rPr>
                <w:rFonts w:ascii="Calibri" w:eastAsia="Calibri" w:hAnsi="Calibri" w:cs="Calibri"/>
                <w:sz w:val="20"/>
                <w:szCs w:val="20"/>
              </w:rPr>
            </w:pPr>
            <w:r w:rsidRPr="12B486DA">
              <w:rPr>
                <w:rFonts w:ascii="Calibri" w:eastAsia="Calibri" w:hAnsi="Calibri" w:cs="Calibri"/>
                <w:sz w:val="20"/>
                <w:szCs w:val="20"/>
              </w:rPr>
              <w:t xml:space="preserve">Krashen, s. (2004) The Power of Reading available from </w:t>
            </w:r>
            <w:hyperlink r:id="rId132">
              <w:r w:rsidRPr="12B486DA">
                <w:rPr>
                  <w:rStyle w:val="Hyperlink"/>
                  <w:rFonts w:ascii="Calibri" w:eastAsia="Calibri" w:hAnsi="Calibri" w:cs="Calibri"/>
                  <w:sz w:val="20"/>
                  <w:szCs w:val="20"/>
                </w:rPr>
                <w:t>https://www.researchgate.net/publication/247950880_The_Power_of_Reading_Insights_from_the_Research</w:t>
              </w:r>
            </w:hyperlink>
          </w:p>
          <w:p w14:paraId="3399A1C7" w14:textId="77777777" w:rsidR="00C00A0A" w:rsidRDefault="00C00A0A" w:rsidP="00073EAE">
            <w:pPr>
              <w:spacing w:line="259" w:lineRule="auto"/>
              <w:rPr>
                <w:rFonts w:eastAsiaTheme="minorEastAsia"/>
                <w:sz w:val="20"/>
                <w:szCs w:val="20"/>
              </w:rPr>
            </w:pPr>
          </w:p>
        </w:tc>
        <w:tc>
          <w:tcPr>
            <w:tcW w:w="4354" w:type="dxa"/>
            <w:shd w:val="clear" w:color="auto" w:fill="D9D9D9" w:themeFill="background1" w:themeFillShade="D9"/>
          </w:tcPr>
          <w:p w14:paraId="27E02E74"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Support pupils to become fluent readers.</w:t>
            </w:r>
          </w:p>
          <w:p w14:paraId="5E62E5D7" w14:textId="77777777" w:rsidR="00C00A0A" w:rsidRDefault="00C00A0A" w:rsidP="00073EAE">
            <w:pPr>
              <w:spacing w:line="259" w:lineRule="auto"/>
              <w:rPr>
                <w:rFonts w:ascii="Calibri" w:eastAsia="Calibri" w:hAnsi="Calibri" w:cs="Calibri"/>
                <w:sz w:val="20"/>
                <w:szCs w:val="20"/>
              </w:rPr>
            </w:pPr>
          </w:p>
          <w:p w14:paraId="131850CF"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t xml:space="preserve">Mode reading comprehension by asking questions, making predictions, and summarising when reading. </w:t>
            </w:r>
          </w:p>
          <w:p w14:paraId="26E0D7AA" w14:textId="77777777" w:rsidR="00C00A0A" w:rsidRDefault="00C00A0A" w:rsidP="00073EAE">
            <w:pPr>
              <w:spacing w:line="259" w:lineRule="auto"/>
              <w:rPr>
                <w:rFonts w:ascii="Calibri" w:eastAsia="Calibri" w:hAnsi="Calibri" w:cs="Calibri"/>
                <w:sz w:val="20"/>
                <w:szCs w:val="20"/>
              </w:rPr>
            </w:pPr>
          </w:p>
          <w:p w14:paraId="1ABE4CA8" w14:textId="77777777" w:rsidR="00C00A0A" w:rsidRDefault="00C00A0A" w:rsidP="00073EAE">
            <w:pPr>
              <w:spacing w:line="259" w:lineRule="auto"/>
              <w:rPr>
                <w:rFonts w:ascii="Calibri" w:eastAsia="Calibri" w:hAnsi="Calibri" w:cs="Calibri"/>
                <w:sz w:val="20"/>
                <w:szCs w:val="20"/>
              </w:rPr>
            </w:pPr>
            <w:r w:rsidRPr="42E0C522">
              <w:rPr>
                <w:rFonts w:ascii="Calibri" w:eastAsia="Calibri" w:hAnsi="Calibri" w:cs="Calibri"/>
                <w:sz w:val="20"/>
                <w:szCs w:val="20"/>
              </w:rPr>
              <w:lastRenderedPageBreak/>
              <w:t>Promote reading for pleasure (e.g. by using a range of whole class reading approaches and regularly reading high-quality texts to children).</w:t>
            </w:r>
          </w:p>
        </w:tc>
      </w:tr>
      <w:tr w:rsidR="00C00A0A" w14:paraId="6A1D34A6" w14:textId="77777777" w:rsidTr="00073EAE">
        <w:trPr>
          <w:trHeight w:val="15"/>
        </w:trPr>
        <w:tc>
          <w:tcPr>
            <w:tcW w:w="885" w:type="dxa"/>
          </w:tcPr>
          <w:p w14:paraId="4B8DF788"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Wed 29/3</w:t>
            </w:r>
          </w:p>
          <w:p w14:paraId="205E00BD" w14:textId="77777777" w:rsidR="00C00A0A" w:rsidRDefault="00C00A0A" w:rsidP="00073EAE">
            <w:pPr>
              <w:spacing w:line="259" w:lineRule="auto"/>
              <w:rPr>
                <w:rFonts w:eastAsiaTheme="minorEastAsia"/>
                <w:color w:val="000000" w:themeColor="text1"/>
                <w:sz w:val="20"/>
                <w:szCs w:val="20"/>
              </w:rPr>
            </w:pPr>
          </w:p>
          <w:p w14:paraId="514F0E7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60EA5008"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80D1F38" w14:textId="77777777" w:rsidR="00C00A0A" w:rsidRDefault="00C00A0A" w:rsidP="00073EAE">
            <w:pPr>
              <w:spacing w:line="259" w:lineRule="auto"/>
              <w:rPr>
                <w:rFonts w:eastAsiaTheme="minorEastAsia"/>
                <w:color w:val="000000" w:themeColor="text1"/>
                <w:sz w:val="20"/>
                <w:szCs w:val="20"/>
              </w:rPr>
            </w:pPr>
          </w:p>
          <w:p w14:paraId="4A7378CA" w14:textId="77777777" w:rsidR="00C00A0A" w:rsidRDefault="00C00A0A" w:rsidP="00073EAE">
            <w:pPr>
              <w:spacing w:line="259" w:lineRule="auto"/>
              <w:rPr>
                <w:rFonts w:eastAsiaTheme="minorEastAsia"/>
                <w:color w:val="000000" w:themeColor="text1"/>
                <w:sz w:val="20"/>
                <w:szCs w:val="20"/>
              </w:rPr>
            </w:pPr>
          </w:p>
          <w:p w14:paraId="4AEDC83B" w14:textId="77777777" w:rsidR="00C00A0A" w:rsidRDefault="00C00A0A" w:rsidP="00073EAE">
            <w:pPr>
              <w:spacing w:line="259" w:lineRule="auto"/>
              <w:rPr>
                <w:rFonts w:eastAsiaTheme="minorEastAsia"/>
                <w:color w:val="000000" w:themeColor="text1"/>
                <w:sz w:val="20"/>
                <w:szCs w:val="20"/>
              </w:rPr>
            </w:pPr>
          </w:p>
        </w:tc>
        <w:tc>
          <w:tcPr>
            <w:tcW w:w="975" w:type="dxa"/>
          </w:tcPr>
          <w:p w14:paraId="1F275A06" w14:textId="77777777" w:rsidR="00C00A0A" w:rsidRDefault="00C00A0A" w:rsidP="00073EAE">
            <w:pPr>
              <w:spacing w:line="259" w:lineRule="auto"/>
              <w:rPr>
                <w:rFonts w:eastAsiaTheme="minorEastAsia"/>
                <w:sz w:val="20"/>
                <w:szCs w:val="20"/>
              </w:rPr>
            </w:pPr>
            <w:r w:rsidRPr="74D6CB2D">
              <w:rPr>
                <w:rFonts w:eastAsiaTheme="minorEastAsia"/>
                <w:sz w:val="20"/>
                <w:szCs w:val="20"/>
              </w:rPr>
              <w:t>All staff</w:t>
            </w:r>
          </w:p>
          <w:p w14:paraId="43B562CF" w14:textId="77777777" w:rsidR="00C00A0A" w:rsidRDefault="00C00A0A" w:rsidP="00073EAE">
            <w:pPr>
              <w:spacing w:line="259" w:lineRule="auto"/>
              <w:rPr>
                <w:rFonts w:eastAsiaTheme="minorEastAsia"/>
                <w:sz w:val="20"/>
                <w:szCs w:val="20"/>
              </w:rPr>
            </w:pPr>
          </w:p>
        </w:tc>
        <w:tc>
          <w:tcPr>
            <w:tcW w:w="1541" w:type="dxa"/>
          </w:tcPr>
          <w:p w14:paraId="209C75BE"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2D5DCBFF" w14:textId="77777777" w:rsidR="00C00A0A" w:rsidRDefault="00C00A0A" w:rsidP="00073EAE">
            <w:pPr>
              <w:spacing w:line="259" w:lineRule="auto"/>
              <w:rPr>
                <w:rFonts w:eastAsiaTheme="minorEastAsia"/>
                <w:sz w:val="20"/>
                <w:szCs w:val="20"/>
              </w:rPr>
            </w:pPr>
            <w:r w:rsidRPr="74D6CB2D">
              <w:rPr>
                <w:rFonts w:eastAsiaTheme="minorEastAsia"/>
                <w:sz w:val="20"/>
                <w:szCs w:val="20"/>
              </w:rPr>
              <w:t>Research presentations</w:t>
            </w:r>
          </w:p>
          <w:p w14:paraId="0267C48A" w14:textId="77777777" w:rsidR="00C00A0A" w:rsidRDefault="00C00A0A" w:rsidP="00073EAE">
            <w:pPr>
              <w:spacing w:line="259" w:lineRule="auto"/>
              <w:rPr>
                <w:rFonts w:eastAsiaTheme="minorEastAsia"/>
                <w:sz w:val="20"/>
                <w:szCs w:val="20"/>
                <w:highlight w:val="yellow"/>
              </w:rPr>
            </w:pPr>
          </w:p>
        </w:tc>
        <w:tc>
          <w:tcPr>
            <w:tcW w:w="2303" w:type="dxa"/>
          </w:tcPr>
          <w:p w14:paraId="61EB9FDF" w14:textId="77777777" w:rsidR="00C00A0A" w:rsidRDefault="00C00A0A"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Evaluation of appropriate research processes and methodologies of educational enquiry are integral to the development of the profession. </w:t>
            </w:r>
          </w:p>
          <w:p w14:paraId="276121A1" w14:textId="77777777" w:rsidR="00C00A0A" w:rsidRDefault="00C00A0A" w:rsidP="00073EAE">
            <w:pPr>
              <w:spacing w:line="259" w:lineRule="auto"/>
              <w:rPr>
                <w:rFonts w:eastAsiaTheme="minorEastAsia"/>
                <w:color w:val="000000" w:themeColor="text1"/>
                <w:sz w:val="20"/>
                <w:szCs w:val="20"/>
              </w:rPr>
            </w:pPr>
          </w:p>
          <w:p w14:paraId="5453F262" w14:textId="77777777" w:rsidR="00C00A0A" w:rsidRDefault="00C00A0A"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We can learn from the enquiry of other practitioners, whatever stages of their career. </w:t>
            </w:r>
          </w:p>
          <w:p w14:paraId="33866BB9" w14:textId="77777777" w:rsidR="00C00A0A" w:rsidRDefault="00C00A0A" w:rsidP="00073EAE">
            <w:pPr>
              <w:spacing w:line="259" w:lineRule="auto"/>
              <w:rPr>
                <w:rFonts w:eastAsiaTheme="minorEastAsia"/>
                <w:color w:val="000000" w:themeColor="text1"/>
                <w:sz w:val="20"/>
                <w:szCs w:val="20"/>
              </w:rPr>
            </w:pPr>
          </w:p>
          <w:p w14:paraId="46DF750B" w14:textId="77777777" w:rsidR="00C00A0A" w:rsidRDefault="00C00A0A" w:rsidP="00073EAE">
            <w:pPr>
              <w:spacing w:line="259" w:lineRule="auto"/>
              <w:rPr>
                <w:rFonts w:eastAsiaTheme="minorEastAsia"/>
                <w:color w:val="000000" w:themeColor="text1"/>
                <w:sz w:val="20"/>
                <w:szCs w:val="20"/>
              </w:rPr>
            </w:pPr>
            <w:r w:rsidRPr="42E0C522">
              <w:rPr>
                <w:rFonts w:eastAsiaTheme="minorEastAsia"/>
                <w:color w:val="000000" w:themeColor="text1"/>
                <w:sz w:val="20"/>
                <w:szCs w:val="20"/>
              </w:rPr>
              <w:t xml:space="preserve">Professional learning and future practice is informed by critical analysis. </w:t>
            </w:r>
          </w:p>
        </w:tc>
        <w:tc>
          <w:tcPr>
            <w:tcW w:w="1515" w:type="dxa"/>
          </w:tcPr>
          <w:p w14:paraId="059A02DD"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006C7FED" w14:textId="77777777" w:rsidR="00C00A0A" w:rsidRDefault="00C00A0A" w:rsidP="00073EAE">
            <w:pPr>
              <w:spacing w:line="259" w:lineRule="auto"/>
              <w:rPr>
                <w:rFonts w:eastAsiaTheme="minorEastAsia"/>
                <w:b/>
                <w:bCs/>
                <w:sz w:val="20"/>
                <w:szCs w:val="20"/>
              </w:rPr>
            </w:pPr>
          </w:p>
          <w:p w14:paraId="5D745DF2"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Critical reflection</w:t>
            </w:r>
          </w:p>
          <w:p w14:paraId="5444E541" w14:textId="77777777" w:rsidR="00C00A0A" w:rsidRDefault="00C00A0A" w:rsidP="00073EAE">
            <w:pPr>
              <w:spacing w:line="259" w:lineRule="auto"/>
              <w:rPr>
                <w:rFonts w:eastAsiaTheme="minorEastAsia"/>
                <w:sz w:val="20"/>
                <w:szCs w:val="20"/>
              </w:rPr>
            </w:pPr>
          </w:p>
          <w:p w14:paraId="721BD9D5"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Research engaged </w:t>
            </w:r>
          </w:p>
        </w:tc>
        <w:tc>
          <w:tcPr>
            <w:tcW w:w="2981" w:type="dxa"/>
          </w:tcPr>
          <w:p w14:paraId="3180BDCF" w14:textId="77777777" w:rsidR="00C00A0A" w:rsidRDefault="00C00A0A" w:rsidP="00073EAE">
            <w:pPr>
              <w:spacing w:line="259" w:lineRule="auto"/>
              <w:rPr>
                <w:rFonts w:eastAsiaTheme="minorEastAsia"/>
                <w:sz w:val="20"/>
                <w:szCs w:val="20"/>
              </w:rPr>
            </w:pPr>
            <w:r w:rsidRPr="7020E459">
              <w:rPr>
                <w:rFonts w:eastAsiaTheme="minorEastAsia"/>
                <w:sz w:val="20"/>
                <w:szCs w:val="20"/>
              </w:rPr>
              <w:t>Prepare a 15min presentation and handout – see info on Moodle</w:t>
            </w:r>
          </w:p>
        </w:tc>
        <w:tc>
          <w:tcPr>
            <w:tcW w:w="4354" w:type="dxa"/>
          </w:tcPr>
          <w:p w14:paraId="32FE8ABD" w14:textId="77777777" w:rsidR="00C00A0A" w:rsidRDefault="00C00A0A" w:rsidP="00073EAE">
            <w:pPr>
              <w:spacing w:line="259" w:lineRule="auto"/>
              <w:rPr>
                <w:rFonts w:eastAsiaTheme="minorEastAsia"/>
                <w:sz w:val="20"/>
                <w:szCs w:val="20"/>
              </w:rPr>
            </w:pPr>
            <w:r w:rsidRPr="42E0C522">
              <w:rPr>
                <w:rFonts w:eastAsiaTheme="minorEastAsia"/>
                <w:sz w:val="20"/>
                <w:szCs w:val="20"/>
              </w:rPr>
              <w:t xml:space="preserve">Respond to and question the research of peers to inform your practice and wider debates about educational policy and pedagogy. </w:t>
            </w:r>
          </w:p>
        </w:tc>
      </w:tr>
      <w:tr w:rsidR="00C00A0A" w14:paraId="0FBBAE26" w14:textId="77777777" w:rsidTr="00073EAE">
        <w:trPr>
          <w:trHeight w:val="15"/>
        </w:trPr>
        <w:tc>
          <w:tcPr>
            <w:tcW w:w="14554" w:type="dxa"/>
            <w:gridSpan w:val="7"/>
          </w:tcPr>
          <w:p w14:paraId="7D79A2C9" w14:textId="77777777" w:rsidR="00C00A0A" w:rsidRDefault="00C00A0A" w:rsidP="00073EAE">
            <w:pPr>
              <w:spacing w:line="259" w:lineRule="auto"/>
              <w:jc w:val="center"/>
              <w:rPr>
                <w:rFonts w:eastAsiaTheme="minorEastAsia"/>
                <w:b/>
                <w:bCs/>
                <w:color w:val="000000" w:themeColor="text1"/>
                <w:sz w:val="20"/>
                <w:szCs w:val="20"/>
              </w:rPr>
            </w:pPr>
            <w:r w:rsidRPr="74D6CB2D">
              <w:rPr>
                <w:rFonts w:eastAsiaTheme="minorEastAsia"/>
                <w:b/>
                <w:bCs/>
                <w:color w:val="000000" w:themeColor="text1"/>
                <w:sz w:val="20"/>
                <w:szCs w:val="20"/>
              </w:rPr>
              <w:t>Easter Holidays 3</w:t>
            </w:r>
            <w:r w:rsidRPr="74D6CB2D">
              <w:rPr>
                <w:rFonts w:eastAsiaTheme="minorEastAsia"/>
                <w:b/>
                <w:bCs/>
                <w:color w:val="000000" w:themeColor="text1"/>
                <w:sz w:val="20"/>
                <w:szCs w:val="20"/>
                <w:vertAlign w:val="superscript"/>
              </w:rPr>
              <w:t>rd</w:t>
            </w:r>
            <w:r w:rsidRPr="74D6CB2D">
              <w:rPr>
                <w:rFonts w:eastAsiaTheme="minorEastAsia"/>
                <w:b/>
                <w:bCs/>
                <w:color w:val="000000" w:themeColor="text1"/>
                <w:sz w:val="20"/>
                <w:szCs w:val="20"/>
              </w:rPr>
              <w:t>-14</w:t>
            </w:r>
            <w:r w:rsidRPr="74D6CB2D">
              <w:rPr>
                <w:rFonts w:eastAsiaTheme="minorEastAsia"/>
                <w:b/>
                <w:bCs/>
                <w:color w:val="000000" w:themeColor="text1"/>
                <w:sz w:val="20"/>
                <w:szCs w:val="20"/>
                <w:vertAlign w:val="superscript"/>
              </w:rPr>
              <w:t>th</w:t>
            </w:r>
            <w:r w:rsidRPr="74D6CB2D">
              <w:rPr>
                <w:rFonts w:eastAsiaTheme="minorEastAsia"/>
                <w:b/>
                <w:bCs/>
                <w:color w:val="000000" w:themeColor="text1"/>
                <w:sz w:val="20"/>
                <w:szCs w:val="20"/>
              </w:rPr>
              <w:t xml:space="preserve"> April, 2023</w:t>
            </w:r>
          </w:p>
          <w:p w14:paraId="3E66FB18" w14:textId="77777777" w:rsidR="00C00A0A" w:rsidRDefault="00C00A0A" w:rsidP="00073EAE">
            <w:pPr>
              <w:spacing w:line="259" w:lineRule="auto"/>
              <w:jc w:val="center"/>
              <w:rPr>
                <w:rFonts w:eastAsiaTheme="minorEastAsia"/>
                <w:color w:val="000000" w:themeColor="text1"/>
                <w:sz w:val="20"/>
                <w:szCs w:val="20"/>
              </w:rPr>
            </w:pPr>
          </w:p>
        </w:tc>
      </w:tr>
      <w:tr w:rsidR="00C00A0A" w14:paraId="2F9F4D4B" w14:textId="77777777" w:rsidTr="00073EAE">
        <w:trPr>
          <w:trHeight w:val="15"/>
        </w:trPr>
        <w:tc>
          <w:tcPr>
            <w:tcW w:w="885" w:type="dxa"/>
          </w:tcPr>
          <w:p w14:paraId="2E14A6E5"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19/4</w:t>
            </w:r>
          </w:p>
          <w:p w14:paraId="695376C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4200BD75"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31711370" w14:textId="77777777" w:rsidR="00C00A0A" w:rsidRDefault="00C00A0A" w:rsidP="00073EAE">
            <w:pPr>
              <w:spacing w:line="259" w:lineRule="auto"/>
              <w:rPr>
                <w:rFonts w:eastAsiaTheme="minorEastAsia"/>
                <w:color w:val="000000" w:themeColor="text1"/>
                <w:sz w:val="20"/>
                <w:szCs w:val="20"/>
              </w:rPr>
            </w:pPr>
          </w:p>
          <w:p w14:paraId="5A0372AC" w14:textId="77777777" w:rsidR="00C00A0A" w:rsidRDefault="00C00A0A" w:rsidP="00073EAE">
            <w:pPr>
              <w:spacing w:line="259" w:lineRule="auto"/>
              <w:rPr>
                <w:rFonts w:eastAsiaTheme="minorEastAsia"/>
                <w:color w:val="000000" w:themeColor="text1"/>
                <w:sz w:val="20"/>
                <w:szCs w:val="20"/>
              </w:rPr>
            </w:pPr>
          </w:p>
        </w:tc>
        <w:tc>
          <w:tcPr>
            <w:tcW w:w="975" w:type="dxa"/>
          </w:tcPr>
          <w:p w14:paraId="51531929"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7BF90A37"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1C09D565" w14:textId="77777777" w:rsidR="00C00A0A" w:rsidRDefault="00C00A0A" w:rsidP="00073EAE">
            <w:pPr>
              <w:spacing w:line="259" w:lineRule="auto"/>
              <w:rPr>
                <w:rFonts w:eastAsiaTheme="minorEastAsia"/>
                <w:sz w:val="20"/>
                <w:szCs w:val="20"/>
              </w:rPr>
            </w:pPr>
            <w:r w:rsidRPr="030E1644">
              <w:rPr>
                <w:rFonts w:eastAsiaTheme="minorEastAsia"/>
                <w:sz w:val="20"/>
                <w:szCs w:val="20"/>
              </w:rPr>
              <w:t>Using visual tools for structuring thinking and learning</w:t>
            </w:r>
          </w:p>
          <w:p w14:paraId="404C4F72" w14:textId="77777777" w:rsidR="00C00A0A" w:rsidRDefault="00C00A0A" w:rsidP="00073EAE">
            <w:pPr>
              <w:spacing w:line="259" w:lineRule="auto"/>
              <w:rPr>
                <w:rFonts w:eastAsiaTheme="minorEastAsia"/>
                <w:sz w:val="20"/>
                <w:szCs w:val="20"/>
              </w:rPr>
            </w:pPr>
          </w:p>
        </w:tc>
        <w:tc>
          <w:tcPr>
            <w:tcW w:w="2303" w:type="dxa"/>
          </w:tcPr>
          <w:p w14:paraId="4A909464"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Visual learning enables students to recognise how their learning is organised and connected.</w:t>
            </w:r>
          </w:p>
          <w:p w14:paraId="2799A136" w14:textId="77777777" w:rsidR="00C00A0A" w:rsidRDefault="00C00A0A" w:rsidP="00073EAE">
            <w:pPr>
              <w:spacing w:line="259" w:lineRule="auto"/>
              <w:rPr>
                <w:rFonts w:eastAsiaTheme="minorEastAsia"/>
                <w:color w:val="000000" w:themeColor="text1"/>
                <w:sz w:val="20"/>
                <w:szCs w:val="20"/>
              </w:rPr>
            </w:pPr>
          </w:p>
          <w:p w14:paraId="4BCA6923"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 xml:space="preserve">New concepts are more easily integrated with prior learning, and aspects of critical thinking can be explored, discussed and exemplified. </w:t>
            </w:r>
          </w:p>
        </w:tc>
        <w:tc>
          <w:tcPr>
            <w:tcW w:w="1515" w:type="dxa"/>
          </w:tcPr>
          <w:p w14:paraId="2F30395C"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6815497F" w14:textId="77777777" w:rsidR="00C00A0A" w:rsidRDefault="00C00A0A" w:rsidP="00073EAE">
            <w:pPr>
              <w:spacing w:line="259" w:lineRule="auto"/>
              <w:rPr>
                <w:rFonts w:eastAsiaTheme="minorEastAsia"/>
                <w:b/>
                <w:bCs/>
                <w:sz w:val="20"/>
                <w:szCs w:val="20"/>
              </w:rPr>
            </w:pPr>
          </w:p>
          <w:p w14:paraId="13B18D7E"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Assessment</w:t>
            </w:r>
          </w:p>
          <w:p w14:paraId="1D8DD405" w14:textId="77777777" w:rsidR="00C00A0A" w:rsidRDefault="00C00A0A" w:rsidP="00073EAE">
            <w:pPr>
              <w:spacing w:line="259" w:lineRule="auto"/>
              <w:rPr>
                <w:rFonts w:eastAsiaTheme="minorEastAsia"/>
                <w:b/>
                <w:bCs/>
                <w:sz w:val="20"/>
                <w:szCs w:val="20"/>
              </w:rPr>
            </w:pPr>
          </w:p>
          <w:p w14:paraId="650B94F6"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Curriculum</w:t>
            </w:r>
          </w:p>
          <w:p w14:paraId="085E96B5" w14:textId="77777777" w:rsidR="00C00A0A" w:rsidRDefault="00C00A0A" w:rsidP="00073EAE">
            <w:pPr>
              <w:spacing w:line="259" w:lineRule="auto"/>
              <w:rPr>
                <w:rFonts w:eastAsiaTheme="minorEastAsia"/>
                <w:b/>
                <w:bCs/>
                <w:sz w:val="20"/>
                <w:szCs w:val="20"/>
              </w:rPr>
            </w:pPr>
          </w:p>
          <w:p w14:paraId="2FC86277"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lastRenderedPageBreak/>
              <w:t xml:space="preserve">Research engaged </w:t>
            </w:r>
          </w:p>
          <w:p w14:paraId="3576385D" w14:textId="77777777" w:rsidR="00C00A0A" w:rsidRDefault="00C00A0A" w:rsidP="00073EAE">
            <w:pPr>
              <w:spacing w:line="259" w:lineRule="auto"/>
              <w:rPr>
                <w:rFonts w:eastAsiaTheme="minorEastAsia"/>
                <w:sz w:val="20"/>
                <w:szCs w:val="20"/>
              </w:rPr>
            </w:pPr>
          </w:p>
          <w:p w14:paraId="135D060E" w14:textId="77777777" w:rsidR="00C00A0A" w:rsidRDefault="00C00A0A" w:rsidP="00073EAE">
            <w:pPr>
              <w:spacing w:line="259" w:lineRule="auto"/>
              <w:rPr>
                <w:rFonts w:eastAsiaTheme="minorEastAsia"/>
                <w:sz w:val="20"/>
                <w:szCs w:val="20"/>
              </w:rPr>
            </w:pPr>
            <w:r w:rsidRPr="030E1644">
              <w:rPr>
                <w:rFonts w:eastAsiaTheme="minorEastAsia"/>
                <w:sz w:val="20"/>
                <w:szCs w:val="20"/>
              </w:rPr>
              <w:t>Critical thinking</w:t>
            </w:r>
          </w:p>
          <w:p w14:paraId="72BDF863" w14:textId="77777777" w:rsidR="00C00A0A" w:rsidRDefault="00C00A0A" w:rsidP="00073EAE">
            <w:pPr>
              <w:spacing w:line="259" w:lineRule="auto"/>
              <w:rPr>
                <w:rFonts w:eastAsiaTheme="minorEastAsia"/>
                <w:sz w:val="20"/>
                <w:szCs w:val="20"/>
              </w:rPr>
            </w:pPr>
          </w:p>
        </w:tc>
        <w:tc>
          <w:tcPr>
            <w:tcW w:w="2981" w:type="dxa"/>
          </w:tcPr>
          <w:p w14:paraId="7CEEDBBB" w14:textId="77777777" w:rsidR="00C00A0A" w:rsidRDefault="00C00A0A"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tcPr>
          <w:p w14:paraId="7270992E" w14:textId="77777777" w:rsidR="00C00A0A" w:rsidRDefault="00C00A0A" w:rsidP="00073EAE">
            <w:pPr>
              <w:spacing w:line="259" w:lineRule="auto"/>
              <w:rPr>
                <w:rFonts w:eastAsiaTheme="minorEastAsia"/>
                <w:sz w:val="20"/>
                <w:szCs w:val="20"/>
              </w:rPr>
            </w:pPr>
            <w:r w:rsidRPr="030E1644">
              <w:rPr>
                <w:rFonts w:eastAsiaTheme="minorEastAsia"/>
                <w:sz w:val="20"/>
                <w:szCs w:val="20"/>
              </w:rPr>
              <w:t>Utilise visual learning strategies in the classroom.</w:t>
            </w:r>
          </w:p>
          <w:p w14:paraId="64B16A7A" w14:textId="77777777" w:rsidR="00C00A0A" w:rsidRDefault="00C00A0A" w:rsidP="00073EAE">
            <w:pPr>
              <w:spacing w:line="259" w:lineRule="auto"/>
              <w:rPr>
                <w:rFonts w:eastAsiaTheme="minorEastAsia"/>
                <w:sz w:val="20"/>
                <w:szCs w:val="20"/>
              </w:rPr>
            </w:pPr>
          </w:p>
          <w:p w14:paraId="054EB266" w14:textId="77777777" w:rsidR="00C00A0A" w:rsidRDefault="00C00A0A" w:rsidP="00073EAE">
            <w:pPr>
              <w:spacing w:line="259" w:lineRule="auto"/>
              <w:rPr>
                <w:rFonts w:eastAsiaTheme="minorEastAsia"/>
                <w:sz w:val="20"/>
                <w:szCs w:val="20"/>
              </w:rPr>
            </w:pPr>
            <w:r w:rsidRPr="030E1644">
              <w:rPr>
                <w:rFonts w:eastAsiaTheme="minorEastAsia"/>
                <w:sz w:val="20"/>
                <w:szCs w:val="20"/>
              </w:rPr>
              <w:t>Integrate aspects of prior learning and new concepts.</w:t>
            </w:r>
          </w:p>
          <w:p w14:paraId="371EB1FF" w14:textId="77777777" w:rsidR="00C00A0A" w:rsidRDefault="00C00A0A" w:rsidP="00073EAE">
            <w:pPr>
              <w:spacing w:line="259" w:lineRule="auto"/>
              <w:rPr>
                <w:rFonts w:ascii="Calibri" w:eastAsia="Calibri" w:hAnsi="Calibri" w:cs="Calibri"/>
                <w:sz w:val="20"/>
                <w:szCs w:val="20"/>
              </w:rPr>
            </w:pPr>
          </w:p>
        </w:tc>
      </w:tr>
      <w:tr w:rsidR="00C00A0A" w14:paraId="41FF7A06" w14:textId="77777777" w:rsidTr="00073EAE">
        <w:trPr>
          <w:trHeight w:val="15"/>
        </w:trPr>
        <w:tc>
          <w:tcPr>
            <w:tcW w:w="885" w:type="dxa"/>
          </w:tcPr>
          <w:p w14:paraId="0D64FEEE"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7694AB47"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07BB330" w14:textId="77777777" w:rsidR="00C00A0A" w:rsidRDefault="00C00A0A" w:rsidP="00073EAE">
            <w:pPr>
              <w:spacing w:line="259" w:lineRule="auto"/>
              <w:rPr>
                <w:rFonts w:eastAsiaTheme="minorEastAsia"/>
                <w:color w:val="000000" w:themeColor="text1"/>
                <w:sz w:val="20"/>
                <w:szCs w:val="20"/>
              </w:rPr>
            </w:pPr>
          </w:p>
        </w:tc>
        <w:tc>
          <w:tcPr>
            <w:tcW w:w="975" w:type="dxa"/>
          </w:tcPr>
          <w:p w14:paraId="6495FD98"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692EA328"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3D3627CC" w14:textId="77777777" w:rsidR="00C00A0A" w:rsidRDefault="00C00A0A" w:rsidP="00073EAE">
            <w:pPr>
              <w:spacing w:line="259" w:lineRule="auto"/>
              <w:rPr>
                <w:rFonts w:eastAsiaTheme="minorEastAsia"/>
                <w:sz w:val="20"/>
                <w:szCs w:val="20"/>
              </w:rPr>
            </w:pPr>
            <w:r w:rsidRPr="030E1644">
              <w:rPr>
                <w:rFonts w:eastAsiaTheme="minorEastAsia"/>
                <w:sz w:val="20"/>
                <w:szCs w:val="20"/>
              </w:rPr>
              <w:t>Summarisation activities</w:t>
            </w:r>
          </w:p>
          <w:p w14:paraId="61A19706" w14:textId="77777777" w:rsidR="00C00A0A" w:rsidRDefault="00C00A0A" w:rsidP="00073EAE">
            <w:pPr>
              <w:spacing w:line="259" w:lineRule="auto"/>
              <w:rPr>
                <w:rFonts w:eastAsiaTheme="minorEastAsia"/>
                <w:sz w:val="20"/>
                <w:szCs w:val="20"/>
              </w:rPr>
            </w:pPr>
          </w:p>
        </w:tc>
        <w:tc>
          <w:tcPr>
            <w:tcW w:w="2303" w:type="dxa"/>
          </w:tcPr>
          <w:p w14:paraId="0F2B99D3" w14:textId="77777777" w:rsidR="00C00A0A" w:rsidRDefault="00C00A0A" w:rsidP="00073EAE">
            <w:pPr>
              <w:spacing w:line="259" w:lineRule="auto"/>
              <w:rPr>
                <w:rFonts w:eastAsiaTheme="minorEastAsia"/>
                <w:color w:val="000000" w:themeColor="text1"/>
                <w:sz w:val="20"/>
                <w:szCs w:val="20"/>
              </w:rPr>
            </w:pPr>
            <w:r w:rsidRPr="2380E877">
              <w:rPr>
                <w:rFonts w:eastAsiaTheme="minorEastAsia"/>
                <w:color w:val="000000" w:themeColor="text1"/>
                <w:sz w:val="20"/>
                <w:szCs w:val="20"/>
              </w:rPr>
              <w:t>Summarisation techniques often require multiple complex cognitive processes and these need to be directly modelled and practiced with students.</w:t>
            </w:r>
          </w:p>
          <w:p w14:paraId="16B8E28F" w14:textId="77777777" w:rsidR="00C00A0A" w:rsidRDefault="00C00A0A" w:rsidP="00073EAE">
            <w:pPr>
              <w:spacing w:line="259" w:lineRule="auto"/>
              <w:rPr>
                <w:rFonts w:eastAsiaTheme="minorEastAsia"/>
                <w:color w:val="000000" w:themeColor="text1"/>
                <w:sz w:val="20"/>
                <w:szCs w:val="20"/>
              </w:rPr>
            </w:pPr>
          </w:p>
          <w:p w14:paraId="4DD8568C" w14:textId="77777777" w:rsidR="00C00A0A" w:rsidRDefault="00C00A0A" w:rsidP="00073EAE">
            <w:pPr>
              <w:spacing w:line="259" w:lineRule="auto"/>
              <w:rPr>
                <w:rFonts w:ascii="Calibri" w:eastAsia="Calibri" w:hAnsi="Calibri" w:cs="Calibri"/>
                <w:sz w:val="20"/>
                <w:szCs w:val="20"/>
              </w:rPr>
            </w:pPr>
            <w:r w:rsidRPr="7020E459">
              <w:rPr>
                <w:rFonts w:ascii="Calibri" w:eastAsia="Calibri" w:hAnsi="Calibri" w:cs="Calibri"/>
                <w:sz w:val="20"/>
                <w:szCs w:val="20"/>
              </w:rPr>
              <w:t>Practice is an integral part of effective teaching; ensuring pupils have repeated opportunities to practice, with appropriate guidance and support, increases success.</w:t>
            </w:r>
          </w:p>
          <w:p w14:paraId="7F7D2773" w14:textId="77777777" w:rsidR="00C00A0A" w:rsidRDefault="00C00A0A" w:rsidP="00073EAE">
            <w:pPr>
              <w:spacing w:line="259" w:lineRule="auto"/>
              <w:rPr>
                <w:rFonts w:ascii="Calibri" w:eastAsia="Calibri" w:hAnsi="Calibri" w:cs="Calibri"/>
                <w:sz w:val="20"/>
                <w:szCs w:val="20"/>
              </w:rPr>
            </w:pPr>
          </w:p>
          <w:p w14:paraId="7F5F6ADF"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It is increasingly understood from neuroscience and educational psychology that learners need several reconceptualisations of material for it to go into longer term memory. </w:t>
            </w:r>
          </w:p>
        </w:tc>
        <w:tc>
          <w:tcPr>
            <w:tcW w:w="1515" w:type="dxa"/>
          </w:tcPr>
          <w:p w14:paraId="0A93F636"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Pedagogy</w:t>
            </w:r>
          </w:p>
          <w:p w14:paraId="69591935" w14:textId="77777777" w:rsidR="00C00A0A" w:rsidRDefault="00C00A0A" w:rsidP="00073EAE">
            <w:pPr>
              <w:spacing w:line="259" w:lineRule="auto"/>
              <w:rPr>
                <w:rFonts w:eastAsiaTheme="minorEastAsia"/>
                <w:b/>
                <w:bCs/>
                <w:sz w:val="20"/>
                <w:szCs w:val="20"/>
              </w:rPr>
            </w:pPr>
          </w:p>
          <w:p w14:paraId="1A28EACF"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Assessment</w:t>
            </w:r>
          </w:p>
          <w:p w14:paraId="2EC4D7E6" w14:textId="77777777" w:rsidR="00C00A0A" w:rsidRDefault="00C00A0A" w:rsidP="00073EAE">
            <w:pPr>
              <w:spacing w:line="259" w:lineRule="auto"/>
              <w:rPr>
                <w:rFonts w:eastAsiaTheme="minorEastAsia"/>
                <w:b/>
                <w:bCs/>
                <w:sz w:val="20"/>
                <w:szCs w:val="20"/>
              </w:rPr>
            </w:pPr>
          </w:p>
          <w:p w14:paraId="509B5E15"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Curriculum</w:t>
            </w:r>
          </w:p>
          <w:p w14:paraId="73752910" w14:textId="77777777" w:rsidR="00C00A0A" w:rsidRDefault="00C00A0A" w:rsidP="00073EAE">
            <w:pPr>
              <w:spacing w:line="259" w:lineRule="auto"/>
              <w:rPr>
                <w:rFonts w:eastAsiaTheme="minorEastAsia"/>
                <w:b/>
                <w:bCs/>
                <w:sz w:val="20"/>
                <w:szCs w:val="20"/>
              </w:rPr>
            </w:pPr>
          </w:p>
          <w:p w14:paraId="70B5380E"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73346AFE" w14:textId="77777777" w:rsidR="00C00A0A" w:rsidRDefault="00C00A0A" w:rsidP="00073EAE">
            <w:pPr>
              <w:spacing w:line="259" w:lineRule="auto"/>
              <w:rPr>
                <w:rFonts w:eastAsiaTheme="minorEastAsia"/>
                <w:sz w:val="20"/>
                <w:szCs w:val="20"/>
              </w:rPr>
            </w:pPr>
          </w:p>
          <w:p w14:paraId="3CF9807E" w14:textId="77777777" w:rsidR="00C00A0A" w:rsidRDefault="00C00A0A" w:rsidP="00073EAE">
            <w:pPr>
              <w:spacing w:line="259" w:lineRule="auto"/>
              <w:rPr>
                <w:rFonts w:eastAsiaTheme="minorEastAsia"/>
                <w:sz w:val="20"/>
                <w:szCs w:val="20"/>
              </w:rPr>
            </w:pPr>
            <w:r w:rsidRPr="030E1644">
              <w:rPr>
                <w:rFonts w:eastAsiaTheme="minorEastAsia"/>
                <w:sz w:val="20"/>
                <w:szCs w:val="20"/>
              </w:rPr>
              <w:t>Critical thinking</w:t>
            </w:r>
          </w:p>
          <w:p w14:paraId="4AC3431B" w14:textId="77777777" w:rsidR="00C00A0A" w:rsidRDefault="00C00A0A" w:rsidP="00073EAE">
            <w:pPr>
              <w:spacing w:line="259" w:lineRule="auto"/>
              <w:rPr>
                <w:rFonts w:eastAsiaTheme="minorEastAsia"/>
                <w:sz w:val="20"/>
                <w:szCs w:val="20"/>
              </w:rPr>
            </w:pPr>
          </w:p>
        </w:tc>
        <w:tc>
          <w:tcPr>
            <w:tcW w:w="2981" w:type="dxa"/>
          </w:tcPr>
          <w:p w14:paraId="3FF23AC6" w14:textId="77777777" w:rsidR="00C00A0A" w:rsidRDefault="00C00A0A"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4AC5A136" w14:textId="77777777" w:rsidR="00C00A0A" w:rsidRDefault="00C00A0A" w:rsidP="00073EAE">
            <w:pPr>
              <w:spacing w:line="259" w:lineRule="auto"/>
              <w:rPr>
                <w:rFonts w:ascii="Calibri" w:eastAsia="Calibri" w:hAnsi="Calibri" w:cs="Calibri"/>
                <w:sz w:val="20"/>
                <w:szCs w:val="20"/>
              </w:rPr>
            </w:pPr>
            <w:r w:rsidRPr="7020E459">
              <w:rPr>
                <w:rFonts w:ascii="Calibri" w:eastAsia="Calibri" w:hAnsi="Calibri" w:cs="Calibri"/>
                <w:sz w:val="20"/>
                <w:szCs w:val="20"/>
              </w:rPr>
              <w:t xml:space="preserve">Plan regular reviews and practice key ideas and concepts over time (e.g. through careful planning and use of structured talk activities) and deconstruct this approach. </w:t>
            </w:r>
          </w:p>
          <w:p w14:paraId="1AC661F2" w14:textId="77777777" w:rsidR="00C00A0A" w:rsidRDefault="00C00A0A" w:rsidP="00073EAE">
            <w:pPr>
              <w:spacing w:line="259" w:lineRule="auto"/>
              <w:rPr>
                <w:rFonts w:ascii="Calibri" w:eastAsia="Calibri" w:hAnsi="Calibri" w:cs="Calibri"/>
                <w:sz w:val="20"/>
                <w:szCs w:val="20"/>
              </w:rPr>
            </w:pPr>
          </w:p>
          <w:p w14:paraId="47A845C6"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Design practice, generation and retrieval tasks that provide just enough support so that pupils experience a high success rate when attempting challenging work.</w:t>
            </w:r>
          </w:p>
          <w:p w14:paraId="1D899400" w14:textId="77777777" w:rsidR="00C00A0A" w:rsidRDefault="00C00A0A" w:rsidP="00073EAE">
            <w:pPr>
              <w:spacing w:line="259" w:lineRule="auto"/>
              <w:rPr>
                <w:rFonts w:ascii="Calibri" w:eastAsia="Calibri" w:hAnsi="Calibri" w:cs="Calibri"/>
                <w:sz w:val="20"/>
                <w:szCs w:val="20"/>
              </w:rPr>
            </w:pPr>
          </w:p>
        </w:tc>
      </w:tr>
      <w:tr w:rsidR="00C00A0A" w14:paraId="3BDED1C6" w14:textId="77777777" w:rsidTr="00073EAE">
        <w:trPr>
          <w:trHeight w:val="15"/>
        </w:trPr>
        <w:tc>
          <w:tcPr>
            <w:tcW w:w="885" w:type="dxa"/>
            <w:shd w:val="clear" w:color="auto" w:fill="D9D9D9" w:themeFill="background1" w:themeFillShade="D9"/>
          </w:tcPr>
          <w:p w14:paraId="00F91099"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6DFE7DF1"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26/4</w:t>
            </w:r>
          </w:p>
          <w:p w14:paraId="573287E1"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48939562"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0D6B7DA"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28580B93"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54C0D706"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0505EC1B" w14:textId="77777777" w:rsidR="00C00A0A" w:rsidRDefault="00C00A0A" w:rsidP="00073EAE">
            <w:pPr>
              <w:spacing w:line="259" w:lineRule="auto"/>
              <w:rPr>
                <w:rFonts w:eastAsiaTheme="minorEastAsia"/>
                <w:sz w:val="20"/>
                <w:szCs w:val="20"/>
              </w:rPr>
            </w:pPr>
            <w:r w:rsidRPr="030E1644">
              <w:rPr>
                <w:rFonts w:eastAsiaTheme="minorEastAsia"/>
                <w:sz w:val="20"/>
                <w:szCs w:val="20"/>
              </w:rPr>
              <w:t>Modelling thinking strategies</w:t>
            </w:r>
          </w:p>
        </w:tc>
        <w:tc>
          <w:tcPr>
            <w:tcW w:w="2303" w:type="dxa"/>
            <w:shd w:val="clear" w:color="auto" w:fill="D9D9D9" w:themeFill="background1" w:themeFillShade="D9"/>
          </w:tcPr>
          <w:p w14:paraId="4F3F8300"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Research offers evidence as to what constitutes best practice. </w:t>
            </w:r>
          </w:p>
          <w:p w14:paraId="529183DF" w14:textId="77777777" w:rsidR="00C00A0A" w:rsidRDefault="00C00A0A" w:rsidP="00073EAE">
            <w:pPr>
              <w:spacing w:line="259" w:lineRule="auto"/>
              <w:rPr>
                <w:rFonts w:eastAsiaTheme="minorEastAsia"/>
                <w:color w:val="000000" w:themeColor="text1"/>
                <w:sz w:val="20"/>
                <w:szCs w:val="20"/>
              </w:rPr>
            </w:pPr>
          </w:p>
          <w:p w14:paraId="337CD8EE"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lastRenderedPageBreak/>
              <w:t>Teaching about thinking approaches (based on a definitive review of research in this area by Hattie, Biggs and Purdie) are shown to raise grades by 1-2 levels.</w:t>
            </w:r>
          </w:p>
        </w:tc>
        <w:tc>
          <w:tcPr>
            <w:tcW w:w="1515" w:type="dxa"/>
            <w:shd w:val="clear" w:color="auto" w:fill="D9D9D9" w:themeFill="background1" w:themeFillShade="D9"/>
          </w:tcPr>
          <w:p w14:paraId="579AF0E9"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6E18FB4D" w14:textId="77777777" w:rsidR="00C00A0A" w:rsidRDefault="00C00A0A" w:rsidP="00073EAE">
            <w:pPr>
              <w:spacing w:line="259" w:lineRule="auto"/>
              <w:rPr>
                <w:rFonts w:eastAsiaTheme="minorEastAsia"/>
                <w:b/>
                <w:bCs/>
                <w:sz w:val="20"/>
                <w:szCs w:val="20"/>
              </w:rPr>
            </w:pPr>
          </w:p>
          <w:p w14:paraId="4F6D9EF3"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Assessment</w:t>
            </w:r>
          </w:p>
          <w:p w14:paraId="3B77B25C" w14:textId="77777777" w:rsidR="00C00A0A" w:rsidRDefault="00C00A0A" w:rsidP="00073EAE">
            <w:pPr>
              <w:spacing w:line="259" w:lineRule="auto"/>
              <w:rPr>
                <w:rFonts w:eastAsiaTheme="minorEastAsia"/>
                <w:b/>
                <w:bCs/>
                <w:sz w:val="20"/>
                <w:szCs w:val="20"/>
              </w:rPr>
            </w:pPr>
          </w:p>
          <w:p w14:paraId="7A024457"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Curriculum</w:t>
            </w:r>
          </w:p>
          <w:p w14:paraId="4404C467" w14:textId="77777777" w:rsidR="00C00A0A" w:rsidRDefault="00C00A0A" w:rsidP="00073EAE">
            <w:pPr>
              <w:spacing w:line="259" w:lineRule="auto"/>
              <w:rPr>
                <w:rFonts w:eastAsiaTheme="minorEastAsia"/>
                <w:b/>
                <w:bCs/>
                <w:sz w:val="20"/>
                <w:szCs w:val="20"/>
              </w:rPr>
            </w:pPr>
          </w:p>
          <w:p w14:paraId="05EF7492"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4E57ADA6" w14:textId="77777777" w:rsidR="00C00A0A" w:rsidRDefault="00C00A0A" w:rsidP="00073EAE">
            <w:pPr>
              <w:spacing w:line="259" w:lineRule="auto"/>
              <w:rPr>
                <w:rFonts w:eastAsiaTheme="minorEastAsia"/>
                <w:sz w:val="20"/>
                <w:szCs w:val="20"/>
              </w:rPr>
            </w:pPr>
          </w:p>
          <w:p w14:paraId="14ADA461"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6487E65E" w14:textId="77777777" w:rsidR="00C00A0A" w:rsidRDefault="00C00A0A" w:rsidP="00073EAE">
            <w:pPr>
              <w:spacing w:line="259" w:lineRule="auto"/>
              <w:rPr>
                <w:rFonts w:eastAsiaTheme="minorEastAsia"/>
                <w:sz w:val="20"/>
                <w:szCs w:val="20"/>
              </w:rPr>
            </w:pPr>
            <w:r w:rsidRPr="7020E459">
              <w:rPr>
                <w:rFonts w:eastAsiaTheme="minorEastAsia"/>
                <w:sz w:val="20"/>
                <w:szCs w:val="20"/>
              </w:rPr>
              <w:lastRenderedPageBreak/>
              <w:t>TBC</w:t>
            </w:r>
          </w:p>
        </w:tc>
        <w:tc>
          <w:tcPr>
            <w:tcW w:w="4354" w:type="dxa"/>
            <w:shd w:val="clear" w:color="auto" w:fill="D9D9D9" w:themeFill="background1" w:themeFillShade="D9"/>
          </w:tcPr>
          <w:p w14:paraId="4C9D88C7"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529511F5" w14:textId="77777777" w:rsidR="00C00A0A" w:rsidRDefault="00C00A0A" w:rsidP="00073EAE">
            <w:pPr>
              <w:spacing w:line="259" w:lineRule="auto"/>
              <w:rPr>
                <w:rFonts w:eastAsiaTheme="minorEastAsia"/>
                <w:sz w:val="20"/>
                <w:szCs w:val="20"/>
              </w:rPr>
            </w:pPr>
          </w:p>
        </w:tc>
      </w:tr>
      <w:tr w:rsidR="00C00A0A" w14:paraId="36BFA99D" w14:textId="77777777" w:rsidTr="00073EAE">
        <w:trPr>
          <w:trHeight w:val="15"/>
        </w:trPr>
        <w:tc>
          <w:tcPr>
            <w:tcW w:w="885" w:type="dxa"/>
            <w:shd w:val="clear" w:color="auto" w:fill="D9D9D9" w:themeFill="background1" w:themeFillShade="D9"/>
          </w:tcPr>
          <w:p w14:paraId="6E2276B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2.45-4.30</w:t>
            </w:r>
          </w:p>
          <w:p w14:paraId="3B321A62"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0C2B06D5" w14:textId="77777777" w:rsidR="00C00A0A" w:rsidRDefault="00C00A0A" w:rsidP="00073EAE">
            <w:pPr>
              <w:spacing w:line="259" w:lineRule="auto"/>
              <w:rPr>
                <w:rFonts w:eastAsiaTheme="minorEastAsia"/>
                <w:color w:val="000000" w:themeColor="text1"/>
                <w:sz w:val="20"/>
                <w:szCs w:val="20"/>
              </w:rPr>
            </w:pPr>
          </w:p>
        </w:tc>
        <w:tc>
          <w:tcPr>
            <w:tcW w:w="975" w:type="dxa"/>
            <w:shd w:val="clear" w:color="auto" w:fill="D9D9D9" w:themeFill="background1" w:themeFillShade="D9"/>
          </w:tcPr>
          <w:p w14:paraId="69B1DC10"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1" w:type="dxa"/>
            <w:shd w:val="clear" w:color="auto" w:fill="D9D9D9" w:themeFill="background1" w:themeFillShade="D9"/>
          </w:tcPr>
          <w:p w14:paraId="675444FA"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26E70BA1" w14:textId="77777777" w:rsidR="00C00A0A" w:rsidRDefault="00C00A0A" w:rsidP="00073EAE">
            <w:pPr>
              <w:spacing w:line="259" w:lineRule="auto"/>
              <w:rPr>
                <w:rFonts w:eastAsiaTheme="minorEastAsia"/>
                <w:sz w:val="20"/>
                <w:szCs w:val="20"/>
              </w:rPr>
            </w:pPr>
            <w:r w:rsidRPr="030E1644">
              <w:rPr>
                <w:rFonts w:eastAsiaTheme="minorEastAsia"/>
                <w:sz w:val="20"/>
                <w:szCs w:val="20"/>
              </w:rPr>
              <w:t>Engagement strategies</w:t>
            </w:r>
          </w:p>
          <w:p w14:paraId="08B5ED0B" w14:textId="77777777" w:rsidR="00C00A0A" w:rsidRDefault="00C00A0A" w:rsidP="00073EAE">
            <w:pPr>
              <w:spacing w:line="259" w:lineRule="auto"/>
              <w:rPr>
                <w:rFonts w:eastAsiaTheme="minorEastAsia"/>
                <w:sz w:val="20"/>
                <w:szCs w:val="20"/>
              </w:rPr>
            </w:pPr>
          </w:p>
        </w:tc>
        <w:tc>
          <w:tcPr>
            <w:tcW w:w="2303" w:type="dxa"/>
            <w:shd w:val="clear" w:color="auto" w:fill="D9D9D9" w:themeFill="background1" w:themeFillShade="D9"/>
          </w:tcPr>
          <w:p w14:paraId="46537266"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0A587DC3"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 xml:space="preserve">Pedagogy </w:t>
            </w:r>
          </w:p>
          <w:p w14:paraId="7FDD58FC" w14:textId="77777777" w:rsidR="00C00A0A" w:rsidRDefault="00C00A0A" w:rsidP="00073EAE">
            <w:pPr>
              <w:spacing w:line="259" w:lineRule="auto"/>
              <w:rPr>
                <w:rFonts w:eastAsiaTheme="minorEastAsia"/>
                <w:b/>
                <w:bCs/>
                <w:sz w:val="20"/>
                <w:szCs w:val="20"/>
              </w:rPr>
            </w:pPr>
          </w:p>
          <w:p w14:paraId="69ABAFC2"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Assessment</w:t>
            </w:r>
          </w:p>
          <w:p w14:paraId="7A829B30" w14:textId="77777777" w:rsidR="00C00A0A" w:rsidRDefault="00C00A0A" w:rsidP="00073EAE">
            <w:pPr>
              <w:spacing w:line="259" w:lineRule="auto"/>
              <w:rPr>
                <w:rFonts w:eastAsiaTheme="minorEastAsia"/>
                <w:b/>
                <w:bCs/>
                <w:sz w:val="20"/>
                <w:szCs w:val="20"/>
              </w:rPr>
            </w:pPr>
          </w:p>
          <w:p w14:paraId="7F8867FC"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Curriculum</w:t>
            </w:r>
          </w:p>
          <w:p w14:paraId="2F0A2FF3" w14:textId="77777777" w:rsidR="00C00A0A" w:rsidRDefault="00C00A0A" w:rsidP="00073EAE">
            <w:pPr>
              <w:spacing w:line="259" w:lineRule="auto"/>
              <w:rPr>
                <w:rFonts w:eastAsiaTheme="minorEastAsia"/>
                <w:b/>
                <w:bCs/>
                <w:sz w:val="20"/>
                <w:szCs w:val="20"/>
              </w:rPr>
            </w:pPr>
          </w:p>
          <w:p w14:paraId="34DE4B6E"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4F007FBF" w14:textId="77777777" w:rsidR="00C00A0A" w:rsidRDefault="00C00A0A" w:rsidP="00073EAE">
            <w:pPr>
              <w:spacing w:line="259" w:lineRule="auto"/>
              <w:rPr>
                <w:rFonts w:eastAsiaTheme="minorEastAsia"/>
                <w:sz w:val="20"/>
                <w:szCs w:val="20"/>
              </w:rPr>
            </w:pPr>
          </w:p>
          <w:p w14:paraId="6131927C"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45CD7F8E" w14:textId="77777777" w:rsidR="00C00A0A" w:rsidRDefault="00C00A0A" w:rsidP="00073EAE">
            <w:pPr>
              <w:spacing w:line="259" w:lineRule="auto"/>
              <w:rPr>
                <w:rFonts w:eastAsiaTheme="minorEastAsia"/>
                <w:sz w:val="20"/>
                <w:szCs w:val="20"/>
              </w:rPr>
            </w:pPr>
            <w:r w:rsidRPr="7020E459">
              <w:rPr>
                <w:rFonts w:eastAsiaTheme="minorEastAsia"/>
                <w:sz w:val="20"/>
                <w:szCs w:val="20"/>
              </w:rPr>
              <w:t>TBC</w:t>
            </w:r>
          </w:p>
        </w:tc>
        <w:tc>
          <w:tcPr>
            <w:tcW w:w="4354" w:type="dxa"/>
            <w:shd w:val="clear" w:color="auto" w:fill="D9D9D9" w:themeFill="background1" w:themeFillShade="D9"/>
          </w:tcPr>
          <w:p w14:paraId="77A342A0"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4D3FDE5F" w14:textId="77777777" w:rsidR="00C00A0A" w:rsidRDefault="00C00A0A" w:rsidP="00073EAE">
            <w:pPr>
              <w:spacing w:line="259" w:lineRule="auto"/>
              <w:rPr>
                <w:rFonts w:ascii="Calibri" w:eastAsia="Calibri" w:hAnsi="Calibri" w:cs="Calibri"/>
                <w:sz w:val="20"/>
                <w:szCs w:val="20"/>
              </w:rPr>
            </w:pPr>
          </w:p>
          <w:p w14:paraId="2642D23B"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6C87F49A" w14:textId="77777777" w:rsidR="00C00A0A" w:rsidRDefault="00C00A0A" w:rsidP="00073EAE">
            <w:pPr>
              <w:spacing w:line="259" w:lineRule="auto"/>
              <w:rPr>
                <w:rFonts w:ascii="Calibri" w:eastAsia="Calibri" w:hAnsi="Calibri" w:cs="Calibri"/>
                <w:sz w:val="20"/>
                <w:szCs w:val="20"/>
              </w:rPr>
            </w:pPr>
          </w:p>
        </w:tc>
      </w:tr>
      <w:tr w:rsidR="00C00A0A" w14:paraId="36342AF4" w14:textId="77777777" w:rsidTr="00073EAE">
        <w:trPr>
          <w:trHeight w:val="15"/>
        </w:trPr>
        <w:tc>
          <w:tcPr>
            <w:tcW w:w="885" w:type="dxa"/>
          </w:tcPr>
          <w:p w14:paraId="71DAB4A3"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 3/5</w:t>
            </w:r>
          </w:p>
          <w:p w14:paraId="6E50D1CA"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1-2.45</w:t>
            </w:r>
          </w:p>
          <w:p w14:paraId="2D8D26E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B1A0A6B" w14:textId="77777777" w:rsidR="00C00A0A" w:rsidRDefault="00C00A0A" w:rsidP="00073EAE">
            <w:pPr>
              <w:spacing w:line="259" w:lineRule="auto"/>
              <w:rPr>
                <w:rFonts w:eastAsiaTheme="minorEastAsia"/>
                <w:color w:val="000000" w:themeColor="text1"/>
                <w:sz w:val="20"/>
                <w:szCs w:val="20"/>
              </w:rPr>
            </w:pPr>
          </w:p>
        </w:tc>
        <w:tc>
          <w:tcPr>
            <w:tcW w:w="975" w:type="dxa"/>
          </w:tcPr>
          <w:p w14:paraId="510E5B93"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2EDBF2CA" w14:textId="77777777" w:rsidR="00C00A0A" w:rsidRDefault="00C00A0A" w:rsidP="00073EAE">
            <w:pPr>
              <w:spacing w:line="259" w:lineRule="auto"/>
              <w:rPr>
                <w:rFonts w:eastAsiaTheme="minorEastAsia"/>
                <w:sz w:val="20"/>
                <w:szCs w:val="20"/>
              </w:rPr>
            </w:pPr>
            <w:r w:rsidRPr="030E1644">
              <w:rPr>
                <w:rFonts w:eastAsiaTheme="minorEastAsia"/>
                <w:sz w:val="20"/>
                <w:szCs w:val="20"/>
              </w:rPr>
              <w:t>PGC7007M</w:t>
            </w:r>
          </w:p>
          <w:p w14:paraId="46FE07CC" w14:textId="77777777" w:rsidR="00C00A0A" w:rsidRDefault="00C00A0A" w:rsidP="00073EAE">
            <w:pPr>
              <w:spacing w:line="259" w:lineRule="auto"/>
              <w:rPr>
                <w:rFonts w:eastAsiaTheme="minorEastAsia"/>
                <w:sz w:val="20"/>
                <w:szCs w:val="20"/>
              </w:rPr>
            </w:pPr>
            <w:r w:rsidRPr="030E1644">
              <w:rPr>
                <w:rFonts w:eastAsiaTheme="minorEastAsia"/>
                <w:sz w:val="20"/>
                <w:szCs w:val="20"/>
              </w:rPr>
              <w:t>Using co-operative learning strategies</w:t>
            </w:r>
          </w:p>
          <w:p w14:paraId="1A7E03D7" w14:textId="77777777" w:rsidR="00C00A0A" w:rsidRDefault="00C00A0A" w:rsidP="00073EAE">
            <w:pPr>
              <w:spacing w:line="259" w:lineRule="auto"/>
              <w:rPr>
                <w:rFonts w:eastAsiaTheme="minorEastAsia"/>
                <w:sz w:val="20"/>
                <w:szCs w:val="20"/>
              </w:rPr>
            </w:pPr>
          </w:p>
        </w:tc>
        <w:tc>
          <w:tcPr>
            <w:tcW w:w="2303" w:type="dxa"/>
          </w:tcPr>
          <w:p w14:paraId="6F6603B4"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Co-operative learning has been used preferentially for both academic and interpersonal functions.</w:t>
            </w:r>
          </w:p>
          <w:p w14:paraId="37A8FDDD" w14:textId="77777777" w:rsidR="00C00A0A" w:rsidRDefault="00C00A0A" w:rsidP="00073EAE">
            <w:pPr>
              <w:spacing w:line="259" w:lineRule="auto"/>
              <w:rPr>
                <w:rFonts w:eastAsiaTheme="minorEastAsia"/>
                <w:color w:val="000000" w:themeColor="text1"/>
                <w:sz w:val="20"/>
                <w:szCs w:val="20"/>
              </w:rPr>
            </w:pPr>
          </w:p>
          <w:p w14:paraId="691FC94B"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Paired and group activities can increase pupil success, but to work together effectively pupils need guidance, support and practice.</w:t>
            </w:r>
          </w:p>
          <w:p w14:paraId="037A436D" w14:textId="77777777" w:rsidR="00C00A0A" w:rsidRDefault="00C00A0A" w:rsidP="00073EAE">
            <w:pPr>
              <w:spacing w:line="259" w:lineRule="auto"/>
              <w:rPr>
                <w:rFonts w:eastAsiaTheme="minorEastAsia"/>
                <w:color w:val="000000" w:themeColor="text1"/>
                <w:sz w:val="20"/>
                <w:szCs w:val="20"/>
              </w:rPr>
            </w:pPr>
          </w:p>
          <w:p w14:paraId="047965C6"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 Its benefits are enhanced when there is sufficient debriefing of the activities for the students to realise how as well as what they have learned collaboratively. Effect size exceeds that of more traditional </w:t>
            </w:r>
            <w:r w:rsidRPr="030E1644">
              <w:rPr>
                <w:rFonts w:eastAsiaTheme="minorEastAsia"/>
                <w:color w:val="000000" w:themeColor="text1"/>
                <w:sz w:val="20"/>
                <w:szCs w:val="20"/>
              </w:rPr>
              <w:lastRenderedPageBreak/>
              <w:t>competitive learning approaches.</w:t>
            </w:r>
          </w:p>
          <w:p w14:paraId="404200BF" w14:textId="77777777" w:rsidR="00C00A0A" w:rsidRDefault="00C00A0A" w:rsidP="00073EAE">
            <w:pPr>
              <w:spacing w:line="259" w:lineRule="auto"/>
              <w:rPr>
                <w:rFonts w:eastAsiaTheme="minorEastAsia"/>
                <w:color w:val="000000" w:themeColor="text1"/>
                <w:sz w:val="20"/>
                <w:szCs w:val="20"/>
              </w:rPr>
            </w:pPr>
          </w:p>
        </w:tc>
        <w:tc>
          <w:tcPr>
            <w:tcW w:w="1515" w:type="dxa"/>
          </w:tcPr>
          <w:p w14:paraId="3F23727C"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lastRenderedPageBreak/>
              <w:t xml:space="preserve">Pedagogy </w:t>
            </w:r>
          </w:p>
          <w:p w14:paraId="4DEBC362" w14:textId="77777777" w:rsidR="00C00A0A" w:rsidRDefault="00C00A0A" w:rsidP="00073EAE">
            <w:pPr>
              <w:spacing w:line="259" w:lineRule="auto"/>
              <w:rPr>
                <w:rFonts w:eastAsiaTheme="minorEastAsia"/>
                <w:b/>
                <w:bCs/>
                <w:sz w:val="20"/>
                <w:szCs w:val="20"/>
              </w:rPr>
            </w:pPr>
          </w:p>
          <w:p w14:paraId="68B35340"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Assessment</w:t>
            </w:r>
          </w:p>
          <w:p w14:paraId="428DB77C" w14:textId="77777777" w:rsidR="00C00A0A" w:rsidRDefault="00C00A0A" w:rsidP="00073EAE">
            <w:pPr>
              <w:spacing w:line="259" w:lineRule="auto"/>
              <w:rPr>
                <w:rFonts w:eastAsiaTheme="minorEastAsia"/>
                <w:b/>
                <w:bCs/>
                <w:sz w:val="20"/>
                <w:szCs w:val="20"/>
              </w:rPr>
            </w:pPr>
          </w:p>
          <w:p w14:paraId="51C4E5D7" w14:textId="77777777" w:rsidR="00C00A0A" w:rsidRDefault="00C00A0A" w:rsidP="00073EAE">
            <w:pPr>
              <w:spacing w:line="259" w:lineRule="auto"/>
              <w:rPr>
                <w:rFonts w:eastAsiaTheme="minorEastAsia"/>
                <w:b/>
                <w:bCs/>
                <w:sz w:val="20"/>
                <w:szCs w:val="20"/>
              </w:rPr>
            </w:pPr>
            <w:r w:rsidRPr="030E1644">
              <w:rPr>
                <w:rFonts w:eastAsiaTheme="minorEastAsia"/>
                <w:b/>
                <w:bCs/>
                <w:sz w:val="20"/>
                <w:szCs w:val="20"/>
              </w:rPr>
              <w:t>Curriculum</w:t>
            </w:r>
          </w:p>
          <w:p w14:paraId="09B24220" w14:textId="77777777" w:rsidR="00C00A0A" w:rsidRDefault="00C00A0A" w:rsidP="00073EAE">
            <w:pPr>
              <w:spacing w:line="259" w:lineRule="auto"/>
              <w:rPr>
                <w:rFonts w:eastAsiaTheme="minorEastAsia"/>
                <w:b/>
                <w:bCs/>
                <w:sz w:val="20"/>
                <w:szCs w:val="20"/>
              </w:rPr>
            </w:pPr>
          </w:p>
          <w:p w14:paraId="169F7103" w14:textId="77777777" w:rsidR="00C00A0A" w:rsidRDefault="00C00A0A" w:rsidP="00073EAE">
            <w:pPr>
              <w:spacing w:line="259" w:lineRule="auto"/>
              <w:rPr>
                <w:rFonts w:eastAsiaTheme="minorEastAsia"/>
                <w:b/>
                <w:bCs/>
                <w:sz w:val="20"/>
                <w:szCs w:val="20"/>
              </w:rPr>
            </w:pPr>
            <w:r w:rsidRPr="030E1644">
              <w:rPr>
                <w:rFonts w:eastAsiaTheme="minorEastAsia"/>
                <w:sz w:val="20"/>
                <w:szCs w:val="20"/>
              </w:rPr>
              <w:t xml:space="preserve">Research engaged </w:t>
            </w:r>
          </w:p>
          <w:p w14:paraId="7DBF3A15" w14:textId="77777777" w:rsidR="00C00A0A" w:rsidRDefault="00C00A0A" w:rsidP="00073EAE">
            <w:pPr>
              <w:spacing w:line="259" w:lineRule="auto"/>
              <w:rPr>
                <w:rFonts w:eastAsiaTheme="minorEastAsia"/>
                <w:sz w:val="20"/>
                <w:szCs w:val="20"/>
              </w:rPr>
            </w:pPr>
          </w:p>
          <w:p w14:paraId="2C242819" w14:textId="77777777" w:rsidR="00C00A0A" w:rsidRDefault="00C00A0A" w:rsidP="00073EAE">
            <w:pPr>
              <w:spacing w:line="259" w:lineRule="auto"/>
              <w:rPr>
                <w:rFonts w:eastAsiaTheme="minorEastAsia"/>
                <w:sz w:val="20"/>
                <w:szCs w:val="20"/>
              </w:rPr>
            </w:pPr>
            <w:r w:rsidRPr="030E1644">
              <w:rPr>
                <w:rFonts w:eastAsiaTheme="minorEastAsia"/>
                <w:sz w:val="20"/>
                <w:szCs w:val="20"/>
              </w:rPr>
              <w:t>Critical thinking</w:t>
            </w:r>
          </w:p>
          <w:p w14:paraId="0223134A" w14:textId="77777777" w:rsidR="00C00A0A" w:rsidRDefault="00C00A0A" w:rsidP="00073EAE">
            <w:pPr>
              <w:spacing w:line="259" w:lineRule="auto"/>
              <w:rPr>
                <w:rFonts w:eastAsiaTheme="minorEastAsia"/>
                <w:sz w:val="20"/>
                <w:szCs w:val="20"/>
              </w:rPr>
            </w:pPr>
          </w:p>
          <w:p w14:paraId="16A7A6F2" w14:textId="77777777" w:rsidR="00C00A0A" w:rsidRDefault="00C00A0A" w:rsidP="00073EAE">
            <w:pPr>
              <w:spacing w:line="259" w:lineRule="auto"/>
              <w:rPr>
                <w:rFonts w:eastAsiaTheme="minorEastAsia"/>
                <w:sz w:val="20"/>
                <w:szCs w:val="20"/>
              </w:rPr>
            </w:pPr>
          </w:p>
        </w:tc>
        <w:tc>
          <w:tcPr>
            <w:tcW w:w="2981" w:type="dxa"/>
          </w:tcPr>
          <w:p w14:paraId="38BC5A13" w14:textId="77777777" w:rsidR="00C00A0A" w:rsidRDefault="00C00A0A"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2CD8524F" w14:textId="77777777" w:rsidR="00C00A0A" w:rsidRDefault="00C00A0A" w:rsidP="00073EAE">
            <w:pPr>
              <w:spacing w:line="259" w:lineRule="auto"/>
              <w:rPr>
                <w:rFonts w:eastAsiaTheme="minorEastAsia"/>
                <w:sz w:val="20"/>
                <w:szCs w:val="20"/>
              </w:rPr>
            </w:pPr>
            <w:r w:rsidRPr="030E1644">
              <w:rPr>
                <w:rFonts w:eastAsiaTheme="minorEastAsia"/>
                <w:sz w:val="20"/>
                <w:szCs w:val="20"/>
              </w:rPr>
              <w:t>Stimulate pupil thinking by considering the factors that will support effective collaborative work.</w:t>
            </w:r>
          </w:p>
          <w:p w14:paraId="01DA7E83" w14:textId="77777777" w:rsidR="00C00A0A" w:rsidRDefault="00C00A0A" w:rsidP="00073EAE">
            <w:pPr>
              <w:spacing w:line="259" w:lineRule="auto"/>
              <w:rPr>
                <w:rFonts w:ascii="Calibri" w:eastAsia="Calibri" w:hAnsi="Calibri" w:cs="Calibri"/>
                <w:sz w:val="20"/>
                <w:szCs w:val="20"/>
              </w:rPr>
            </w:pPr>
          </w:p>
        </w:tc>
      </w:tr>
      <w:tr w:rsidR="00C00A0A" w14:paraId="5FB91BE6" w14:textId="77777777" w:rsidTr="00073EAE">
        <w:trPr>
          <w:trHeight w:val="15"/>
        </w:trPr>
        <w:tc>
          <w:tcPr>
            <w:tcW w:w="885" w:type="dxa"/>
          </w:tcPr>
          <w:p w14:paraId="0A609170"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2.45-4.30</w:t>
            </w:r>
          </w:p>
          <w:p w14:paraId="35B8220C"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73FEEE36" w14:textId="77777777" w:rsidR="00C00A0A" w:rsidRDefault="00C00A0A" w:rsidP="00073EAE">
            <w:pPr>
              <w:spacing w:line="259" w:lineRule="auto"/>
              <w:rPr>
                <w:rFonts w:eastAsiaTheme="minorEastAsia"/>
                <w:color w:val="000000" w:themeColor="text1"/>
                <w:sz w:val="20"/>
                <w:szCs w:val="20"/>
              </w:rPr>
            </w:pPr>
          </w:p>
        </w:tc>
        <w:tc>
          <w:tcPr>
            <w:tcW w:w="975" w:type="dxa"/>
          </w:tcPr>
          <w:p w14:paraId="1605953E" w14:textId="77777777" w:rsidR="00C00A0A" w:rsidRDefault="00C00A0A" w:rsidP="00073EAE">
            <w:pPr>
              <w:spacing w:line="259" w:lineRule="auto"/>
              <w:rPr>
                <w:rFonts w:eastAsiaTheme="minorEastAsia"/>
                <w:sz w:val="20"/>
                <w:szCs w:val="20"/>
              </w:rPr>
            </w:pPr>
            <w:r w:rsidRPr="030E1644">
              <w:rPr>
                <w:rFonts w:eastAsiaTheme="minorEastAsia"/>
                <w:sz w:val="20"/>
                <w:szCs w:val="20"/>
              </w:rPr>
              <w:t>KB</w:t>
            </w:r>
          </w:p>
        </w:tc>
        <w:tc>
          <w:tcPr>
            <w:tcW w:w="1541" w:type="dxa"/>
          </w:tcPr>
          <w:p w14:paraId="6F3B164E" w14:textId="77777777" w:rsidR="00C00A0A" w:rsidRDefault="00C00A0A" w:rsidP="00073EAE">
            <w:pPr>
              <w:spacing w:line="259" w:lineRule="auto"/>
              <w:rPr>
                <w:rFonts w:eastAsiaTheme="minorEastAsia"/>
                <w:sz w:val="20"/>
                <w:szCs w:val="20"/>
              </w:rPr>
            </w:pPr>
            <w:r w:rsidRPr="030E1644">
              <w:rPr>
                <w:rFonts w:eastAsiaTheme="minorEastAsia"/>
                <w:sz w:val="20"/>
                <w:szCs w:val="20"/>
              </w:rPr>
              <w:t>Checking for understanding</w:t>
            </w:r>
          </w:p>
          <w:p w14:paraId="48D3A3AC" w14:textId="77777777" w:rsidR="00C00A0A" w:rsidRDefault="00C00A0A" w:rsidP="00073EAE">
            <w:pPr>
              <w:spacing w:line="259" w:lineRule="auto"/>
              <w:rPr>
                <w:rFonts w:eastAsiaTheme="minorEastAsia"/>
                <w:sz w:val="20"/>
                <w:szCs w:val="20"/>
              </w:rPr>
            </w:pPr>
          </w:p>
        </w:tc>
        <w:tc>
          <w:tcPr>
            <w:tcW w:w="2303" w:type="dxa"/>
          </w:tcPr>
          <w:p w14:paraId="7A3AE8B4"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40FE3ED2"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 xml:space="preserve">Pedagogy </w:t>
            </w:r>
          </w:p>
          <w:p w14:paraId="74BCDAD3" w14:textId="77777777" w:rsidR="00C00A0A" w:rsidRDefault="00C00A0A" w:rsidP="00073EAE">
            <w:pPr>
              <w:spacing w:line="259" w:lineRule="auto"/>
              <w:rPr>
                <w:rFonts w:eastAsiaTheme="minorEastAsia"/>
                <w:b/>
                <w:bCs/>
                <w:sz w:val="20"/>
                <w:szCs w:val="20"/>
              </w:rPr>
            </w:pPr>
          </w:p>
          <w:p w14:paraId="0C23B702"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Assessment</w:t>
            </w:r>
          </w:p>
          <w:p w14:paraId="51307FFF" w14:textId="77777777" w:rsidR="00C00A0A" w:rsidRDefault="00C00A0A" w:rsidP="00073EAE">
            <w:pPr>
              <w:spacing w:line="259" w:lineRule="auto"/>
              <w:rPr>
                <w:rFonts w:eastAsiaTheme="minorEastAsia"/>
                <w:b/>
                <w:bCs/>
                <w:sz w:val="20"/>
                <w:szCs w:val="20"/>
              </w:rPr>
            </w:pPr>
          </w:p>
          <w:p w14:paraId="4CAB4349"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Curriculum</w:t>
            </w:r>
          </w:p>
          <w:p w14:paraId="614125B4" w14:textId="77777777" w:rsidR="00C00A0A" w:rsidRDefault="00C00A0A" w:rsidP="00073EAE">
            <w:pPr>
              <w:spacing w:line="259" w:lineRule="auto"/>
              <w:rPr>
                <w:rFonts w:eastAsiaTheme="minorEastAsia"/>
                <w:b/>
                <w:bCs/>
                <w:sz w:val="20"/>
                <w:szCs w:val="20"/>
              </w:rPr>
            </w:pPr>
          </w:p>
          <w:p w14:paraId="1B505098" w14:textId="77777777" w:rsidR="00C00A0A" w:rsidRDefault="00C00A0A" w:rsidP="00073EAE">
            <w:pPr>
              <w:spacing w:line="259" w:lineRule="auto"/>
              <w:rPr>
                <w:rFonts w:eastAsiaTheme="minorEastAsia"/>
                <w:b/>
                <w:bCs/>
                <w:sz w:val="20"/>
                <w:szCs w:val="20"/>
              </w:rPr>
            </w:pPr>
            <w:r w:rsidRPr="42E0C522">
              <w:rPr>
                <w:rFonts w:eastAsiaTheme="minorEastAsia"/>
                <w:sz w:val="20"/>
                <w:szCs w:val="20"/>
              </w:rPr>
              <w:t xml:space="preserve">Research engaged </w:t>
            </w:r>
          </w:p>
          <w:p w14:paraId="7330A7C4" w14:textId="77777777" w:rsidR="00C00A0A" w:rsidRDefault="00C00A0A" w:rsidP="00073EAE">
            <w:pPr>
              <w:spacing w:line="259" w:lineRule="auto"/>
              <w:rPr>
                <w:rFonts w:eastAsiaTheme="minorEastAsia"/>
                <w:sz w:val="20"/>
                <w:szCs w:val="20"/>
              </w:rPr>
            </w:pPr>
          </w:p>
          <w:p w14:paraId="2CA0EE29" w14:textId="77777777" w:rsidR="00C00A0A" w:rsidRDefault="00C00A0A" w:rsidP="00073EAE">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34DD5A5C" w14:textId="77777777" w:rsidR="00C00A0A" w:rsidRDefault="00C00A0A" w:rsidP="00073EAE">
            <w:pPr>
              <w:spacing w:line="259" w:lineRule="auto"/>
              <w:rPr>
                <w:rFonts w:eastAsiaTheme="minorEastAsia"/>
                <w:sz w:val="20"/>
                <w:szCs w:val="20"/>
              </w:rPr>
            </w:pPr>
            <w:r w:rsidRPr="7020E459">
              <w:rPr>
                <w:rFonts w:eastAsiaTheme="minorEastAsia"/>
                <w:sz w:val="20"/>
                <w:szCs w:val="20"/>
              </w:rPr>
              <w:t>TBC</w:t>
            </w:r>
          </w:p>
        </w:tc>
        <w:tc>
          <w:tcPr>
            <w:tcW w:w="4354" w:type="dxa"/>
          </w:tcPr>
          <w:p w14:paraId="2AE04F7E"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7A5666F7" w14:textId="77777777" w:rsidR="00C00A0A" w:rsidRDefault="00C00A0A" w:rsidP="00073EAE">
            <w:pPr>
              <w:spacing w:line="259" w:lineRule="auto"/>
              <w:rPr>
                <w:rFonts w:ascii="Calibri" w:eastAsia="Calibri" w:hAnsi="Calibri" w:cs="Calibri"/>
                <w:sz w:val="20"/>
                <w:szCs w:val="20"/>
              </w:rPr>
            </w:pPr>
          </w:p>
        </w:tc>
      </w:tr>
      <w:tr w:rsidR="00C00A0A" w14:paraId="37A31CCD" w14:textId="77777777" w:rsidTr="00073EAE">
        <w:trPr>
          <w:trHeight w:val="15"/>
        </w:trPr>
        <w:tc>
          <w:tcPr>
            <w:tcW w:w="885" w:type="dxa"/>
            <w:shd w:val="clear" w:color="auto" w:fill="D9D9D9" w:themeFill="background1" w:themeFillShade="D9"/>
          </w:tcPr>
          <w:p w14:paraId="5B701E4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774717F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10/5</w:t>
            </w:r>
          </w:p>
          <w:p w14:paraId="7D6FF83C"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1—5 </w:t>
            </w:r>
          </w:p>
          <w:p w14:paraId="4B92FFF8"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FT112</w:t>
            </w:r>
          </w:p>
          <w:p w14:paraId="6172B5C4"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FT113 </w:t>
            </w:r>
          </w:p>
        </w:tc>
        <w:tc>
          <w:tcPr>
            <w:tcW w:w="975" w:type="dxa"/>
            <w:shd w:val="clear" w:color="auto" w:fill="D9D9D9" w:themeFill="background1" w:themeFillShade="D9"/>
          </w:tcPr>
          <w:p w14:paraId="08B416E5" w14:textId="77777777" w:rsidR="00C00A0A" w:rsidRDefault="00C00A0A" w:rsidP="00073EAE">
            <w:pPr>
              <w:spacing w:line="259" w:lineRule="auto"/>
              <w:rPr>
                <w:rFonts w:eastAsiaTheme="minorEastAsia"/>
                <w:sz w:val="20"/>
                <w:szCs w:val="20"/>
              </w:rPr>
            </w:pPr>
            <w:r w:rsidRPr="030E1644">
              <w:rPr>
                <w:rFonts w:eastAsiaTheme="minorEastAsia"/>
                <w:sz w:val="20"/>
                <w:szCs w:val="20"/>
              </w:rPr>
              <w:t>RM/JC</w:t>
            </w:r>
          </w:p>
          <w:p w14:paraId="7FDEF7E0" w14:textId="77777777" w:rsidR="00C00A0A" w:rsidRDefault="00C00A0A" w:rsidP="00073EAE">
            <w:pPr>
              <w:spacing w:line="259" w:lineRule="auto"/>
              <w:rPr>
                <w:rFonts w:eastAsiaTheme="minorEastAsia"/>
                <w:sz w:val="20"/>
                <w:szCs w:val="20"/>
              </w:rPr>
            </w:pPr>
            <w:r w:rsidRPr="030E1644">
              <w:rPr>
                <w:rFonts w:eastAsiaTheme="minorEastAsia"/>
                <w:sz w:val="20"/>
                <w:szCs w:val="20"/>
              </w:rPr>
              <w:t>IT Room</w:t>
            </w:r>
          </w:p>
        </w:tc>
        <w:tc>
          <w:tcPr>
            <w:tcW w:w="1541" w:type="dxa"/>
            <w:shd w:val="clear" w:color="auto" w:fill="D9D9D9" w:themeFill="background1" w:themeFillShade="D9"/>
          </w:tcPr>
          <w:p w14:paraId="27D83E6B"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2DDF5408" w14:textId="77777777" w:rsidR="00C00A0A" w:rsidRDefault="00C00A0A" w:rsidP="00073EAE">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6BA7837B"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Professional Behaviours</w:t>
            </w:r>
          </w:p>
          <w:p w14:paraId="146BF7F4" w14:textId="77777777" w:rsidR="00C00A0A" w:rsidRDefault="00C00A0A" w:rsidP="00073EAE">
            <w:pPr>
              <w:spacing w:line="259" w:lineRule="auto"/>
              <w:rPr>
                <w:rFonts w:eastAsiaTheme="minorEastAsia"/>
                <w:b/>
                <w:bCs/>
                <w:sz w:val="20"/>
                <w:szCs w:val="20"/>
              </w:rPr>
            </w:pPr>
          </w:p>
          <w:p w14:paraId="0D13FF45" w14:textId="77777777" w:rsidR="00C00A0A" w:rsidRDefault="00C00A0A" w:rsidP="00073EAE">
            <w:pPr>
              <w:spacing w:line="259" w:lineRule="auto"/>
              <w:rPr>
                <w:rFonts w:eastAsiaTheme="minorEastAsia"/>
                <w:b/>
                <w:bCs/>
                <w:sz w:val="20"/>
                <w:szCs w:val="20"/>
              </w:rPr>
            </w:pPr>
            <w:r w:rsidRPr="42E0C522">
              <w:rPr>
                <w:rFonts w:eastAsiaTheme="minorEastAsia"/>
                <w:b/>
                <w:bCs/>
                <w:sz w:val="20"/>
                <w:szCs w:val="20"/>
              </w:rPr>
              <w:t>Pedagogy</w:t>
            </w:r>
          </w:p>
          <w:p w14:paraId="5334B350" w14:textId="77777777" w:rsidR="00C00A0A" w:rsidRDefault="00C00A0A" w:rsidP="00073EAE">
            <w:pPr>
              <w:spacing w:line="259" w:lineRule="auto"/>
              <w:rPr>
                <w:rFonts w:eastAsiaTheme="minorEastAsia"/>
                <w:b/>
                <w:bCs/>
                <w:sz w:val="20"/>
                <w:szCs w:val="20"/>
              </w:rPr>
            </w:pPr>
          </w:p>
          <w:p w14:paraId="27CFD536"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Relationships/ partnerships </w:t>
            </w:r>
          </w:p>
          <w:p w14:paraId="6B334797" w14:textId="77777777" w:rsidR="00C00A0A" w:rsidRDefault="00C00A0A" w:rsidP="00073EAE">
            <w:pPr>
              <w:spacing w:line="259" w:lineRule="auto"/>
              <w:rPr>
                <w:rFonts w:eastAsiaTheme="minorEastAsia"/>
                <w:sz w:val="20"/>
                <w:szCs w:val="20"/>
              </w:rPr>
            </w:pPr>
          </w:p>
          <w:p w14:paraId="294E56EE"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Research engaged  </w:t>
            </w:r>
          </w:p>
        </w:tc>
        <w:tc>
          <w:tcPr>
            <w:tcW w:w="2981" w:type="dxa"/>
            <w:shd w:val="clear" w:color="auto" w:fill="D9D9D9" w:themeFill="background1" w:themeFillShade="D9"/>
          </w:tcPr>
          <w:p w14:paraId="3D69B1AB"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1AD1B25C" w14:textId="77777777" w:rsidR="00C00A0A" w:rsidRDefault="00C00A0A" w:rsidP="00073EAE">
            <w:pPr>
              <w:rPr>
                <w:rFonts w:eastAsiaTheme="minorEastAsia"/>
                <w:sz w:val="20"/>
                <w:szCs w:val="20"/>
              </w:rPr>
            </w:pPr>
            <w:r w:rsidRPr="030E1644">
              <w:rPr>
                <w:rFonts w:eastAsiaTheme="minorEastAsia"/>
                <w:sz w:val="20"/>
                <w:szCs w:val="20"/>
              </w:rPr>
              <w:t>Work together to produce effective CPD and to inspire others when sharing practice.</w:t>
            </w:r>
          </w:p>
          <w:p w14:paraId="79B4209A" w14:textId="77777777" w:rsidR="00C00A0A" w:rsidRDefault="00C00A0A" w:rsidP="00073EAE">
            <w:pPr>
              <w:spacing w:line="259" w:lineRule="auto"/>
              <w:rPr>
                <w:rFonts w:eastAsiaTheme="minorEastAsia"/>
                <w:sz w:val="20"/>
                <w:szCs w:val="20"/>
              </w:rPr>
            </w:pPr>
          </w:p>
          <w:p w14:paraId="0E53A218" w14:textId="77777777" w:rsidR="00C00A0A" w:rsidRDefault="00C00A0A" w:rsidP="00073EAE">
            <w:pPr>
              <w:spacing w:line="259" w:lineRule="auto"/>
              <w:rPr>
                <w:rFonts w:eastAsiaTheme="minorEastAsia"/>
                <w:sz w:val="20"/>
                <w:szCs w:val="20"/>
              </w:rPr>
            </w:pPr>
            <w:r w:rsidRPr="030E1644">
              <w:rPr>
                <w:rFonts w:eastAsiaTheme="minorEastAsia"/>
                <w:sz w:val="20"/>
                <w:szCs w:val="20"/>
              </w:rPr>
              <w:t>Network with colleagues.</w:t>
            </w:r>
          </w:p>
          <w:p w14:paraId="397E26CB" w14:textId="77777777" w:rsidR="00C00A0A" w:rsidRDefault="00C00A0A" w:rsidP="00073EAE">
            <w:pPr>
              <w:spacing w:line="259" w:lineRule="auto"/>
              <w:rPr>
                <w:rFonts w:ascii="Calibri" w:eastAsia="Calibri" w:hAnsi="Calibri" w:cs="Calibri"/>
                <w:sz w:val="20"/>
                <w:szCs w:val="20"/>
              </w:rPr>
            </w:pPr>
          </w:p>
        </w:tc>
      </w:tr>
      <w:tr w:rsidR="00C00A0A" w14:paraId="60D68EC8" w14:textId="77777777" w:rsidTr="00073EAE">
        <w:trPr>
          <w:trHeight w:val="15"/>
        </w:trPr>
        <w:tc>
          <w:tcPr>
            <w:tcW w:w="885" w:type="dxa"/>
          </w:tcPr>
          <w:p w14:paraId="0794C343"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17/5</w:t>
            </w:r>
          </w:p>
          <w:p w14:paraId="71138C32"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24/5</w:t>
            </w:r>
          </w:p>
          <w:p w14:paraId="15F65679"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5/6</w:t>
            </w:r>
          </w:p>
        </w:tc>
        <w:tc>
          <w:tcPr>
            <w:tcW w:w="13669" w:type="dxa"/>
            <w:gridSpan w:val="6"/>
          </w:tcPr>
          <w:p w14:paraId="2660209F" w14:textId="77777777" w:rsidR="00C00A0A" w:rsidRDefault="00C00A0A" w:rsidP="00073EAE">
            <w:pPr>
              <w:spacing w:line="259" w:lineRule="auto"/>
              <w:jc w:val="center"/>
              <w:rPr>
                <w:rFonts w:eastAsiaTheme="minorEastAsia"/>
                <w:b/>
                <w:bCs/>
                <w:sz w:val="20"/>
                <w:szCs w:val="20"/>
              </w:rPr>
            </w:pPr>
          </w:p>
          <w:p w14:paraId="50D0443C" w14:textId="77777777" w:rsidR="00C00A0A" w:rsidRDefault="00C00A0A" w:rsidP="00073EAE">
            <w:pPr>
              <w:spacing w:line="259" w:lineRule="auto"/>
              <w:jc w:val="center"/>
              <w:rPr>
                <w:rFonts w:eastAsiaTheme="minorEastAsia"/>
                <w:sz w:val="20"/>
                <w:szCs w:val="20"/>
              </w:rPr>
            </w:pPr>
            <w:r w:rsidRPr="7020E459">
              <w:rPr>
                <w:rFonts w:eastAsiaTheme="minorEastAsia"/>
                <w:b/>
                <w:bCs/>
                <w:sz w:val="20"/>
                <w:szCs w:val="20"/>
              </w:rPr>
              <w:t>2 weeks full time in school plus 1 extra week after half term w/b 5th Jun</w:t>
            </w:r>
            <w:r w:rsidRPr="7020E459">
              <w:rPr>
                <w:rFonts w:eastAsiaTheme="minorEastAsia"/>
                <w:sz w:val="20"/>
                <w:szCs w:val="20"/>
              </w:rPr>
              <w:t>e</w:t>
            </w:r>
          </w:p>
        </w:tc>
      </w:tr>
      <w:tr w:rsidR="00C00A0A" w14:paraId="1351A1A7" w14:textId="77777777" w:rsidTr="00073EAE">
        <w:trPr>
          <w:trHeight w:val="15"/>
        </w:trPr>
        <w:tc>
          <w:tcPr>
            <w:tcW w:w="14554" w:type="dxa"/>
            <w:gridSpan w:val="7"/>
          </w:tcPr>
          <w:p w14:paraId="22307875" w14:textId="77777777" w:rsidR="00C00A0A" w:rsidRDefault="00C00A0A" w:rsidP="00073EAE">
            <w:pPr>
              <w:spacing w:line="259" w:lineRule="auto"/>
              <w:jc w:val="center"/>
              <w:rPr>
                <w:rFonts w:eastAsiaTheme="minorEastAsia"/>
                <w:sz w:val="20"/>
                <w:szCs w:val="20"/>
              </w:rPr>
            </w:pPr>
            <w:r w:rsidRPr="74D6CB2D">
              <w:rPr>
                <w:rFonts w:eastAsiaTheme="minorEastAsia"/>
                <w:sz w:val="20"/>
                <w:szCs w:val="20"/>
              </w:rPr>
              <w:t>Half term 29</w:t>
            </w:r>
            <w:r w:rsidRPr="74D6CB2D">
              <w:rPr>
                <w:rFonts w:eastAsiaTheme="minorEastAsia"/>
                <w:sz w:val="20"/>
                <w:szCs w:val="20"/>
                <w:vertAlign w:val="superscript"/>
              </w:rPr>
              <w:t>th</w:t>
            </w:r>
            <w:r w:rsidRPr="74D6CB2D">
              <w:rPr>
                <w:rFonts w:eastAsiaTheme="minorEastAsia"/>
                <w:sz w:val="20"/>
                <w:szCs w:val="20"/>
              </w:rPr>
              <w:t xml:space="preserve"> May – 2nd June, 2023</w:t>
            </w:r>
          </w:p>
          <w:p w14:paraId="3889E643" w14:textId="77777777" w:rsidR="00C00A0A" w:rsidRDefault="00C00A0A" w:rsidP="00073EAE">
            <w:pPr>
              <w:spacing w:line="259" w:lineRule="auto"/>
              <w:jc w:val="center"/>
              <w:rPr>
                <w:rFonts w:eastAsiaTheme="minorEastAsia"/>
                <w:sz w:val="20"/>
                <w:szCs w:val="20"/>
              </w:rPr>
            </w:pPr>
          </w:p>
          <w:p w14:paraId="1D53764D" w14:textId="77777777" w:rsidR="00C00A0A" w:rsidRDefault="00C00A0A" w:rsidP="00073EAE">
            <w:pPr>
              <w:spacing w:line="259" w:lineRule="auto"/>
              <w:jc w:val="center"/>
              <w:rPr>
                <w:rFonts w:eastAsiaTheme="minorEastAsia"/>
                <w:sz w:val="20"/>
                <w:szCs w:val="20"/>
              </w:rPr>
            </w:pPr>
            <w:r w:rsidRPr="74D6CB2D">
              <w:rPr>
                <w:rFonts w:eastAsiaTheme="minorEastAsia"/>
                <w:sz w:val="20"/>
                <w:szCs w:val="20"/>
              </w:rPr>
              <w:t>SE3 Placement ends Friday 9</w:t>
            </w:r>
            <w:r w:rsidRPr="74D6CB2D">
              <w:rPr>
                <w:rFonts w:eastAsiaTheme="minorEastAsia"/>
                <w:sz w:val="20"/>
                <w:szCs w:val="20"/>
                <w:vertAlign w:val="superscript"/>
              </w:rPr>
              <w:t>th</w:t>
            </w:r>
            <w:r w:rsidRPr="74D6CB2D">
              <w:rPr>
                <w:rFonts w:eastAsiaTheme="minorEastAsia"/>
                <w:sz w:val="20"/>
                <w:szCs w:val="20"/>
              </w:rPr>
              <w:t xml:space="preserve"> June 2023</w:t>
            </w:r>
          </w:p>
          <w:p w14:paraId="25EE3946" w14:textId="77777777" w:rsidR="00C00A0A" w:rsidRDefault="00C00A0A" w:rsidP="00073EAE">
            <w:pPr>
              <w:spacing w:line="259" w:lineRule="auto"/>
              <w:jc w:val="center"/>
              <w:rPr>
                <w:rFonts w:eastAsiaTheme="minorEastAsia"/>
                <w:sz w:val="20"/>
                <w:szCs w:val="20"/>
              </w:rPr>
            </w:pPr>
          </w:p>
          <w:p w14:paraId="3F17E8FA" w14:textId="77777777" w:rsidR="00C00A0A" w:rsidRDefault="00C00A0A" w:rsidP="00073EAE">
            <w:pPr>
              <w:spacing w:line="259" w:lineRule="auto"/>
              <w:jc w:val="center"/>
              <w:rPr>
                <w:rFonts w:eastAsiaTheme="minorEastAsia"/>
                <w:sz w:val="20"/>
                <w:szCs w:val="20"/>
              </w:rPr>
            </w:pPr>
            <w:r w:rsidRPr="2380E877">
              <w:rPr>
                <w:rFonts w:eastAsiaTheme="minorEastAsia"/>
                <w:sz w:val="20"/>
                <w:szCs w:val="20"/>
                <w:highlight w:val="yellow"/>
              </w:rPr>
              <w:t>School Based Enrichment Week 12</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 16</w:t>
            </w:r>
            <w:r w:rsidRPr="2380E877">
              <w:rPr>
                <w:rFonts w:eastAsiaTheme="minorEastAsia"/>
                <w:sz w:val="20"/>
                <w:szCs w:val="20"/>
                <w:highlight w:val="yellow"/>
                <w:vertAlign w:val="superscript"/>
              </w:rPr>
              <w:t>th</w:t>
            </w:r>
            <w:r w:rsidRPr="2380E877">
              <w:rPr>
                <w:rFonts w:eastAsiaTheme="minorEastAsia"/>
                <w:sz w:val="20"/>
                <w:szCs w:val="20"/>
                <w:highlight w:val="yellow"/>
              </w:rPr>
              <w:t xml:space="preserve"> June</w:t>
            </w:r>
          </w:p>
        </w:tc>
      </w:tr>
      <w:tr w:rsidR="00C00A0A" w14:paraId="2C7DD7C8" w14:textId="77777777" w:rsidTr="00073EAE">
        <w:trPr>
          <w:trHeight w:val="15"/>
        </w:trPr>
        <w:tc>
          <w:tcPr>
            <w:tcW w:w="885" w:type="dxa"/>
          </w:tcPr>
          <w:p w14:paraId="3DB34D8C"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Mon 19/6</w:t>
            </w:r>
          </w:p>
          <w:p w14:paraId="22B2D172" w14:textId="77777777" w:rsidR="00C00A0A" w:rsidRDefault="00C00A0A" w:rsidP="00073EAE">
            <w:pPr>
              <w:spacing w:line="259" w:lineRule="auto"/>
              <w:rPr>
                <w:rFonts w:eastAsiaTheme="minorEastAsia"/>
                <w:color w:val="000000" w:themeColor="text1"/>
                <w:sz w:val="20"/>
                <w:szCs w:val="20"/>
              </w:rPr>
            </w:pPr>
          </w:p>
          <w:p w14:paraId="4119D73C"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9-10</w:t>
            </w:r>
          </w:p>
          <w:p w14:paraId="1762E3F4"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47CFC23C" w14:textId="77777777" w:rsidR="00C00A0A" w:rsidRDefault="00C00A0A" w:rsidP="00073EAE">
            <w:pPr>
              <w:spacing w:line="259" w:lineRule="auto"/>
              <w:rPr>
                <w:rFonts w:eastAsiaTheme="minorEastAsia"/>
                <w:color w:val="000000" w:themeColor="text1"/>
                <w:sz w:val="20"/>
                <w:szCs w:val="20"/>
              </w:rPr>
            </w:pPr>
          </w:p>
        </w:tc>
        <w:tc>
          <w:tcPr>
            <w:tcW w:w="975" w:type="dxa"/>
          </w:tcPr>
          <w:p w14:paraId="085B534A" w14:textId="77777777" w:rsidR="00C00A0A" w:rsidRDefault="00C00A0A" w:rsidP="00073EAE">
            <w:pPr>
              <w:spacing w:line="259" w:lineRule="auto"/>
              <w:rPr>
                <w:rFonts w:eastAsiaTheme="minorEastAsia"/>
                <w:sz w:val="20"/>
                <w:szCs w:val="20"/>
              </w:rPr>
            </w:pPr>
            <w:r w:rsidRPr="030E1644">
              <w:rPr>
                <w:rFonts w:eastAsiaTheme="minorEastAsia"/>
                <w:sz w:val="20"/>
                <w:szCs w:val="20"/>
              </w:rPr>
              <w:t>BR</w:t>
            </w:r>
          </w:p>
        </w:tc>
        <w:tc>
          <w:tcPr>
            <w:tcW w:w="1541" w:type="dxa"/>
          </w:tcPr>
          <w:p w14:paraId="3296E90B"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PGC7007/8M</w:t>
            </w:r>
          </w:p>
          <w:p w14:paraId="62771672" w14:textId="77777777" w:rsidR="00C00A0A" w:rsidRDefault="00C00A0A" w:rsidP="00073EAE">
            <w:pPr>
              <w:spacing w:line="259" w:lineRule="auto"/>
              <w:rPr>
                <w:rFonts w:eastAsiaTheme="minorEastAsia"/>
                <w:sz w:val="20"/>
                <w:szCs w:val="20"/>
              </w:rPr>
            </w:pPr>
          </w:p>
          <w:p w14:paraId="0DA5103F" w14:textId="77777777" w:rsidR="00C00A0A" w:rsidRDefault="00C00A0A" w:rsidP="00073EAE">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106D0BE5" w14:textId="77777777" w:rsidR="00C00A0A" w:rsidRDefault="00C00A0A" w:rsidP="00073EAE">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426DFCD9" w14:textId="77777777" w:rsidR="00C00A0A" w:rsidRDefault="00C00A0A" w:rsidP="00073EAE">
            <w:pPr>
              <w:spacing w:line="259" w:lineRule="auto"/>
              <w:rPr>
                <w:rFonts w:eastAsiaTheme="minorEastAsia"/>
                <w:sz w:val="20"/>
                <w:szCs w:val="20"/>
              </w:rPr>
            </w:pPr>
            <w:r w:rsidRPr="42E0C522">
              <w:rPr>
                <w:rFonts w:eastAsiaTheme="minorEastAsia"/>
                <w:b/>
                <w:bCs/>
                <w:sz w:val="20"/>
                <w:szCs w:val="20"/>
              </w:rPr>
              <w:t xml:space="preserve">Professional behaviours </w:t>
            </w:r>
          </w:p>
          <w:p w14:paraId="1089F491" w14:textId="77777777" w:rsidR="00C00A0A" w:rsidRDefault="00C00A0A" w:rsidP="00073EAE">
            <w:pPr>
              <w:spacing w:line="259" w:lineRule="auto"/>
              <w:rPr>
                <w:rFonts w:eastAsiaTheme="minorEastAsia"/>
                <w:b/>
                <w:bCs/>
                <w:sz w:val="20"/>
                <w:szCs w:val="20"/>
              </w:rPr>
            </w:pPr>
          </w:p>
          <w:p w14:paraId="17780917" w14:textId="77777777" w:rsidR="00C00A0A" w:rsidRDefault="00C00A0A" w:rsidP="00073EAE">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7301637C" w14:textId="77777777" w:rsidR="00C00A0A" w:rsidRDefault="00C00A0A" w:rsidP="00073EAE">
            <w:pPr>
              <w:spacing w:line="259" w:lineRule="auto"/>
              <w:rPr>
                <w:rFonts w:eastAsiaTheme="minorEastAsia"/>
                <w:sz w:val="20"/>
                <w:szCs w:val="20"/>
              </w:rPr>
            </w:pPr>
            <w:r w:rsidRPr="7020E459">
              <w:rPr>
                <w:rFonts w:eastAsiaTheme="minorEastAsia"/>
                <w:sz w:val="20"/>
                <w:szCs w:val="20"/>
              </w:rPr>
              <w:t>Reflect on your enrichment week</w:t>
            </w:r>
          </w:p>
          <w:p w14:paraId="17528BBA" w14:textId="77777777" w:rsidR="00C00A0A" w:rsidRDefault="00C00A0A" w:rsidP="00073EAE">
            <w:pPr>
              <w:spacing w:line="259" w:lineRule="auto"/>
              <w:rPr>
                <w:rFonts w:eastAsiaTheme="minorEastAsia"/>
                <w:sz w:val="20"/>
                <w:szCs w:val="20"/>
              </w:rPr>
            </w:pPr>
          </w:p>
          <w:p w14:paraId="54C725D4" w14:textId="77777777" w:rsidR="00C00A0A" w:rsidRDefault="00C00A0A" w:rsidP="00073EAE">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770305E3" w14:textId="77777777" w:rsidR="00C00A0A" w:rsidRDefault="00C00A0A" w:rsidP="00073EAE">
            <w:pPr>
              <w:spacing w:line="259" w:lineRule="auto"/>
            </w:pPr>
            <w:r w:rsidRPr="7020E459">
              <w:rPr>
                <w:rFonts w:ascii="Calibri" w:eastAsia="Calibri" w:hAnsi="Calibri" w:cs="Calibri"/>
                <w:sz w:val="20"/>
                <w:szCs w:val="20"/>
              </w:rPr>
              <w:t>Strengthen pedagogical and subject knowledge by participating in wider networks.</w:t>
            </w:r>
          </w:p>
          <w:p w14:paraId="4A05C76E" w14:textId="77777777" w:rsidR="00C00A0A" w:rsidRDefault="00C00A0A" w:rsidP="00073EAE">
            <w:pPr>
              <w:spacing w:line="259" w:lineRule="auto"/>
              <w:rPr>
                <w:rFonts w:ascii="Calibri" w:eastAsia="Calibri" w:hAnsi="Calibri" w:cs="Calibri"/>
                <w:sz w:val="20"/>
                <w:szCs w:val="20"/>
              </w:rPr>
            </w:pPr>
          </w:p>
          <w:p w14:paraId="5AC0AB70" w14:textId="77777777" w:rsidR="00C00A0A" w:rsidRDefault="00C00A0A"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00A0A" w14:paraId="6B723B65" w14:textId="77777777" w:rsidTr="00073EAE">
        <w:trPr>
          <w:trHeight w:val="15"/>
        </w:trPr>
        <w:tc>
          <w:tcPr>
            <w:tcW w:w="885" w:type="dxa"/>
          </w:tcPr>
          <w:p w14:paraId="72CBE34D"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10-12</w:t>
            </w:r>
          </w:p>
          <w:p w14:paraId="12DC0466"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1DA1879C" w14:textId="77777777" w:rsidR="00C00A0A" w:rsidRDefault="00C00A0A" w:rsidP="00073EAE">
            <w:pPr>
              <w:spacing w:line="259" w:lineRule="auto"/>
              <w:rPr>
                <w:rFonts w:eastAsiaTheme="minorEastAsia"/>
                <w:color w:val="000000" w:themeColor="text1"/>
                <w:sz w:val="20"/>
                <w:szCs w:val="20"/>
              </w:rPr>
            </w:pPr>
          </w:p>
        </w:tc>
        <w:tc>
          <w:tcPr>
            <w:tcW w:w="975" w:type="dxa"/>
          </w:tcPr>
          <w:p w14:paraId="58DC3B3F" w14:textId="77777777" w:rsidR="00C00A0A" w:rsidRDefault="00C00A0A" w:rsidP="00073EAE">
            <w:pPr>
              <w:spacing w:line="259" w:lineRule="auto"/>
              <w:rPr>
                <w:rFonts w:eastAsiaTheme="minorEastAsia"/>
                <w:sz w:val="20"/>
                <w:szCs w:val="20"/>
              </w:rPr>
            </w:pPr>
            <w:r w:rsidRPr="74D6CB2D">
              <w:rPr>
                <w:rFonts w:eastAsiaTheme="minorEastAsia"/>
                <w:sz w:val="20"/>
                <w:szCs w:val="20"/>
              </w:rPr>
              <w:t>LW/RM</w:t>
            </w:r>
          </w:p>
          <w:p w14:paraId="13D9B5FB" w14:textId="77777777" w:rsidR="00C00A0A" w:rsidRDefault="00C00A0A" w:rsidP="00073EAE">
            <w:pPr>
              <w:spacing w:line="259" w:lineRule="auto"/>
              <w:rPr>
                <w:rFonts w:eastAsiaTheme="minorEastAsia"/>
                <w:sz w:val="20"/>
                <w:szCs w:val="20"/>
              </w:rPr>
            </w:pPr>
          </w:p>
        </w:tc>
        <w:tc>
          <w:tcPr>
            <w:tcW w:w="1541" w:type="dxa"/>
          </w:tcPr>
          <w:p w14:paraId="22272CB6" w14:textId="77777777" w:rsidR="00C00A0A" w:rsidRDefault="00C00A0A" w:rsidP="00073EAE">
            <w:pPr>
              <w:spacing w:line="259" w:lineRule="auto"/>
              <w:rPr>
                <w:rFonts w:eastAsiaTheme="minorEastAsia"/>
                <w:sz w:val="20"/>
                <w:szCs w:val="20"/>
              </w:rPr>
            </w:pPr>
            <w:r w:rsidRPr="74D6CB2D">
              <w:rPr>
                <w:rFonts w:eastAsiaTheme="minorEastAsia"/>
                <w:sz w:val="20"/>
                <w:szCs w:val="20"/>
              </w:rPr>
              <w:t>PGC7008M</w:t>
            </w:r>
          </w:p>
          <w:p w14:paraId="53EB0361" w14:textId="77777777" w:rsidR="00C00A0A" w:rsidRDefault="00C00A0A" w:rsidP="00073EAE">
            <w:pPr>
              <w:spacing w:line="259" w:lineRule="auto"/>
              <w:rPr>
                <w:rFonts w:eastAsiaTheme="minorEastAsia"/>
                <w:sz w:val="20"/>
                <w:szCs w:val="20"/>
              </w:rPr>
            </w:pPr>
          </w:p>
          <w:p w14:paraId="79ED8217" w14:textId="77777777" w:rsidR="00C00A0A" w:rsidRDefault="00C00A0A" w:rsidP="00073EAE">
            <w:pPr>
              <w:spacing w:line="259" w:lineRule="auto"/>
              <w:rPr>
                <w:rFonts w:eastAsiaTheme="minorEastAsia"/>
                <w:sz w:val="20"/>
                <w:szCs w:val="20"/>
              </w:rPr>
            </w:pPr>
            <w:r w:rsidRPr="74D6CB2D">
              <w:rPr>
                <w:rFonts w:eastAsiaTheme="minorEastAsia"/>
                <w:sz w:val="20"/>
                <w:szCs w:val="20"/>
              </w:rPr>
              <w:t>Early Career teacher transition session</w:t>
            </w:r>
          </w:p>
          <w:p w14:paraId="27A4B51A" w14:textId="77777777" w:rsidR="00C00A0A" w:rsidRDefault="00C00A0A" w:rsidP="00073EAE">
            <w:pPr>
              <w:spacing w:line="259" w:lineRule="auto"/>
              <w:rPr>
                <w:rFonts w:eastAsiaTheme="minorEastAsia"/>
                <w:sz w:val="20"/>
                <w:szCs w:val="20"/>
              </w:rPr>
            </w:pPr>
          </w:p>
        </w:tc>
        <w:tc>
          <w:tcPr>
            <w:tcW w:w="2303" w:type="dxa"/>
          </w:tcPr>
          <w:p w14:paraId="74C46CF3" w14:textId="77777777" w:rsidR="00C00A0A" w:rsidRDefault="00C00A0A" w:rsidP="00073EAE">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2E94A38F" w14:textId="77777777" w:rsidR="00C00A0A" w:rsidRDefault="00C00A0A" w:rsidP="00073EAE">
            <w:pPr>
              <w:spacing w:line="259" w:lineRule="auto"/>
              <w:rPr>
                <w:rFonts w:eastAsiaTheme="minorEastAsia"/>
                <w:sz w:val="20"/>
                <w:szCs w:val="20"/>
              </w:rPr>
            </w:pPr>
          </w:p>
          <w:p w14:paraId="17537367" w14:textId="77777777" w:rsidR="00C00A0A" w:rsidRDefault="00C00A0A" w:rsidP="00073EAE">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777EF0B6" w14:textId="77777777" w:rsidR="00C00A0A" w:rsidRDefault="00C00A0A" w:rsidP="00073EAE">
            <w:pPr>
              <w:spacing w:line="259" w:lineRule="auto"/>
              <w:rPr>
                <w:rFonts w:eastAsiaTheme="minorEastAsia"/>
                <w:sz w:val="20"/>
                <w:szCs w:val="20"/>
              </w:rPr>
            </w:pPr>
            <w:r w:rsidRPr="2A76762D">
              <w:rPr>
                <w:rFonts w:eastAsiaTheme="minorEastAsia"/>
                <w:b/>
                <w:bCs/>
                <w:sz w:val="20"/>
                <w:szCs w:val="20"/>
              </w:rPr>
              <w:t>Professional behaviours</w:t>
            </w:r>
          </w:p>
          <w:p w14:paraId="5BE55C18" w14:textId="77777777" w:rsidR="00C00A0A" w:rsidRDefault="00C00A0A" w:rsidP="00073EAE">
            <w:pPr>
              <w:spacing w:line="259" w:lineRule="auto"/>
              <w:rPr>
                <w:rFonts w:eastAsiaTheme="minorEastAsia"/>
                <w:sz w:val="20"/>
                <w:szCs w:val="20"/>
              </w:rPr>
            </w:pPr>
          </w:p>
        </w:tc>
        <w:tc>
          <w:tcPr>
            <w:tcW w:w="2981" w:type="dxa"/>
          </w:tcPr>
          <w:p w14:paraId="090AE6CE" w14:textId="77777777" w:rsidR="00C00A0A" w:rsidRDefault="00C00A0A" w:rsidP="00073EAE">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02451766" w14:textId="77777777" w:rsidR="00C00A0A" w:rsidRDefault="00C00A0A" w:rsidP="00073EAE">
            <w:pPr>
              <w:spacing w:line="259" w:lineRule="auto"/>
              <w:rPr>
                <w:rFonts w:eastAsiaTheme="minorEastAsia"/>
                <w:sz w:val="20"/>
                <w:szCs w:val="20"/>
              </w:rPr>
            </w:pPr>
          </w:p>
        </w:tc>
        <w:tc>
          <w:tcPr>
            <w:tcW w:w="4354" w:type="dxa"/>
          </w:tcPr>
          <w:p w14:paraId="2F9F5E20" w14:textId="77777777" w:rsidR="00C00A0A" w:rsidRDefault="00C00A0A" w:rsidP="00073EAE">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0FEAC2B4" w14:textId="77777777" w:rsidR="00C00A0A" w:rsidRDefault="00C00A0A" w:rsidP="00073EAE">
            <w:pPr>
              <w:spacing w:line="259" w:lineRule="auto"/>
              <w:rPr>
                <w:rFonts w:ascii="Calibri" w:eastAsia="Calibri" w:hAnsi="Calibri" w:cs="Calibri"/>
                <w:sz w:val="20"/>
                <w:szCs w:val="20"/>
              </w:rPr>
            </w:pPr>
          </w:p>
          <w:p w14:paraId="3C3C2C09" w14:textId="77777777" w:rsidR="00C00A0A" w:rsidRDefault="00C00A0A"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00A0A" w14:paraId="6AA40E9C" w14:textId="77777777" w:rsidTr="00073EAE">
        <w:trPr>
          <w:trHeight w:val="15"/>
        </w:trPr>
        <w:tc>
          <w:tcPr>
            <w:tcW w:w="885" w:type="dxa"/>
          </w:tcPr>
          <w:p w14:paraId="185D81A3"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1-3 </w:t>
            </w:r>
          </w:p>
          <w:p w14:paraId="56430C13"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65332824" w14:textId="77777777" w:rsidR="00C00A0A" w:rsidRDefault="00C00A0A" w:rsidP="00073EAE">
            <w:pPr>
              <w:spacing w:line="259" w:lineRule="auto"/>
              <w:rPr>
                <w:rFonts w:eastAsiaTheme="minorEastAsia"/>
                <w:color w:val="000000" w:themeColor="text1"/>
                <w:sz w:val="20"/>
                <w:szCs w:val="20"/>
              </w:rPr>
            </w:pPr>
          </w:p>
          <w:p w14:paraId="7697D4DA" w14:textId="77777777" w:rsidR="00C00A0A" w:rsidRDefault="00C00A0A" w:rsidP="00073EAE">
            <w:pPr>
              <w:spacing w:line="259" w:lineRule="auto"/>
              <w:rPr>
                <w:rFonts w:eastAsiaTheme="minorEastAsia"/>
                <w:color w:val="000000" w:themeColor="text1"/>
                <w:sz w:val="20"/>
                <w:szCs w:val="20"/>
              </w:rPr>
            </w:pPr>
          </w:p>
        </w:tc>
        <w:tc>
          <w:tcPr>
            <w:tcW w:w="975" w:type="dxa"/>
          </w:tcPr>
          <w:p w14:paraId="39CD9EFD" w14:textId="77777777" w:rsidR="00C00A0A" w:rsidRDefault="00C00A0A" w:rsidP="00073EAE">
            <w:pPr>
              <w:spacing w:line="259" w:lineRule="auto"/>
              <w:rPr>
                <w:rFonts w:eastAsiaTheme="minorEastAsia"/>
                <w:sz w:val="20"/>
                <w:szCs w:val="20"/>
              </w:rPr>
            </w:pPr>
            <w:r w:rsidRPr="686B965B">
              <w:rPr>
                <w:rFonts w:eastAsiaTheme="minorEastAsia"/>
                <w:sz w:val="20"/>
                <w:szCs w:val="20"/>
              </w:rPr>
              <w:t>BR/JC</w:t>
            </w:r>
          </w:p>
          <w:p w14:paraId="20592A0D" w14:textId="77777777" w:rsidR="00C00A0A" w:rsidRDefault="00C00A0A" w:rsidP="00073EAE">
            <w:pPr>
              <w:spacing w:line="259" w:lineRule="auto"/>
              <w:rPr>
                <w:rFonts w:eastAsiaTheme="minorEastAsia"/>
                <w:sz w:val="20"/>
                <w:szCs w:val="20"/>
              </w:rPr>
            </w:pPr>
          </w:p>
        </w:tc>
        <w:tc>
          <w:tcPr>
            <w:tcW w:w="1541" w:type="dxa"/>
          </w:tcPr>
          <w:p w14:paraId="17AEFBE8" w14:textId="77777777" w:rsidR="00C00A0A" w:rsidRDefault="00C00A0A" w:rsidP="00073EAE">
            <w:pPr>
              <w:spacing w:line="259" w:lineRule="auto"/>
              <w:rPr>
                <w:rFonts w:eastAsiaTheme="minorEastAsia"/>
                <w:sz w:val="20"/>
                <w:szCs w:val="20"/>
              </w:rPr>
            </w:pPr>
            <w:r w:rsidRPr="42E0C522">
              <w:rPr>
                <w:rFonts w:eastAsiaTheme="minorEastAsia"/>
                <w:sz w:val="20"/>
                <w:szCs w:val="20"/>
              </w:rPr>
              <w:t>PGC7008M</w:t>
            </w:r>
          </w:p>
          <w:p w14:paraId="2F02BC30" w14:textId="77777777" w:rsidR="00C00A0A" w:rsidRDefault="00C00A0A" w:rsidP="00073EAE">
            <w:pPr>
              <w:spacing w:line="259" w:lineRule="auto"/>
              <w:rPr>
                <w:rFonts w:eastAsiaTheme="minorEastAsia"/>
                <w:sz w:val="20"/>
                <w:szCs w:val="20"/>
              </w:rPr>
            </w:pPr>
            <w:r w:rsidRPr="28CE12FF">
              <w:rPr>
                <w:rFonts w:eastAsiaTheme="minorEastAsia"/>
                <w:sz w:val="20"/>
                <w:szCs w:val="20"/>
              </w:rPr>
              <w:t>CPD task</w:t>
            </w:r>
          </w:p>
        </w:tc>
        <w:tc>
          <w:tcPr>
            <w:tcW w:w="2303" w:type="dxa"/>
          </w:tcPr>
          <w:p w14:paraId="16FA4D2A" w14:textId="77777777" w:rsidR="00C00A0A" w:rsidRDefault="00C00A0A" w:rsidP="00073EAE">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1B6F01ED" w14:textId="77777777" w:rsidR="00C00A0A" w:rsidRDefault="00C00A0A" w:rsidP="00073EAE">
            <w:pPr>
              <w:spacing w:line="259" w:lineRule="auto"/>
              <w:rPr>
                <w:rFonts w:eastAsiaTheme="minorEastAsia"/>
                <w:sz w:val="20"/>
                <w:szCs w:val="20"/>
              </w:rPr>
            </w:pPr>
          </w:p>
          <w:p w14:paraId="0CA9A762" w14:textId="77777777" w:rsidR="00C00A0A" w:rsidRDefault="00C00A0A" w:rsidP="00073EAE">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63871C9D" w14:textId="77777777" w:rsidR="00C00A0A" w:rsidRDefault="00C00A0A" w:rsidP="00073EAE">
            <w:pPr>
              <w:spacing w:line="259" w:lineRule="auto"/>
              <w:rPr>
                <w:rFonts w:eastAsiaTheme="minorEastAsia"/>
                <w:sz w:val="20"/>
                <w:szCs w:val="20"/>
              </w:rPr>
            </w:pPr>
            <w:r w:rsidRPr="2A76762D">
              <w:rPr>
                <w:rFonts w:eastAsiaTheme="minorEastAsia"/>
                <w:b/>
                <w:bCs/>
                <w:sz w:val="20"/>
                <w:szCs w:val="20"/>
              </w:rPr>
              <w:t>Professional behaviours</w:t>
            </w:r>
          </w:p>
          <w:p w14:paraId="51618DD9" w14:textId="77777777" w:rsidR="00C00A0A" w:rsidRDefault="00C00A0A" w:rsidP="00073EAE">
            <w:pPr>
              <w:spacing w:line="259" w:lineRule="auto"/>
              <w:rPr>
                <w:rFonts w:eastAsiaTheme="minorEastAsia"/>
                <w:sz w:val="20"/>
                <w:szCs w:val="20"/>
              </w:rPr>
            </w:pPr>
          </w:p>
        </w:tc>
        <w:tc>
          <w:tcPr>
            <w:tcW w:w="2981" w:type="dxa"/>
          </w:tcPr>
          <w:p w14:paraId="268B9D5E" w14:textId="77777777" w:rsidR="00C00A0A" w:rsidRDefault="00C00A0A" w:rsidP="00073EAE">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5520E954" w14:textId="77777777" w:rsidR="00C00A0A" w:rsidRDefault="00C00A0A" w:rsidP="00073EAE">
            <w:pPr>
              <w:spacing w:line="259" w:lineRule="auto"/>
              <w:rPr>
                <w:rFonts w:eastAsiaTheme="minorEastAsia"/>
                <w:sz w:val="20"/>
                <w:szCs w:val="20"/>
              </w:rPr>
            </w:pPr>
          </w:p>
        </w:tc>
      </w:tr>
      <w:tr w:rsidR="00C00A0A" w14:paraId="4AD2E3F3" w14:textId="77777777" w:rsidTr="00073EAE">
        <w:trPr>
          <w:trHeight w:val="15"/>
        </w:trPr>
        <w:tc>
          <w:tcPr>
            <w:tcW w:w="885" w:type="dxa"/>
          </w:tcPr>
          <w:p w14:paraId="32D1615F" w14:textId="77777777" w:rsidR="00C00A0A" w:rsidRDefault="00C00A0A" w:rsidP="00073EAE">
            <w:pPr>
              <w:spacing w:line="259" w:lineRule="auto"/>
              <w:rPr>
                <w:rFonts w:eastAsiaTheme="minorEastAsia"/>
                <w:color w:val="000000" w:themeColor="text1"/>
                <w:sz w:val="20"/>
                <w:szCs w:val="20"/>
              </w:rPr>
            </w:pPr>
            <w:r w:rsidRPr="06CEBB43">
              <w:rPr>
                <w:rFonts w:eastAsiaTheme="minorEastAsia"/>
                <w:color w:val="000000" w:themeColor="text1"/>
                <w:sz w:val="20"/>
                <w:szCs w:val="20"/>
              </w:rPr>
              <w:t>3-5</w:t>
            </w:r>
          </w:p>
          <w:p w14:paraId="2591462A" w14:textId="77777777" w:rsidR="00C00A0A" w:rsidRDefault="00C00A0A" w:rsidP="00073EAE">
            <w:pPr>
              <w:spacing w:line="259" w:lineRule="auto"/>
              <w:rPr>
                <w:rFonts w:eastAsiaTheme="minorEastAsia"/>
                <w:sz w:val="20"/>
                <w:szCs w:val="20"/>
              </w:rPr>
            </w:pPr>
            <w:r w:rsidRPr="06CEBB43">
              <w:rPr>
                <w:rFonts w:eastAsiaTheme="minorEastAsia"/>
                <w:sz w:val="20"/>
                <w:szCs w:val="20"/>
              </w:rPr>
              <w:t>SK128</w:t>
            </w:r>
          </w:p>
          <w:p w14:paraId="513D8C21" w14:textId="77777777" w:rsidR="00C00A0A" w:rsidRDefault="00C00A0A" w:rsidP="00073EAE">
            <w:pPr>
              <w:spacing w:line="259" w:lineRule="auto"/>
              <w:rPr>
                <w:rFonts w:eastAsiaTheme="minorEastAsia"/>
                <w:color w:val="000000" w:themeColor="text1"/>
                <w:sz w:val="20"/>
                <w:szCs w:val="20"/>
              </w:rPr>
            </w:pPr>
          </w:p>
        </w:tc>
        <w:tc>
          <w:tcPr>
            <w:tcW w:w="975" w:type="dxa"/>
          </w:tcPr>
          <w:p w14:paraId="4135A3C8" w14:textId="77777777" w:rsidR="00C00A0A" w:rsidRDefault="00C00A0A" w:rsidP="00073EAE">
            <w:pPr>
              <w:spacing w:line="259" w:lineRule="auto"/>
              <w:rPr>
                <w:rFonts w:eastAsiaTheme="minorEastAsia"/>
                <w:sz w:val="20"/>
                <w:szCs w:val="20"/>
              </w:rPr>
            </w:pPr>
            <w:r w:rsidRPr="030E1644">
              <w:rPr>
                <w:rFonts w:eastAsiaTheme="minorEastAsia"/>
                <w:sz w:val="20"/>
                <w:szCs w:val="20"/>
              </w:rPr>
              <w:t>RM/JC</w:t>
            </w:r>
          </w:p>
        </w:tc>
        <w:tc>
          <w:tcPr>
            <w:tcW w:w="1541" w:type="dxa"/>
          </w:tcPr>
          <w:p w14:paraId="41D908AC" w14:textId="77777777" w:rsidR="00C00A0A" w:rsidRDefault="00C00A0A" w:rsidP="00073EAE">
            <w:pPr>
              <w:spacing w:line="259" w:lineRule="auto"/>
              <w:rPr>
                <w:rFonts w:eastAsiaTheme="minorEastAsia"/>
                <w:sz w:val="20"/>
                <w:szCs w:val="20"/>
              </w:rPr>
            </w:pPr>
            <w:r w:rsidRPr="2A76762D">
              <w:rPr>
                <w:rFonts w:eastAsiaTheme="minorEastAsia"/>
                <w:sz w:val="20"/>
                <w:szCs w:val="20"/>
              </w:rPr>
              <w:t>Independent study CEDPs</w:t>
            </w:r>
          </w:p>
        </w:tc>
        <w:tc>
          <w:tcPr>
            <w:tcW w:w="2303" w:type="dxa"/>
          </w:tcPr>
          <w:p w14:paraId="3E2E803B" w14:textId="77777777" w:rsidR="00C00A0A" w:rsidRDefault="00C00A0A" w:rsidP="00073EAE">
            <w:pPr>
              <w:spacing w:line="259" w:lineRule="auto"/>
              <w:rPr>
                <w:rFonts w:eastAsiaTheme="minorEastAsia"/>
                <w:sz w:val="20"/>
                <w:szCs w:val="20"/>
              </w:rPr>
            </w:pPr>
          </w:p>
        </w:tc>
        <w:tc>
          <w:tcPr>
            <w:tcW w:w="1515" w:type="dxa"/>
          </w:tcPr>
          <w:p w14:paraId="18FA37CB" w14:textId="77777777" w:rsidR="00C00A0A" w:rsidRDefault="00C00A0A" w:rsidP="00073EAE">
            <w:pPr>
              <w:spacing w:line="259" w:lineRule="auto"/>
              <w:rPr>
                <w:rFonts w:eastAsiaTheme="minorEastAsia"/>
                <w:sz w:val="20"/>
                <w:szCs w:val="20"/>
              </w:rPr>
            </w:pPr>
            <w:r w:rsidRPr="2A76762D">
              <w:rPr>
                <w:rFonts w:eastAsiaTheme="minorEastAsia"/>
                <w:b/>
                <w:bCs/>
                <w:sz w:val="20"/>
                <w:szCs w:val="20"/>
              </w:rPr>
              <w:t>Professional behaviours</w:t>
            </w:r>
          </w:p>
          <w:p w14:paraId="523B30D9" w14:textId="77777777" w:rsidR="00C00A0A" w:rsidRDefault="00C00A0A" w:rsidP="00073EAE">
            <w:pPr>
              <w:spacing w:line="259" w:lineRule="auto"/>
              <w:rPr>
                <w:rFonts w:eastAsiaTheme="minorEastAsia"/>
                <w:sz w:val="20"/>
                <w:szCs w:val="20"/>
              </w:rPr>
            </w:pPr>
          </w:p>
        </w:tc>
        <w:tc>
          <w:tcPr>
            <w:tcW w:w="2981" w:type="dxa"/>
          </w:tcPr>
          <w:p w14:paraId="43CDE753" w14:textId="77777777" w:rsidR="00C00A0A" w:rsidRDefault="00C00A0A" w:rsidP="00073EAE">
            <w:pPr>
              <w:spacing w:line="259" w:lineRule="auto"/>
              <w:rPr>
                <w:rFonts w:eastAsiaTheme="minorEastAsia"/>
                <w:sz w:val="20"/>
                <w:szCs w:val="20"/>
              </w:rPr>
            </w:pPr>
            <w:r w:rsidRPr="7020E459">
              <w:rPr>
                <w:rFonts w:eastAsiaTheme="minorEastAsia"/>
                <w:sz w:val="20"/>
                <w:szCs w:val="20"/>
              </w:rPr>
              <w:t>Time to complete your ECDP</w:t>
            </w:r>
          </w:p>
        </w:tc>
        <w:tc>
          <w:tcPr>
            <w:tcW w:w="4354" w:type="dxa"/>
          </w:tcPr>
          <w:p w14:paraId="4D30239C" w14:textId="77777777" w:rsidR="00C00A0A" w:rsidRDefault="00C00A0A" w:rsidP="00073EAE">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C00A0A" w14:paraId="45BE715E" w14:textId="77777777" w:rsidTr="00073EAE">
        <w:trPr>
          <w:trHeight w:val="15"/>
        </w:trPr>
        <w:tc>
          <w:tcPr>
            <w:tcW w:w="885" w:type="dxa"/>
          </w:tcPr>
          <w:p w14:paraId="177FB7AC"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Tues 20/6</w:t>
            </w:r>
          </w:p>
          <w:p w14:paraId="19B60586"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9-4pm</w:t>
            </w:r>
          </w:p>
        </w:tc>
        <w:tc>
          <w:tcPr>
            <w:tcW w:w="975" w:type="dxa"/>
          </w:tcPr>
          <w:p w14:paraId="76FE9674" w14:textId="77777777" w:rsidR="00C00A0A" w:rsidRDefault="00C00A0A" w:rsidP="00073EAE">
            <w:pPr>
              <w:spacing w:line="259" w:lineRule="auto"/>
              <w:rPr>
                <w:rFonts w:eastAsiaTheme="minorEastAsia"/>
                <w:sz w:val="20"/>
                <w:szCs w:val="20"/>
              </w:rPr>
            </w:pPr>
            <w:r w:rsidRPr="06CEBB43">
              <w:rPr>
                <w:rFonts w:eastAsiaTheme="minorEastAsia"/>
                <w:sz w:val="20"/>
                <w:szCs w:val="20"/>
              </w:rPr>
              <w:t>RM/JC</w:t>
            </w:r>
          </w:p>
        </w:tc>
        <w:tc>
          <w:tcPr>
            <w:tcW w:w="12694" w:type="dxa"/>
            <w:gridSpan w:val="5"/>
            <w:vAlign w:val="center"/>
          </w:tcPr>
          <w:p w14:paraId="1FDEE9DC" w14:textId="77777777" w:rsidR="00C00A0A" w:rsidRDefault="00C00A0A" w:rsidP="00073EAE">
            <w:pPr>
              <w:spacing w:line="259" w:lineRule="auto"/>
              <w:jc w:val="center"/>
              <w:rPr>
                <w:rFonts w:eastAsiaTheme="minorEastAsia"/>
                <w:sz w:val="20"/>
                <w:szCs w:val="20"/>
              </w:rPr>
            </w:pPr>
            <w:r w:rsidRPr="28CE12FF">
              <w:rPr>
                <w:rFonts w:eastAsiaTheme="minorEastAsia"/>
                <w:sz w:val="20"/>
                <w:szCs w:val="20"/>
              </w:rPr>
              <w:t>University based – cross curricular day</w:t>
            </w:r>
          </w:p>
        </w:tc>
      </w:tr>
      <w:tr w:rsidR="00C00A0A" w14:paraId="2CAE4A45" w14:textId="77777777" w:rsidTr="00073EAE">
        <w:trPr>
          <w:trHeight w:val="15"/>
        </w:trPr>
        <w:tc>
          <w:tcPr>
            <w:tcW w:w="885" w:type="dxa"/>
          </w:tcPr>
          <w:p w14:paraId="360FF1D3"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1CBCFADB"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21/6</w:t>
            </w:r>
          </w:p>
        </w:tc>
        <w:tc>
          <w:tcPr>
            <w:tcW w:w="975" w:type="dxa"/>
          </w:tcPr>
          <w:p w14:paraId="18F056D0" w14:textId="77777777" w:rsidR="00C00A0A" w:rsidRDefault="00C00A0A" w:rsidP="00073EAE">
            <w:pPr>
              <w:spacing w:line="259" w:lineRule="auto"/>
              <w:rPr>
                <w:rFonts w:eastAsiaTheme="minorEastAsia"/>
                <w:sz w:val="20"/>
                <w:szCs w:val="20"/>
              </w:rPr>
            </w:pPr>
          </w:p>
        </w:tc>
        <w:tc>
          <w:tcPr>
            <w:tcW w:w="12694" w:type="dxa"/>
            <w:gridSpan w:val="5"/>
            <w:vAlign w:val="center"/>
          </w:tcPr>
          <w:p w14:paraId="573F2654" w14:textId="77777777" w:rsidR="00C00A0A" w:rsidRDefault="00C00A0A" w:rsidP="00073EAE">
            <w:pPr>
              <w:spacing w:line="259" w:lineRule="auto"/>
              <w:jc w:val="center"/>
              <w:rPr>
                <w:rFonts w:eastAsiaTheme="minorEastAsia"/>
                <w:sz w:val="20"/>
                <w:szCs w:val="20"/>
              </w:rPr>
            </w:pPr>
            <w:r w:rsidRPr="28CE12FF">
              <w:rPr>
                <w:rFonts w:eastAsiaTheme="minorEastAsia"/>
                <w:sz w:val="20"/>
                <w:szCs w:val="20"/>
              </w:rPr>
              <w:t>University – presentation prep</w:t>
            </w:r>
          </w:p>
        </w:tc>
      </w:tr>
      <w:tr w:rsidR="00C00A0A" w14:paraId="24D41160" w14:textId="77777777" w:rsidTr="00073EAE">
        <w:trPr>
          <w:trHeight w:val="15"/>
        </w:trPr>
        <w:tc>
          <w:tcPr>
            <w:tcW w:w="885" w:type="dxa"/>
          </w:tcPr>
          <w:p w14:paraId="3564062B" w14:textId="77777777" w:rsidR="00C00A0A" w:rsidRDefault="00C00A0A" w:rsidP="00073EAE">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594D75F0"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22/6</w:t>
            </w:r>
          </w:p>
        </w:tc>
        <w:tc>
          <w:tcPr>
            <w:tcW w:w="975" w:type="dxa"/>
          </w:tcPr>
          <w:p w14:paraId="0BB25B9F" w14:textId="77777777" w:rsidR="00C00A0A" w:rsidRDefault="00C00A0A" w:rsidP="00073EAE">
            <w:pPr>
              <w:spacing w:line="259" w:lineRule="auto"/>
              <w:rPr>
                <w:rFonts w:eastAsiaTheme="minorEastAsia"/>
                <w:sz w:val="20"/>
                <w:szCs w:val="20"/>
              </w:rPr>
            </w:pPr>
          </w:p>
        </w:tc>
        <w:tc>
          <w:tcPr>
            <w:tcW w:w="12694" w:type="dxa"/>
            <w:gridSpan w:val="5"/>
            <w:vAlign w:val="center"/>
          </w:tcPr>
          <w:p w14:paraId="547197A9" w14:textId="77777777" w:rsidR="00C00A0A" w:rsidRDefault="00C00A0A" w:rsidP="00073EAE">
            <w:pPr>
              <w:spacing w:line="259" w:lineRule="auto"/>
              <w:jc w:val="center"/>
              <w:rPr>
                <w:rFonts w:eastAsiaTheme="minorEastAsia"/>
                <w:sz w:val="20"/>
                <w:szCs w:val="20"/>
              </w:rPr>
            </w:pPr>
            <w:r w:rsidRPr="28CE12FF">
              <w:rPr>
                <w:rFonts w:eastAsiaTheme="minorEastAsia"/>
                <w:sz w:val="20"/>
                <w:szCs w:val="20"/>
              </w:rPr>
              <w:t>University- presentation prep</w:t>
            </w:r>
          </w:p>
        </w:tc>
      </w:tr>
      <w:tr w:rsidR="00C00A0A" w14:paraId="0680DEC5" w14:textId="77777777" w:rsidTr="00073EAE">
        <w:trPr>
          <w:trHeight w:val="15"/>
        </w:trPr>
        <w:tc>
          <w:tcPr>
            <w:tcW w:w="885" w:type="dxa"/>
          </w:tcPr>
          <w:p w14:paraId="76AB67B0"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Fri 23/6</w:t>
            </w:r>
          </w:p>
          <w:p w14:paraId="28B5C6A5"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Temple Hall</w:t>
            </w:r>
          </w:p>
          <w:p w14:paraId="60927D95"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75" w:type="dxa"/>
          </w:tcPr>
          <w:p w14:paraId="6EE8AE91" w14:textId="77777777" w:rsidR="00C00A0A" w:rsidRDefault="00C00A0A" w:rsidP="00073EAE">
            <w:pPr>
              <w:spacing w:line="259" w:lineRule="auto"/>
              <w:rPr>
                <w:rFonts w:eastAsiaTheme="minorEastAsia"/>
                <w:sz w:val="20"/>
                <w:szCs w:val="20"/>
              </w:rPr>
            </w:pPr>
          </w:p>
          <w:p w14:paraId="6F7DF106" w14:textId="77777777" w:rsidR="00C00A0A" w:rsidRDefault="00C00A0A" w:rsidP="00073EAE">
            <w:pPr>
              <w:spacing w:line="259" w:lineRule="auto"/>
              <w:rPr>
                <w:rFonts w:eastAsiaTheme="minorEastAsia"/>
                <w:sz w:val="20"/>
                <w:szCs w:val="20"/>
              </w:rPr>
            </w:pPr>
            <w:r w:rsidRPr="2530F6AD">
              <w:rPr>
                <w:rFonts w:eastAsiaTheme="minorEastAsia"/>
                <w:sz w:val="20"/>
                <w:szCs w:val="20"/>
              </w:rPr>
              <w:t>RM</w:t>
            </w:r>
          </w:p>
        </w:tc>
        <w:tc>
          <w:tcPr>
            <w:tcW w:w="12694" w:type="dxa"/>
            <w:gridSpan w:val="5"/>
            <w:vAlign w:val="center"/>
          </w:tcPr>
          <w:p w14:paraId="4D94793A" w14:textId="77777777" w:rsidR="00C00A0A" w:rsidRDefault="00C00A0A" w:rsidP="00073EAE">
            <w:pPr>
              <w:spacing w:line="259" w:lineRule="auto"/>
              <w:jc w:val="center"/>
              <w:rPr>
                <w:rFonts w:eastAsiaTheme="minorEastAsia"/>
                <w:sz w:val="20"/>
                <w:szCs w:val="20"/>
              </w:rPr>
            </w:pPr>
          </w:p>
          <w:p w14:paraId="53FB7E43" w14:textId="77777777" w:rsidR="00C00A0A" w:rsidRDefault="00C00A0A" w:rsidP="00073EAE">
            <w:pPr>
              <w:spacing w:line="259" w:lineRule="auto"/>
              <w:jc w:val="center"/>
              <w:rPr>
                <w:rFonts w:eastAsiaTheme="minorEastAsia"/>
                <w:sz w:val="20"/>
                <w:szCs w:val="20"/>
              </w:rPr>
            </w:pPr>
            <w:r w:rsidRPr="28CE12FF">
              <w:rPr>
                <w:rFonts w:eastAsiaTheme="minorEastAsia"/>
                <w:sz w:val="20"/>
                <w:szCs w:val="20"/>
              </w:rPr>
              <w:t>Presentation set up</w:t>
            </w:r>
          </w:p>
          <w:p w14:paraId="7227A229" w14:textId="77777777" w:rsidR="00C00A0A" w:rsidRDefault="00C00A0A" w:rsidP="00073EAE">
            <w:pPr>
              <w:spacing w:line="259" w:lineRule="auto"/>
              <w:jc w:val="center"/>
              <w:rPr>
                <w:rFonts w:eastAsiaTheme="minorEastAsia"/>
                <w:sz w:val="20"/>
                <w:szCs w:val="20"/>
              </w:rPr>
            </w:pPr>
            <w:r w:rsidRPr="28CE12FF">
              <w:rPr>
                <w:rFonts w:eastAsiaTheme="minorEastAsia"/>
                <w:sz w:val="20"/>
                <w:szCs w:val="20"/>
              </w:rPr>
              <w:t>CPD presentations</w:t>
            </w:r>
          </w:p>
          <w:p w14:paraId="7584E638" w14:textId="77777777" w:rsidR="00C00A0A" w:rsidRDefault="00C00A0A" w:rsidP="00073EAE">
            <w:pPr>
              <w:spacing w:line="259" w:lineRule="auto"/>
              <w:jc w:val="center"/>
              <w:rPr>
                <w:rFonts w:eastAsiaTheme="minorEastAsia"/>
                <w:sz w:val="20"/>
                <w:szCs w:val="20"/>
              </w:rPr>
            </w:pPr>
          </w:p>
        </w:tc>
      </w:tr>
      <w:tr w:rsidR="00C00A0A" w14:paraId="09CDF6DE" w14:textId="77777777" w:rsidTr="00073EAE">
        <w:trPr>
          <w:trHeight w:val="1050"/>
        </w:trPr>
        <w:tc>
          <w:tcPr>
            <w:tcW w:w="885" w:type="dxa"/>
          </w:tcPr>
          <w:p w14:paraId="18EED8C0"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 xml:space="preserve">Temple Hall </w:t>
            </w:r>
          </w:p>
          <w:p w14:paraId="1DFE0589" w14:textId="77777777" w:rsidR="00C00A0A" w:rsidRDefault="00C00A0A" w:rsidP="00073EAE">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75" w:type="dxa"/>
          </w:tcPr>
          <w:p w14:paraId="35270CB2" w14:textId="77777777" w:rsidR="00C00A0A" w:rsidRDefault="00C00A0A" w:rsidP="00073EAE">
            <w:pPr>
              <w:spacing w:line="259" w:lineRule="auto"/>
              <w:rPr>
                <w:rFonts w:eastAsiaTheme="minorEastAsia"/>
                <w:sz w:val="20"/>
                <w:szCs w:val="20"/>
              </w:rPr>
            </w:pPr>
            <w:r w:rsidRPr="28CE12FF">
              <w:rPr>
                <w:rFonts w:eastAsiaTheme="minorEastAsia"/>
                <w:sz w:val="20"/>
                <w:szCs w:val="20"/>
              </w:rPr>
              <w:t>RM</w:t>
            </w:r>
          </w:p>
          <w:p w14:paraId="361EDDC9" w14:textId="77777777" w:rsidR="00C00A0A" w:rsidRDefault="00C00A0A" w:rsidP="00073EAE">
            <w:pPr>
              <w:spacing w:line="259" w:lineRule="auto"/>
              <w:rPr>
                <w:rFonts w:eastAsiaTheme="minorEastAsia"/>
                <w:sz w:val="20"/>
                <w:szCs w:val="20"/>
              </w:rPr>
            </w:pPr>
            <w:r w:rsidRPr="74D6CB2D">
              <w:rPr>
                <w:rFonts w:eastAsiaTheme="minorEastAsia"/>
                <w:sz w:val="20"/>
                <w:szCs w:val="20"/>
              </w:rPr>
              <w:t>All staff</w:t>
            </w:r>
          </w:p>
          <w:p w14:paraId="592F28AE" w14:textId="77777777" w:rsidR="00C00A0A" w:rsidRDefault="00C00A0A" w:rsidP="00073EAE">
            <w:pPr>
              <w:spacing w:line="259" w:lineRule="auto"/>
              <w:rPr>
                <w:rFonts w:eastAsiaTheme="minorEastAsia"/>
                <w:sz w:val="20"/>
                <w:szCs w:val="20"/>
              </w:rPr>
            </w:pPr>
            <w:r w:rsidRPr="7020E459">
              <w:rPr>
                <w:rFonts w:eastAsiaTheme="minorEastAsia"/>
                <w:sz w:val="20"/>
                <w:szCs w:val="20"/>
              </w:rPr>
              <w:t>Alliance staff</w:t>
            </w:r>
          </w:p>
        </w:tc>
        <w:tc>
          <w:tcPr>
            <w:tcW w:w="12694" w:type="dxa"/>
            <w:gridSpan w:val="5"/>
          </w:tcPr>
          <w:p w14:paraId="0138920D" w14:textId="77777777" w:rsidR="00C00A0A" w:rsidRDefault="00C00A0A" w:rsidP="00073EAE">
            <w:pPr>
              <w:spacing w:line="259" w:lineRule="auto"/>
              <w:jc w:val="center"/>
              <w:rPr>
                <w:rFonts w:eastAsiaTheme="minorEastAsia"/>
                <w:sz w:val="20"/>
                <w:szCs w:val="20"/>
              </w:rPr>
            </w:pPr>
          </w:p>
          <w:p w14:paraId="7247B358" w14:textId="77777777" w:rsidR="00C00A0A" w:rsidRDefault="00C00A0A" w:rsidP="00073EAE">
            <w:pPr>
              <w:spacing w:line="259" w:lineRule="auto"/>
              <w:jc w:val="center"/>
              <w:rPr>
                <w:rFonts w:eastAsiaTheme="minorEastAsia"/>
                <w:sz w:val="20"/>
                <w:szCs w:val="20"/>
              </w:rPr>
            </w:pPr>
            <w:r w:rsidRPr="28CE12FF">
              <w:rPr>
                <w:rFonts w:eastAsiaTheme="minorEastAsia"/>
                <w:sz w:val="20"/>
                <w:szCs w:val="20"/>
              </w:rPr>
              <w:t>Guest speaker</w:t>
            </w:r>
          </w:p>
          <w:p w14:paraId="43B820C5" w14:textId="77777777" w:rsidR="00C00A0A" w:rsidRDefault="00C00A0A" w:rsidP="00073EAE">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3D845932" w14:textId="77777777" w:rsidR="00C00A0A" w:rsidRDefault="00C00A0A" w:rsidP="00C00A0A">
      <w:pPr>
        <w:rPr>
          <w:rFonts w:eastAsiaTheme="minorEastAsia"/>
        </w:rPr>
      </w:pPr>
    </w:p>
    <w:p w14:paraId="195EB5FF" w14:textId="77777777" w:rsidR="00C00A0A" w:rsidRDefault="00C00A0A" w:rsidP="00C00A0A">
      <w:pPr>
        <w:rPr>
          <w:rFonts w:eastAsiaTheme="minorEastAsia"/>
        </w:rPr>
      </w:pPr>
    </w:p>
    <w:p w14:paraId="6178C184" w14:textId="77777777" w:rsidR="00C00A0A" w:rsidRDefault="00C00A0A" w:rsidP="00C00A0A">
      <w:pPr>
        <w:rPr>
          <w:rFonts w:eastAsiaTheme="minorEastAsia"/>
          <w:color w:val="000000" w:themeColor="text1"/>
          <w:sz w:val="20"/>
          <w:szCs w:val="20"/>
        </w:rPr>
      </w:pPr>
    </w:p>
    <w:p w14:paraId="70A4C289" w14:textId="77777777" w:rsidR="00C00A0A" w:rsidRDefault="00C00A0A" w:rsidP="00C00A0A">
      <w:pPr>
        <w:rPr>
          <w:rFonts w:eastAsiaTheme="minorEastAsia"/>
          <w:color w:val="000000" w:themeColor="text1"/>
        </w:rPr>
      </w:pPr>
    </w:p>
    <w:p w14:paraId="7BC7FCF3" w14:textId="77777777" w:rsidR="00C00A0A" w:rsidRDefault="00C00A0A" w:rsidP="00C00A0A">
      <w:pPr>
        <w:tabs>
          <w:tab w:val="center" w:pos="7699"/>
          <w:tab w:val="left" w:pos="9988"/>
        </w:tabs>
        <w:rPr>
          <w:rFonts w:eastAsiaTheme="minorEastAsia"/>
          <w:color w:val="000000" w:themeColor="text1"/>
          <w:sz w:val="20"/>
          <w:szCs w:val="20"/>
        </w:rPr>
      </w:pPr>
    </w:p>
    <w:p w14:paraId="423FE7CB" w14:textId="77777777" w:rsidR="00C00A0A" w:rsidRDefault="00C00A0A" w:rsidP="00C00A0A">
      <w:pPr>
        <w:tabs>
          <w:tab w:val="center" w:pos="7699"/>
          <w:tab w:val="left" w:pos="9988"/>
        </w:tabs>
        <w:rPr>
          <w:rFonts w:eastAsiaTheme="minorEastAsia"/>
          <w:color w:val="000000" w:themeColor="text1"/>
          <w:sz w:val="20"/>
          <w:szCs w:val="20"/>
        </w:rPr>
      </w:pPr>
    </w:p>
    <w:p w14:paraId="28AC37C8" w14:textId="77777777" w:rsidR="00C00A0A" w:rsidRDefault="00C00A0A" w:rsidP="00C00A0A">
      <w:pPr>
        <w:tabs>
          <w:tab w:val="center" w:pos="7699"/>
          <w:tab w:val="left" w:pos="9988"/>
        </w:tabs>
        <w:rPr>
          <w:rFonts w:eastAsiaTheme="minorEastAsia"/>
          <w:color w:val="000000" w:themeColor="text1"/>
          <w:sz w:val="20"/>
          <w:szCs w:val="20"/>
        </w:rPr>
      </w:pPr>
    </w:p>
    <w:p w14:paraId="71E4AFBF" w14:textId="77777777" w:rsidR="00C00A0A" w:rsidRDefault="00C00A0A" w:rsidP="00C00A0A">
      <w:pPr>
        <w:rPr>
          <w:rFonts w:eastAsiaTheme="minorEastAsia"/>
          <w:color w:val="000000" w:themeColor="text1"/>
          <w:sz w:val="20"/>
          <w:szCs w:val="20"/>
        </w:rPr>
      </w:pPr>
    </w:p>
    <w:p w14:paraId="6D372626" w14:textId="77777777" w:rsidR="00C00A0A" w:rsidRDefault="00C00A0A" w:rsidP="00C00A0A">
      <w:pPr>
        <w:rPr>
          <w:rFonts w:eastAsiaTheme="minorEastAsia"/>
        </w:rPr>
      </w:pPr>
    </w:p>
    <w:p w14:paraId="10465CC3" w14:textId="6729020A" w:rsidR="001412A4" w:rsidRPr="00CC78A8" w:rsidRDefault="001412A4" w:rsidP="001412A4">
      <w:pPr>
        <w:tabs>
          <w:tab w:val="center" w:pos="7699"/>
          <w:tab w:val="left" w:pos="9988"/>
        </w:tabs>
        <w:rPr>
          <w:rFonts w:ascii="Arial" w:hAnsi="Arial" w:cs="Arial"/>
          <w:b/>
          <w:bCs/>
          <w:sz w:val="20"/>
          <w:szCs w:val="20"/>
        </w:rPr>
      </w:pPr>
      <w:r w:rsidRPr="00CC78A8">
        <w:rPr>
          <w:rFonts w:ascii="Arial" w:hAnsi="Arial" w:cs="Arial"/>
          <w:b/>
          <w:bCs/>
          <w:sz w:val="20"/>
          <w:szCs w:val="20"/>
        </w:rPr>
        <w:tab/>
      </w:r>
      <w:r w:rsidRPr="00CC78A8">
        <w:rPr>
          <w:rFonts w:ascii="Arial" w:hAnsi="Arial" w:cs="Arial"/>
          <w:b/>
          <w:bCs/>
          <w:sz w:val="20"/>
          <w:szCs w:val="20"/>
        </w:rPr>
        <w:tab/>
      </w:r>
    </w:p>
    <w:p w14:paraId="25BA1E4C" w14:textId="1F66B977" w:rsidR="001412A4" w:rsidRPr="00CC78A8" w:rsidRDefault="001412A4" w:rsidP="4A2505F2">
      <w:pPr>
        <w:rPr>
          <w:rFonts w:ascii="Calibri" w:eastAsia="Calibri" w:hAnsi="Calibri" w:cs="Calibri"/>
          <w:color w:val="000000" w:themeColor="text1"/>
        </w:rPr>
      </w:pPr>
    </w:p>
    <w:p w14:paraId="0981CF9E" w14:textId="44156EAF" w:rsidR="001412A4" w:rsidRPr="00CC78A8" w:rsidRDefault="001412A4" w:rsidP="4A2505F2">
      <w:pPr>
        <w:rPr>
          <w:rFonts w:ascii="Calibri" w:eastAsia="Calibri" w:hAnsi="Calibri" w:cs="Calibri"/>
          <w:color w:val="000000" w:themeColor="text1"/>
          <w:sz w:val="20"/>
          <w:szCs w:val="20"/>
        </w:rPr>
      </w:pPr>
    </w:p>
    <w:p w14:paraId="3F366EE1" w14:textId="2534A6A8" w:rsidR="001412A4" w:rsidRPr="00CC78A8" w:rsidRDefault="001412A4" w:rsidP="4A2505F2">
      <w:pPr>
        <w:rPr>
          <w:rFonts w:ascii="Calibri" w:eastAsia="Calibri" w:hAnsi="Calibri" w:cs="Calibri"/>
          <w:color w:val="000000" w:themeColor="text1"/>
          <w:sz w:val="20"/>
          <w:szCs w:val="20"/>
        </w:rPr>
      </w:pPr>
    </w:p>
    <w:p w14:paraId="23F31328" w14:textId="4322F6FF" w:rsidR="001412A4" w:rsidRPr="00CC78A8" w:rsidRDefault="001412A4" w:rsidP="4A2505F2">
      <w:pPr>
        <w:rPr>
          <w:rFonts w:ascii="Calibri" w:eastAsia="Calibri" w:hAnsi="Calibri" w:cs="Calibri"/>
          <w:color w:val="000000" w:themeColor="text1"/>
          <w:sz w:val="20"/>
          <w:szCs w:val="20"/>
        </w:rPr>
      </w:pPr>
    </w:p>
    <w:p w14:paraId="7D78FF50" w14:textId="2A7B4C11" w:rsidR="001412A4" w:rsidRPr="00CC78A8" w:rsidRDefault="001412A4" w:rsidP="4A2505F2">
      <w:pPr>
        <w:rPr>
          <w:rFonts w:ascii="Calibri" w:eastAsia="Calibri" w:hAnsi="Calibri" w:cs="Calibri"/>
          <w:color w:val="000000" w:themeColor="text1"/>
          <w:sz w:val="20"/>
          <w:szCs w:val="20"/>
          <w:lang w:val="en-US"/>
        </w:rPr>
      </w:pPr>
    </w:p>
    <w:p w14:paraId="3DF3AFC6" w14:textId="1B99026E" w:rsidR="001412A4" w:rsidRPr="00CC78A8" w:rsidRDefault="001412A4" w:rsidP="4A2505F2">
      <w:pPr>
        <w:rPr>
          <w:rFonts w:ascii="Calibri" w:eastAsia="Calibri" w:hAnsi="Calibri" w:cs="Calibri"/>
          <w:color w:val="000000" w:themeColor="text1"/>
        </w:rPr>
      </w:pPr>
    </w:p>
    <w:p w14:paraId="6410E633" w14:textId="3CB4F673" w:rsidR="001412A4" w:rsidRPr="00CC78A8" w:rsidRDefault="001412A4" w:rsidP="4A2505F2">
      <w:pPr>
        <w:rPr>
          <w:rFonts w:ascii="Calibri" w:eastAsia="Calibri" w:hAnsi="Calibri" w:cs="Calibri"/>
          <w:color w:val="000000" w:themeColor="text1"/>
        </w:rPr>
      </w:pPr>
    </w:p>
    <w:p w14:paraId="01C81E73" w14:textId="4C292A83" w:rsidR="001412A4" w:rsidRPr="00CC78A8" w:rsidRDefault="001412A4" w:rsidP="4A2505F2">
      <w:pPr>
        <w:rPr>
          <w:rFonts w:ascii="Calibri" w:eastAsia="Calibri" w:hAnsi="Calibri" w:cs="Calibri"/>
          <w:color w:val="000000" w:themeColor="text1"/>
        </w:rPr>
      </w:pPr>
    </w:p>
    <w:p w14:paraId="134A9C24" w14:textId="39F817B8" w:rsidR="001412A4" w:rsidRPr="00CC78A8" w:rsidRDefault="001412A4" w:rsidP="4A2505F2">
      <w:pPr>
        <w:jc w:val="center"/>
        <w:rPr>
          <w:rFonts w:ascii="Calibri" w:eastAsia="Calibri" w:hAnsi="Calibri" w:cs="Calibri"/>
          <w:color w:val="000000" w:themeColor="text1"/>
        </w:rPr>
      </w:pPr>
    </w:p>
    <w:p w14:paraId="0944DC39" w14:textId="7A27DD9B" w:rsidR="001412A4" w:rsidRPr="00CC78A8" w:rsidRDefault="001412A4" w:rsidP="4A2505F2">
      <w:pPr>
        <w:tabs>
          <w:tab w:val="center" w:pos="7699"/>
          <w:tab w:val="left" w:pos="9988"/>
        </w:tabs>
        <w:rPr>
          <w:rFonts w:ascii="Calibri" w:eastAsia="Calibri" w:hAnsi="Calibri" w:cs="Calibri"/>
          <w:color w:val="000000" w:themeColor="text1"/>
          <w:sz w:val="20"/>
          <w:szCs w:val="20"/>
        </w:rPr>
      </w:pPr>
    </w:p>
    <w:p w14:paraId="76615251" w14:textId="77224E88" w:rsidR="001412A4" w:rsidRPr="00CC78A8" w:rsidRDefault="001412A4" w:rsidP="4A2505F2">
      <w:pPr>
        <w:tabs>
          <w:tab w:val="center" w:pos="7699"/>
          <w:tab w:val="left" w:pos="9988"/>
        </w:tabs>
        <w:rPr>
          <w:rFonts w:ascii="Arial" w:hAnsi="Arial" w:cs="Arial"/>
          <w:b/>
          <w:bCs/>
          <w:sz w:val="20"/>
          <w:szCs w:val="20"/>
        </w:rPr>
      </w:pPr>
    </w:p>
    <w:p w14:paraId="0E9FF772" w14:textId="77777777" w:rsidR="001412A4" w:rsidRPr="00CC78A8" w:rsidRDefault="001412A4" w:rsidP="001412A4">
      <w:pPr>
        <w:tabs>
          <w:tab w:val="center" w:pos="7699"/>
          <w:tab w:val="left" w:pos="9988"/>
        </w:tabs>
        <w:rPr>
          <w:rFonts w:ascii="Arial" w:hAnsi="Arial" w:cs="Arial"/>
          <w:b/>
          <w:bCs/>
          <w:sz w:val="20"/>
          <w:szCs w:val="20"/>
        </w:rPr>
      </w:pPr>
    </w:p>
    <w:p w14:paraId="29E49A5F" w14:textId="77777777" w:rsidR="001412A4" w:rsidRPr="00CC78A8" w:rsidRDefault="001412A4" w:rsidP="001412A4">
      <w:pPr>
        <w:tabs>
          <w:tab w:val="center" w:pos="7699"/>
          <w:tab w:val="left" w:pos="9988"/>
        </w:tabs>
        <w:rPr>
          <w:rFonts w:ascii="Arial" w:hAnsi="Arial" w:cs="Arial"/>
          <w:b/>
          <w:bCs/>
          <w:sz w:val="20"/>
          <w:szCs w:val="20"/>
        </w:rPr>
      </w:pPr>
    </w:p>
    <w:p w14:paraId="4202ECB4" w14:textId="77777777" w:rsidR="001412A4" w:rsidRPr="00CC78A8" w:rsidRDefault="001412A4" w:rsidP="001412A4">
      <w:pPr>
        <w:tabs>
          <w:tab w:val="center" w:pos="7699"/>
          <w:tab w:val="left" w:pos="9988"/>
        </w:tabs>
        <w:rPr>
          <w:rFonts w:ascii="Arial" w:hAnsi="Arial" w:cs="Arial"/>
          <w:b/>
          <w:bCs/>
          <w:sz w:val="20"/>
          <w:szCs w:val="20"/>
        </w:rPr>
      </w:pPr>
    </w:p>
    <w:p w14:paraId="053F8618" w14:textId="77777777" w:rsidR="001412A4" w:rsidRPr="00CC78A8" w:rsidRDefault="001412A4" w:rsidP="001412A4">
      <w:pPr>
        <w:tabs>
          <w:tab w:val="center" w:pos="7699"/>
          <w:tab w:val="left" w:pos="9988"/>
        </w:tabs>
        <w:rPr>
          <w:rFonts w:ascii="Arial" w:hAnsi="Arial" w:cs="Arial"/>
          <w:b/>
          <w:bCs/>
          <w:sz w:val="20"/>
          <w:szCs w:val="20"/>
        </w:rPr>
      </w:pPr>
    </w:p>
    <w:p w14:paraId="16E22A35" w14:textId="0F79AD45" w:rsidR="00A4347F" w:rsidRPr="00A4347F" w:rsidRDefault="00A4347F" w:rsidP="00A4347F">
      <w:pPr>
        <w:tabs>
          <w:tab w:val="left" w:pos="2910"/>
        </w:tabs>
        <w:sectPr w:rsidR="00A4347F" w:rsidRPr="00A4347F" w:rsidSect="001412A4">
          <w:pgSz w:w="16838" w:h="11906" w:orient="landscape"/>
          <w:pgMar w:top="568" w:right="253" w:bottom="849" w:left="284" w:header="708" w:footer="708" w:gutter="0"/>
          <w:cols w:space="708"/>
          <w:docGrid w:linePitch="360"/>
        </w:sectPr>
      </w:pPr>
      <w:r>
        <w:tab/>
      </w:r>
    </w:p>
    <w:p w14:paraId="7500C715" w14:textId="3C12CF87" w:rsidR="00E037E7" w:rsidRDefault="00195C99" w:rsidP="00E037E7">
      <w:pPr>
        <w:pStyle w:val="Heading1"/>
        <w:ind w:left="360"/>
      </w:pPr>
      <w:bookmarkStart w:id="10" w:name="_Toc109650990"/>
      <w:r>
        <w:lastRenderedPageBreak/>
        <w:t>7.</w:t>
      </w:r>
      <w:bookmarkStart w:id="11" w:name="_Toc109650254"/>
      <w:r w:rsidR="00E037E7" w:rsidRPr="00E037E7">
        <w:t xml:space="preserve"> </w:t>
      </w:r>
      <w:r w:rsidR="00E037E7">
        <w:t xml:space="preserve">7.1 Subject knowledge development </w:t>
      </w:r>
      <w:bookmarkEnd w:id="11"/>
      <w:r w:rsidR="00E037E7">
        <w:t>- SKA</w:t>
      </w:r>
      <w:bookmarkEnd w:id="10"/>
      <w:r w:rsidR="00E037E7">
        <w:t xml:space="preserve">  </w:t>
      </w:r>
    </w:p>
    <w:p w14:paraId="37BD6528" w14:textId="77777777" w:rsidR="00195C99" w:rsidRDefault="00195C99" w:rsidP="00195C99">
      <w:r>
        <w:rPr>
          <w:noProof/>
        </w:rPr>
        <mc:AlternateContent>
          <mc:Choice Requires="wps">
            <w:drawing>
              <wp:anchor distT="0" distB="0" distL="114300" distR="114300" simplePos="0" relativeHeight="251658243" behindDoc="0" locked="0" layoutInCell="1" allowOverlap="1" wp14:anchorId="1E074829" wp14:editId="186815CD">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08F7A2B1" w14:textId="77777777" w:rsidR="00195C99" w:rsidRPr="00532839" w:rsidRDefault="00195C99" w:rsidP="00195C99">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F290A43" w14:textId="77777777" w:rsidR="00195C99" w:rsidRPr="00011377" w:rsidRDefault="00195C99">
                            <w:pPr>
                              <w:pStyle w:val="ListParagraph"/>
                              <w:numPr>
                                <w:ilvl w:val="0"/>
                                <w:numId w:val="15"/>
                              </w:numPr>
                              <w:spacing w:line="259" w:lineRule="auto"/>
                              <w:rPr>
                                <w:rFonts w:asciiTheme="minorHAnsi" w:hAnsiTheme="minorHAnsi" w:cstheme="minorHAnsi"/>
                                <w:sz w:val="28"/>
                                <w:szCs w:val="28"/>
                              </w:rPr>
                            </w:pPr>
                            <w:r w:rsidRPr="00011377">
                              <w:rPr>
                                <w:rFonts w:asciiTheme="minorHAnsi" w:hAnsiTheme="minorHAnsi" w:cstheme="minorHAnsi"/>
                                <w:sz w:val="28"/>
                                <w:szCs w:val="28"/>
                              </w:rPr>
                              <w:t>It is important to </w:t>
                            </w:r>
                            <w:r w:rsidRPr="00011377">
                              <w:rPr>
                                <w:rFonts w:asciiTheme="minorHAnsi" w:hAnsiTheme="minorHAnsi" w:cstheme="minorHAnsi"/>
                                <w:b/>
                                <w:bCs/>
                                <w:sz w:val="28"/>
                                <w:szCs w:val="28"/>
                              </w:rPr>
                              <w:t>continually review </w:t>
                            </w:r>
                            <w:r w:rsidRPr="00011377">
                              <w:rPr>
                                <w:rFonts w:asciiTheme="minorHAnsi" w:hAnsiTheme="minorHAnsi" w:cstheme="minorHAnsi"/>
                                <w:sz w:val="28"/>
                                <w:szCs w:val="28"/>
                              </w:rPr>
                              <w:t>subject knowledge to increase confidence in both teaching and assessment practice. </w:t>
                            </w:r>
                          </w:p>
                          <w:p w14:paraId="047B7B65" w14:textId="77777777" w:rsidR="00195C99" w:rsidRPr="00011377" w:rsidRDefault="00195C99">
                            <w:pPr>
                              <w:pStyle w:val="ListParagraph"/>
                              <w:numPr>
                                <w:ilvl w:val="0"/>
                                <w:numId w:val="15"/>
                              </w:numPr>
                              <w:spacing w:line="259" w:lineRule="auto"/>
                              <w:rPr>
                                <w:rFonts w:asciiTheme="minorHAnsi" w:hAnsiTheme="minorHAnsi" w:cstheme="minorHAnsi"/>
                                <w:sz w:val="28"/>
                                <w:szCs w:val="28"/>
                              </w:rPr>
                            </w:pPr>
                            <w:r w:rsidRPr="00011377">
                              <w:rPr>
                                <w:rFonts w:asciiTheme="minorHAnsi" w:hAnsiTheme="minorHAnsi" w:cstheme="minorHAnsi"/>
                                <w:sz w:val="28"/>
                                <w:szCs w:val="28"/>
                              </w:rPr>
                              <w:t xml:space="preserve">By </w:t>
                            </w:r>
                            <w:r w:rsidRPr="00011377">
                              <w:rPr>
                                <w:rFonts w:asciiTheme="minorHAnsi" w:hAnsiTheme="minorHAnsi" w:cstheme="minorHAnsi"/>
                                <w:b/>
                                <w:bCs/>
                                <w:sz w:val="28"/>
                                <w:szCs w:val="28"/>
                              </w:rPr>
                              <w:t xml:space="preserve">systematically improving </w:t>
                            </w:r>
                            <w:r w:rsidRPr="00011377">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10397702" w14:textId="77777777" w:rsidR="00195C99" w:rsidRPr="002F4846" w:rsidRDefault="00195C99" w:rsidP="00195C99">
                            <w:pPr>
                              <w:jc w:val="both"/>
                            </w:pPr>
                          </w:p>
                          <w:p w14:paraId="07974CBD" w14:textId="77777777" w:rsidR="00195C99" w:rsidRDefault="00195C99" w:rsidP="00195C9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74829"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08F7A2B1" w14:textId="77777777" w:rsidR="00195C99" w:rsidRPr="00532839" w:rsidRDefault="00195C99" w:rsidP="00195C99">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F290A43" w14:textId="77777777" w:rsidR="00195C99" w:rsidRPr="00011377" w:rsidRDefault="00195C99">
                      <w:pPr>
                        <w:pStyle w:val="ListParagraph"/>
                        <w:numPr>
                          <w:ilvl w:val="0"/>
                          <w:numId w:val="15"/>
                        </w:numPr>
                        <w:spacing w:line="259" w:lineRule="auto"/>
                        <w:rPr>
                          <w:rFonts w:asciiTheme="minorHAnsi" w:hAnsiTheme="minorHAnsi" w:cstheme="minorHAnsi"/>
                          <w:sz w:val="28"/>
                          <w:szCs w:val="28"/>
                        </w:rPr>
                      </w:pPr>
                      <w:r w:rsidRPr="00011377">
                        <w:rPr>
                          <w:rFonts w:asciiTheme="minorHAnsi" w:hAnsiTheme="minorHAnsi" w:cstheme="minorHAnsi"/>
                          <w:sz w:val="28"/>
                          <w:szCs w:val="28"/>
                        </w:rPr>
                        <w:t>It is important to </w:t>
                      </w:r>
                      <w:r w:rsidRPr="00011377">
                        <w:rPr>
                          <w:rFonts w:asciiTheme="minorHAnsi" w:hAnsiTheme="minorHAnsi" w:cstheme="minorHAnsi"/>
                          <w:b/>
                          <w:bCs/>
                          <w:sz w:val="28"/>
                          <w:szCs w:val="28"/>
                        </w:rPr>
                        <w:t>continually review </w:t>
                      </w:r>
                      <w:r w:rsidRPr="00011377">
                        <w:rPr>
                          <w:rFonts w:asciiTheme="minorHAnsi" w:hAnsiTheme="minorHAnsi" w:cstheme="minorHAnsi"/>
                          <w:sz w:val="28"/>
                          <w:szCs w:val="28"/>
                        </w:rPr>
                        <w:t>subject knowledge to increase confidence in both teaching and assessment practice. </w:t>
                      </w:r>
                    </w:p>
                    <w:p w14:paraId="047B7B65" w14:textId="77777777" w:rsidR="00195C99" w:rsidRPr="00011377" w:rsidRDefault="00195C99">
                      <w:pPr>
                        <w:pStyle w:val="ListParagraph"/>
                        <w:numPr>
                          <w:ilvl w:val="0"/>
                          <w:numId w:val="15"/>
                        </w:numPr>
                        <w:spacing w:line="259" w:lineRule="auto"/>
                        <w:rPr>
                          <w:rFonts w:asciiTheme="minorHAnsi" w:hAnsiTheme="minorHAnsi" w:cstheme="minorHAnsi"/>
                          <w:sz w:val="28"/>
                          <w:szCs w:val="28"/>
                        </w:rPr>
                      </w:pPr>
                      <w:r w:rsidRPr="00011377">
                        <w:rPr>
                          <w:rFonts w:asciiTheme="minorHAnsi" w:hAnsiTheme="minorHAnsi" w:cstheme="minorHAnsi"/>
                          <w:sz w:val="28"/>
                          <w:szCs w:val="28"/>
                        </w:rPr>
                        <w:t xml:space="preserve">By </w:t>
                      </w:r>
                      <w:r w:rsidRPr="00011377">
                        <w:rPr>
                          <w:rFonts w:asciiTheme="minorHAnsi" w:hAnsiTheme="minorHAnsi" w:cstheme="minorHAnsi"/>
                          <w:b/>
                          <w:bCs/>
                          <w:sz w:val="28"/>
                          <w:szCs w:val="28"/>
                        </w:rPr>
                        <w:t xml:space="preserve">systematically improving </w:t>
                      </w:r>
                      <w:r w:rsidRPr="00011377">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10397702" w14:textId="77777777" w:rsidR="00195C99" w:rsidRPr="002F4846" w:rsidRDefault="00195C99" w:rsidP="00195C99">
                      <w:pPr>
                        <w:jc w:val="both"/>
                      </w:pPr>
                    </w:p>
                    <w:p w14:paraId="07974CBD" w14:textId="77777777" w:rsidR="00195C99" w:rsidRDefault="00195C99" w:rsidP="00195C99">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6C192932" wp14:editId="1C4E4732">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6E70371D" w14:textId="77777777" w:rsidR="00195C99" w:rsidRPr="002F4846" w:rsidRDefault="00195C99" w:rsidP="00195C9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2932"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6E70371D" w14:textId="77777777" w:rsidR="00195C99" w:rsidRPr="002F4846" w:rsidRDefault="00195C99" w:rsidP="00195C99">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020E0F87" wp14:editId="707650A8">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7DE7835" w14:textId="77777777" w:rsidR="00195C99" w:rsidRDefault="00195C99" w:rsidP="00195C99">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06013A18" wp14:editId="781E54E6">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1B226CA6" w14:textId="77777777" w:rsidR="00195C99" w:rsidRPr="009005BD" w:rsidRDefault="00195C9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12AEDBFF" w14:textId="77777777" w:rsidR="00195C99" w:rsidRPr="009005BD" w:rsidRDefault="00195C9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593A883F" w14:textId="77777777" w:rsidR="00195C99" w:rsidRPr="009005BD" w:rsidRDefault="00195C99" w:rsidP="00195C99">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3A18"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1B226CA6" w14:textId="77777777" w:rsidR="00195C99" w:rsidRPr="009005BD" w:rsidRDefault="00195C9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12AEDBFF" w14:textId="77777777" w:rsidR="00195C99" w:rsidRPr="009005BD" w:rsidRDefault="00195C99">
                      <w:pPr>
                        <w:pStyle w:val="ListParagraph"/>
                        <w:numPr>
                          <w:ilvl w:val="0"/>
                          <w:numId w:val="18"/>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593A883F" w14:textId="77777777" w:rsidR="00195C99" w:rsidRPr="009005BD" w:rsidRDefault="00195C99" w:rsidP="00195C99">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3EAC05DF" wp14:editId="686A21D6">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015A9B90" w14:textId="77777777" w:rsidR="00195C99" w:rsidRPr="002F4846" w:rsidRDefault="00195C99" w:rsidP="00195C9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C05DF"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015A9B90" w14:textId="77777777" w:rsidR="00195C99" w:rsidRPr="002F4846" w:rsidRDefault="00195C99" w:rsidP="00195C99">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4AA1092D" wp14:editId="1EE9D58C">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D5CAEA" w14:textId="77777777" w:rsidR="00195C99" w:rsidRPr="00ED71BE" w:rsidRDefault="00195C99" w:rsidP="00195C99">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1092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24D5CAEA" w14:textId="77777777" w:rsidR="00195C99" w:rsidRPr="00ED71BE" w:rsidRDefault="00195C99" w:rsidP="00195C99">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0BB2194E" wp14:editId="4A8176B7">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1A476E" w14:textId="77777777" w:rsidR="00195C99" w:rsidRPr="00ED71BE" w:rsidRDefault="00195C99" w:rsidP="00195C99">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194E" id="Arrow: Chevron 7"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" adj="18123" fillcolor="#4472c4 [3204]" strokecolor="#1f3763 [1604]" strokeweight="1pt">
                <v:textbox style="layout-flow:vertical;mso-layout-flow-alt:bottom-to-top">
                  <w:txbxContent>
                    <w:p w14:paraId="0D1A476E" w14:textId="77777777" w:rsidR="00195C99" w:rsidRPr="00ED71BE" w:rsidRDefault="00195C99" w:rsidP="00195C99">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63B418DB" wp14:editId="0F2A6340">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3A741E2" w14:textId="77777777" w:rsidR="00195C99" w:rsidRPr="00ED71BE" w:rsidRDefault="00195C99" w:rsidP="00195C99">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18DB"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73A741E2" w14:textId="77777777" w:rsidR="00195C99" w:rsidRPr="00ED71BE" w:rsidRDefault="00195C99" w:rsidP="00195C99">
                      <w:pPr>
                        <w:jc w:val="center"/>
                        <w:rPr>
                          <w:b/>
                          <w:sz w:val="24"/>
                        </w:rPr>
                      </w:pPr>
                      <w:r w:rsidRPr="00ED71BE">
                        <w:rPr>
                          <w:b/>
                          <w:sz w:val="24"/>
                        </w:rPr>
                        <w:t>ECT</w:t>
                      </w:r>
                    </w:p>
                  </w:txbxContent>
                </v:textbox>
              </v:shape>
            </w:pict>
          </mc:Fallback>
        </mc:AlternateContent>
      </w:r>
      <w:r>
        <w:t xml:space="preserve">    </w:t>
      </w:r>
    </w:p>
    <w:p w14:paraId="2CB690CD" w14:textId="77777777" w:rsidR="00195C99" w:rsidRDefault="00195C99" w:rsidP="00195C99">
      <w:r>
        <w:rPr>
          <w:rFonts w:ascii="Calibri" w:hAnsi="Calibri" w:cs="Calibri"/>
          <w:noProof/>
          <w:color w:val="000000"/>
        </w:rPr>
        <mc:AlternateContent>
          <mc:Choice Requires="wps">
            <w:drawing>
              <wp:anchor distT="0" distB="0" distL="114300" distR="114300" simplePos="0" relativeHeight="251658247" behindDoc="0" locked="0" layoutInCell="1" allowOverlap="1" wp14:anchorId="682E51FC" wp14:editId="540C122D">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449005D" w14:textId="77777777" w:rsidR="00195C99" w:rsidRPr="00ED71BE" w:rsidRDefault="00195C99" w:rsidP="00195C99">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51FC"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3449005D" w14:textId="77777777" w:rsidR="00195C99" w:rsidRPr="00ED71BE" w:rsidRDefault="00195C99" w:rsidP="00195C99">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72DDD293" w14:textId="77777777" w:rsidR="00195C99" w:rsidRDefault="00195C99" w:rsidP="00195C99"/>
    <w:p w14:paraId="42E443E5" w14:textId="77777777" w:rsidR="00195C99" w:rsidRDefault="00195C99" w:rsidP="00195C99"/>
    <w:p w14:paraId="4A0D70A6" w14:textId="77777777" w:rsidR="00195C99" w:rsidRDefault="00195C99" w:rsidP="00195C99">
      <w:r>
        <w:rPr>
          <w:rFonts w:ascii="Calibri" w:hAnsi="Calibri" w:cs="Calibri"/>
          <w:noProof/>
          <w:color w:val="000000"/>
        </w:rPr>
        <mc:AlternateContent>
          <mc:Choice Requires="wps">
            <w:drawing>
              <wp:anchor distT="0" distB="0" distL="114300" distR="114300" simplePos="0" relativeHeight="251658248" behindDoc="0" locked="0" layoutInCell="1" allowOverlap="1" wp14:anchorId="6E223C2F" wp14:editId="326BD03C">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5D82EDC4" w14:textId="77777777" w:rsidR="00195C99" w:rsidRPr="009005BD" w:rsidRDefault="00195C99">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02E85425" w14:textId="77777777" w:rsidR="00195C99" w:rsidRPr="009005BD" w:rsidRDefault="00195C99">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25F0BE0C"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FB7AB74"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4394A7E"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4EBBD50"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2CA4B00"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05AC2DE6" w14:textId="77777777" w:rsidR="00195C99" w:rsidRPr="009005BD" w:rsidRDefault="00195C99" w:rsidP="00195C99">
                            <w:pPr>
                              <w:spacing w:line="240" w:lineRule="auto"/>
                              <w:rPr>
                                <w:rFonts w:ascii="Calibri" w:hAnsi="Calibri" w:cs="Calibri"/>
                                <w:sz w:val="20"/>
                                <w:szCs w:val="20"/>
                              </w:rPr>
                            </w:pPr>
                          </w:p>
                          <w:p w14:paraId="39697D70" w14:textId="77777777" w:rsidR="00195C99" w:rsidRPr="009005BD" w:rsidRDefault="00195C99" w:rsidP="00195C99">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3C2F"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5D82EDC4" w14:textId="77777777" w:rsidR="00195C99" w:rsidRPr="009005BD" w:rsidRDefault="00195C99">
                      <w:pPr>
                        <w:pStyle w:val="ListParagraph"/>
                        <w:numPr>
                          <w:ilvl w:val="0"/>
                          <w:numId w:val="17"/>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02E85425" w14:textId="77777777" w:rsidR="00195C99" w:rsidRPr="009005BD" w:rsidRDefault="00195C99">
                      <w:pPr>
                        <w:pStyle w:val="ListParagraph"/>
                        <w:numPr>
                          <w:ilvl w:val="0"/>
                          <w:numId w:val="17"/>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25F0BE0C"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1FB7AB74"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4394A7E"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04EBBD50"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2CA4B00" w14:textId="77777777" w:rsidR="00195C99" w:rsidRPr="009005BD" w:rsidRDefault="00195C99">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05AC2DE6" w14:textId="77777777" w:rsidR="00195C99" w:rsidRPr="009005BD" w:rsidRDefault="00195C99" w:rsidP="00195C99">
                      <w:pPr>
                        <w:spacing w:line="240" w:lineRule="auto"/>
                        <w:rPr>
                          <w:rFonts w:ascii="Calibri" w:hAnsi="Calibri" w:cs="Calibri"/>
                          <w:sz w:val="20"/>
                          <w:szCs w:val="20"/>
                        </w:rPr>
                      </w:pPr>
                    </w:p>
                    <w:p w14:paraId="39697D70" w14:textId="77777777" w:rsidR="00195C99" w:rsidRPr="009005BD" w:rsidRDefault="00195C99" w:rsidP="00195C99">
                      <w:pPr>
                        <w:rPr>
                          <w:rFonts w:ascii="Calibri" w:hAnsi="Calibri" w:cs="Calibri"/>
                        </w:rPr>
                      </w:pPr>
                    </w:p>
                  </w:txbxContent>
                </v:textbox>
                <w10:wrap anchorx="margin"/>
              </v:shape>
            </w:pict>
          </mc:Fallback>
        </mc:AlternateContent>
      </w:r>
    </w:p>
    <w:p w14:paraId="00A75C96" w14:textId="77777777" w:rsidR="00195C99" w:rsidRDefault="00195C99" w:rsidP="00195C99"/>
    <w:p w14:paraId="2F979686" w14:textId="77777777" w:rsidR="00195C99" w:rsidRDefault="00195C99" w:rsidP="00195C99"/>
    <w:p w14:paraId="657656B7" w14:textId="77777777" w:rsidR="00195C99" w:rsidRDefault="00195C99" w:rsidP="00195C99">
      <w:r>
        <w:rPr>
          <w:rFonts w:ascii="Calibri" w:hAnsi="Calibri" w:cs="Calibri"/>
          <w:noProof/>
          <w:color w:val="000000"/>
        </w:rPr>
        <mc:AlternateContent>
          <mc:Choice Requires="wps">
            <w:drawing>
              <wp:anchor distT="0" distB="0" distL="114300" distR="114300" simplePos="0" relativeHeight="251658249" behindDoc="0" locked="0" layoutInCell="1" allowOverlap="1" wp14:anchorId="6D205CB2" wp14:editId="0D90FCC6">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AB8C8" w14:textId="77777777" w:rsidR="00195C99" w:rsidRPr="00ED71BE" w:rsidRDefault="00195C99" w:rsidP="00195C99">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5CB2"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11EAB8C8" w14:textId="77777777" w:rsidR="00195C99" w:rsidRPr="00ED71BE" w:rsidRDefault="00195C99" w:rsidP="00195C99">
                      <w:pPr>
                        <w:jc w:val="center"/>
                        <w:rPr>
                          <w:b/>
                          <w:sz w:val="24"/>
                        </w:rPr>
                      </w:pPr>
                      <w:r>
                        <w:rPr>
                          <w:b/>
                          <w:sz w:val="24"/>
                        </w:rPr>
                        <w:t>SE1</w:t>
                      </w:r>
                    </w:p>
                  </w:txbxContent>
                </v:textbox>
              </v:shape>
            </w:pict>
          </mc:Fallback>
        </mc:AlternateContent>
      </w:r>
    </w:p>
    <w:p w14:paraId="07E98D21" w14:textId="77777777" w:rsidR="00195C99" w:rsidRDefault="00195C99" w:rsidP="00195C99"/>
    <w:p w14:paraId="25D7D04E" w14:textId="77777777" w:rsidR="00195C99" w:rsidRDefault="00195C99" w:rsidP="00195C99"/>
    <w:p w14:paraId="635F0558" w14:textId="77777777" w:rsidR="00195C99" w:rsidRDefault="00195C99" w:rsidP="00195C99"/>
    <w:p w14:paraId="4F5CE5F9" w14:textId="77777777" w:rsidR="00195C99" w:rsidRDefault="00195C99" w:rsidP="00195C99"/>
    <w:p w14:paraId="39EF559A" w14:textId="77777777" w:rsidR="00195C99" w:rsidRDefault="00195C99" w:rsidP="00195C99"/>
    <w:p w14:paraId="2DB3CE1D" w14:textId="77777777" w:rsidR="00195C99" w:rsidRDefault="00195C99" w:rsidP="00195C99"/>
    <w:p w14:paraId="65F6E7DA" w14:textId="77777777" w:rsidR="00195C99" w:rsidRDefault="00195C99" w:rsidP="00195C99"/>
    <w:p w14:paraId="4C2994AD" w14:textId="77777777" w:rsidR="00195C99" w:rsidRDefault="00195C99" w:rsidP="00195C99">
      <w:r>
        <w:rPr>
          <w:rFonts w:ascii="Calibri" w:hAnsi="Calibri" w:cs="Calibri"/>
          <w:noProof/>
          <w:color w:val="000000"/>
        </w:rPr>
        <mc:AlternateContent>
          <mc:Choice Requires="wps">
            <w:drawing>
              <wp:anchor distT="0" distB="0" distL="114300" distR="114300" simplePos="0" relativeHeight="251658250" behindDoc="0" locked="0" layoutInCell="1" allowOverlap="1" wp14:anchorId="0E3DDED2" wp14:editId="7699DC2D">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714E48C1"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634A10B8"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2B703F62"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C3C5298"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1394958"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DBF6A52"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035E8BDC"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DED2"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714E48C1"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634A10B8"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2B703F62"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0C3C5298"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1394958"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DBF6A52"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035E8BDC" w14:textId="77777777" w:rsidR="00195C99" w:rsidRPr="0088668C" w:rsidRDefault="00195C99">
                      <w:pPr>
                        <w:pStyle w:val="NormalWeb"/>
                        <w:numPr>
                          <w:ilvl w:val="0"/>
                          <w:numId w:val="16"/>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72397BB3" w14:textId="77777777" w:rsidR="00195C99" w:rsidRDefault="00195C99" w:rsidP="00195C99"/>
    <w:p w14:paraId="224B6D7A" w14:textId="77777777" w:rsidR="00195C99" w:rsidRDefault="00195C99" w:rsidP="00195C99"/>
    <w:p w14:paraId="42B3A714" w14:textId="77777777" w:rsidR="00195C99" w:rsidRDefault="00195C99" w:rsidP="00195C99"/>
    <w:p w14:paraId="011D883B" w14:textId="77777777" w:rsidR="00195C99" w:rsidRDefault="00195C99" w:rsidP="00195C99"/>
    <w:p w14:paraId="64FFEA5E" w14:textId="77777777" w:rsidR="00195C99" w:rsidRDefault="00195C99" w:rsidP="00195C99"/>
    <w:p w14:paraId="48CEF50F" w14:textId="77777777" w:rsidR="00195C99" w:rsidRDefault="00195C99" w:rsidP="00195C99"/>
    <w:p w14:paraId="469C2EBE" w14:textId="77777777" w:rsidR="00195C99" w:rsidRDefault="00195C99" w:rsidP="00195C99"/>
    <w:p w14:paraId="70BA173F" w14:textId="77777777" w:rsidR="00195C99" w:rsidRDefault="00195C99" w:rsidP="00195C99"/>
    <w:p w14:paraId="2E1ABF21" w14:textId="77777777" w:rsidR="00195C99" w:rsidRDefault="00195C99" w:rsidP="00195C99">
      <w:r>
        <w:rPr>
          <w:rFonts w:ascii="Calibri" w:hAnsi="Calibri" w:cs="Calibri"/>
          <w:noProof/>
          <w:color w:val="000000"/>
        </w:rPr>
        <mc:AlternateContent>
          <mc:Choice Requires="wps">
            <w:drawing>
              <wp:anchor distT="0" distB="0" distL="114300" distR="114300" simplePos="0" relativeHeight="251658251" behindDoc="1" locked="0" layoutInCell="1" allowOverlap="1" wp14:anchorId="07A0ABE7" wp14:editId="39EF72A4">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66A6670B" w14:textId="77777777" w:rsidR="00195C99" w:rsidRPr="00011377" w:rsidRDefault="00195C99">
                            <w:pPr>
                              <w:pStyle w:val="NormalWeb"/>
                              <w:numPr>
                                <w:ilvl w:val="0"/>
                                <w:numId w:val="16"/>
                              </w:numPr>
                              <w:spacing w:before="0" w:beforeAutospacing="0" w:after="0" w:afterAutospacing="0"/>
                              <w:rPr>
                                <w:rFonts w:asciiTheme="minorHAnsi" w:hAnsiTheme="minorHAnsi" w:cstheme="minorHAnsi"/>
                                <w:color w:val="000000"/>
                                <w:sz w:val="22"/>
                                <w:szCs w:val="22"/>
                              </w:rPr>
                            </w:pPr>
                            <w:r w:rsidRPr="00011377">
                              <w:rPr>
                                <w:rFonts w:asciiTheme="minorHAnsi" w:hAnsiTheme="minorHAnsi" w:cstheme="minorHAnsi"/>
                                <w:b/>
                                <w:color w:val="000000"/>
                                <w:sz w:val="22"/>
                                <w:szCs w:val="22"/>
                              </w:rPr>
                              <w:t xml:space="preserve">Subject Day 5: </w:t>
                            </w:r>
                            <w:r w:rsidRPr="00011377">
                              <w:rPr>
                                <w:rFonts w:asciiTheme="minorHAnsi" w:hAnsiTheme="minorHAnsi" w:cstheme="minorHAnsi"/>
                                <w:color w:val="000000"/>
                                <w:sz w:val="22"/>
                                <w:szCs w:val="22"/>
                              </w:rPr>
                              <w:t xml:space="preserve">Your tutor will continue to enhance your subject knowledge in these final 4 sessions.  </w:t>
                            </w:r>
                          </w:p>
                          <w:p w14:paraId="18CBF840" w14:textId="77777777" w:rsidR="00195C99" w:rsidRPr="00011377" w:rsidRDefault="00195C99">
                            <w:pPr>
                              <w:pStyle w:val="NormalWeb"/>
                              <w:numPr>
                                <w:ilvl w:val="0"/>
                                <w:numId w:val="16"/>
                              </w:numPr>
                              <w:spacing w:before="0" w:beforeAutospacing="0" w:after="0" w:afterAutospacing="0"/>
                              <w:rPr>
                                <w:rFonts w:asciiTheme="minorHAnsi" w:hAnsiTheme="minorHAnsi" w:cstheme="minorHAnsi"/>
                                <w:color w:val="000000"/>
                                <w:sz w:val="22"/>
                                <w:szCs w:val="22"/>
                              </w:rPr>
                            </w:pPr>
                            <w:r w:rsidRPr="00011377">
                              <w:rPr>
                                <w:rFonts w:asciiTheme="minorHAnsi" w:hAnsiTheme="minorHAnsi" w:cstheme="minorHAnsi"/>
                                <w:b/>
                                <w:color w:val="000000"/>
                                <w:sz w:val="22"/>
                                <w:szCs w:val="22"/>
                              </w:rPr>
                              <w:t>Subject Knowledge Re-Audits completed</w:t>
                            </w:r>
                            <w:r w:rsidRPr="00011377">
                              <w:rPr>
                                <w:rFonts w:asciiTheme="minorHAnsi" w:hAnsiTheme="minorHAnsi" w:cstheme="minorHAnsi"/>
                                <w:color w:val="000000"/>
                                <w:sz w:val="22"/>
                                <w:szCs w:val="22"/>
                              </w:rPr>
                              <w:t xml:space="preserve"> again </w:t>
                            </w:r>
                            <w:r w:rsidRPr="00011377">
                              <w:rPr>
                                <w:rFonts w:asciiTheme="minorHAnsi" w:hAnsiTheme="minorHAnsi" w:cstheme="minorHAnsi"/>
                                <w:b/>
                                <w:bCs/>
                                <w:color w:val="000000"/>
                                <w:sz w:val="22"/>
                                <w:szCs w:val="22"/>
                                <w:u w:val="single"/>
                              </w:rPr>
                              <w:t>at the end of SE3</w:t>
                            </w:r>
                            <w:r w:rsidRPr="00011377">
                              <w:rPr>
                                <w:rFonts w:asciiTheme="minorHAnsi" w:hAnsiTheme="minorHAnsi" w:cstheme="minorHAnsi"/>
                                <w:b/>
                                <w:color w:val="000000"/>
                                <w:sz w:val="22"/>
                                <w:szCs w:val="22"/>
                              </w:rPr>
                              <w:t xml:space="preserve"> </w:t>
                            </w:r>
                            <w:r w:rsidRPr="00011377">
                              <w:rPr>
                                <w:rFonts w:asciiTheme="minorHAnsi" w:hAnsiTheme="minorHAnsi" w:cstheme="minorHAnsi"/>
                                <w:color w:val="000000"/>
                                <w:sz w:val="22"/>
                                <w:szCs w:val="22"/>
                              </w:rPr>
                              <w:t xml:space="preserve">and shared with ST, mentor and AT. Action Plans should be updated. </w:t>
                            </w:r>
                          </w:p>
                          <w:p w14:paraId="63FF6E43" w14:textId="77777777" w:rsidR="00195C99" w:rsidRPr="00011377" w:rsidRDefault="00195C99">
                            <w:pPr>
                              <w:pStyle w:val="NormalWeb"/>
                              <w:numPr>
                                <w:ilvl w:val="0"/>
                                <w:numId w:val="16"/>
                              </w:numPr>
                              <w:spacing w:before="0" w:beforeAutospacing="0" w:after="0" w:afterAutospacing="0"/>
                              <w:rPr>
                                <w:rFonts w:asciiTheme="minorHAnsi" w:hAnsiTheme="minorHAnsi" w:cstheme="minorHAnsi"/>
                                <w:color w:val="000000"/>
                                <w:sz w:val="22"/>
                                <w:szCs w:val="22"/>
                              </w:rPr>
                            </w:pPr>
                            <w:r w:rsidRPr="00011377">
                              <w:rPr>
                                <w:rFonts w:asciiTheme="minorHAnsi" w:hAnsiTheme="minorHAnsi" w:cstheme="minorHAnsi"/>
                                <w:b/>
                                <w:bCs/>
                                <w:sz w:val="22"/>
                                <w:szCs w:val="22"/>
                              </w:rPr>
                              <w:t xml:space="preserve">School Experience: </w:t>
                            </w:r>
                            <w:r w:rsidRPr="00011377">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5935F753" w14:textId="77777777" w:rsidR="00195C99" w:rsidRPr="00011377" w:rsidRDefault="00195C99">
                            <w:pPr>
                              <w:pStyle w:val="NormalWeb"/>
                              <w:numPr>
                                <w:ilvl w:val="0"/>
                                <w:numId w:val="16"/>
                              </w:numPr>
                              <w:spacing w:before="0" w:beforeAutospacing="0" w:after="0" w:afterAutospacing="0"/>
                              <w:jc w:val="both"/>
                              <w:rPr>
                                <w:rFonts w:asciiTheme="minorHAnsi" w:hAnsiTheme="minorHAnsi" w:cstheme="minorHAnsi"/>
                                <w:sz w:val="22"/>
                                <w:szCs w:val="22"/>
                              </w:rPr>
                            </w:pPr>
                            <w:r w:rsidRPr="00011377">
                              <w:rPr>
                                <w:rFonts w:asciiTheme="minorHAnsi" w:hAnsiTheme="minorHAnsi" w:cstheme="minorHAnsi"/>
                                <w:b/>
                                <w:sz w:val="22"/>
                                <w:szCs w:val="22"/>
                              </w:rPr>
                              <w:t xml:space="preserve">PGC7008 module: </w:t>
                            </w:r>
                            <w:r w:rsidRPr="00011377">
                              <w:rPr>
                                <w:rFonts w:asciiTheme="minorHAnsi" w:hAnsiTheme="minorHAnsi" w:cstheme="minorHAnsi"/>
                                <w:sz w:val="22"/>
                                <w:szCs w:val="22"/>
                              </w:rPr>
                              <w:t xml:space="preserve">During the Research Presentations Day, engagement with your peers’ research provides insight into further areas of subject knowledge.  </w:t>
                            </w:r>
                          </w:p>
                          <w:p w14:paraId="065E1614" w14:textId="77777777" w:rsidR="00195C99" w:rsidRPr="00011377" w:rsidRDefault="00195C99">
                            <w:pPr>
                              <w:pStyle w:val="ListParagraph"/>
                              <w:numPr>
                                <w:ilvl w:val="0"/>
                                <w:numId w:val="16"/>
                              </w:numPr>
                              <w:jc w:val="both"/>
                              <w:rPr>
                                <w:rFonts w:asciiTheme="minorHAnsi" w:hAnsiTheme="minorHAnsi" w:cstheme="minorHAnsi"/>
                                <w:sz w:val="22"/>
                                <w:szCs w:val="22"/>
                              </w:rPr>
                            </w:pPr>
                            <w:r w:rsidRPr="00011377">
                              <w:rPr>
                                <w:rFonts w:asciiTheme="minorHAnsi" w:hAnsiTheme="minorHAnsi" w:cstheme="minorHAnsi"/>
                                <w:b/>
                                <w:bCs/>
                                <w:sz w:val="22"/>
                                <w:szCs w:val="22"/>
                              </w:rPr>
                              <w:t xml:space="preserve">Academic Tutor Subject Knowledge Discussion: </w:t>
                            </w:r>
                            <w:r w:rsidRPr="00011377">
                              <w:rPr>
                                <w:rFonts w:asciiTheme="minorHAnsi" w:hAnsiTheme="minorHAnsi" w:cstheme="minorHAnsi"/>
                                <w:sz w:val="22"/>
                                <w:szCs w:val="22"/>
                              </w:rPr>
                              <w:t>AT meeting schedules identify time to monitor progress in relation to Subject Knowledge Audits.</w:t>
                            </w:r>
                          </w:p>
                          <w:p w14:paraId="6281B875" w14:textId="77777777" w:rsidR="00195C99" w:rsidRPr="0088668C" w:rsidRDefault="00195C99">
                            <w:pPr>
                              <w:pStyle w:val="ListParagraph"/>
                              <w:numPr>
                                <w:ilvl w:val="0"/>
                                <w:numId w:val="16"/>
                              </w:numPr>
                              <w:jc w:val="both"/>
                              <w:rPr>
                                <w:rFonts w:cstheme="minorHAnsi"/>
                              </w:rPr>
                            </w:pPr>
                            <w:r w:rsidRPr="00011377">
                              <w:rPr>
                                <w:rFonts w:asciiTheme="minorHAnsi" w:hAnsiTheme="minorHAnsi" w:cstheme="minorHAnsi"/>
                                <w:b/>
                                <w:bCs/>
                                <w:sz w:val="22"/>
                                <w:szCs w:val="22"/>
                              </w:rPr>
                              <w:t>School Experience Formative Assessment Continuum:</w:t>
                            </w:r>
                            <w:r w:rsidRPr="00011377">
                              <w:rPr>
                                <w:rFonts w:asciiTheme="minorHAnsi" w:hAnsiTheme="minorHAnsi" w:cstheme="minorHAnsi"/>
                                <w:sz w:val="22"/>
                                <w:szCs w:val="22"/>
                              </w:rPr>
                              <w:t xml:space="preserve"> This is used to capture your development and informs </w:t>
                            </w:r>
                            <w:r w:rsidRPr="00011377">
                              <w:rPr>
                                <w:rFonts w:asciiTheme="minorHAnsi" w:hAnsiTheme="minorHAnsi" w:cstheme="minorHAnsi"/>
                                <w:b/>
                                <w:sz w:val="22"/>
                                <w:szCs w:val="22"/>
                              </w:rPr>
                              <w:t xml:space="preserve">Progress Reviews </w:t>
                            </w:r>
                            <w:r w:rsidRPr="00011377">
                              <w:rPr>
                                <w:rFonts w:asciiTheme="minorHAnsi" w:hAnsiTheme="minorHAnsi" w:cstheme="minorHAnsi"/>
                                <w:sz w:val="22"/>
                                <w:szCs w:val="22"/>
                              </w:rPr>
                              <w:t>and the setting of final targets, including for ECT</w:t>
                            </w:r>
                            <w:r w:rsidRPr="00011377">
                              <w:rPr>
                                <w:rFonts w:asciiTheme="minorHAnsi" w:hAnsiTheme="minorHAnsi" w:cstheme="minorHAnsi"/>
                              </w:rPr>
                              <w:t xml:space="preserve"> year.</w:t>
                            </w:r>
                            <w:r w:rsidRPr="0088668C">
                              <w:rPr>
                                <w:rFonts w:cstheme="minorHAnsi"/>
                              </w:rPr>
                              <w:t xml:space="preserve"> </w:t>
                            </w:r>
                          </w:p>
                          <w:p w14:paraId="258E4D60" w14:textId="77777777" w:rsidR="00195C99" w:rsidRPr="0088668C" w:rsidRDefault="00195C99" w:rsidP="00195C99">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ABE7"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66A6670B" w14:textId="77777777" w:rsidR="00195C99" w:rsidRPr="00011377" w:rsidRDefault="00195C99">
                      <w:pPr>
                        <w:pStyle w:val="NormalWeb"/>
                        <w:numPr>
                          <w:ilvl w:val="0"/>
                          <w:numId w:val="16"/>
                        </w:numPr>
                        <w:spacing w:before="0" w:beforeAutospacing="0" w:after="0" w:afterAutospacing="0"/>
                        <w:rPr>
                          <w:rFonts w:asciiTheme="minorHAnsi" w:hAnsiTheme="minorHAnsi" w:cstheme="minorHAnsi"/>
                          <w:color w:val="000000"/>
                          <w:sz w:val="22"/>
                          <w:szCs w:val="22"/>
                        </w:rPr>
                      </w:pPr>
                      <w:r w:rsidRPr="00011377">
                        <w:rPr>
                          <w:rFonts w:asciiTheme="minorHAnsi" w:hAnsiTheme="minorHAnsi" w:cstheme="minorHAnsi"/>
                          <w:b/>
                          <w:color w:val="000000"/>
                          <w:sz w:val="22"/>
                          <w:szCs w:val="22"/>
                        </w:rPr>
                        <w:t xml:space="preserve">Subject Day 5: </w:t>
                      </w:r>
                      <w:r w:rsidRPr="00011377">
                        <w:rPr>
                          <w:rFonts w:asciiTheme="minorHAnsi" w:hAnsiTheme="minorHAnsi" w:cstheme="minorHAnsi"/>
                          <w:color w:val="000000"/>
                          <w:sz w:val="22"/>
                          <w:szCs w:val="22"/>
                        </w:rPr>
                        <w:t xml:space="preserve">Your tutor will continue to enhance your subject knowledge in these final 4 sessions.  </w:t>
                      </w:r>
                    </w:p>
                    <w:p w14:paraId="18CBF840" w14:textId="77777777" w:rsidR="00195C99" w:rsidRPr="00011377" w:rsidRDefault="00195C99">
                      <w:pPr>
                        <w:pStyle w:val="NormalWeb"/>
                        <w:numPr>
                          <w:ilvl w:val="0"/>
                          <w:numId w:val="16"/>
                        </w:numPr>
                        <w:spacing w:before="0" w:beforeAutospacing="0" w:after="0" w:afterAutospacing="0"/>
                        <w:rPr>
                          <w:rFonts w:asciiTheme="minorHAnsi" w:hAnsiTheme="minorHAnsi" w:cstheme="minorHAnsi"/>
                          <w:color w:val="000000"/>
                          <w:sz w:val="22"/>
                          <w:szCs w:val="22"/>
                        </w:rPr>
                      </w:pPr>
                      <w:r w:rsidRPr="00011377">
                        <w:rPr>
                          <w:rFonts w:asciiTheme="minorHAnsi" w:hAnsiTheme="minorHAnsi" w:cstheme="minorHAnsi"/>
                          <w:b/>
                          <w:color w:val="000000"/>
                          <w:sz w:val="22"/>
                          <w:szCs w:val="22"/>
                        </w:rPr>
                        <w:t>Subject Knowledge Re-Audits completed</w:t>
                      </w:r>
                      <w:r w:rsidRPr="00011377">
                        <w:rPr>
                          <w:rFonts w:asciiTheme="minorHAnsi" w:hAnsiTheme="minorHAnsi" w:cstheme="minorHAnsi"/>
                          <w:color w:val="000000"/>
                          <w:sz w:val="22"/>
                          <w:szCs w:val="22"/>
                        </w:rPr>
                        <w:t xml:space="preserve"> again </w:t>
                      </w:r>
                      <w:r w:rsidRPr="00011377">
                        <w:rPr>
                          <w:rFonts w:asciiTheme="minorHAnsi" w:hAnsiTheme="minorHAnsi" w:cstheme="minorHAnsi"/>
                          <w:b/>
                          <w:bCs/>
                          <w:color w:val="000000"/>
                          <w:sz w:val="22"/>
                          <w:szCs w:val="22"/>
                          <w:u w:val="single"/>
                        </w:rPr>
                        <w:t>at the end of SE3</w:t>
                      </w:r>
                      <w:r w:rsidRPr="00011377">
                        <w:rPr>
                          <w:rFonts w:asciiTheme="minorHAnsi" w:hAnsiTheme="minorHAnsi" w:cstheme="minorHAnsi"/>
                          <w:b/>
                          <w:color w:val="000000"/>
                          <w:sz w:val="22"/>
                          <w:szCs w:val="22"/>
                        </w:rPr>
                        <w:t xml:space="preserve"> </w:t>
                      </w:r>
                      <w:r w:rsidRPr="00011377">
                        <w:rPr>
                          <w:rFonts w:asciiTheme="minorHAnsi" w:hAnsiTheme="minorHAnsi" w:cstheme="minorHAnsi"/>
                          <w:color w:val="000000"/>
                          <w:sz w:val="22"/>
                          <w:szCs w:val="22"/>
                        </w:rPr>
                        <w:t xml:space="preserve">and shared with ST, mentor and AT. Action Plans should be updated. </w:t>
                      </w:r>
                    </w:p>
                    <w:p w14:paraId="63FF6E43" w14:textId="77777777" w:rsidR="00195C99" w:rsidRPr="00011377" w:rsidRDefault="00195C99">
                      <w:pPr>
                        <w:pStyle w:val="NormalWeb"/>
                        <w:numPr>
                          <w:ilvl w:val="0"/>
                          <w:numId w:val="16"/>
                        </w:numPr>
                        <w:spacing w:before="0" w:beforeAutospacing="0" w:after="0" w:afterAutospacing="0"/>
                        <w:rPr>
                          <w:rFonts w:asciiTheme="minorHAnsi" w:hAnsiTheme="minorHAnsi" w:cstheme="minorHAnsi"/>
                          <w:color w:val="000000"/>
                          <w:sz w:val="22"/>
                          <w:szCs w:val="22"/>
                        </w:rPr>
                      </w:pPr>
                      <w:r w:rsidRPr="00011377">
                        <w:rPr>
                          <w:rFonts w:asciiTheme="minorHAnsi" w:hAnsiTheme="minorHAnsi" w:cstheme="minorHAnsi"/>
                          <w:b/>
                          <w:bCs/>
                          <w:sz w:val="22"/>
                          <w:szCs w:val="22"/>
                        </w:rPr>
                        <w:t xml:space="preserve">School Experience: </w:t>
                      </w:r>
                      <w:r w:rsidRPr="00011377">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5935F753" w14:textId="77777777" w:rsidR="00195C99" w:rsidRPr="00011377" w:rsidRDefault="00195C99">
                      <w:pPr>
                        <w:pStyle w:val="NormalWeb"/>
                        <w:numPr>
                          <w:ilvl w:val="0"/>
                          <w:numId w:val="16"/>
                        </w:numPr>
                        <w:spacing w:before="0" w:beforeAutospacing="0" w:after="0" w:afterAutospacing="0"/>
                        <w:jc w:val="both"/>
                        <w:rPr>
                          <w:rFonts w:asciiTheme="minorHAnsi" w:hAnsiTheme="minorHAnsi" w:cstheme="minorHAnsi"/>
                          <w:sz w:val="22"/>
                          <w:szCs w:val="22"/>
                        </w:rPr>
                      </w:pPr>
                      <w:r w:rsidRPr="00011377">
                        <w:rPr>
                          <w:rFonts w:asciiTheme="minorHAnsi" w:hAnsiTheme="minorHAnsi" w:cstheme="minorHAnsi"/>
                          <w:b/>
                          <w:sz w:val="22"/>
                          <w:szCs w:val="22"/>
                        </w:rPr>
                        <w:t xml:space="preserve">PGC7008 module: </w:t>
                      </w:r>
                      <w:r w:rsidRPr="00011377">
                        <w:rPr>
                          <w:rFonts w:asciiTheme="minorHAnsi" w:hAnsiTheme="minorHAnsi" w:cstheme="minorHAnsi"/>
                          <w:sz w:val="22"/>
                          <w:szCs w:val="22"/>
                        </w:rPr>
                        <w:t xml:space="preserve">During the Research Presentations Day, engagement with your peers’ research provides insight into further areas of subject knowledge.  </w:t>
                      </w:r>
                    </w:p>
                    <w:p w14:paraId="065E1614" w14:textId="77777777" w:rsidR="00195C99" w:rsidRPr="00011377" w:rsidRDefault="00195C99">
                      <w:pPr>
                        <w:pStyle w:val="ListParagraph"/>
                        <w:numPr>
                          <w:ilvl w:val="0"/>
                          <w:numId w:val="16"/>
                        </w:numPr>
                        <w:jc w:val="both"/>
                        <w:rPr>
                          <w:rFonts w:asciiTheme="minorHAnsi" w:hAnsiTheme="minorHAnsi" w:cstheme="minorHAnsi"/>
                          <w:sz w:val="22"/>
                          <w:szCs w:val="22"/>
                        </w:rPr>
                      </w:pPr>
                      <w:r w:rsidRPr="00011377">
                        <w:rPr>
                          <w:rFonts w:asciiTheme="minorHAnsi" w:hAnsiTheme="minorHAnsi" w:cstheme="minorHAnsi"/>
                          <w:b/>
                          <w:bCs/>
                          <w:sz w:val="22"/>
                          <w:szCs w:val="22"/>
                        </w:rPr>
                        <w:t xml:space="preserve">Academic Tutor Subject Knowledge Discussion: </w:t>
                      </w:r>
                      <w:r w:rsidRPr="00011377">
                        <w:rPr>
                          <w:rFonts w:asciiTheme="minorHAnsi" w:hAnsiTheme="minorHAnsi" w:cstheme="minorHAnsi"/>
                          <w:sz w:val="22"/>
                          <w:szCs w:val="22"/>
                        </w:rPr>
                        <w:t>AT meeting schedules identify time to monitor progress in relation to Subject Knowledge Audits.</w:t>
                      </w:r>
                    </w:p>
                    <w:p w14:paraId="6281B875" w14:textId="77777777" w:rsidR="00195C99" w:rsidRPr="0088668C" w:rsidRDefault="00195C99">
                      <w:pPr>
                        <w:pStyle w:val="ListParagraph"/>
                        <w:numPr>
                          <w:ilvl w:val="0"/>
                          <w:numId w:val="16"/>
                        </w:numPr>
                        <w:jc w:val="both"/>
                        <w:rPr>
                          <w:rFonts w:cstheme="minorHAnsi"/>
                        </w:rPr>
                      </w:pPr>
                      <w:r w:rsidRPr="00011377">
                        <w:rPr>
                          <w:rFonts w:asciiTheme="minorHAnsi" w:hAnsiTheme="minorHAnsi" w:cstheme="minorHAnsi"/>
                          <w:b/>
                          <w:bCs/>
                          <w:sz w:val="22"/>
                          <w:szCs w:val="22"/>
                        </w:rPr>
                        <w:t>School Experience Formative Assessment Continuum:</w:t>
                      </w:r>
                      <w:r w:rsidRPr="00011377">
                        <w:rPr>
                          <w:rFonts w:asciiTheme="minorHAnsi" w:hAnsiTheme="minorHAnsi" w:cstheme="minorHAnsi"/>
                          <w:sz w:val="22"/>
                          <w:szCs w:val="22"/>
                        </w:rPr>
                        <w:t xml:space="preserve"> This is used to capture your development and informs </w:t>
                      </w:r>
                      <w:r w:rsidRPr="00011377">
                        <w:rPr>
                          <w:rFonts w:asciiTheme="minorHAnsi" w:hAnsiTheme="minorHAnsi" w:cstheme="minorHAnsi"/>
                          <w:b/>
                          <w:sz w:val="22"/>
                          <w:szCs w:val="22"/>
                        </w:rPr>
                        <w:t xml:space="preserve">Progress Reviews </w:t>
                      </w:r>
                      <w:r w:rsidRPr="00011377">
                        <w:rPr>
                          <w:rFonts w:asciiTheme="minorHAnsi" w:hAnsiTheme="minorHAnsi" w:cstheme="minorHAnsi"/>
                          <w:sz w:val="22"/>
                          <w:szCs w:val="22"/>
                        </w:rPr>
                        <w:t>and the setting of final targets, including for ECT</w:t>
                      </w:r>
                      <w:r w:rsidRPr="00011377">
                        <w:rPr>
                          <w:rFonts w:asciiTheme="minorHAnsi" w:hAnsiTheme="minorHAnsi" w:cstheme="minorHAnsi"/>
                        </w:rPr>
                        <w:t xml:space="preserve"> year.</w:t>
                      </w:r>
                      <w:r w:rsidRPr="0088668C">
                        <w:rPr>
                          <w:rFonts w:cstheme="minorHAnsi"/>
                        </w:rPr>
                        <w:t xml:space="preserve"> </w:t>
                      </w:r>
                    </w:p>
                    <w:p w14:paraId="258E4D60" w14:textId="77777777" w:rsidR="00195C99" w:rsidRPr="0088668C" w:rsidRDefault="00195C99" w:rsidP="00195C99">
                      <w:pPr>
                        <w:rPr>
                          <w:rFonts w:cstheme="minorHAnsi"/>
                        </w:rPr>
                      </w:pPr>
                    </w:p>
                  </w:txbxContent>
                </v:textbox>
                <w10:wrap anchorx="margin"/>
              </v:shape>
            </w:pict>
          </mc:Fallback>
        </mc:AlternateContent>
      </w:r>
    </w:p>
    <w:p w14:paraId="5323168D" w14:textId="77777777" w:rsidR="00195C99" w:rsidRDefault="00195C99" w:rsidP="00195C99"/>
    <w:p w14:paraId="0424F698" w14:textId="77777777" w:rsidR="00195C99" w:rsidRDefault="00195C99" w:rsidP="00195C99"/>
    <w:p w14:paraId="1914D0C1" w14:textId="77777777" w:rsidR="00195C99" w:rsidRDefault="00195C99" w:rsidP="00195C99"/>
    <w:p w14:paraId="4E99440B" w14:textId="77777777" w:rsidR="00195C99" w:rsidRDefault="00195C99" w:rsidP="00195C99"/>
    <w:p w14:paraId="68D44238" w14:textId="77777777" w:rsidR="00195C99" w:rsidRDefault="00195C99" w:rsidP="00195C99"/>
    <w:p w14:paraId="31FD5196" w14:textId="77777777" w:rsidR="00195C99" w:rsidRDefault="00195C99" w:rsidP="00195C99"/>
    <w:p w14:paraId="5E2FA8E7" w14:textId="77777777" w:rsidR="00195C99" w:rsidRDefault="00195C99" w:rsidP="00195C99"/>
    <w:p w14:paraId="656F95B6" w14:textId="77777777" w:rsidR="00195C99" w:rsidRDefault="00195C99" w:rsidP="00195C99">
      <w:r>
        <w:rPr>
          <w:rFonts w:ascii="Calibri" w:hAnsi="Calibri" w:cs="Calibri"/>
          <w:noProof/>
          <w:color w:val="000000"/>
        </w:rPr>
        <mc:AlternateContent>
          <mc:Choice Requires="wps">
            <w:drawing>
              <wp:anchor distT="0" distB="0" distL="114300" distR="114300" simplePos="0" relativeHeight="251658253" behindDoc="0" locked="0" layoutInCell="1" allowOverlap="1" wp14:anchorId="320DE07C" wp14:editId="5969C5E5">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7D186431" w14:textId="77777777" w:rsidR="00195C99" w:rsidRPr="00011377" w:rsidRDefault="00195C99">
                            <w:pPr>
                              <w:pStyle w:val="ListParagraph"/>
                              <w:numPr>
                                <w:ilvl w:val="0"/>
                                <w:numId w:val="19"/>
                              </w:numPr>
                              <w:spacing w:after="160"/>
                              <w:jc w:val="both"/>
                              <w:rPr>
                                <w:rFonts w:asciiTheme="minorHAnsi" w:hAnsiTheme="minorHAnsi" w:cstheme="minorHAnsi"/>
                                <w:sz w:val="22"/>
                                <w:szCs w:val="22"/>
                              </w:rPr>
                            </w:pPr>
                            <w:r w:rsidRPr="00011377">
                              <w:rPr>
                                <w:rFonts w:asciiTheme="minorHAnsi" w:hAnsiTheme="minorHAnsi" w:cstheme="minorHAnsi"/>
                                <w:b/>
                                <w:sz w:val="22"/>
                                <w:szCs w:val="22"/>
                              </w:rPr>
                              <w:t>Webinars:</w:t>
                            </w:r>
                            <w:r w:rsidRPr="00011377">
                              <w:rPr>
                                <w:rFonts w:asciiTheme="minorHAnsi" w:hAnsiTheme="minorHAnsi" w:cstheme="minorHAnsi"/>
                                <w:sz w:val="22"/>
                                <w:szCs w:val="22"/>
                              </w:rPr>
                              <w:t xml:space="preserve"> Subject tutors involved in webinars when appropriate to needs.</w:t>
                            </w:r>
                          </w:p>
                          <w:p w14:paraId="2BC8B2D3" w14:textId="77777777" w:rsidR="00195C99" w:rsidRPr="00011377" w:rsidRDefault="00195C99">
                            <w:pPr>
                              <w:pStyle w:val="ListParagraph"/>
                              <w:numPr>
                                <w:ilvl w:val="0"/>
                                <w:numId w:val="19"/>
                              </w:numPr>
                              <w:spacing w:after="160"/>
                              <w:jc w:val="both"/>
                              <w:rPr>
                                <w:rFonts w:asciiTheme="minorHAnsi" w:hAnsiTheme="minorHAnsi" w:cstheme="minorHAnsi"/>
                                <w:sz w:val="22"/>
                                <w:szCs w:val="22"/>
                              </w:rPr>
                            </w:pPr>
                            <w:r w:rsidRPr="00011377">
                              <w:rPr>
                                <w:rFonts w:asciiTheme="minorHAnsi" w:hAnsiTheme="minorHAnsi" w:cstheme="minorHAnsi"/>
                                <w:sz w:val="22"/>
                                <w:szCs w:val="22"/>
                              </w:rPr>
                              <w:t>Updates in termly newsletter include key curriculum and subject focus when appropriate to needs.</w:t>
                            </w:r>
                          </w:p>
                          <w:p w14:paraId="4D81086A" w14:textId="77777777" w:rsidR="00195C99" w:rsidRPr="00011377" w:rsidRDefault="00195C99">
                            <w:pPr>
                              <w:pStyle w:val="ListParagraph"/>
                              <w:numPr>
                                <w:ilvl w:val="0"/>
                                <w:numId w:val="19"/>
                              </w:numPr>
                              <w:spacing w:after="160"/>
                              <w:jc w:val="both"/>
                              <w:rPr>
                                <w:rFonts w:asciiTheme="minorHAnsi" w:hAnsiTheme="minorHAnsi" w:cstheme="minorHAnsi"/>
                                <w:sz w:val="22"/>
                                <w:szCs w:val="22"/>
                              </w:rPr>
                            </w:pPr>
                            <w:r w:rsidRPr="00011377">
                              <w:rPr>
                                <w:rFonts w:asciiTheme="minorHAnsi" w:hAnsiTheme="minorHAnsi" w:cstheme="minorHAnsi"/>
                                <w:b/>
                                <w:sz w:val="22"/>
                                <w:szCs w:val="22"/>
                              </w:rPr>
                              <w:t>Subject Associations and Teacher Research Groups:</w:t>
                            </w:r>
                            <w:r w:rsidRPr="00011377">
                              <w:rPr>
                                <w:rFonts w:asciiTheme="minorHAnsi" w:hAnsiTheme="minorHAnsi" w:cstheme="minorHAnsi"/>
                                <w:sz w:val="22"/>
                                <w:szCs w:val="22"/>
                              </w:rPr>
                              <w:t xml:space="preserve"> Promoting engagement.</w:t>
                            </w:r>
                          </w:p>
                          <w:p w14:paraId="6A2CBA73" w14:textId="77777777" w:rsidR="00195C99" w:rsidRDefault="00195C99" w:rsidP="00195C99"/>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DE07C"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7D186431" w14:textId="77777777" w:rsidR="00195C99" w:rsidRPr="00011377" w:rsidRDefault="00195C99">
                      <w:pPr>
                        <w:pStyle w:val="ListParagraph"/>
                        <w:numPr>
                          <w:ilvl w:val="0"/>
                          <w:numId w:val="19"/>
                        </w:numPr>
                        <w:spacing w:after="160"/>
                        <w:jc w:val="both"/>
                        <w:rPr>
                          <w:rFonts w:asciiTheme="minorHAnsi" w:hAnsiTheme="minorHAnsi" w:cstheme="minorHAnsi"/>
                          <w:sz w:val="22"/>
                          <w:szCs w:val="22"/>
                        </w:rPr>
                      </w:pPr>
                      <w:r w:rsidRPr="00011377">
                        <w:rPr>
                          <w:rFonts w:asciiTheme="minorHAnsi" w:hAnsiTheme="minorHAnsi" w:cstheme="minorHAnsi"/>
                          <w:b/>
                          <w:sz w:val="22"/>
                          <w:szCs w:val="22"/>
                        </w:rPr>
                        <w:t>Webinars:</w:t>
                      </w:r>
                      <w:r w:rsidRPr="00011377">
                        <w:rPr>
                          <w:rFonts w:asciiTheme="minorHAnsi" w:hAnsiTheme="minorHAnsi" w:cstheme="minorHAnsi"/>
                          <w:sz w:val="22"/>
                          <w:szCs w:val="22"/>
                        </w:rPr>
                        <w:t xml:space="preserve"> Subject tutors involved in webinars when appropriate to needs.</w:t>
                      </w:r>
                    </w:p>
                    <w:p w14:paraId="2BC8B2D3" w14:textId="77777777" w:rsidR="00195C99" w:rsidRPr="00011377" w:rsidRDefault="00195C99">
                      <w:pPr>
                        <w:pStyle w:val="ListParagraph"/>
                        <w:numPr>
                          <w:ilvl w:val="0"/>
                          <w:numId w:val="19"/>
                        </w:numPr>
                        <w:spacing w:after="160"/>
                        <w:jc w:val="both"/>
                        <w:rPr>
                          <w:rFonts w:asciiTheme="minorHAnsi" w:hAnsiTheme="minorHAnsi" w:cstheme="minorHAnsi"/>
                          <w:sz w:val="22"/>
                          <w:szCs w:val="22"/>
                        </w:rPr>
                      </w:pPr>
                      <w:r w:rsidRPr="00011377">
                        <w:rPr>
                          <w:rFonts w:asciiTheme="minorHAnsi" w:hAnsiTheme="minorHAnsi" w:cstheme="minorHAnsi"/>
                          <w:sz w:val="22"/>
                          <w:szCs w:val="22"/>
                        </w:rPr>
                        <w:t>Updates in termly newsletter include key curriculum and subject focus when appropriate to needs.</w:t>
                      </w:r>
                    </w:p>
                    <w:p w14:paraId="4D81086A" w14:textId="77777777" w:rsidR="00195C99" w:rsidRPr="00011377" w:rsidRDefault="00195C99">
                      <w:pPr>
                        <w:pStyle w:val="ListParagraph"/>
                        <w:numPr>
                          <w:ilvl w:val="0"/>
                          <w:numId w:val="19"/>
                        </w:numPr>
                        <w:spacing w:after="160"/>
                        <w:jc w:val="both"/>
                        <w:rPr>
                          <w:rFonts w:asciiTheme="minorHAnsi" w:hAnsiTheme="minorHAnsi" w:cstheme="minorHAnsi"/>
                          <w:sz w:val="22"/>
                          <w:szCs w:val="22"/>
                        </w:rPr>
                      </w:pPr>
                      <w:r w:rsidRPr="00011377">
                        <w:rPr>
                          <w:rFonts w:asciiTheme="minorHAnsi" w:hAnsiTheme="minorHAnsi" w:cstheme="minorHAnsi"/>
                          <w:b/>
                          <w:sz w:val="22"/>
                          <w:szCs w:val="22"/>
                        </w:rPr>
                        <w:t>Subject Associations and Teacher Research Groups:</w:t>
                      </w:r>
                      <w:r w:rsidRPr="00011377">
                        <w:rPr>
                          <w:rFonts w:asciiTheme="minorHAnsi" w:hAnsiTheme="minorHAnsi" w:cstheme="minorHAnsi"/>
                          <w:sz w:val="22"/>
                          <w:szCs w:val="22"/>
                        </w:rPr>
                        <w:t xml:space="preserve"> Promoting engagement.</w:t>
                      </w:r>
                    </w:p>
                    <w:p w14:paraId="6A2CBA73" w14:textId="77777777" w:rsidR="00195C99" w:rsidRDefault="00195C99" w:rsidP="00195C99"/>
                  </w:txbxContent>
                </v:textbox>
                <w10:wrap anchorx="page"/>
              </v:shape>
            </w:pict>
          </mc:Fallback>
        </mc:AlternateContent>
      </w:r>
    </w:p>
    <w:p w14:paraId="04CF4143" w14:textId="77777777" w:rsidR="00195C99" w:rsidRDefault="00195C99" w:rsidP="00195C99"/>
    <w:p w14:paraId="4F88147A" w14:textId="728A974F" w:rsidR="00D77D84" w:rsidRPr="005F7BFB" w:rsidRDefault="005F7BFB" w:rsidP="4A2505F2">
      <w:pPr>
        <w:pStyle w:val="Heading1"/>
      </w:pPr>
      <w:bookmarkStart w:id="12" w:name="_Toc109650991"/>
      <w:r>
        <w:lastRenderedPageBreak/>
        <w:t>7. Subject knowledge days</w:t>
      </w:r>
      <w:bookmarkEnd w:id="12"/>
      <w:r>
        <w:t xml:space="preserve">  </w:t>
      </w:r>
    </w:p>
    <w:p w14:paraId="2F1B4F1E" w14:textId="3CBFCEE6" w:rsidR="00D77D84" w:rsidRDefault="00D77D84" w:rsidP="4A2505F2"/>
    <w:tbl>
      <w:tblPr>
        <w:tblStyle w:val="TableGrid"/>
        <w:tblW w:w="11199" w:type="dxa"/>
        <w:tblInd w:w="-572" w:type="dxa"/>
        <w:tblLayout w:type="fixed"/>
        <w:tblLook w:val="04A0" w:firstRow="1" w:lastRow="0" w:firstColumn="1" w:lastColumn="0" w:noHBand="0" w:noVBand="1"/>
      </w:tblPr>
      <w:tblGrid>
        <w:gridCol w:w="709"/>
        <w:gridCol w:w="709"/>
        <w:gridCol w:w="1559"/>
        <w:gridCol w:w="2268"/>
        <w:gridCol w:w="1418"/>
        <w:gridCol w:w="2268"/>
        <w:gridCol w:w="2268"/>
      </w:tblGrid>
      <w:tr w:rsidR="004C0291" w14:paraId="3B7683F1" w14:textId="77777777" w:rsidTr="00861023">
        <w:trPr>
          <w:trHeight w:val="1560"/>
        </w:trPr>
        <w:tc>
          <w:tcPr>
            <w:tcW w:w="709" w:type="dxa"/>
            <w:shd w:val="clear" w:color="auto" w:fill="5B9BD5" w:themeFill="accent5"/>
          </w:tcPr>
          <w:p w14:paraId="408B16ED" w14:textId="77777777" w:rsidR="004C0291" w:rsidRDefault="004C0291" w:rsidP="00C96995">
            <w:pPr>
              <w:spacing w:line="259" w:lineRule="auto"/>
              <w:ind w:left="-432" w:right="-432"/>
              <w:jc w:val="center"/>
              <w:rPr>
                <w:rFonts w:ascii="Calibri" w:eastAsia="Calibri" w:hAnsi="Calibri" w:cs="Calibri"/>
                <w:color w:val="000000" w:themeColor="text1"/>
                <w:sz w:val="20"/>
                <w:szCs w:val="20"/>
              </w:rPr>
            </w:pPr>
            <w:r>
              <w:rPr>
                <w:rFonts w:ascii="Calibri" w:eastAsia="Calibri" w:hAnsi="Calibri" w:cs="Calibri"/>
                <w:b/>
                <w:bCs/>
                <w:color w:val="000000" w:themeColor="text1"/>
                <w:sz w:val="20"/>
                <w:szCs w:val="20"/>
              </w:rPr>
              <w:t>Date</w:t>
            </w:r>
          </w:p>
        </w:tc>
        <w:tc>
          <w:tcPr>
            <w:tcW w:w="709" w:type="dxa"/>
            <w:shd w:val="clear" w:color="auto" w:fill="5B9BD5" w:themeFill="accent5"/>
          </w:tcPr>
          <w:p w14:paraId="32FB4EE6" w14:textId="77777777" w:rsidR="004C0291" w:rsidRDefault="004C0291" w:rsidP="00C96995">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Staff</w:t>
            </w:r>
          </w:p>
        </w:tc>
        <w:tc>
          <w:tcPr>
            <w:tcW w:w="1559" w:type="dxa"/>
            <w:shd w:val="clear" w:color="auto" w:fill="5B9BD5" w:themeFill="accent5"/>
          </w:tcPr>
          <w:p w14:paraId="6E0EAE5C" w14:textId="77777777" w:rsidR="004C0291" w:rsidRDefault="004C0291" w:rsidP="00C96995">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Focus for Session</w:t>
            </w:r>
          </w:p>
        </w:tc>
        <w:tc>
          <w:tcPr>
            <w:tcW w:w="2268" w:type="dxa"/>
            <w:shd w:val="clear" w:color="auto" w:fill="5B9BD5" w:themeFill="accent5"/>
          </w:tcPr>
          <w:p w14:paraId="4443F356" w14:textId="77777777" w:rsidR="004C0291" w:rsidRDefault="004C0291" w:rsidP="00C96995">
            <w:pPr>
              <w:spacing w:line="259" w:lineRule="auto"/>
              <w:jc w:val="center"/>
              <w:rPr>
                <w:rFonts w:ascii="Calibri" w:eastAsia="Calibri" w:hAnsi="Calibri" w:cs="Calibri"/>
                <w:color w:val="FF0000"/>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that…</w:t>
            </w:r>
            <w:r w:rsidRPr="26491C2B">
              <w:rPr>
                <w:rFonts w:ascii="Calibri" w:eastAsia="Calibri" w:hAnsi="Calibri" w:cs="Calibri"/>
                <w:color w:val="FF0000"/>
                <w:sz w:val="20"/>
                <w:szCs w:val="20"/>
              </w:rPr>
              <w:t xml:space="preserve"> </w:t>
            </w:r>
          </w:p>
          <w:p w14:paraId="7DDB0414" w14:textId="77777777" w:rsidR="004C0291" w:rsidRDefault="004C0291" w:rsidP="00C96995">
            <w:pPr>
              <w:spacing w:line="259" w:lineRule="auto"/>
              <w:jc w:val="center"/>
              <w:rPr>
                <w:rFonts w:ascii="Calibri" w:eastAsia="Calibri" w:hAnsi="Calibri" w:cs="Calibri"/>
                <w:color w:val="000000" w:themeColor="text1"/>
                <w:sz w:val="20"/>
                <w:szCs w:val="20"/>
              </w:rPr>
            </w:pPr>
          </w:p>
        </w:tc>
        <w:tc>
          <w:tcPr>
            <w:tcW w:w="1418" w:type="dxa"/>
            <w:shd w:val="clear" w:color="auto" w:fill="5B9BD5" w:themeFill="accent5"/>
          </w:tcPr>
          <w:p w14:paraId="56386B4D" w14:textId="77777777" w:rsidR="004C0291" w:rsidRDefault="004C0291" w:rsidP="00C96995">
            <w:pPr>
              <w:spacing w:line="259" w:lineRule="auto"/>
              <w:jc w:val="center"/>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Links to CCF and YSJ curriculum</w:t>
            </w:r>
          </w:p>
        </w:tc>
        <w:tc>
          <w:tcPr>
            <w:tcW w:w="2268" w:type="dxa"/>
            <w:shd w:val="clear" w:color="auto" w:fill="5B9BD5" w:themeFill="accent5"/>
          </w:tcPr>
          <w:p w14:paraId="4D794283" w14:textId="77777777" w:rsidR="004C0291" w:rsidRPr="00526716" w:rsidRDefault="004C0291" w:rsidP="00C96995">
            <w:pPr>
              <w:spacing w:line="259" w:lineRule="auto"/>
              <w:jc w:val="center"/>
              <w:rPr>
                <w:rFonts w:eastAsia="Calibri" w:cstheme="minorHAnsi"/>
                <w:color w:val="000000" w:themeColor="text1"/>
                <w:sz w:val="20"/>
                <w:szCs w:val="20"/>
              </w:rPr>
            </w:pPr>
            <w:r w:rsidRPr="00526716">
              <w:rPr>
                <w:rFonts w:eastAsia="Calibri" w:cstheme="minorHAnsi"/>
                <w:b/>
                <w:bCs/>
                <w:color w:val="000000" w:themeColor="text1"/>
                <w:sz w:val="20"/>
                <w:szCs w:val="20"/>
              </w:rPr>
              <w:t>Theoretical Perspective</w:t>
            </w:r>
            <w:r w:rsidRPr="00526716">
              <w:rPr>
                <w:rFonts w:eastAsia="Calibri" w:cstheme="minorHAnsi"/>
                <w:color w:val="000000" w:themeColor="text1"/>
                <w:sz w:val="20"/>
                <w:szCs w:val="20"/>
              </w:rPr>
              <w:t xml:space="preserve"> </w:t>
            </w:r>
          </w:p>
          <w:p w14:paraId="3FF977C1" w14:textId="77777777" w:rsidR="004C0291" w:rsidRPr="00526716" w:rsidRDefault="004C0291" w:rsidP="00C96995">
            <w:pPr>
              <w:spacing w:line="259" w:lineRule="auto"/>
              <w:jc w:val="center"/>
              <w:rPr>
                <w:rFonts w:eastAsia="Calibri" w:cstheme="minorHAnsi"/>
                <w:color w:val="000000" w:themeColor="text1"/>
                <w:sz w:val="20"/>
                <w:szCs w:val="20"/>
              </w:rPr>
            </w:pPr>
            <w:r w:rsidRPr="00526716">
              <w:rPr>
                <w:rFonts w:eastAsia="Calibri" w:cstheme="minorHAnsi"/>
                <w:color w:val="000000" w:themeColor="text1"/>
                <w:sz w:val="20"/>
                <w:szCs w:val="20"/>
              </w:rPr>
              <w:t xml:space="preserve">Reading, Preparation &amp; SOL </w:t>
            </w:r>
          </w:p>
          <w:p w14:paraId="6073EA9F" w14:textId="77777777" w:rsidR="004C0291" w:rsidRPr="00526716" w:rsidRDefault="004C0291" w:rsidP="00C96995">
            <w:pPr>
              <w:spacing w:line="259" w:lineRule="auto"/>
              <w:jc w:val="center"/>
              <w:rPr>
                <w:rFonts w:eastAsia="Calibri" w:cstheme="minorHAnsi"/>
                <w:color w:val="000000" w:themeColor="text1"/>
                <w:sz w:val="20"/>
                <w:szCs w:val="20"/>
              </w:rPr>
            </w:pPr>
          </w:p>
        </w:tc>
        <w:tc>
          <w:tcPr>
            <w:tcW w:w="2268" w:type="dxa"/>
            <w:shd w:val="clear" w:color="auto" w:fill="5B9BD5" w:themeFill="accent5"/>
          </w:tcPr>
          <w:p w14:paraId="59FCC8DA" w14:textId="77777777" w:rsidR="004C0291" w:rsidRDefault="004C0291" w:rsidP="00C96995">
            <w:pPr>
              <w:spacing w:line="259" w:lineRule="auto"/>
              <w:rPr>
                <w:rFonts w:ascii="Calibri" w:eastAsia="Calibri" w:hAnsi="Calibri" w:cs="Calibri"/>
                <w:color w:val="000000" w:themeColor="text1"/>
                <w:sz w:val="20"/>
                <w:szCs w:val="20"/>
              </w:rPr>
            </w:pPr>
            <w:r w:rsidRPr="26491C2B">
              <w:rPr>
                <w:rFonts w:ascii="Calibri" w:eastAsia="Calibri" w:hAnsi="Calibri" w:cs="Calibri"/>
                <w:b/>
                <w:bCs/>
                <w:color w:val="000000" w:themeColor="text1"/>
                <w:sz w:val="20"/>
                <w:szCs w:val="20"/>
              </w:rPr>
              <w:t xml:space="preserve">Student teachers will </w:t>
            </w:r>
            <w:r w:rsidRPr="26491C2B">
              <w:rPr>
                <w:rFonts w:ascii="Calibri" w:eastAsia="Calibri" w:hAnsi="Calibri" w:cs="Calibri"/>
                <w:b/>
                <w:bCs/>
                <w:color w:val="FF0000"/>
                <w:sz w:val="20"/>
                <w:szCs w:val="20"/>
              </w:rPr>
              <w:t>learn how to…</w:t>
            </w:r>
            <w:r w:rsidRPr="26491C2B">
              <w:rPr>
                <w:rFonts w:ascii="Calibri" w:eastAsia="Calibri" w:hAnsi="Calibri" w:cs="Calibri"/>
                <w:color w:val="000000" w:themeColor="text1"/>
                <w:sz w:val="20"/>
                <w:szCs w:val="20"/>
              </w:rPr>
              <w:t xml:space="preserve"> </w:t>
            </w:r>
          </w:p>
          <w:p w14:paraId="51B22D09" w14:textId="77777777" w:rsidR="004C0291" w:rsidRDefault="004C0291" w:rsidP="00C96995">
            <w:pPr>
              <w:spacing w:line="259" w:lineRule="auto"/>
              <w:rPr>
                <w:rFonts w:ascii="Calibri" w:eastAsia="Calibri" w:hAnsi="Calibri" w:cs="Calibri"/>
                <w:color w:val="000000" w:themeColor="text1"/>
                <w:sz w:val="20"/>
                <w:szCs w:val="20"/>
              </w:rPr>
            </w:pPr>
            <w:r w:rsidRPr="26491C2B">
              <w:rPr>
                <w:rFonts w:ascii="Calibri" w:eastAsia="Calibri" w:hAnsi="Calibri" w:cs="Calibri"/>
                <w:color w:val="000000" w:themeColor="text1"/>
                <w:sz w:val="20"/>
                <w:szCs w:val="20"/>
              </w:rPr>
              <w:t>How you can learn from sessions and work with expert colleagues to apply in the classroom</w:t>
            </w:r>
          </w:p>
        </w:tc>
      </w:tr>
      <w:tr w:rsidR="004C0291" w14:paraId="12B48751" w14:textId="77777777" w:rsidTr="00861023">
        <w:trPr>
          <w:trHeight w:val="1560"/>
        </w:trPr>
        <w:tc>
          <w:tcPr>
            <w:tcW w:w="11199" w:type="dxa"/>
            <w:gridSpan w:val="7"/>
            <w:shd w:val="clear" w:color="auto" w:fill="5B9BD5" w:themeFill="accent5"/>
          </w:tcPr>
          <w:p w14:paraId="4CB08DF1" w14:textId="77777777" w:rsidR="004C0291" w:rsidRPr="00526716" w:rsidRDefault="004C0291" w:rsidP="00C96995">
            <w:pPr>
              <w:spacing w:line="259" w:lineRule="auto"/>
              <w:rPr>
                <w:rFonts w:eastAsia="Calibri" w:cstheme="minorHAnsi"/>
                <w:color w:val="000000" w:themeColor="text1"/>
                <w:sz w:val="20"/>
                <w:szCs w:val="20"/>
              </w:rPr>
            </w:pPr>
            <w:r w:rsidRPr="00526716">
              <w:rPr>
                <w:rFonts w:eastAsia="Calibri" w:cstheme="minorHAnsi"/>
                <w:color w:val="000000" w:themeColor="text1"/>
                <w:sz w:val="20"/>
                <w:szCs w:val="20"/>
              </w:rPr>
              <w:t xml:space="preserve">Subject knowledge and pedagogy will be developed throughout your school experiences and Professional Studies sessions, through your assignments and wider reading, and in your Subject Days below. </w:t>
            </w:r>
          </w:p>
          <w:p w14:paraId="2C4224C7" w14:textId="77777777" w:rsidR="004C0291" w:rsidRPr="00526716" w:rsidRDefault="004C0291" w:rsidP="00C96995">
            <w:pPr>
              <w:spacing w:line="259" w:lineRule="auto"/>
              <w:rPr>
                <w:rFonts w:eastAsia="Calibri" w:cstheme="minorHAnsi"/>
                <w:color w:val="000000" w:themeColor="text1"/>
                <w:sz w:val="20"/>
                <w:szCs w:val="20"/>
              </w:rPr>
            </w:pPr>
          </w:p>
          <w:p w14:paraId="0089B20D" w14:textId="77777777" w:rsidR="004C0291" w:rsidRPr="00526716" w:rsidRDefault="004C0291" w:rsidP="00C96995">
            <w:pPr>
              <w:spacing w:line="259" w:lineRule="auto"/>
              <w:rPr>
                <w:rFonts w:eastAsia="Calibri" w:cstheme="minorHAnsi"/>
                <w:color w:val="000000" w:themeColor="text1"/>
                <w:sz w:val="20"/>
                <w:szCs w:val="20"/>
              </w:rPr>
            </w:pPr>
            <w:r w:rsidRPr="00526716">
              <w:rPr>
                <w:rFonts w:eastAsia="Calibri" w:cstheme="minorHAnsi"/>
                <w:color w:val="000000" w:themeColor="text1"/>
                <w:sz w:val="20"/>
                <w:szCs w:val="20"/>
              </w:rPr>
              <w:t xml:space="preserve">Please note, as well as the content specified in this table, we will be integrating the following themes across all sessions: </w:t>
            </w:r>
          </w:p>
          <w:p w14:paraId="3D804256" w14:textId="77777777" w:rsidR="004C0291" w:rsidRPr="00526716" w:rsidRDefault="004C0291">
            <w:pPr>
              <w:pStyle w:val="ListParagraph"/>
              <w:numPr>
                <w:ilvl w:val="0"/>
                <w:numId w:val="20"/>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Behaviour management </w:t>
            </w:r>
          </w:p>
          <w:p w14:paraId="7C7DBE1F" w14:textId="77777777" w:rsidR="004C0291" w:rsidRPr="00526716" w:rsidRDefault="004C0291">
            <w:pPr>
              <w:pStyle w:val="ListParagraph"/>
              <w:numPr>
                <w:ilvl w:val="0"/>
                <w:numId w:val="20"/>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Inclusive practice </w:t>
            </w:r>
          </w:p>
          <w:p w14:paraId="7EF3B19B" w14:textId="77777777" w:rsidR="004C0291" w:rsidRPr="00526716" w:rsidRDefault="004C0291">
            <w:pPr>
              <w:pStyle w:val="ListParagraph"/>
              <w:numPr>
                <w:ilvl w:val="0"/>
                <w:numId w:val="20"/>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Adaptive practice </w:t>
            </w:r>
          </w:p>
          <w:p w14:paraId="65F17B5F" w14:textId="77777777" w:rsidR="004C0291" w:rsidRPr="00526716" w:rsidRDefault="004C0291">
            <w:pPr>
              <w:pStyle w:val="ListParagraph"/>
              <w:numPr>
                <w:ilvl w:val="0"/>
                <w:numId w:val="20"/>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 xml:space="preserve">Critical evaluation </w:t>
            </w:r>
          </w:p>
          <w:p w14:paraId="7C16D349" w14:textId="77777777" w:rsidR="004C0291" w:rsidRPr="00526716" w:rsidRDefault="004C0291">
            <w:pPr>
              <w:pStyle w:val="ListParagraph"/>
              <w:numPr>
                <w:ilvl w:val="0"/>
                <w:numId w:val="20"/>
              </w:numPr>
              <w:spacing w:line="259" w:lineRule="auto"/>
              <w:rPr>
                <w:rFonts w:eastAsiaTheme="minorEastAsia" w:cstheme="minorHAnsi"/>
                <w:color w:val="000000" w:themeColor="text1"/>
                <w:sz w:val="20"/>
                <w:szCs w:val="20"/>
              </w:rPr>
            </w:pPr>
            <w:r w:rsidRPr="00526716">
              <w:rPr>
                <w:rFonts w:eastAsia="Calibri" w:cstheme="minorHAnsi"/>
                <w:color w:val="000000" w:themeColor="text1"/>
                <w:sz w:val="20"/>
                <w:szCs w:val="20"/>
              </w:rPr>
              <w:t>Cross-curricular learning</w:t>
            </w:r>
          </w:p>
        </w:tc>
      </w:tr>
      <w:tr w:rsidR="004C0291" w14:paraId="5EEC9FC6" w14:textId="77777777" w:rsidTr="00861023">
        <w:tc>
          <w:tcPr>
            <w:tcW w:w="709" w:type="dxa"/>
            <w:shd w:val="clear" w:color="auto" w:fill="FFC000" w:themeFill="accent4"/>
          </w:tcPr>
          <w:p w14:paraId="32B7E234" w14:textId="77777777" w:rsidR="004C0291" w:rsidRDefault="004C0291" w:rsidP="00C96995">
            <w:pPr>
              <w:spacing w:line="259" w:lineRule="auto"/>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 xml:space="preserve">Wed </w:t>
            </w:r>
          </w:p>
          <w:p w14:paraId="536DAC12" w14:textId="77777777" w:rsidR="004C0291" w:rsidRDefault="004C0291" w:rsidP="00C96995">
            <w:pPr>
              <w:spacing w:line="259" w:lineRule="auto"/>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 xml:space="preserve">14/9 9.00-10.30 </w:t>
            </w:r>
          </w:p>
        </w:tc>
        <w:tc>
          <w:tcPr>
            <w:tcW w:w="709" w:type="dxa"/>
            <w:shd w:val="clear" w:color="auto" w:fill="FFC000" w:themeFill="accent4"/>
          </w:tcPr>
          <w:p w14:paraId="316F1DCF"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C000" w:themeFill="accent4"/>
          </w:tcPr>
          <w:p w14:paraId="0ED75DED" w14:textId="77777777" w:rsidR="004C0291" w:rsidRDefault="004C0291" w:rsidP="00C96995">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773B0AC3"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 &amp; Subject Based Tasks</w:t>
            </w:r>
          </w:p>
          <w:p w14:paraId="2F18C77D"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SKA </w:t>
            </w:r>
          </w:p>
          <w:p w14:paraId="64A9C892"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Assessments/assignment</w:t>
            </w:r>
          </w:p>
          <w:p w14:paraId="608071CA" w14:textId="77777777" w:rsidR="004C0291" w:rsidRDefault="004C0291" w:rsidP="00C96995">
            <w:pPr>
              <w:spacing w:line="259" w:lineRule="auto"/>
              <w:rPr>
                <w:rFonts w:ascii="Calibri" w:eastAsia="Calibri" w:hAnsi="Calibri" w:cs="Calibri"/>
                <w:color w:val="000000" w:themeColor="text1"/>
                <w:sz w:val="20"/>
                <w:szCs w:val="20"/>
              </w:rPr>
            </w:pPr>
          </w:p>
          <w:p w14:paraId="3A9A29AD"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473D9CC7"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Value of geography</w:t>
            </w:r>
          </w:p>
          <w:p w14:paraId="21B44A59"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Research and Geography</w:t>
            </w:r>
          </w:p>
          <w:p w14:paraId="1C94F9D2"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National and local data</w:t>
            </w:r>
          </w:p>
          <w:p w14:paraId="1A40BDB1"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Subject priorities</w:t>
            </w:r>
          </w:p>
          <w:p w14:paraId="40B9DEF5" w14:textId="77777777" w:rsidR="004C0291" w:rsidRDefault="004C0291" w:rsidP="00C96995">
            <w:pPr>
              <w:spacing w:line="259" w:lineRule="auto"/>
              <w:rPr>
                <w:rFonts w:ascii="Calibri" w:eastAsia="Calibri" w:hAnsi="Calibri" w:cs="Calibri"/>
                <w:color w:val="000000" w:themeColor="text1"/>
                <w:sz w:val="20"/>
                <w:szCs w:val="20"/>
              </w:rPr>
            </w:pPr>
          </w:p>
        </w:tc>
        <w:tc>
          <w:tcPr>
            <w:tcW w:w="2268" w:type="dxa"/>
            <w:shd w:val="clear" w:color="auto" w:fill="FFC000" w:themeFill="accent4"/>
          </w:tcPr>
          <w:p w14:paraId="35AB2490" w14:textId="77777777" w:rsidR="004C0291" w:rsidRDefault="004C0291" w:rsidP="00C96995">
            <w:pPr>
              <w:spacing w:line="259" w:lineRule="auto"/>
              <w:rPr>
                <w:rFonts w:ascii="Calibri" w:eastAsia="Calibri" w:hAnsi="Calibri" w:cs="Calibri"/>
                <w:sz w:val="20"/>
                <w:szCs w:val="20"/>
              </w:rPr>
            </w:pPr>
            <w:r w:rsidRPr="16077107">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01A66DB3" w14:textId="77777777" w:rsidR="004C0291" w:rsidRDefault="004C0291" w:rsidP="00C96995">
            <w:pPr>
              <w:spacing w:line="259" w:lineRule="auto"/>
              <w:rPr>
                <w:rFonts w:ascii="Calibri" w:eastAsia="Calibri" w:hAnsi="Calibri" w:cs="Calibri"/>
                <w:sz w:val="20"/>
                <w:szCs w:val="20"/>
              </w:rPr>
            </w:pPr>
          </w:p>
        </w:tc>
        <w:tc>
          <w:tcPr>
            <w:tcW w:w="1418" w:type="dxa"/>
            <w:shd w:val="clear" w:color="auto" w:fill="FFC000" w:themeFill="accent4"/>
          </w:tcPr>
          <w:p w14:paraId="68CB2725"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54A99C58" w14:textId="77777777" w:rsidR="004C0291" w:rsidRDefault="004C0291" w:rsidP="00C96995">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 xml:space="preserve">Curriculum </w:t>
            </w:r>
          </w:p>
          <w:p w14:paraId="09DFC279" w14:textId="77777777" w:rsidR="004C0291" w:rsidRDefault="004C0291" w:rsidP="00C96995">
            <w:pPr>
              <w:spacing w:line="259" w:lineRule="auto"/>
              <w:rPr>
                <w:rFonts w:ascii="Calibri" w:eastAsia="Calibri" w:hAnsi="Calibri" w:cs="Calibri"/>
                <w:b/>
                <w:bCs/>
                <w:color w:val="000000" w:themeColor="text1"/>
                <w:sz w:val="20"/>
                <w:szCs w:val="20"/>
              </w:rPr>
            </w:pPr>
          </w:p>
          <w:p w14:paraId="68346203"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Relationships and partnerships</w:t>
            </w:r>
          </w:p>
          <w:p w14:paraId="3CA106EC" w14:textId="77777777" w:rsidR="004C0291" w:rsidRDefault="004C0291" w:rsidP="00C96995">
            <w:pPr>
              <w:spacing w:line="259" w:lineRule="auto"/>
              <w:rPr>
                <w:rFonts w:ascii="Calibri" w:eastAsia="Calibri" w:hAnsi="Calibri" w:cs="Calibri"/>
                <w:color w:val="000000" w:themeColor="text1"/>
                <w:sz w:val="20"/>
                <w:szCs w:val="20"/>
              </w:rPr>
            </w:pPr>
          </w:p>
          <w:p w14:paraId="089372EA"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Being a professional</w:t>
            </w:r>
          </w:p>
          <w:p w14:paraId="1BAC330F" w14:textId="77777777" w:rsidR="004C0291" w:rsidRDefault="004C0291" w:rsidP="00C96995">
            <w:pPr>
              <w:spacing w:line="259" w:lineRule="auto"/>
              <w:rPr>
                <w:rFonts w:ascii="Calibri" w:eastAsia="Calibri" w:hAnsi="Calibri" w:cs="Calibri"/>
                <w:color w:val="000000" w:themeColor="text1"/>
                <w:sz w:val="20"/>
                <w:szCs w:val="20"/>
              </w:rPr>
            </w:pPr>
          </w:p>
        </w:tc>
        <w:tc>
          <w:tcPr>
            <w:tcW w:w="2268" w:type="dxa"/>
            <w:shd w:val="clear" w:color="auto" w:fill="FFC000" w:themeFill="accent4"/>
          </w:tcPr>
          <w:p w14:paraId="382F74D5" w14:textId="77777777" w:rsidR="004C0291" w:rsidRPr="00526716" w:rsidRDefault="004C0291" w:rsidP="00C96995">
            <w:pPr>
              <w:rPr>
                <w:rFonts w:eastAsia="Arial" w:cstheme="minorHAnsi"/>
                <w:sz w:val="20"/>
                <w:szCs w:val="20"/>
              </w:rPr>
            </w:pPr>
            <w:r w:rsidRPr="00526716">
              <w:rPr>
                <w:rFonts w:eastAsia="Arial" w:cstheme="minorHAnsi"/>
                <w:sz w:val="20"/>
                <w:szCs w:val="20"/>
              </w:rPr>
              <w:t xml:space="preserve">Jones, M. and Lambert, D. (2017) </w:t>
            </w:r>
            <w:r w:rsidRPr="00526716">
              <w:rPr>
                <w:rFonts w:eastAsia="Arial" w:cstheme="minorHAnsi"/>
                <w:i/>
                <w:sz w:val="20"/>
                <w:szCs w:val="20"/>
              </w:rPr>
              <w:t>Debates in Geography Education.</w:t>
            </w:r>
            <w:r w:rsidRPr="00526716">
              <w:rPr>
                <w:rFonts w:eastAsia="Arial" w:cstheme="minorHAnsi"/>
                <w:sz w:val="20"/>
                <w:szCs w:val="20"/>
              </w:rPr>
              <w:t xml:space="preserve"> 2nd New edition. London, Taylor &amp; Francis Ltd.</w:t>
            </w:r>
          </w:p>
          <w:p w14:paraId="0FA1D391" w14:textId="77777777" w:rsidR="004C0291" w:rsidRPr="00526716" w:rsidRDefault="004C0291" w:rsidP="00C96995">
            <w:pPr>
              <w:rPr>
                <w:rFonts w:eastAsia="Arial" w:cstheme="minorHAnsi"/>
                <w:sz w:val="20"/>
                <w:szCs w:val="20"/>
              </w:rPr>
            </w:pPr>
          </w:p>
          <w:p w14:paraId="4E3E2064" w14:textId="77777777" w:rsidR="004C0291" w:rsidRPr="00526716" w:rsidRDefault="00B322C1" w:rsidP="00C96995">
            <w:pPr>
              <w:rPr>
                <w:rFonts w:eastAsia="Arial" w:cstheme="minorHAnsi"/>
                <w:sz w:val="20"/>
                <w:szCs w:val="20"/>
              </w:rPr>
            </w:pPr>
            <w:hyperlink r:id="rId134" w:history="1">
              <w:r w:rsidR="004C0291" w:rsidRPr="00526716">
                <w:rPr>
                  <w:rStyle w:val="Hyperlink"/>
                  <w:rFonts w:eastAsia="Arial" w:cstheme="minorHAnsi"/>
                  <w:sz w:val="20"/>
                  <w:szCs w:val="20"/>
                </w:rPr>
                <w:t>Geography Ofsted research review</w:t>
              </w:r>
            </w:hyperlink>
          </w:p>
          <w:p w14:paraId="406D7771" w14:textId="77777777" w:rsidR="004C0291" w:rsidRPr="00526716" w:rsidRDefault="004C0291" w:rsidP="00C96995">
            <w:pPr>
              <w:spacing w:line="259" w:lineRule="auto"/>
              <w:rPr>
                <w:rFonts w:eastAsia="Calibri" w:cstheme="minorHAnsi"/>
                <w:sz w:val="20"/>
                <w:szCs w:val="20"/>
              </w:rPr>
            </w:pPr>
          </w:p>
          <w:p w14:paraId="428BFF18" w14:textId="77777777" w:rsidR="004C0291" w:rsidRPr="00526716" w:rsidRDefault="004C0291" w:rsidP="00C96995">
            <w:pPr>
              <w:spacing w:line="259" w:lineRule="auto"/>
              <w:rPr>
                <w:rFonts w:eastAsia="Calibri" w:cstheme="minorHAnsi"/>
                <w:sz w:val="20"/>
                <w:szCs w:val="20"/>
              </w:rPr>
            </w:pPr>
          </w:p>
        </w:tc>
        <w:tc>
          <w:tcPr>
            <w:tcW w:w="2268" w:type="dxa"/>
            <w:shd w:val="clear" w:color="auto" w:fill="FFC000" w:themeFill="accent4"/>
          </w:tcPr>
          <w:p w14:paraId="0FC61BC8" w14:textId="77777777" w:rsidR="004C0291" w:rsidRDefault="004C0291" w:rsidP="00C96995">
            <w:pPr>
              <w:spacing w:line="259" w:lineRule="auto"/>
              <w:ind w:right="-720"/>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 xml:space="preserve">Critically evaluate </w:t>
            </w:r>
          </w:p>
          <w:p w14:paraId="3E2475E3" w14:textId="77777777" w:rsidR="004C0291" w:rsidRDefault="004C0291" w:rsidP="00C96995">
            <w:pPr>
              <w:spacing w:line="259" w:lineRule="auto"/>
              <w:ind w:right="-720"/>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the debates surrounding</w:t>
            </w:r>
          </w:p>
          <w:p w14:paraId="17CB6214" w14:textId="77777777" w:rsidR="004C0291" w:rsidRDefault="004C0291" w:rsidP="00C96995">
            <w:pPr>
              <w:spacing w:line="259" w:lineRule="auto"/>
              <w:ind w:right="-720"/>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the teaching of </w:t>
            </w:r>
          </w:p>
          <w:p w14:paraId="707E6038" w14:textId="77777777" w:rsidR="004C0291" w:rsidRDefault="004C0291" w:rsidP="00C96995">
            <w:pPr>
              <w:spacing w:line="259" w:lineRule="auto"/>
              <w:ind w:right="-720"/>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w:t>
            </w:r>
          </w:p>
          <w:p w14:paraId="3B3E4512" w14:textId="77777777" w:rsidR="004C0291" w:rsidRDefault="004C0291" w:rsidP="00C96995">
            <w:pPr>
              <w:spacing w:line="259" w:lineRule="auto"/>
              <w:ind w:right="-720"/>
              <w:rPr>
                <w:rFonts w:ascii="Calibri" w:eastAsia="Calibri" w:hAnsi="Calibri" w:cs="Calibri"/>
                <w:sz w:val="20"/>
                <w:szCs w:val="20"/>
              </w:rPr>
            </w:pPr>
          </w:p>
        </w:tc>
      </w:tr>
      <w:tr w:rsidR="004C0291" w14:paraId="6080E172" w14:textId="77777777" w:rsidTr="00861023">
        <w:tc>
          <w:tcPr>
            <w:tcW w:w="709" w:type="dxa"/>
            <w:shd w:val="clear" w:color="auto" w:fill="FFC000" w:themeFill="accent4"/>
          </w:tcPr>
          <w:p w14:paraId="36BA5FC6"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C000" w:themeFill="accent4"/>
          </w:tcPr>
          <w:p w14:paraId="26F8F789"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C000" w:themeFill="accent4"/>
          </w:tcPr>
          <w:p w14:paraId="383D1CFC"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1B8DBDB3" w14:textId="77777777" w:rsidR="004C0291" w:rsidRDefault="004C0291" w:rsidP="00C96995">
            <w:pPr>
              <w:spacing w:line="259" w:lineRule="auto"/>
              <w:rPr>
                <w:rFonts w:ascii="Calibri" w:eastAsia="Calibri" w:hAnsi="Calibri" w:cs="Calibri"/>
                <w:color w:val="000000" w:themeColor="text1"/>
                <w:sz w:val="20"/>
                <w:szCs w:val="20"/>
              </w:rPr>
            </w:pPr>
          </w:p>
          <w:p w14:paraId="27B340D0"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Historical context of geography</w:t>
            </w:r>
          </w:p>
          <w:p w14:paraId="22CA3BAA" w14:textId="77777777" w:rsidR="004C0291" w:rsidRDefault="004C0291" w:rsidP="00C96995">
            <w:pPr>
              <w:spacing w:line="259" w:lineRule="auto"/>
              <w:rPr>
                <w:rFonts w:ascii="Calibri" w:eastAsia="Calibri" w:hAnsi="Calibri" w:cs="Calibri"/>
                <w:color w:val="000000" w:themeColor="text1"/>
                <w:sz w:val="20"/>
                <w:szCs w:val="20"/>
              </w:rPr>
            </w:pPr>
          </w:p>
          <w:p w14:paraId="435FA2E7"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Associations</w:t>
            </w:r>
            <w:r>
              <w:rPr>
                <w:rFonts w:ascii="Calibri" w:eastAsia="Calibri" w:hAnsi="Calibri" w:cs="Calibri"/>
                <w:color w:val="000000" w:themeColor="text1"/>
                <w:sz w:val="20"/>
                <w:szCs w:val="20"/>
              </w:rPr>
              <w:t>- GA manifesto and activity based around that</w:t>
            </w:r>
          </w:p>
          <w:p w14:paraId="46F94FF5" w14:textId="77777777" w:rsidR="004C0291" w:rsidRDefault="004C0291" w:rsidP="00C96995">
            <w:pPr>
              <w:spacing w:line="259" w:lineRule="auto"/>
              <w:rPr>
                <w:rFonts w:ascii="Calibri" w:eastAsia="Calibri" w:hAnsi="Calibri" w:cs="Calibri"/>
                <w:color w:val="000000" w:themeColor="text1"/>
                <w:sz w:val="20"/>
                <w:szCs w:val="20"/>
              </w:rPr>
            </w:pPr>
          </w:p>
          <w:p w14:paraId="657D5440"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Setting high expectations and positive relationships</w:t>
            </w:r>
          </w:p>
        </w:tc>
        <w:tc>
          <w:tcPr>
            <w:tcW w:w="2268" w:type="dxa"/>
            <w:shd w:val="clear" w:color="auto" w:fill="FFC000" w:themeFill="accent4"/>
          </w:tcPr>
          <w:p w14:paraId="14160AD2" w14:textId="77777777" w:rsidR="004C0291" w:rsidRDefault="004C0291" w:rsidP="00C96995">
            <w:pPr>
              <w:spacing w:line="259" w:lineRule="auto"/>
              <w:rPr>
                <w:rFonts w:ascii="Calibri" w:eastAsia="Calibri" w:hAnsi="Calibri" w:cs="Calibri"/>
                <w:sz w:val="20"/>
                <w:szCs w:val="20"/>
              </w:rPr>
            </w:pPr>
            <w:r w:rsidRPr="3958ECDC">
              <w:rPr>
                <w:rFonts w:ascii="Calibri" w:eastAsia="Calibri" w:hAnsi="Calibri" w:cs="Calibri"/>
                <w:sz w:val="20"/>
                <w:szCs w:val="20"/>
              </w:rPr>
              <w:t>Teachers are key role models, who can influence the attitudes, values and behaviours of their pupils.</w:t>
            </w:r>
          </w:p>
        </w:tc>
        <w:tc>
          <w:tcPr>
            <w:tcW w:w="1418" w:type="dxa"/>
            <w:shd w:val="clear" w:color="auto" w:fill="FFC000" w:themeFill="accent4"/>
          </w:tcPr>
          <w:p w14:paraId="2CA9DF86"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BF0EB3A" w14:textId="77777777" w:rsidR="004C0291" w:rsidRDefault="004C0291" w:rsidP="00C96995">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347CD7DA" w14:textId="77777777" w:rsidR="004C0291" w:rsidRDefault="004C0291" w:rsidP="00C96995">
            <w:pPr>
              <w:spacing w:line="259" w:lineRule="auto"/>
              <w:rPr>
                <w:rFonts w:ascii="Calibri" w:eastAsia="Calibri" w:hAnsi="Calibri" w:cs="Calibri"/>
                <w:b/>
                <w:bCs/>
                <w:color w:val="000000" w:themeColor="text1"/>
                <w:sz w:val="20"/>
                <w:szCs w:val="20"/>
              </w:rPr>
            </w:pPr>
          </w:p>
          <w:p w14:paraId="3471A07C"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Being a professional</w:t>
            </w:r>
          </w:p>
          <w:p w14:paraId="06268A2B" w14:textId="77777777" w:rsidR="004C0291" w:rsidRDefault="004C0291" w:rsidP="00C96995">
            <w:pPr>
              <w:spacing w:line="259" w:lineRule="auto"/>
              <w:rPr>
                <w:rFonts w:ascii="Calibri" w:eastAsia="Calibri" w:hAnsi="Calibri" w:cs="Calibri"/>
                <w:color w:val="000000" w:themeColor="text1"/>
                <w:sz w:val="20"/>
                <w:szCs w:val="20"/>
              </w:rPr>
            </w:pPr>
          </w:p>
          <w:p w14:paraId="0F8F544A"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Relationships and partnership</w:t>
            </w:r>
          </w:p>
          <w:p w14:paraId="08A144FF" w14:textId="77777777" w:rsidR="004C0291" w:rsidRDefault="004C0291" w:rsidP="00C96995">
            <w:pPr>
              <w:spacing w:line="259" w:lineRule="auto"/>
              <w:rPr>
                <w:rFonts w:ascii="Calibri" w:eastAsia="Calibri" w:hAnsi="Calibri" w:cs="Calibri"/>
                <w:color w:val="000000" w:themeColor="text1"/>
                <w:sz w:val="20"/>
                <w:szCs w:val="20"/>
              </w:rPr>
            </w:pPr>
          </w:p>
        </w:tc>
        <w:tc>
          <w:tcPr>
            <w:tcW w:w="2268" w:type="dxa"/>
            <w:shd w:val="clear" w:color="auto" w:fill="FFC000" w:themeFill="accent4"/>
          </w:tcPr>
          <w:p w14:paraId="2DE0A143" w14:textId="77777777" w:rsidR="004C0291" w:rsidRPr="00526716" w:rsidRDefault="004C0291" w:rsidP="00C96995">
            <w:pPr>
              <w:pStyle w:val="paragraph"/>
              <w:spacing w:before="0" w:beforeAutospacing="0" w:after="0" w:afterAutospacing="0"/>
              <w:textAlignment w:val="baseline"/>
              <w:rPr>
                <w:rFonts w:asciiTheme="minorHAnsi" w:hAnsiTheme="minorHAnsi" w:cstheme="minorHAnsi"/>
                <w:sz w:val="20"/>
                <w:szCs w:val="20"/>
              </w:rPr>
            </w:pPr>
            <w:r w:rsidRPr="00526716">
              <w:rPr>
                <w:rStyle w:val="normaltextrun"/>
                <w:rFonts w:asciiTheme="minorHAnsi" w:eastAsiaTheme="majorEastAsia" w:hAnsiTheme="minorHAnsi" w:cstheme="minorHAnsi"/>
                <w:sz w:val="20"/>
                <w:szCs w:val="20"/>
              </w:rPr>
              <w:t>Become familiar with the guidance from the geographical association about the national curriculum at KS3 and beyond</w:t>
            </w:r>
            <w:r w:rsidRPr="00526716">
              <w:rPr>
                <w:rStyle w:val="eop"/>
                <w:rFonts w:asciiTheme="minorHAnsi" w:eastAsiaTheme="majorEastAsia" w:hAnsiTheme="minorHAnsi" w:cstheme="minorHAnsi"/>
                <w:sz w:val="20"/>
                <w:szCs w:val="20"/>
              </w:rPr>
              <w:t> </w:t>
            </w:r>
          </w:p>
          <w:p w14:paraId="1D974AC7" w14:textId="77777777" w:rsidR="004C0291" w:rsidRPr="00526716" w:rsidRDefault="00B322C1" w:rsidP="00C96995">
            <w:pPr>
              <w:pStyle w:val="paragraph"/>
              <w:spacing w:before="0" w:beforeAutospacing="0" w:after="0" w:afterAutospacing="0"/>
              <w:textAlignment w:val="baseline"/>
              <w:rPr>
                <w:rFonts w:asciiTheme="minorHAnsi" w:hAnsiTheme="minorHAnsi" w:cstheme="minorHAnsi"/>
                <w:sz w:val="20"/>
                <w:szCs w:val="20"/>
              </w:rPr>
            </w:pPr>
            <w:hyperlink r:id="rId135" w:tgtFrame="_blank" w:history="1">
              <w:r w:rsidR="004C0291" w:rsidRPr="00526716">
                <w:rPr>
                  <w:rStyle w:val="normaltextrun"/>
                  <w:rFonts w:asciiTheme="minorHAnsi" w:eastAsiaTheme="majorEastAsia" w:hAnsiTheme="minorHAnsi" w:cstheme="minorHAnsi"/>
                  <w:color w:val="0563C1"/>
                  <w:sz w:val="20"/>
                  <w:szCs w:val="20"/>
                  <w:u w:val="single"/>
                </w:rPr>
                <w:t>https://www.geography.org.uk/GA-Manifesto-for-geography - read the GAs manifesto for geography</w:t>
              </w:r>
            </w:hyperlink>
            <w:r w:rsidR="004C0291" w:rsidRPr="00526716">
              <w:rPr>
                <w:rStyle w:val="normaltextrun"/>
                <w:rFonts w:asciiTheme="minorHAnsi" w:eastAsiaTheme="majorEastAsia" w:hAnsiTheme="minorHAnsi" w:cstheme="minorHAnsi"/>
                <w:sz w:val="20"/>
                <w:szCs w:val="20"/>
              </w:rPr>
              <w:t>. </w:t>
            </w:r>
            <w:r w:rsidR="004C0291" w:rsidRPr="00526716">
              <w:rPr>
                <w:rStyle w:val="eop"/>
                <w:rFonts w:asciiTheme="minorHAnsi" w:eastAsiaTheme="majorEastAsia" w:hAnsiTheme="minorHAnsi" w:cstheme="minorHAnsi"/>
                <w:sz w:val="20"/>
                <w:szCs w:val="20"/>
              </w:rPr>
              <w:t> </w:t>
            </w:r>
          </w:p>
          <w:p w14:paraId="501C7A0D" w14:textId="77777777" w:rsidR="004C0291" w:rsidRPr="00526716" w:rsidRDefault="004C0291" w:rsidP="00C96995">
            <w:pPr>
              <w:spacing w:line="259" w:lineRule="auto"/>
              <w:rPr>
                <w:rFonts w:eastAsia="Calibri" w:cstheme="minorHAnsi"/>
                <w:sz w:val="20"/>
                <w:szCs w:val="20"/>
              </w:rPr>
            </w:pPr>
          </w:p>
          <w:p w14:paraId="6F8322AE" w14:textId="77777777" w:rsidR="004C0291" w:rsidRPr="00526716" w:rsidRDefault="00B322C1" w:rsidP="00C96995">
            <w:pPr>
              <w:pStyle w:val="paragraph"/>
              <w:spacing w:before="0" w:beforeAutospacing="0" w:after="0" w:afterAutospacing="0"/>
              <w:textAlignment w:val="baseline"/>
              <w:rPr>
                <w:rFonts w:asciiTheme="minorHAnsi" w:hAnsiTheme="minorHAnsi" w:cstheme="minorHAnsi"/>
                <w:sz w:val="20"/>
                <w:szCs w:val="20"/>
              </w:rPr>
            </w:pPr>
            <w:hyperlink r:id="rId136" w:tgtFrame="_blank" w:history="1">
              <w:r w:rsidR="004C0291" w:rsidRPr="00526716">
                <w:rPr>
                  <w:rStyle w:val="normaltextrun"/>
                  <w:rFonts w:asciiTheme="minorHAnsi" w:eastAsiaTheme="majorEastAsia" w:hAnsiTheme="minorHAnsi" w:cstheme="minorHAnsi"/>
                  <w:color w:val="0563C1"/>
                  <w:sz w:val="20"/>
                  <w:szCs w:val="20"/>
                  <w:u w:val="single"/>
                </w:rPr>
                <w:t>https://www.geography.org.uk/Support-Guidance/Curriculum-planning</w:t>
              </w:r>
            </w:hyperlink>
            <w:r w:rsidR="004C0291" w:rsidRPr="00526716">
              <w:rPr>
                <w:rStyle w:val="eop"/>
                <w:rFonts w:asciiTheme="minorHAnsi" w:eastAsiaTheme="majorEastAsia" w:hAnsiTheme="minorHAnsi" w:cstheme="minorHAnsi"/>
                <w:sz w:val="20"/>
                <w:szCs w:val="20"/>
              </w:rPr>
              <w:t> </w:t>
            </w:r>
          </w:p>
          <w:p w14:paraId="14D664E0" w14:textId="77777777" w:rsidR="004C0291" w:rsidRPr="00526716" w:rsidRDefault="004C0291" w:rsidP="00C96995">
            <w:pPr>
              <w:rPr>
                <w:rFonts w:eastAsia="Calibri" w:cstheme="minorHAnsi"/>
                <w:sz w:val="20"/>
                <w:szCs w:val="20"/>
              </w:rPr>
            </w:pPr>
          </w:p>
        </w:tc>
        <w:tc>
          <w:tcPr>
            <w:tcW w:w="2268" w:type="dxa"/>
            <w:shd w:val="clear" w:color="auto" w:fill="FFC000" w:themeFill="accent4"/>
          </w:tcPr>
          <w:p w14:paraId="7FE89BFF" w14:textId="77777777" w:rsidR="004C0291" w:rsidRDefault="004C0291" w:rsidP="00C96995">
            <w:pPr>
              <w:spacing w:line="259" w:lineRule="auto"/>
              <w:rPr>
                <w:rFonts w:ascii="Calibri" w:eastAsia="Calibri" w:hAnsi="Calibri" w:cs="Calibri"/>
                <w:sz w:val="20"/>
                <w:szCs w:val="20"/>
              </w:rPr>
            </w:pPr>
            <w:r w:rsidRPr="16077107">
              <w:rPr>
                <w:rFonts w:ascii="Calibri" w:eastAsia="Calibri" w:hAnsi="Calibri" w:cs="Calibri"/>
                <w:sz w:val="20"/>
                <w:szCs w:val="20"/>
              </w:rPr>
              <w:t>Discuss and analyse with expert colleagues the rationale for curriculum choices, the process for arriving at current curriculum choices and how the school’s curriculum materials inform lesson preparation.</w:t>
            </w:r>
          </w:p>
          <w:p w14:paraId="19B56F70" w14:textId="77777777" w:rsidR="004C0291" w:rsidRDefault="004C0291" w:rsidP="00C96995">
            <w:pPr>
              <w:spacing w:line="259" w:lineRule="auto"/>
              <w:rPr>
                <w:rFonts w:ascii="Calibri" w:eastAsia="Calibri" w:hAnsi="Calibri" w:cs="Calibri"/>
                <w:sz w:val="20"/>
                <w:szCs w:val="20"/>
              </w:rPr>
            </w:pPr>
          </w:p>
        </w:tc>
      </w:tr>
      <w:tr w:rsidR="004C0291" w14:paraId="027AECA1" w14:textId="77777777" w:rsidTr="00861023">
        <w:tc>
          <w:tcPr>
            <w:tcW w:w="709" w:type="dxa"/>
            <w:shd w:val="clear" w:color="auto" w:fill="FFC000" w:themeFill="accent4"/>
          </w:tcPr>
          <w:p w14:paraId="4B55B060"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C000" w:themeFill="accent4"/>
          </w:tcPr>
          <w:p w14:paraId="315C242C"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C000" w:themeFill="accent4"/>
          </w:tcPr>
          <w:p w14:paraId="36E488E5"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78649C05" w14:textId="77777777" w:rsidR="004C0291" w:rsidRDefault="004C0291" w:rsidP="00C96995">
            <w:pPr>
              <w:spacing w:line="259" w:lineRule="auto"/>
              <w:rPr>
                <w:rFonts w:ascii="Calibri" w:eastAsia="Calibri" w:hAnsi="Calibri" w:cs="Calibri"/>
                <w:color w:val="000000" w:themeColor="text1"/>
                <w:sz w:val="20"/>
                <w:szCs w:val="20"/>
              </w:rPr>
            </w:pPr>
          </w:p>
          <w:p w14:paraId="46C25C0F" w14:textId="77777777" w:rsidR="004C0291" w:rsidRDefault="004C0291" w:rsidP="00C96995">
            <w:pPr>
              <w:spacing w:line="259" w:lineRule="auto"/>
              <w:rPr>
                <w:rFonts w:ascii="Calibri" w:eastAsia="Calibri" w:hAnsi="Calibri" w:cs="Calibri"/>
                <w:color w:val="000000" w:themeColor="text1"/>
                <w:sz w:val="20"/>
                <w:szCs w:val="20"/>
              </w:rPr>
            </w:pPr>
          </w:p>
          <w:p w14:paraId="29528930"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National curriculum KS 1,2,3 and 4</w:t>
            </w:r>
          </w:p>
          <w:p w14:paraId="5E65B2D4" w14:textId="77777777" w:rsidR="004C0291" w:rsidRDefault="004C0291" w:rsidP="00C96995">
            <w:pPr>
              <w:spacing w:line="259" w:lineRule="auto"/>
              <w:rPr>
                <w:rFonts w:ascii="Calibri" w:eastAsia="Calibri" w:hAnsi="Calibri" w:cs="Calibri"/>
                <w:color w:val="000000" w:themeColor="text1"/>
                <w:sz w:val="20"/>
                <w:szCs w:val="20"/>
              </w:rPr>
            </w:pPr>
          </w:p>
          <w:p w14:paraId="7E8A5849"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Transition</w:t>
            </w:r>
          </w:p>
        </w:tc>
        <w:tc>
          <w:tcPr>
            <w:tcW w:w="2268" w:type="dxa"/>
            <w:shd w:val="clear" w:color="auto" w:fill="FFC000" w:themeFill="accent4"/>
          </w:tcPr>
          <w:p w14:paraId="1C69F098" w14:textId="77777777" w:rsidR="004C0291" w:rsidRDefault="004C0291" w:rsidP="00C96995">
            <w:pPr>
              <w:spacing w:line="259" w:lineRule="auto"/>
              <w:rPr>
                <w:rFonts w:ascii="Calibri" w:eastAsia="Calibri" w:hAnsi="Calibri" w:cs="Calibri"/>
                <w:sz w:val="20"/>
                <w:szCs w:val="20"/>
              </w:rPr>
            </w:pPr>
            <w:r w:rsidRPr="3958ECDC">
              <w:rPr>
                <w:rFonts w:ascii="Calibri" w:eastAsia="Calibri" w:hAnsi="Calibri" w:cs="Calibri"/>
                <w:sz w:val="20"/>
                <w:szCs w:val="20"/>
              </w:rPr>
              <w:lastRenderedPageBreak/>
              <w:t xml:space="preserve">A school’s curriculum enables it to set out its </w:t>
            </w:r>
            <w:r w:rsidRPr="3958ECDC">
              <w:rPr>
                <w:rFonts w:ascii="Calibri" w:eastAsia="Calibri" w:hAnsi="Calibri" w:cs="Calibri"/>
                <w:sz w:val="20"/>
                <w:szCs w:val="20"/>
              </w:rPr>
              <w:lastRenderedPageBreak/>
              <w:t>vision for the knowledge, skills and values that its pupils will learn, encompassing the national curriculum within a coherent wider vision for successful learning.</w:t>
            </w:r>
          </w:p>
        </w:tc>
        <w:tc>
          <w:tcPr>
            <w:tcW w:w="1418" w:type="dxa"/>
            <w:shd w:val="clear" w:color="auto" w:fill="FFC000" w:themeFill="accent4"/>
          </w:tcPr>
          <w:p w14:paraId="273FA54D"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lastRenderedPageBreak/>
              <w:t>Pedagogy</w:t>
            </w:r>
          </w:p>
          <w:p w14:paraId="4FB549A6" w14:textId="77777777" w:rsidR="004C0291" w:rsidRDefault="004C0291" w:rsidP="00C96995">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78D73480" w14:textId="77777777" w:rsidR="004C0291" w:rsidRDefault="004C0291" w:rsidP="00C96995">
            <w:pPr>
              <w:spacing w:line="259" w:lineRule="auto"/>
              <w:rPr>
                <w:rFonts w:ascii="Calibri" w:eastAsia="Calibri" w:hAnsi="Calibri" w:cs="Calibri"/>
                <w:b/>
                <w:bCs/>
                <w:color w:val="000000" w:themeColor="text1"/>
                <w:sz w:val="20"/>
                <w:szCs w:val="20"/>
              </w:rPr>
            </w:pPr>
          </w:p>
          <w:p w14:paraId="7306127A"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engaged</w:t>
            </w:r>
          </w:p>
          <w:p w14:paraId="4AFFB573" w14:textId="77777777" w:rsidR="004C0291" w:rsidRDefault="004C0291" w:rsidP="00C96995">
            <w:pPr>
              <w:spacing w:line="259" w:lineRule="auto"/>
              <w:rPr>
                <w:rFonts w:ascii="Calibri" w:eastAsia="Calibri" w:hAnsi="Calibri" w:cs="Calibri"/>
                <w:color w:val="000000" w:themeColor="text1"/>
                <w:sz w:val="20"/>
                <w:szCs w:val="20"/>
              </w:rPr>
            </w:pPr>
          </w:p>
          <w:p w14:paraId="4EE0E29B" w14:textId="77777777" w:rsidR="004C0291" w:rsidRDefault="004C0291" w:rsidP="00C96995">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C000" w:themeFill="accent4"/>
          </w:tcPr>
          <w:p w14:paraId="24622861" w14:textId="77777777" w:rsidR="004C0291" w:rsidRPr="00526716" w:rsidRDefault="004C0291" w:rsidP="00C96995">
            <w:pPr>
              <w:spacing w:line="259" w:lineRule="auto"/>
              <w:rPr>
                <w:rFonts w:eastAsia="Calibri" w:cstheme="minorHAnsi"/>
                <w:color w:val="385623" w:themeColor="accent6" w:themeShade="80"/>
                <w:sz w:val="20"/>
                <w:szCs w:val="20"/>
              </w:rPr>
            </w:pPr>
            <w:r w:rsidRPr="00526716">
              <w:rPr>
                <w:rFonts w:eastAsia="Calibri" w:cstheme="minorHAnsi"/>
                <w:color w:val="385623" w:themeColor="accent6" w:themeShade="80"/>
                <w:sz w:val="20"/>
                <w:szCs w:val="20"/>
              </w:rPr>
              <w:lastRenderedPageBreak/>
              <w:t>Research Review series: Geography</w:t>
            </w:r>
          </w:p>
          <w:p w14:paraId="64B3E36F" w14:textId="77777777" w:rsidR="004C0291" w:rsidRPr="00526716" w:rsidRDefault="00B322C1" w:rsidP="00C96995">
            <w:pPr>
              <w:spacing w:line="259" w:lineRule="auto"/>
              <w:rPr>
                <w:rStyle w:val="Hyperlink"/>
                <w:rFonts w:eastAsia="Calibri" w:cstheme="minorHAnsi"/>
                <w:sz w:val="20"/>
                <w:szCs w:val="20"/>
              </w:rPr>
            </w:pPr>
            <w:hyperlink r:id="rId137">
              <w:r w:rsidR="004C0291" w:rsidRPr="00526716">
                <w:rPr>
                  <w:rStyle w:val="Hyperlink"/>
                  <w:rFonts w:eastAsia="Calibri" w:cstheme="minorHAnsi"/>
                  <w:sz w:val="20"/>
                  <w:szCs w:val="20"/>
                </w:rPr>
                <w:t>Ofsted review series</w:t>
              </w:r>
            </w:hyperlink>
          </w:p>
          <w:p w14:paraId="6428FD20" w14:textId="77777777" w:rsidR="004C0291" w:rsidRPr="00526716" w:rsidRDefault="004C0291" w:rsidP="00C96995">
            <w:pPr>
              <w:spacing w:line="259" w:lineRule="auto"/>
              <w:rPr>
                <w:rStyle w:val="Hyperlink"/>
                <w:rFonts w:eastAsia="Calibri" w:cstheme="minorHAnsi"/>
                <w:sz w:val="20"/>
                <w:szCs w:val="20"/>
              </w:rPr>
            </w:pPr>
          </w:p>
          <w:p w14:paraId="1383B2BB" w14:textId="77777777" w:rsidR="004C0291" w:rsidRPr="00526716" w:rsidRDefault="00B322C1" w:rsidP="00C96995">
            <w:pPr>
              <w:spacing w:line="259" w:lineRule="auto"/>
              <w:rPr>
                <w:rFonts w:eastAsia="Calibri" w:cstheme="minorHAnsi"/>
                <w:color w:val="385623" w:themeColor="accent6" w:themeShade="80"/>
                <w:sz w:val="20"/>
                <w:szCs w:val="20"/>
              </w:rPr>
            </w:pPr>
            <w:hyperlink r:id="rId138" w:history="1">
              <w:r w:rsidR="004C0291" w:rsidRPr="00526716">
                <w:rPr>
                  <w:rStyle w:val="Hyperlink"/>
                  <w:rFonts w:cstheme="minorHAnsi"/>
                  <w:sz w:val="20"/>
                  <w:szCs w:val="20"/>
                </w:rPr>
                <w:t>GA response to Ofsted review</w:t>
              </w:r>
            </w:hyperlink>
          </w:p>
          <w:p w14:paraId="3E6C7E4F" w14:textId="77777777" w:rsidR="004C0291" w:rsidRPr="00526716" w:rsidRDefault="004C0291" w:rsidP="00C96995">
            <w:pPr>
              <w:spacing w:line="259" w:lineRule="auto"/>
              <w:rPr>
                <w:rFonts w:eastAsia="Calibri" w:cstheme="minorHAnsi"/>
                <w:sz w:val="20"/>
                <w:szCs w:val="20"/>
              </w:rPr>
            </w:pPr>
          </w:p>
          <w:p w14:paraId="63367663" w14:textId="77777777" w:rsidR="004C0291" w:rsidRPr="00526716" w:rsidRDefault="00B322C1" w:rsidP="00C96995">
            <w:pPr>
              <w:spacing w:line="259" w:lineRule="auto"/>
              <w:rPr>
                <w:rFonts w:cstheme="minorHAnsi"/>
                <w:sz w:val="20"/>
                <w:szCs w:val="20"/>
              </w:rPr>
            </w:pPr>
            <w:hyperlink r:id="rId139" w:history="1">
              <w:r w:rsidR="004C0291" w:rsidRPr="00526716">
                <w:rPr>
                  <w:rStyle w:val="Hyperlink"/>
                  <w:rFonts w:eastAsia="Calibri" w:cstheme="minorHAnsi"/>
                  <w:sz w:val="20"/>
                  <w:szCs w:val="20"/>
                </w:rPr>
                <w:t>National Curriculum – programme of study</w:t>
              </w:r>
            </w:hyperlink>
          </w:p>
          <w:p w14:paraId="3B689E10" w14:textId="77777777" w:rsidR="004C0291" w:rsidRPr="00526716" w:rsidRDefault="004C0291" w:rsidP="00C96995">
            <w:pPr>
              <w:spacing w:line="259" w:lineRule="auto"/>
              <w:rPr>
                <w:rFonts w:eastAsia="Calibri" w:cstheme="minorHAnsi"/>
                <w:sz w:val="20"/>
                <w:szCs w:val="20"/>
              </w:rPr>
            </w:pPr>
          </w:p>
        </w:tc>
        <w:tc>
          <w:tcPr>
            <w:tcW w:w="2268" w:type="dxa"/>
            <w:shd w:val="clear" w:color="auto" w:fill="FFC000" w:themeFill="accent4"/>
          </w:tcPr>
          <w:p w14:paraId="3784AD72" w14:textId="77777777" w:rsidR="004C0291" w:rsidRDefault="004C0291" w:rsidP="00C96995">
            <w:pPr>
              <w:spacing w:line="259" w:lineRule="auto"/>
            </w:pPr>
            <w:r w:rsidRPr="16077107">
              <w:rPr>
                <w:rFonts w:ascii="Calibri" w:eastAsia="Calibri" w:hAnsi="Calibri" w:cs="Calibri"/>
                <w:color w:val="000000" w:themeColor="text1"/>
                <w:sz w:val="20"/>
                <w:szCs w:val="20"/>
              </w:rPr>
              <w:lastRenderedPageBreak/>
              <w:t xml:space="preserve">Consider prior learning and subject coverage </w:t>
            </w:r>
            <w:r w:rsidRPr="16077107">
              <w:rPr>
                <w:rFonts w:ascii="Calibri" w:eastAsia="Calibri" w:hAnsi="Calibri" w:cs="Calibri"/>
                <w:color w:val="000000" w:themeColor="text1"/>
                <w:sz w:val="20"/>
                <w:szCs w:val="20"/>
              </w:rPr>
              <w:lastRenderedPageBreak/>
              <w:t xml:space="preserve">when planning, teaching and assessing. </w:t>
            </w:r>
            <w:r w:rsidRPr="16077107">
              <w:rPr>
                <w:rFonts w:ascii="Calibri" w:eastAsia="Calibri" w:hAnsi="Calibri" w:cs="Calibri"/>
                <w:sz w:val="20"/>
                <w:szCs w:val="20"/>
              </w:rPr>
              <w:t xml:space="preserve"> </w:t>
            </w:r>
          </w:p>
          <w:p w14:paraId="77FEBBE3" w14:textId="77777777" w:rsidR="004C0291" w:rsidRDefault="004C0291" w:rsidP="00C96995">
            <w:pPr>
              <w:spacing w:line="259" w:lineRule="auto"/>
              <w:rPr>
                <w:rFonts w:ascii="Calibri" w:eastAsia="Calibri" w:hAnsi="Calibri" w:cs="Calibri"/>
                <w:sz w:val="20"/>
                <w:szCs w:val="20"/>
              </w:rPr>
            </w:pPr>
          </w:p>
        </w:tc>
      </w:tr>
      <w:tr w:rsidR="004C0291" w14:paraId="24DD8B6F" w14:textId="77777777" w:rsidTr="00861023">
        <w:tc>
          <w:tcPr>
            <w:tcW w:w="709" w:type="dxa"/>
            <w:shd w:val="clear" w:color="auto" w:fill="FFC000" w:themeFill="accent4"/>
          </w:tcPr>
          <w:p w14:paraId="40D48506"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2.30-4.00 </w:t>
            </w:r>
          </w:p>
        </w:tc>
        <w:tc>
          <w:tcPr>
            <w:tcW w:w="709" w:type="dxa"/>
            <w:shd w:val="clear" w:color="auto" w:fill="FFC000" w:themeFill="accent4"/>
          </w:tcPr>
          <w:p w14:paraId="34001B4A"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C000" w:themeFill="accent4"/>
          </w:tcPr>
          <w:p w14:paraId="0323A3C7"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The Subject in Context -</w:t>
            </w:r>
          </w:p>
          <w:p w14:paraId="094EBE1F" w14:textId="77777777" w:rsidR="004C0291" w:rsidRDefault="004C0291" w:rsidP="00C96995">
            <w:pPr>
              <w:spacing w:line="259" w:lineRule="auto"/>
              <w:rPr>
                <w:rFonts w:ascii="Calibri" w:eastAsia="Calibri" w:hAnsi="Calibri" w:cs="Calibri"/>
                <w:color w:val="000000" w:themeColor="text1"/>
                <w:sz w:val="20"/>
                <w:szCs w:val="20"/>
              </w:rPr>
            </w:pPr>
          </w:p>
          <w:p w14:paraId="2CE060EA"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Enquiry based learning in geography</w:t>
            </w:r>
          </w:p>
        </w:tc>
        <w:tc>
          <w:tcPr>
            <w:tcW w:w="2268" w:type="dxa"/>
            <w:shd w:val="clear" w:color="auto" w:fill="FFC000" w:themeFill="accent4"/>
          </w:tcPr>
          <w:p w14:paraId="36F2BD93" w14:textId="77777777" w:rsidR="004C0291" w:rsidRDefault="004C0291" w:rsidP="00C96995">
            <w:pPr>
              <w:spacing w:line="259" w:lineRule="auto"/>
              <w:rPr>
                <w:rFonts w:ascii="Calibri" w:eastAsia="Calibri" w:hAnsi="Calibri" w:cs="Calibri"/>
                <w:sz w:val="20"/>
                <w:szCs w:val="20"/>
              </w:rPr>
            </w:pPr>
            <w:r w:rsidRPr="003A2582">
              <w:rPr>
                <w:rFonts w:ascii="Calibri" w:eastAsia="Calibri" w:hAnsi="Calibri" w:cs="Calibri"/>
                <w:color w:val="FF0000"/>
                <w:sz w:val="20"/>
                <w:szCs w:val="20"/>
              </w:rPr>
              <w:t>Setting clear expectations can help communicate shared values that improve classroom and school culture.</w:t>
            </w:r>
          </w:p>
        </w:tc>
        <w:tc>
          <w:tcPr>
            <w:tcW w:w="1418" w:type="dxa"/>
            <w:shd w:val="clear" w:color="auto" w:fill="FFC000" w:themeFill="accent4"/>
          </w:tcPr>
          <w:p w14:paraId="195F936C"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02A75E52" w14:textId="77777777" w:rsidR="004C0291" w:rsidRDefault="004C0291" w:rsidP="00C96995">
            <w:pPr>
              <w:spacing w:line="259" w:lineRule="auto"/>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69DA1939" w14:textId="77777777" w:rsidR="004C0291" w:rsidRDefault="004C0291" w:rsidP="00C96995">
            <w:pPr>
              <w:spacing w:line="259" w:lineRule="auto"/>
              <w:rPr>
                <w:rFonts w:ascii="Calibri" w:eastAsia="Calibri" w:hAnsi="Calibri" w:cs="Calibri"/>
                <w:b/>
                <w:bCs/>
                <w:color w:val="000000" w:themeColor="text1"/>
                <w:sz w:val="20"/>
                <w:szCs w:val="20"/>
              </w:rPr>
            </w:pPr>
          </w:p>
          <w:p w14:paraId="6F068AB4"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69041AEB" w14:textId="77777777" w:rsidR="004C0291" w:rsidRDefault="004C0291" w:rsidP="00C96995">
            <w:pPr>
              <w:spacing w:line="259" w:lineRule="auto"/>
              <w:rPr>
                <w:rFonts w:ascii="Calibri" w:eastAsia="Calibri" w:hAnsi="Calibri" w:cs="Calibri"/>
                <w:color w:val="000000" w:themeColor="text1"/>
                <w:sz w:val="20"/>
                <w:szCs w:val="20"/>
              </w:rPr>
            </w:pPr>
          </w:p>
          <w:p w14:paraId="5D898934" w14:textId="77777777" w:rsidR="004C0291" w:rsidRDefault="004C0291" w:rsidP="00C96995">
            <w:pPr>
              <w:spacing w:line="259" w:lineRule="auto"/>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C000" w:themeFill="accent4"/>
          </w:tcPr>
          <w:p w14:paraId="006175F2" w14:textId="77777777" w:rsidR="004C0291" w:rsidRPr="00526716" w:rsidRDefault="004C0291" w:rsidP="00C96995">
            <w:pPr>
              <w:rPr>
                <w:rFonts w:eastAsia="Arial" w:cstheme="minorHAnsi"/>
                <w:sz w:val="20"/>
                <w:szCs w:val="20"/>
              </w:rPr>
            </w:pPr>
            <w:r w:rsidRPr="00526716">
              <w:rPr>
                <w:rFonts w:eastAsia="Arial" w:cstheme="minorHAnsi"/>
                <w:sz w:val="20"/>
                <w:szCs w:val="20"/>
              </w:rPr>
              <w:t>Roberts. M (2013</w:t>
            </w:r>
            <w:r w:rsidRPr="00526716">
              <w:rPr>
                <w:rFonts w:eastAsia="Arial" w:cstheme="minorHAnsi"/>
                <w:i/>
                <w:sz w:val="20"/>
                <w:szCs w:val="20"/>
              </w:rPr>
              <w:t>) Geography through Enquiry: Approaches to teaching and learning in the Secondary School,</w:t>
            </w:r>
            <w:r w:rsidRPr="00526716">
              <w:rPr>
                <w:rFonts w:eastAsia="Arial" w:cstheme="minorHAnsi"/>
                <w:sz w:val="20"/>
                <w:szCs w:val="20"/>
              </w:rPr>
              <w:t xml:space="preserve"> Geographical Association.</w:t>
            </w:r>
          </w:p>
          <w:p w14:paraId="35F68787" w14:textId="77777777" w:rsidR="004C0291" w:rsidRDefault="004C0291" w:rsidP="00C96995">
            <w:pPr>
              <w:spacing w:line="259" w:lineRule="auto"/>
              <w:rPr>
                <w:rFonts w:eastAsia="Calibri" w:cstheme="minorHAnsi"/>
                <w:color w:val="000000" w:themeColor="text1"/>
                <w:sz w:val="20"/>
                <w:szCs w:val="20"/>
              </w:rPr>
            </w:pPr>
          </w:p>
          <w:p w14:paraId="4DBA0BE1" w14:textId="77777777" w:rsidR="004C0291" w:rsidRPr="00526716" w:rsidRDefault="00B322C1" w:rsidP="00C96995">
            <w:pPr>
              <w:spacing w:line="259" w:lineRule="auto"/>
              <w:rPr>
                <w:rFonts w:eastAsia="Calibri" w:cstheme="minorHAnsi"/>
                <w:color w:val="000000" w:themeColor="text1"/>
                <w:sz w:val="20"/>
                <w:szCs w:val="20"/>
              </w:rPr>
            </w:pPr>
            <w:hyperlink r:id="rId140" w:history="1">
              <w:r w:rsidR="004C0291" w:rsidRPr="005B4426">
                <w:rPr>
                  <w:rStyle w:val="Hyperlink"/>
                  <w:rFonts w:eastAsia="Calibri" w:cstheme="minorHAnsi"/>
                  <w:sz w:val="20"/>
                  <w:szCs w:val="20"/>
                </w:rPr>
                <w:t>Enquiry based learning from GA</w:t>
              </w:r>
            </w:hyperlink>
          </w:p>
        </w:tc>
        <w:tc>
          <w:tcPr>
            <w:tcW w:w="2268" w:type="dxa"/>
            <w:shd w:val="clear" w:color="auto" w:fill="FFC000" w:themeFill="accent4"/>
          </w:tcPr>
          <w:p w14:paraId="756683B0" w14:textId="77777777" w:rsidR="004C0291" w:rsidRPr="003A2582" w:rsidRDefault="004C0291" w:rsidP="00C96995">
            <w:pPr>
              <w:spacing w:line="259" w:lineRule="auto"/>
              <w:contextualSpacing/>
              <w:rPr>
                <w:rFonts w:ascii="Calibri" w:eastAsia="Calibri" w:hAnsi="Calibri" w:cs="Calibri"/>
                <w:color w:val="FF0000"/>
                <w:sz w:val="20"/>
                <w:szCs w:val="20"/>
              </w:rPr>
            </w:pPr>
            <w:r w:rsidRPr="003A2582">
              <w:rPr>
                <w:rFonts w:ascii="Calibri" w:eastAsia="Calibri" w:hAnsi="Calibri" w:cs="Calibri"/>
                <w:color w:val="FF0000"/>
                <w:sz w:val="20"/>
                <w:szCs w:val="20"/>
              </w:rPr>
              <w:t xml:space="preserve">Teach and rigorously maintain clear behavioural expectations (e.g. for contributions, volume level and concentration). </w:t>
            </w:r>
          </w:p>
          <w:p w14:paraId="78D6E5AE" w14:textId="77777777" w:rsidR="004C0291" w:rsidRDefault="004C0291" w:rsidP="00C96995">
            <w:pPr>
              <w:spacing w:line="259" w:lineRule="auto"/>
              <w:contextualSpacing/>
              <w:rPr>
                <w:rFonts w:ascii="Calibri" w:eastAsia="Calibri" w:hAnsi="Calibri" w:cs="Calibri"/>
                <w:sz w:val="20"/>
                <w:szCs w:val="20"/>
              </w:rPr>
            </w:pPr>
          </w:p>
          <w:p w14:paraId="67363008" w14:textId="77777777" w:rsidR="004C0291" w:rsidRDefault="004C0291" w:rsidP="00C96995">
            <w:pPr>
              <w:spacing w:line="259" w:lineRule="auto"/>
              <w:contextualSpacing/>
              <w:rPr>
                <w:rFonts w:ascii="Calibri" w:eastAsia="Calibri" w:hAnsi="Calibri" w:cs="Calibri"/>
                <w:sz w:val="20"/>
                <w:szCs w:val="20"/>
              </w:rPr>
            </w:pPr>
            <w:r w:rsidRPr="16077107">
              <w:rPr>
                <w:rFonts w:ascii="Calibri" w:eastAsia="Calibri" w:hAnsi="Calibri" w:cs="Calibri"/>
                <w:sz w:val="20"/>
                <w:szCs w:val="20"/>
              </w:rPr>
              <w:t xml:space="preserve"> </w:t>
            </w:r>
          </w:p>
        </w:tc>
      </w:tr>
      <w:tr w:rsidR="004C0291" w14:paraId="2B3836FA" w14:textId="77777777" w:rsidTr="00861023">
        <w:tc>
          <w:tcPr>
            <w:tcW w:w="709" w:type="dxa"/>
            <w:shd w:val="clear" w:color="auto" w:fill="FFC000" w:themeFill="accent4"/>
          </w:tcPr>
          <w:p w14:paraId="623AE3B5"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C000" w:themeFill="accent4"/>
          </w:tcPr>
          <w:p w14:paraId="083E946A"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C000" w:themeFill="accent4"/>
          </w:tcPr>
          <w:p w14:paraId="63D04B1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Independent study </w:t>
            </w:r>
          </w:p>
        </w:tc>
        <w:tc>
          <w:tcPr>
            <w:tcW w:w="2268" w:type="dxa"/>
            <w:shd w:val="clear" w:color="auto" w:fill="FFC000" w:themeFill="accent4"/>
          </w:tcPr>
          <w:p w14:paraId="48DCE3F4"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Reading arou</w:t>
            </w:r>
            <w:r>
              <w:rPr>
                <w:rFonts w:ascii="Calibri" w:eastAsia="Calibri" w:hAnsi="Calibri" w:cs="Calibri"/>
                <w:color w:val="000000" w:themeColor="text1"/>
                <w:sz w:val="20"/>
                <w:szCs w:val="20"/>
              </w:rPr>
              <w:t>nd cross curricular links and geography</w:t>
            </w:r>
          </w:p>
          <w:p w14:paraId="5D21EF7D" w14:textId="77777777" w:rsidR="004C0291" w:rsidRDefault="004C0291" w:rsidP="00C96995">
            <w:pPr>
              <w:rPr>
                <w:rFonts w:ascii="Calibri" w:eastAsia="Calibri" w:hAnsi="Calibri" w:cs="Calibri"/>
                <w:color w:val="000000" w:themeColor="text1"/>
                <w:sz w:val="20"/>
                <w:szCs w:val="20"/>
              </w:rPr>
            </w:pPr>
          </w:p>
          <w:p w14:paraId="79ED852B"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based tasks</w:t>
            </w:r>
          </w:p>
          <w:p w14:paraId="281ABF01"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Safeguarding</w:t>
            </w:r>
          </w:p>
          <w:p w14:paraId="251E50EC"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Behaviour and high expectations</w:t>
            </w:r>
          </w:p>
          <w:p w14:paraId="1713331F"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Learning environment</w:t>
            </w:r>
          </w:p>
        </w:tc>
        <w:tc>
          <w:tcPr>
            <w:tcW w:w="1418" w:type="dxa"/>
            <w:shd w:val="clear" w:color="auto" w:fill="FFC000" w:themeFill="accent4"/>
          </w:tcPr>
          <w:p w14:paraId="569CE761"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C000" w:themeFill="accent4"/>
          </w:tcPr>
          <w:p w14:paraId="5C655A24"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FFC000" w:themeFill="accent4"/>
          </w:tcPr>
          <w:p w14:paraId="373FF21E" w14:textId="77777777" w:rsidR="004C0291" w:rsidRDefault="004C0291" w:rsidP="00C96995">
            <w:pPr>
              <w:contextualSpacing/>
              <w:rPr>
                <w:rFonts w:ascii="Calibri" w:eastAsia="Calibri" w:hAnsi="Calibri" w:cs="Calibri"/>
                <w:sz w:val="20"/>
                <w:szCs w:val="20"/>
              </w:rPr>
            </w:pPr>
          </w:p>
        </w:tc>
      </w:tr>
      <w:tr w:rsidR="004C0291" w14:paraId="7464D19B" w14:textId="77777777" w:rsidTr="00861023">
        <w:tc>
          <w:tcPr>
            <w:tcW w:w="709" w:type="dxa"/>
            <w:shd w:val="clear" w:color="auto" w:fill="FFD966" w:themeFill="accent4" w:themeFillTint="99"/>
          </w:tcPr>
          <w:p w14:paraId="26A1D2A3"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19/10 9.00-10.30 </w:t>
            </w:r>
          </w:p>
        </w:tc>
        <w:tc>
          <w:tcPr>
            <w:tcW w:w="709" w:type="dxa"/>
            <w:shd w:val="clear" w:color="auto" w:fill="FFD966" w:themeFill="accent4" w:themeFillTint="99"/>
          </w:tcPr>
          <w:p w14:paraId="291A8B70"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D966" w:themeFill="accent4" w:themeFillTint="99"/>
          </w:tcPr>
          <w:p w14:paraId="7A640174" w14:textId="77777777" w:rsidR="004C0291" w:rsidRDefault="004C0291" w:rsidP="00C96995">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6998C110"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school/Subject Based Tasks</w:t>
            </w:r>
          </w:p>
          <w:p w14:paraId="243381D1"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SKA</w:t>
            </w:r>
          </w:p>
          <w:p w14:paraId="67080431" w14:textId="77777777" w:rsidR="004C0291" w:rsidRDefault="004C0291" w:rsidP="00C96995">
            <w:pPr>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Assessments/assignments</w:t>
            </w:r>
          </w:p>
          <w:p w14:paraId="3995C0C4" w14:textId="77777777" w:rsidR="004C0291" w:rsidRDefault="004C0291" w:rsidP="00C96995">
            <w:pPr>
              <w:rPr>
                <w:rFonts w:ascii="Calibri" w:eastAsia="Calibri" w:hAnsi="Calibri" w:cs="Calibri"/>
                <w:color w:val="000000" w:themeColor="text1"/>
                <w:sz w:val="20"/>
                <w:szCs w:val="20"/>
              </w:rPr>
            </w:pPr>
          </w:p>
          <w:p w14:paraId="4110E76F" w14:textId="77777777" w:rsidR="004C0291" w:rsidRDefault="004C0291" w:rsidP="00C96995">
            <w:pPr>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Planning -</w:t>
            </w:r>
          </w:p>
          <w:p w14:paraId="408B6B0F"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Programme of study KS3 and 4</w:t>
            </w:r>
          </w:p>
          <w:p w14:paraId="3F970134"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Schemes of work</w:t>
            </w:r>
          </w:p>
          <w:p w14:paraId="1F16112B"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Sequencing</w:t>
            </w:r>
          </w:p>
          <w:p w14:paraId="2C9D59F7"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Spiral curriculum</w:t>
            </w:r>
          </w:p>
          <w:p w14:paraId="2B912D2D"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D966" w:themeFill="accent4" w:themeFillTint="99"/>
          </w:tcPr>
          <w:p w14:paraId="7B7EE605"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Effective teachers introduce new material in steps, explicitly linking new ideas to what has been previously studied and learned.</w:t>
            </w:r>
          </w:p>
        </w:tc>
        <w:tc>
          <w:tcPr>
            <w:tcW w:w="1418" w:type="dxa"/>
            <w:shd w:val="clear" w:color="auto" w:fill="FFD966" w:themeFill="accent4" w:themeFillTint="99"/>
          </w:tcPr>
          <w:p w14:paraId="4E4B4361"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3864B9EE" w14:textId="77777777" w:rsidR="004C0291" w:rsidRDefault="004C0291" w:rsidP="00C96995">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0B3DA333" w14:textId="77777777" w:rsidR="004C0291" w:rsidRDefault="004C0291" w:rsidP="00C96995">
            <w:pPr>
              <w:rPr>
                <w:rFonts w:ascii="Calibri" w:eastAsia="Calibri" w:hAnsi="Calibri" w:cs="Calibri"/>
                <w:b/>
                <w:bCs/>
                <w:color w:val="000000" w:themeColor="text1"/>
                <w:sz w:val="20"/>
                <w:szCs w:val="20"/>
              </w:rPr>
            </w:pPr>
          </w:p>
          <w:p w14:paraId="56AA96CB"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6967DD95" w14:textId="77777777" w:rsidR="004C0291" w:rsidRDefault="004C0291" w:rsidP="00C96995">
            <w:pPr>
              <w:spacing w:line="259" w:lineRule="auto"/>
              <w:rPr>
                <w:rFonts w:ascii="Calibri" w:eastAsia="Calibri" w:hAnsi="Calibri" w:cs="Calibri"/>
                <w:color w:val="000000" w:themeColor="text1"/>
                <w:sz w:val="20"/>
                <w:szCs w:val="20"/>
              </w:rPr>
            </w:pPr>
          </w:p>
          <w:p w14:paraId="50AC964A" w14:textId="77777777" w:rsidR="004C0291" w:rsidRDefault="004C0291" w:rsidP="00C96995">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D966" w:themeFill="accent4" w:themeFillTint="99"/>
          </w:tcPr>
          <w:p w14:paraId="080E63B6" w14:textId="77777777" w:rsidR="004C0291" w:rsidRPr="00526716" w:rsidRDefault="004C0291" w:rsidP="00C96995">
            <w:pPr>
              <w:spacing w:line="259" w:lineRule="auto"/>
              <w:rPr>
                <w:rFonts w:eastAsia="Calibri" w:cstheme="minorHAnsi"/>
                <w:color w:val="385623" w:themeColor="accent6" w:themeShade="80"/>
                <w:sz w:val="20"/>
                <w:szCs w:val="20"/>
              </w:rPr>
            </w:pPr>
            <w:r>
              <w:rPr>
                <w:rFonts w:eastAsia="Calibri" w:cstheme="minorHAnsi"/>
                <w:color w:val="385623" w:themeColor="accent6" w:themeShade="80"/>
                <w:sz w:val="20"/>
                <w:szCs w:val="20"/>
              </w:rPr>
              <w:t>Research Review series: Geography</w:t>
            </w:r>
          </w:p>
          <w:p w14:paraId="2B13F3E4" w14:textId="77777777" w:rsidR="004C0291" w:rsidRPr="00526716" w:rsidRDefault="004C0291" w:rsidP="00C96995">
            <w:pPr>
              <w:spacing w:line="259" w:lineRule="auto"/>
              <w:rPr>
                <w:rFonts w:eastAsia="Calibri" w:cstheme="minorHAnsi"/>
                <w:sz w:val="20"/>
                <w:szCs w:val="20"/>
              </w:rPr>
            </w:pPr>
          </w:p>
          <w:p w14:paraId="37804333" w14:textId="77777777" w:rsidR="004C0291" w:rsidRPr="00526716" w:rsidRDefault="00B322C1" w:rsidP="00C96995">
            <w:pPr>
              <w:spacing w:line="259" w:lineRule="auto"/>
              <w:rPr>
                <w:rFonts w:eastAsia="Calibri" w:cstheme="minorHAnsi"/>
                <w:sz w:val="20"/>
                <w:szCs w:val="20"/>
              </w:rPr>
            </w:pPr>
            <w:hyperlink r:id="rId141" w:history="1">
              <w:r w:rsidR="004C0291" w:rsidRPr="005C651F">
                <w:rPr>
                  <w:rStyle w:val="Hyperlink"/>
                  <w:rFonts w:eastAsia="Calibri" w:cstheme="minorHAnsi"/>
                  <w:sz w:val="20"/>
                  <w:szCs w:val="20"/>
                </w:rPr>
                <w:t>National Curriculum – programme of study</w:t>
              </w:r>
            </w:hyperlink>
          </w:p>
          <w:p w14:paraId="4E9EDF68" w14:textId="77777777" w:rsidR="004C0291" w:rsidRDefault="004C0291" w:rsidP="00C96995">
            <w:pPr>
              <w:rPr>
                <w:rFonts w:eastAsia="Calibri" w:cstheme="minorHAnsi"/>
                <w:color w:val="000000" w:themeColor="text1"/>
                <w:sz w:val="20"/>
                <w:szCs w:val="20"/>
              </w:rPr>
            </w:pPr>
          </w:p>
          <w:p w14:paraId="3FED777E" w14:textId="77777777" w:rsidR="004C0291" w:rsidRPr="00526716" w:rsidRDefault="00B322C1" w:rsidP="00C96995">
            <w:pPr>
              <w:rPr>
                <w:rFonts w:eastAsia="Calibri" w:cstheme="minorHAnsi"/>
                <w:color w:val="000000" w:themeColor="text1"/>
                <w:sz w:val="20"/>
                <w:szCs w:val="20"/>
              </w:rPr>
            </w:pPr>
            <w:hyperlink r:id="rId142" w:history="1">
              <w:r w:rsidR="004C0291" w:rsidRPr="005B4426">
                <w:rPr>
                  <w:rStyle w:val="Hyperlink"/>
                  <w:rFonts w:eastAsia="Calibri" w:cstheme="minorHAnsi"/>
                  <w:sz w:val="20"/>
                  <w:szCs w:val="20"/>
                </w:rPr>
                <w:t>Curriculum planning</w:t>
              </w:r>
            </w:hyperlink>
          </w:p>
        </w:tc>
        <w:tc>
          <w:tcPr>
            <w:tcW w:w="2268" w:type="dxa"/>
            <w:shd w:val="clear" w:color="auto" w:fill="FFD966" w:themeFill="accent4" w:themeFillTint="99"/>
          </w:tcPr>
          <w:p w14:paraId="140DE708"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Observe how expert colleagues break tasks down into constituent components when first setting up independent practice (e.g. using tasks that scaffold pupils through meta-cognitive and procedural processes) and deconstructing this approach.</w:t>
            </w:r>
          </w:p>
        </w:tc>
      </w:tr>
      <w:tr w:rsidR="004C0291" w14:paraId="73B174B0" w14:textId="77777777" w:rsidTr="00861023">
        <w:tc>
          <w:tcPr>
            <w:tcW w:w="709" w:type="dxa"/>
            <w:shd w:val="clear" w:color="auto" w:fill="FFD966" w:themeFill="accent4" w:themeFillTint="99"/>
          </w:tcPr>
          <w:p w14:paraId="5ACA0DE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D966" w:themeFill="accent4" w:themeFillTint="99"/>
          </w:tcPr>
          <w:p w14:paraId="14838A9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D966" w:themeFill="accent4" w:themeFillTint="99"/>
          </w:tcPr>
          <w:p w14:paraId="1567B2FF" w14:textId="77777777" w:rsidR="004C0291" w:rsidRDefault="004C0291" w:rsidP="00C96995">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464A9DB4" w14:textId="77777777" w:rsidR="004C0291" w:rsidRDefault="004C0291" w:rsidP="00C96995">
            <w:pPr>
              <w:rPr>
                <w:rFonts w:ascii="Calibri" w:eastAsia="Calibri" w:hAnsi="Calibri" w:cs="Calibri"/>
                <w:color w:val="000000" w:themeColor="text1"/>
                <w:sz w:val="20"/>
                <w:szCs w:val="20"/>
              </w:rPr>
            </w:pPr>
          </w:p>
          <w:p w14:paraId="3790DDA7"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sequence of lessons based on a topic that they have identified in their subject knowledge audit – discuss bigger picture for that topic</w:t>
            </w:r>
          </w:p>
        </w:tc>
        <w:tc>
          <w:tcPr>
            <w:tcW w:w="2268" w:type="dxa"/>
            <w:shd w:val="clear" w:color="auto" w:fill="FFD966" w:themeFill="accent4" w:themeFillTint="99"/>
          </w:tcPr>
          <w:p w14:paraId="4B9432A6"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Secure subject knowledge helps teachers to motivate pupils and teach effectively.</w:t>
            </w:r>
          </w:p>
        </w:tc>
        <w:tc>
          <w:tcPr>
            <w:tcW w:w="1418" w:type="dxa"/>
            <w:shd w:val="clear" w:color="auto" w:fill="FFD966" w:themeFill="accent4" w:themeFillTint="99"/>
          </w:tcPr>
          <w:p w14:paraId="0F67E220"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1F5A949B" w14:textId="77777777" w:rsidR="004C0291" w:rsidRDefault="004C0291" w:rsidP="00C96995">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7103D3E0" w14:textId="77777777" w:rsidR="004C0291" w:rsidRDefault="004C0291" w:rsidP="00C96995">
            <w:pPr>
              <w:rPr>
                <w:rFonts w:ascii="Calibri" w:eastAsia="Calibri" w:hAnsi="Calibri" w:cs="Calibri"/>
                <w:b/>
                <w:bCs/>
                <w:color w:val="000000" w:themeColor="text1"/>
                <w:sz w:val="20"/>
                <w:szCs w:val="20"/>
              </w:rPr>
            </w:pPr>
          </w:p>
          <w:p w14:paraId="3AE422D9"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5D19BD04" w14:textId="77777777" w:rsidR="004C0291" w:rsidRDefault="004C0291" w:rsidP="00C96995">
            <w:pPr>
              <w:spacing w:line="259" w:lineRule="auto"/>
              <w:rPr>
                <w:rFonts w:ascii="Calibri" w:eastAsia="Calibri" w:hAnsi="Calibri" w:cs="Calibri"/>
                <w:color w:val="000000" w:themeColor="text1"/>
                <w:sz w:val="20"/>
                <w:szCs w:val="20"/>
              </w:rPr>
            </w:pPr>
          </w:p>
          <w:p w14:paraId="3F7528A8" w14:textId="77777777" w:rsidR="004C0291" w:rsidRDefault="004C0291" w:rsidP="00C96995">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D966" w:themeFill="accent4" w:themeFillTint="99"/>
          </w:tcPr>
          <w:p w14:paraId="0CA58595" w14:textId="77777777" w:rsidR="004C0291" w:rsidRDefault="00B322C1" w:rsidP="00C96995">
            <w:pPr>
              <w:pStyle w:val="Heading1"/>
              <w:outlineLvl w:val="0"/>
              <w:rPr>
                <w:rStyle w:val="Hyperlink"/>
                <w:rFonts w:asciiTheme="minorHAnsi" w:eastAsia="Calibri" w:hAnsiTheme="minorHAnsi" w:cstheme="minorHAnsi"/>
                <w:sz w:val="20"/>
                <w:szCs w:val="20"/>
              </w:rPr>
            </w:pPr>
            <w:hyperlink r:id="rId143">
              <w:bookmarkStart w:id="13" w:name="_Toc109644163"/>
              <w:bookmarkStart w:id="14" w:name="_Toc109650992"/>
              <w:r w:rsidR="004C0291" w:rsidRPr="00526716">
                <w:rPr>
                  <w:rStyle w:val="Hyperlink"/>
                  <w:rFonts w:asciiTheme="minorHAnsi" w:eastAsia="Calibri" w:hAnsiTheme="minorHAnsi" w:cstheme="minorHAnsi"/>
                  <w:sz w:val="20"/>
                  <w:szCs w:val="20"/>
                </w:rPr>
                <w:t>Reading list online</w:t>
              </w:r>
              <w:bookmarkEnd w:id="13"/>
              <w:bookmarkEnd w:id="14"/>
            </w:hyperlink>
          </w:p>
          <w:p w14:paraId="450262B8" w14:textId="77777777" w:rsidR="004C0291" w:rsidRDefault="004C0291" w:rsidP="00C96995"/>
          <w:p w14:paraId="07921286" w14:textId="77777777" w:rsidR="004C0291" w:rsidRDefault="004C0291" w:rsidP="00C96995">
            <w:r>
              <w:t>Powerful geography- Mark Enser- in library</w:t>
            </w:r>
          </w:p>
          <w:p w14:paraId="09DD64D1" w14:textId="77777777" w:rsidR="004C0291" w:rsidRDefault="004C0291" w:rsidP="00C96995"/>
          <w:p w14:paraId="0D715A01" w14:textId="77777777" w:rsidR="004C0291" w:rsidRDefault="004C0291" w:rsidP="00C96995">
            <w:r>
              <w:t>Mary Myatt – The curriculum:  Gallimaufry to coherence- not in library but interesting read</w:t>
            </w:r>
          </w:p>
          <w:p w14:paraId="5096950E" w14:textId="77777777" w:rsidR="004C0291" w:rsidRDefault="004C0291" w:rsidP="00C96995"/>
          <w:p w14:paraId="3BE118DF" w14:textId="77777777" w:rsidR="004C0291" w:rsidRPr="00DE0B2F" w:rsidRDefault="004C0291" w:rsidP="00C96995"/>
          <w:p w14:paraId="4583F43C" w14:textId="77777777" w:rsidR="004C0291" w:rsidRPr="00526716" w:rsidRDefault="004C0291" w:rsidP="00C96995">
            <w:pPr>
              <w:rPr>
                <w:rFonts w:cstheme="minorHAnsi"/>
                <w:sz w:val="20"/>
                <w:szCs w:val="20"/>
              </w:rPr>
            </w:pPr>
          </w:p>
          <w:p w14:paraId="723D77BD"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FFD966" w:themeFill="accent4" w:themeFillTint="99"/>
          </w:tcPr>
          <w:p w14:paraId="3B27749D"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Receive clear, consistent and effective mentoring in how to identify essential concepts, knowledge, skills and principles of the subject.</w:t>
            </w:r>
          </w:p>
        </w:tc>
      </w:tr>
      <w:tr w:rsidR="004C0291" w14:paraId="30A9511D" w14:textId="77777777" w:rsidTr="00861023">
        <w:tc>
          <w:tcPr>
            <w:tcW w:w="709" w:type="dxa"/>
            <w:shd w:val="clear" w:color="auto" w:fill="FFD966" w:themeFill="accent4" w:themeFillTint="99"/>
          </w:tcPr>
          <w:p w14:paraId="79D672FA"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1-2.30</w:t>
            </w:r>
          </w:p>
        </w:tc>
        <w:tc>
          <w:tcPr>
            <w:tcW w:w="709" w:type="dxa"/>
            <w:shd w:val="clear" w:color="auto" w:fill="FFD966" w:themeFill="accent4" w:themeFillTint="99"/>
          </w:tcPr>
          <w:p w14:paraId="3305E884"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D966" w:themeFill="accent4" w:themeFillTint="99"/>
          </w:tcPr>
          <w:p w14:paraId="04B5E7FF" w14:textId="77777777" w:rsidR="004C0291" w:rsidRDefault="004C0291" w:rsidP="00C96995">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5191E585" w14:textId="77777777" w:rsidR="004C0291" w:rsidRDefault="004C0291" w:rsidP="00C96995">
            <w:pPr>
              <w:rPr>
                <w:rFonts w:ascii="Calibri" w:eastAsia="Calibri" w:hAnsi="Calibri" w:cs="Calibri"/>
                <w:color w:val="000000" w:themeColor="text1"/>
                <w:sz w:val="20"/>
                <w:szCs w:val="20"/>
              </w:rPr>
            </w:pPr>
          </w:p>
          <w:p w14:paraId="651F0EE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to teach geographical skills- grid references, scale etc</w:t>
            </w:r>
          </w:p>
        </w:tc>
        <w:tc>
          <w:tcPr>
            <w:tcW w:w="2268" w:type="dxa"/>
            <w:shd w:val="clear" w:color="auto" w:fill="FFD966" w:themeFill="accent4" w:themeFillTint="99"/>
          </w:tcPr>
          <w:p w14:paraId="738ADFB2"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Ensuring pupils master foundational concepts and knowledge before moving on is likely to build pupils’ confidence and help them succeed.</w:t>
            </w:r>
          </w:p>
        </w:tc>
        <w:tc>
          <w:tcPr>
            <w:tcW w:w="1418" w:type="dxa"/>
            <w:shd w:val="clear" w:color="auto" w:fill="FFD966" w:themeFill="accent4" w:themeFillTint="99"/>
          </w:tcPr>
          <w:p w14:paraId="31B4A993"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7ADA3441" w14:textId="77777777" w:rsidR="004C0291" w:rsidRDefault="004C0291" w:rsidP="00C96995">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2013A93C" w14:textId="77777777" w:rsidR="004C0291" w:rsidRDefault="004C0291" w:rsidP="00C96995">
            <w:pPr>
              <w:rPr>
                <w:rFonts w:ascii="Calibri" w:eastAsia="Calibri" w:hAnsi="Calibri" w:cs="Calibri"/>
                <w:b/>
                <w:bCs/>
                <w:color w:val="000000" w:themeColor="text1"/>
                <w:sz w:val="20"/>
                <w:szCs w:val="20"/>
              </w:rPr>
            </w:pPr>
          </w:p>
          <w:p w14:paraId="2D5033F2"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78E599E3" w14:textId="77777777" w:rsidR="004C0291" w:rsidRDefault="004C0291" w:rsidP="00C96995">
            <w:pPr>
              <w:spacing w:line="259" w:lineRule="auto"/>
              <w:rPr>
                <w:rFonts w:ascii="Calibri" w:eastAsia="Calibri" w:hAnsi="Calibri" w:cs="Calibri"/>
                <w:color w:val="000000" w:themeColor="text1"/>
                <w:sz w:val="20"/>
                <w:szCs w:val="20"/>
              </w:rPr>
            </w:pPr>
          </w:p>
          <w:p w14:paraId="1B4D848A" w14:textId="77777777" w:rsidR="004C0291" w:rsidRDefault="004C0291" w:rsidP="00C96995">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D966" w:themeFill="accent4" w:themeFillTint="99"/>
          </w:tcPr>
          <w:p w14:paraId="07E26B57" w14:textId="77777777" w:rsidR="004C0291" w:rsidRDefault="004C0291" w:rsidP="00C96995">
            <w:pPr>
              <w:rPr>
                <w:rFonts w:eastAsia="Calibri" w:cstheme="minorHAnsi"/>
                <w:color w:val="000000" w:themeColor="text1"/>
                <w:sz w:val="20"/>
                <w:szCs w:val="20"/>
              </w:rPr>
            </w:pPr>
            <w:r w:rsidRPr="00526716">
              <w:rPr>
                <w:rFonts w:eastAsia="Calibri" w:cstheme="minorHAnsi"/>
                <w:color w:val="000000" w:themeColor="text1"/>
                <w:sz w:val="20"/>
                <w:szCs w:val="20"/>
              </w:rPr>
              <w:t xml:space="preserve">Bring a scheme of work </w:t>
            </w:r>
            <w:r>
              <w:rPr>
                <w:rFonts w:eastAsia="Calibri" w:cstheme="minorHAnsi"/>
                <w:color w:val="000000" w:themeColor="text1"/>
                <w:sz w:val="20"/>
                <w:szCs w:val="20"/>
              </w:rPr>
              <w:t xml:space="preserve">or part SOL </w:t>
            </w:r>
            <w:r w:rsidRPr="00526716">
              <w:rPr>
                <w:rFonts w:eastAsia="Calibri" w:cstheme="minorHAnsi"/>
                <w:color w:val="000000" w:themeColor="text1"/>
                <w:sz w:val="20"/>
                <w:szCs w:val="20"/>
              </w:rPr>
              <w:t xml:space="preserve">for </w:t>
            </w:r>
            <w:r>
              <w:rPr>
                <w:rFonts w:eastAsia="Calibri" w:cstheme="minorHAnsi"/>
                <w:color w:val="000000" w:themeColor="text1"/>
                <w:sz w:val="20"/>
                <w:szCs w:val="20"/>
              </w:rPr>
              <w:t xml:space="preserve">geographical skills </w:t>
            </w:r>
            <w:r w:rsidRPr="00526716">
              <w:rPr>
                <w:rFonts w:eastAsia="Calibri" w:cstheme="minorHAnsi"/>
                <w:color w:val="000000" w:themeColor="text1"/>
                <w:sz w:val="20"/>
                <w:szCs w:val="20"/>
              </w:rPr>
              <w:t>to this session</w:t>
            </w:r>
          </w:p>
          <w:p w14:paraId="143CADD8" w14:textId="77777777" w:rsidR="004C0291" w:rsidRDefault="004C0291" w:rsidP="00C96995">
            <w:pPr>
              <w:rPr>
                <w:rFonts w:eastAsia="Calibri" w:cstheme="minorHAnsi"/>
                <w:color w:val="000000" w:themeColor="text1"/>
                <w:sz w:val="20"/>
                <w:szCs w:val="20"/>
              </w:rPr>
            </w:pPr>
          </w:p>
          <w:p w14:paraId="76E5E4A6"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Read</w:t>
            </w:r>
          </w:p>
          <w:p w14:paraId="6C81A272" w14:textId="77777777" w:rsidR="004C0291" w:rsidRPr="00526716" w:rsidRDefault="00B322C1" w:rsidP="00C96995">
            <w:pPr>
              <w:rPr>
                <w:rFonts w:eastAsia="Calibri" w:cstheme="minorHAnsi"/>
                <w:color w:val="000000" w:themeColor="text1"/>
                <w:sz w:val="20"/>
                <w:szCs w:val="20"/>
              </w:rPr>
            </w:pPr>
            <w:hyperlink r:id="rId144" w:history="1">
              <w:r w:rsidR="004C0291" w:rsidRPr="005C651F">
                <w:rPr>
                  <w:rStyle w:val="Hyperlink"/>
                  <w:rFonts w:eastAsia="Calibri" w:cstheme="minorHAnsi"/>
                  <w:sz w:val="20"/>
                  <w:szCs w:val="20"/>
                </w:rPr>
                <w:t>Geographical skills from GA</w:t>
              </w:r>
            </w:hyperlink>
          </w:p>
        </w:tc>
        <w:tc>
          <w:tcPr>
            <w:tcW w:w="2268" w:type="dxa"/>
            <w:shd w:val="clear" w:color="auto" w:fill="FFD966" w:themeFill="accent4" w:themeFillTint="99"/>
          </w:tcPr>
          <w:p w14:paraId="4441F037"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Provide opportunity for all pupils to learn and master essential concepts, knowledge, skills and principles of the subject.</w:t>
            </w:r>
          </w:p>
        </w:tc>
      </w:tr>
      <w:tr w:rsidR="004C0291" w14:paraId="3251671A" w14:textId="77777777" w:rsidTr="00861023">
        <w:tc>
          <w:tcPr>
            <w:tcW w:w="709" w:type="dxa"/>
            <w:shd w:val="clear" w:color="auto" w:fill="FFD966" w:themeFill="accent4" w:themeFillTint="99"/>
          </w:tcPr>
          <w:p w14:paraId="6A9984EC"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D966" w:themeFill="accent4" w:themeFillTint="99"/>
          </w:tcPr>
          <w:p w14:paraId="1E8D4534"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D966" w:themeFill="accent4" w:themeFillTint="99"/>
          </w:tcPr>
          <w:p w14:paraId="2CA48BD9" w14:textId="77777777" w:rsidR="004C0291" w:rsidRDefault="004C0291" w:rsidP="00C96995">
            <w:pPr>
              <w:rPr>
                <w:rFonts w:ascii="Calibri" w:eastAsia="Calibri" w:hAnsi="Calibri" w:cs="Calibri"/>
                <w:color w:val="000000" w:themeColor="text1"/>
                <w:sz w:val="20"/>
                <w:szCs w:val="20"/>
              </w:rPr>
            </w:pPr>
            <w:r w:rsidRPr="5AEED5C4">
              <w:rPr>
                <w:rFonts w:ascii="Calibri" w:eastAsia="Calibri" w:hAnsi="Calibri" w:cs="Calibri"/>
                <w:color w:val="000000" w:themeColor="text1"/>
                <w:sz w:val="20"/>
                <w:szCs w:val="20"/>
              </w:rPr>
              <w:t>Planning -</w:t>
            </w:r>
          </w:p>
          <w:p w14:paraId="3F95C0E6" w14:textId="77777777" w:rsidR="004C0291" w:rsidRDefault="004C0291" w:rsidP="00C96995">
            <w:pPr>
              <w:rPr>
                <w:rFonts w:ascii="Calibri" w:eastAsia="Calibri" w:hAnsi="Calibri" w:cs="Calibri"/>
                <w:color w:val="000000" w:themeColor="text1"/>
                <w:sz w:val="20"/>
                <w:szCs w:val="20"/>
              </w:rPr>
            </w:pPr>
          </w:p>
          <w:p w14:paraId="6F1612D1"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Planning to teach fieldwork</w:t>
            </w:r>
          </w:p>
        </w:tc>
        <w:tc>
          <w:tcPr>
            <w:tcW w:w="2268" w:type="dxa"/>
            <w:shd w:val="clear" w:color="auto" w:fill="FFD966" w:themeFill="accent4" w:themeFillTint="99"/>
          </w:tcPr>
          <w:p w14:paraId="3CDCBEE8"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In all subject areas, pupils learn new ideas by linking those ideas to existing knowledge, organising this knowledge into increasingly complex mental models (or “schemata”); carefully sequencing teaching to facilitate this process is important.</w:t>
            </w:r>
          </w:p>
        </w:tc>
        <w:tc>
          <w:tcPr>
            <w:tcW w:w="1418" w:type="dxa"/>
            <w:shd w:val="clear" w:color="auto" w:fill="FFD966" w:themeFill="accent4" w:themeFillTint="99"/>
          </w:tcPr>
          <w:p w14:paraId="7B94A22B" w14:textId="77777777" w:rsidR="004C0291" w:rsidRDefault="004C0291" w:rsidP="00C96995">
            <w:pPr>
              <w:spacing w:line="259" w:lineRule="auto"/>
              <w:rPr>
                <w:rFonts w:ascii="Calibri" w:eastAsia="Calibri" w:hAnsi="Calibri" w:cs="Calibri"/>
                <w:color w:val="000000" w:themeColor="text1"/>
                <w:sz w:val="20"/>
                <w:szCs w:val="20"/>
              </w:rPr>
            </w:pPr>
            <w:r w:rsidRPr="0BFAA0E2">
              <w:rPr>
                <w:rFonts w:ascii="Calibri" w:eastAsia="Calibri" w:hAnsi="Calibri" w:cs="Calibri"/>
                <w:b/>
                <w:bCs/>
                <w:color w:val="000000" w:themeColor="text1"/>
                <w:sz w:val="20"/>
                <w:szCs w:val="20"/>
              </w:rPr>
              <w:t>Pedagogy</w:t>
            </w:r>
          </w:p>
          <w:p w14:paraId="101E4E4D" w14:textId="77777777" w:rsidR="004C0291" w:rsidRDefault="004C0291" w:rsidP="00C96995">
            <w:pPr>
              <w:rPr>
                <w:rFonts w:ascii="Calibri" w:eastAsia="Calibri" w:hAnsi="Calibri" w:cs="Calibri"/>
                <w:b/>
                <w:bCs/>
                <w:color w:val="000000" w:themeColor="text1"/>
                <w:sz w:val="20"/>
                <w:szCs w:val="20"/>
              </w:rPr>
            </w:pPr>
            <w:r w:rsidRPr="0BFAA0E2">
              <w:rPr>
                <w:rFonts w:ascii="Calibri" w:eastAsia="Calibri" w:hAnsi="Calibri" w:cs="Calibri"/>
                <w:b/>
                <w:bCs/>
                <w:color w:val="000000" w:themeColor="text1"/>
                <w:sz w:val="20"/>
                <w:szCs w:val="20"/>
              </w:rPr>
              <w:t>Curriculum</w:t>
            </w:r>
          </w:p>
          <w:p w14:paraId="75AE8B0E" w14:textId="77777777" w:rsidR="004C0291" w:rsidRDefault="004C0291" w:rsidP="00C96995">
            <w:pPr>
              <w:rPr>
                <w:rFonts w:ascii="Calibri" w:eastAsia="Calibri" w:hAnsi="Calibri" w:cs="Calibri"/>
                <w:b/>
                <w:bCs/>
                <w:color w:val="000000" w:themeColor="text1"/>
                <w:sz w:val="20"/>
                <w:szCs w:val="20"/>
              </w:rPr>
            </w:pPr>
          </w:p>
          <w:p w14:paraId="441982EF"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21C0E591" w14:textId="77777777" w:rsidR="004C0291" w:rsidRDefault="004C0291" w:rsidP="00C96995">
            <w:pPr>
              <w:spacing w:line="259" w:lineRule="auto"/>
              <w:rPr>
                <w:rFonts w:ascii="Calibri" w:eastAsia="Calibri" w:hAnsi="Calibri" w:cs="Calibri"/>
                <w:color w:val="000000" w:themeColor="text1"/>
                <w:sz w:val="20"/>
                <w:szCs w:val="20"/>
              </w:rPr>
            </w:pPr>
          </w:p>
          <w:p w14:paraId="00339DE2" w14:textId="77777777" w:rsidR="004C0291" w:rsidRDefault="004C0291" w:rsidP="00C96995">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D966" w:themeFill="accent4" w:themeFillTint="99"/>
          </w:tcPr>
          <w:p w14:paraId="573C8F0A" w14:textId="77777777" w:rsidR="004C0291" w:rsidRDefault="004C0291" w:rsidP="00C96995">
            <w:pPr>
              <w:rPr>
                <w:rFonts w:eastAsia="Calibri" w:cstheme="minorHAnsi"/>
                <w:color w:val="000000" w:themeColor="text1"/>
                <w:sz w:val="20"/>
                <w:szCs w:val="20"/>
              </w:rPr>
            </w:pPr>
            <w:r w:rsidRPr="00526716">
              <w:rPr>
                <w:rFonts w:eastAsia="Calibri" w:cstheme="minorHAnsi"/>
                <w:color w:val="000000" w:themeColor="text1"/>
                <w:sz w:val="20"/>
                <w:szCs w:val="20"/>
              </w:rPr>
              <w:t xml:space="preserve">Bring </w:t>
            </w:r>
            <w:r>
              <w:rPr>
                <w:rFonts w:eastAsia="Calibri" w:cstheme="minorHAnsi"/>
                <w:color w:val="000000" w:themeColor="text1"/>
                <w:sz w:val="20"/>
                <w:szCs w:val="20"/>
              </w:rPr>
              <w:t xml:space="preserve">a scheme of work for fieldwork </w:t>
            </w:r>
            <w:r w:rsidRPr="00526716">
              <w:rPr>
                <w:rFonts w:eastAsia="Calibri" w:cstheme="minorHAnsi"/>
                <w:color w:val="000000" w:themeColor="text1"/>
                <w:sz w:val="20"/>
                <w:szCs w:val="20"/>
              </w:rPr>
              <w:t>to this session</w:t>
            </w:r>
          </w:p>
          <w:p w14:paraId="4948455B" w14:textId="77777777" w:rsidR="004C0291" w:rsidRDefault="004C0291" w:rsidP="00C96995">
            <w:pPr>
              <w:rPr>
                <w:rFonts w:eastAsia="Calibri" w:cstheme="minorHAnsi"/>
                <w:color w:val="000000" w:themeColor="text1"/>
                <w:sz w:val="20"/>
                <w:szCs w:val="20"/>
              </w:rPr>
            </w:pPr>
          </w:p>
          <w:p w14:paraId="74998A4C"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Read and look through</w:t>
            </w:r>
          </w:p>
          <w:p w14:paraId="415B886F" w14:textId="77777777" w:rsidR="004C0291" w:rsidRPr="00526716" w:rsidRDefault="00B322C1" w:rsidP="00C96995">
            <w:pPr>
              <w:rPr>
                <w:rFonts w:eastAsia="Calibri" w:cstheme="minorHAnsi"/>
                <w:color w:val="000000" w:themeColor="text1"/>
                <w:sz w:val="20"/>
                <w:szCs w:val="20"/>
              </w:rPr>
            </w:pPr>
            <w:hyperlink r:id="rId145" w:history="1">
              <w:r w:rsidR="004C0291" w:rsidRPr="005A2AF9">
                <w:rPr>
                  <w:rStyle w:val="Hyperlink"/>
                  <w:rFonts w:eastAsia="Calibri" w:cstheme="minorHAnsi"/>
                  <w:sz w:val="20"/>
                  <w:szCs w:val="20"/>
                </w:rPr>
                <w:t>Fieldwork at the GA</w:t>
              </w:r>
            </w:hyperlink>
          </w:p>
        </w:tc>
        <w:tc>
          <w:tcPr>
            <w:tcW w:w="2268" w:type="dxa"/>
            <w:shd w:val="clear" w:color="auto" w:fill="FFD966" w:themeFill="accent4" w:themeFillTint="99"/>
          </w:tcPr>
          <w:p w14:paraId="6F8DE9DB" w14:textId="77777777" w:rsidR="004C0291" w:rsidRDefault="004C0291" w:rsidP="00C96995">
            <w:pPr>
              <w:contextualSpacing/>
              <w:rPr>
                <w:rFonts w:ascii="Calibri" w:eastAsia="Calibri" w:hAnsi="Calibri" w:cs="Calibri"/>
                <w:sz w:val="20"/>
                <w:szCs w:val="20"/>
              </w:rPr>
            </w:pPr>
            <w:r w:rsidRPr="3958ECDC">
              <w:rPr>
                <w:rFonts w:ascii="Calibri" w:eastAsia="Calibri" w:hAnsi="Calibri" w:cs="Calibri"/>
                <w:sz w:val="20"/>
                <w:szCs w:val="20"/>
              </w:rPr>
              <w:t>Being aware of common misconceptions and discussing with expert colleagues how to help pupils master important concepts.</w:t>
            </w:r>
          </w:p>
        </w:tc>
      </w:tr>
      <w:tr w:rsidR="004C0291" w14:paraId="76275EA2" w14:textId="77777777" w:rsidTr="00861023">
        <w:tc>
          <w:tcPr>
            <w:tcW w:w="709" w:type="dxa"/>
            <w:shd w:val="clear" w:color="auto" w:fill="FFD966" w:themeFill="accent4" w:themeFillTint="99"/>
          </w:tcPr>
          <w:p w14:paraId="77ED23B0"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D966" w:themeFill="accent4" w:themeFillTint="99"/>
          </w:tcPr>
          <w:p w14:paraId="5F7F0F9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D966" w:themeFill="accent4" w:themeFillTint="99"/>
          </w:tcPr>
          <w:p w14:paraId="28853EF7"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268" w:type="dxa"/>
            <w:shd w:val="clear" w:color="auto" w:fill="FFD966" w:themeFill="accent4" w:themeFillTint="99"/>
          </w:tcPr>
          <w:p w14:paraId="1ACD44ED"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Review schemes of work at your school. Select 1 activity area and review the progression across the scheme and KS.</w:t>
            </w:r>
          </w:p>
          <w:p w14:paraId="4FD9FE9B" w14:textId="77777777" w:rsidR="004C0291" w:rsidRDefault="004C0291" w:rsidP="00C96995">
            <w:pPr>
              <w:rPr>
                <w:rFonts w:ascii="Calibri" w:eastAsia="Calibri" w:hAnsi="Calibri" w:cs="Calibri"/>
                <w:color w:val="000000" w:themeColor="text1"/>
                <w:sz w:val="20"/>
                <w:szCs w:val="20"/>
              </w:rPr>
            </w:pPr>
          </w:p>
          <w:p w14:paraId="79095739"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based tasks</w:t>
            </w:r>
          </w:p>
          <w:p w14:paraId="76641A84"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Effective teaching and learning</w:t>
            </w:r>
          </w:p>
          <w:p w14:paraId="795A410C"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Cross curricular themes</w:t>
            </w:r>
          </w:p>
          <w:p w14:paraId="167E5662"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workload</w:t>
            </w:r>
          </w:p>
        </w:tc>
        <w:tc>
          <w:tcPr>
            <w:tcW w:w="1418" w:type="dxa"/>
            <w:shd w:val="clear" w:color="auto" w:fill="FFD966" w:themeFill="accent4" w:themeFillTint="99"/>
          </w:tcPr>
          <w:p w14:paraId="07C4AC2C"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D966" w:themeFill="accent4" w:themeFillTint="99"/>
          </w:tcPr>
          <w:p w14:paraId="1F0DBACD"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 xml:space="preserve">Look at </w:t>
            </w:r>
          </w:p>
          <w:p w14:paraId="6CC40165" w14:textId="77777777" w:rsidR="004C0291" w:rsidRPr="00526716" w:rsidRDefault="00B322C1" w:rsidP="00C96995">
            <w:pPr>
              <w:rPr>
                <w:rFonts w:eastAsia="Calibri" w:cstheme="minorHAnsi"/>
                <w:color w:val="000000" w:themeColor="text1"/>
                <w:sz w:val="20"/>
                <w:szCs w:val="20"/>
              </w:rPr>
            </w:pPr>
            <w:hyperlink r:id="rId146" w:history="1">
              <w:r w:rsidR="004C0291" w:rsidRPr="005A2AF9">
                <w:rPr>
                  <w:rStyle w:val="Hyperlink"/>
                  <w:rFonts w:eastAsia="Calibri" w:cstheme="minorHAnsi"/>
                  <w:sz w:val="20"/>
                  <w:szCs w:val="20"/>
                </w:rPr>
                <w:t>Progression in geography</w:t>
              </w:r>
            </w:hyperlink>
          </w:p>
        </w:tc>
        <w:tc>
          <w:tcPr>
            <w:tcW w:w="2268" w:type="dxa"/>
            <w:shd w:val="clear" w:color="auto" w:fill="FFD966" w:themeFill="accent4" w:themeFillTint="99"/>
          </w:tcPr>
          <w:p w14:paraId="36765F00" w14:textId="77777777" w:rsidR="004C0291" w:rsidRDefault="004C0291" w:rsidP="00C96995">
            <w:pPr>
              <w:contextualSpacing/>
              <w:rPr>
                <w:rFonts w:ascii="Calibri" w:eastAsia="Calibri" w:hAnsi="Calibri" w:cs="Calibri"/>
                <w:color w:val="000000" w:themeColor="text1"/>
                <w:sz w:val="20"/>
                <w:szCs w:val="20"/>
              </w:rPr>
            </w:pPr>
          </w:p>
        </w:tc>
      </w:tr>
      <w:tr w:rsidR="004C0291" w14:paraId="03EB6E62" w14:textId="77777777" w:rsidTr="00861023">
        <w:tc>
          <w:tcPr>
            <w:tcW w:w="709" w:type="dxa"/>
            <w:shd w:val="clear" w:color="auto" w:fill="FFE599" w:themeFill="accent4" w:themeFillTint="66"/>
          </w:tcPr>
          <w:p w14:paraId="5F6672AC"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23/11 9.00-10.30 </w:t>
            </w:r>
          </w:p>
        </w:tc>
        <w:tc>
          <w:tcPr>
            <w:tcW w:w="709" w:type="dxa"/>
            <w:shd w:val="clear" w:color="auto" w:fill="FFE599" w:themeFill="accent4" w:themeFillTint="66"/>
          </w:tcPr>
          <w:p w14:paraId="784A1A35"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E599" w:themeFill="accent4" w:themeFillTint="66"/>
          </w:tcPr>
          <w:p w14:paraId="4DDC4868" w14:textId="77777777" w:rsidR="004C0291" w:rsidRDefault="004C0291" w:rsidP="00C96995">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16D2A004"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school/Subject Based Tasks</w:t>
            </w:r>
          </w:p>
          <w:p w14:paraId="295171F3"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SKA</w:t>
            </w:r>
          </w:p>
          <w:p w14:paraId="348D4F78"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Assessment/assignment</w:t>
            </w:r>
          </w:p>
          <w:p w14:paraId="2C2E806B" w14:textId="77777777" w:rsidR="004C0291" w:rsidRDefault="004C0291" w:rsidP="00C96995">
            <w:pPr>
              <w:spacing w:line="259" w:lineRule="auto"/>
              <w:rPr>
                <w:rFonts w:ascii="Calibri" w:eastAsia="Calibri" w:hAnsi="Calibri" w:cs="Calibri"/>
                <w:color w:val="000000" w:themeColor="text1"/>
                <w:sz w:val="20"/>
                <w:szCs w:val="20"/>
              </w:rPr>
            </w:pPr>
          </w:p>
          <w:p w14:paraId="0F0149D6"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 -</w:t>
            </w:r>
          </w:p>
          <w:p w14:paraId="3F7A5CBA"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KS 3 assessment</w:t>
            </w:r>
            <w:r>
              <w:rPr>
                <w:rFonts w:ascii="Calibri" w:eastAsia="Calibri" w:hAnsi="Calibri" w:cs="Calibri"/>
                <w:color w:val="000000" w:themeColor="text1"/>
                <w:sz w:val="20"/>
                <w:szCs w:val="20"/>
              </w:rPr>
              <w:t xml:space="preserve">- </w:t>
            </w:r>
            <w:r w:rsidRPr="3958ECDC">
              <w:rPr>
                <w:rFonts w:ascii="Calibri" w:eastAsia="Calibri" w:hAnsi="Calibri" w:cs="Calibri"/>
                <w:color w:val="000000" w:themeColor="text1"/>
                <w:sz w:val="20"/>
                <w:szCs w:val="20"/>
              </w:rPr>
              <w:t>summative</w:t>
            </w:r>
            <w:r>
              <w:rPr>
                <w:rFonts w:ascii="Calibri" w:eastAsia="Calibri" w:hAnsi="Calibri" w:cs="Calibri"/>
                <w:color w:val="000000" w:themeColor="text1"/>
                <w:sz w:val="20"/>
                <w:szCs w:val="20"/>
              </w:rPr>
              <w:t>- discussion around what happens in their schools.</w:t>
            </w:r>
          </w:p>
          <w:p w14:paraId="54441812" w14:textId="77777777" w:rsidR="004C0291" w:rsidRDefault="004C0291" w:rsidP="00C96995">
            <w:pPr>
              <w:spacing w:line="259" w:lineRule="auto"/>
              <w:rPr>
                <w:rFonts w:ascii="Calibri" w:eastAsia="Calibri" w:hAnsi="Calibri" w:cs="Calibri"/>
                <w:color w:val="000000" w:themeColor="text1"/>
                <w:sz w:val="20"/>
                <w:szCs w:val="20"/>
              </w:rPr>
            </w:pPr>
          </w:p>
          <w:p w14:paraId="535C55D6"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U</w:t>
            </w:r>
            <w:r>
              <w:rPr>
                <w:rFonts w:ascii="Calibri" w:eastAsia="Calibri" w:hAnsi="Calibri" w:cs="Calibri"/>
                <w:color w:val="000000" w:themeColor="text1"/>
                <w:sz w:val="20"/>
                <w:szCs w:val="20"/>
              </w:rPr>
              <w:t>se of data – whole school and geography</w:t>
            </w:r>
            <w:r w:rsidRPr="3958ECDC">
              <w:rPr>
                <w:rFonts w:ascii="Calibri" w:eastAsia="Calibri" w:hAnsi="Calibri" w:cs="Calibri"/>
                <w:color w:val="000000" w:themeColor="text1"/>
                <w:sz w:val="20"/>
                <w:szCs w:val="20"/>
              </w:rPr>
              <w:t xml:space="preserve"> specific KS3 and 4</w:t>
            </w:r>
          </w:p>
          <w:p w14:paraId="1855D0C8" w14:textId="77777777" w:rsidR="004C0291" w:rsidRDefault="004C0291" w:rsidP="00C96995">
            <w:pPr>
              <w:spacing w:line="259" w:lineRule="auto"/>
              <w:rPr>
                <w:rFonts w:ascii="Calibri" w:eastAsia="Calibri" w:hAnsi="Calibri" w:cs="Calibri"/>
                <w:color w:val="000000" w:themeColor="text1"/>
                <w:sz w:val="20"/>
                <w:szCs w:val="20"/>
              </w:rPr>
            </w:pPr>
          </w:p>
        </w:tc>
        <w:tc>
          <w:tcPr>
            <w:tcW w:w="2268" w:type="dxa"/>
            <w:shd w:val="clear" w:color="auto" w:fill="FFE599" w:themeFill="accent4" w:themeFillTint="66"/>
          </w:tcPr>
          <w:p w14:paraId="2F373A8F"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418" w:type="dxa"/>
            <w:shd w:val="clear" w:color="auto" w:fill="FFE599" w:themeFill="accent4" w:themeFillTint="66"/>
          </w:tcPr>
          <w:p w14:paraId="74CE58BD"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B2F2DDE"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4BFF6401" w14:textId="77777777" w:rsidR="004C0291" w:rsidRDefault="004C0291" w:rsidP="00C96995">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1FAC69B6" w14:textId="77777777" w:rsidR="004C0291" w:rsidRDefault="004C0291" w:rsidP="00C96995">
            <w:pPr>
              <w:rPr>
                <w:rFonts w:ascii="Calibri" w:eastAsia="Calibri" w:hAnsi="Calibri" w:cs="Calibri"/>
                <w:b/>
                <w:bCs/>
                <w:color w:val="000000" w:themeColor="text1"/>
                <w:sz w:val="20"/>
                <w:szCs w:val="20"/>
              </w:rPr>
            </w:pPr>
          </w:p>
          <w:p w14:paraId="34601B72"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6609C452" w14:textId="77777777" w:rsidR="004C0291" w:rsidRDefault="004C0291" w:rsidP="00C96995">
            <w:pPr>
              <w:spacing w:line="259" w:lineRule="auto"/>
              <w:rPr>
                <w:rFonts w:ascii="Calibri" w:eastAsia="Calibri" w:hAnsi="Calibri" w:cs="Calibri"/>
                <w:color w:val="000000" w:themeColor="text1"/>
                <w:sz w:val="20"/>
                <w:szCs w:val="20"/>
              </w:rPr>
            </w:pPr>
          </w:p>
          <w:p w14:paraId="1FBD6AD0" w14:textId="77777777" w:rsidR="004C0291" w:rsidRDefault="004C0291" w:rsidP="00C96995">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t>Critical reflection</w:t>
            </w:r>
          </w:p>
        </w:tc>
        <w:tc>
          <w:tcPr>
            <w:tcW w:w="2268" w:type="dxa"/>
            <w:shd w:val="clear" w:color="auto" w:fill="FFE599" w:themeFill="accent4" w:themeFillTint="66"/>
          </w:tcPr>
          <w:p w14:paraId="40B76C0E" w14:textId="77777777" w:rsidR="004C0291" w:rsidRPr="00526716" w:rsidRDefault="004C0291" w:rsidP="00C96995">
            <w:pPr>
              <w:rPr>
                <w:rFonts w:eastAsia="Calibri" w:cstheme="minorHAnsi"/>
                <w:sz w:val="20"/>
                <w:szCs w:val="20"/>
              </w:rPr>
            </w:pPr>
          </w:p>
          <w:p w14:paraId="57B91B4B" w14:textId="77777777" w:rsidR="004C0291" w:rsidRDefault="00B322C1" w:rsidP="00C96995">
            <w:pPr>
              <w:rPr>
                <w:rStyle w:val="Hyperlink"/>
                <w:rFonts w:eastAsia="Calibri" w:cstheme="minorHAnsi"/>
                <w:sz w:val="20"/>
                <w:szCs w:val="20"/>
              </w:rPr>
            </w:pPr>
            <w:hyperlink r:id="rId147">
              <w:r w:rsidR="004C0291" w:rsidRPr="00526716">
                <w:rPr>
                  <w:rStyle w:val="Hyperlink"/>
                  <w:rFonts w:eastAsia="Calibri" w:cstheme="minorHAnsi"/>
                  <w:sz w:val="20"/>
                  <w:szCs w:val="20"/>
                </w:rPr>
                <w:t xml:space="preserve">Assessing without levels </w:t>
              </w:r>
            </w:hyperlink>
          </w:p>
          <w:p w14:paraId="7358EDA6" w14:textId="77777777" w:rsidR="004C0291" w:rsidRDefault="004C0291" w:rsidP="00C96995">
            <w:pPr>
              <w:rPr>
                <w:rStyle w:val="Hyperlink"/>
                <w:rFonts w:eastAsia="Calibri" w:cstheme="minorHAnsi"/>
                <w:sz w:val="20"/>
                <w:szCs w:val="20"/>
              </w:rPr>
            </w:pPr>
          </w:p>
          <w:p w14:paraId="35A1FE9A" w14:textId="77777777" w:rsidR="004C0291" w:rsidRPr="00526716" w:rsidRDefault="00B322C1" w:rsidP="00C96995">
            <w:pPr>
              <w:rPr>
                <w:rFonts w:eastAsia="Calibri" w:cstheme="minorHAnsi"/>
                <w:sz w:val="20"/>
                <w:szCs w:val="20"/>
              </w:rPr>
            </w:pPr>
            <w:hyperlink r:id="rId148" w:history="1">
              <w:r w:rsidR="004C0291" w:rsidRPr="00594506">
                <w:rPr>
                  <w:rStyle w:val="Hyperlink"/>
                </w:rPr>
                <w:t>Read blog about assessing work at KS3</w:t>
              </w:r>
            </w:hyperlink>
          </w:p>
        </w:tc>
        <w:tc>
          <w:tcPr>
            <w:tcW w:w="2268" w:type="dxa"/>
            <w:shd w:val="clear" w:color="auto" w:fill="FFE599" w:themeFill="accent4" w:themeFillTint="66"/>
          </w:tcPr>
          <w:p w14:paraId="22B1392E"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Discuss and analyse with expert colleagues how to plan formative assessment tasks linked to lesson objectives and think ahead about what would indicate understanding (e.g. by using hinge questions to pinpoint knowledge gaps).</w:t>
            </w:r>
          </w:p>
        </w:tc>
      </w:tr>
      <w:tr w:rsidR="004C0291" w14:paraId="4816707D" w14:textId="77777777" w:rsidTr="00861023">
        <w:tc>
          <w:tcPr>
            <w:tcW w:w="709" w:type="dxa"/>
            <w:shd w:val="clear" w:color="auto" w:fill="FFE599" w:themeFill="accent4" w:themeFillTint="66"/>
          </w:tcPr>
          <w:p w14:paraId="79F662D1"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E599" w:themeFill="accent4" w:themeFillTint="66"/>
          </w:tcPr>
          <w:p w14:paraId="7C39D51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E599" w:themeFill="accent4" w:themeFillTint="66"/>
          </w:tcPr>
          <w:p w14:paraId="51B2075D" w14:textId="77777777" w:rsidR="004C0291" w:rsidRDefault="004C0291" w:rsidP="00C96995">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35D1536D" w14:textId="77777777" w:rsidR="004C0291" w:rsidRDefault="004C0291" w:rsidP="00C96995">
            <w:pPr>
              <w:rPr>
                <w:rFonts w:ascii="Calibri" w:eastAsia="Calibri" w:hAnsi="Calibri" w:cs="Calibri"/>
                <w:color w:val="000000" w:themeColor="text1"/>
                <w:sz w:val="20"/>
                <w:szCs w:val="20"/>
              </w:rPr>
            </w:pPr>
          </w:p>
          <w:p w14:paraId="3A7A51DE"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KS3 assessment – examples of how formative assessment strategies might </w:t>
            </w:r>
            <w:r>
              <w:rPr>
                <w:rFonts w:ascii="Calibri" w:eastAsia="Calibri" w:hAnsi="Calibri" w:cs="Calibri"/>
                <w:color w:val="000000" w:themeColor="text1"/>
                <w:sz w:val="20"/>
                <w:szCs w:val="20"/>
              </w:rPr>
              <w:lastRenderedPageBreak/>
              <w:t>look in geography- think about where they could be included in lessons being taught currently</w:t>
            </w:r>
          </w:p>
          <w:p w14:paraId="01A38041"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E599" w:themeFill="accent4" w:themeFillTint="66"/>
          </w:tcPr>
          <w:p w14:paraId="787BDF7A"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lastRenderedPageBreak/>
              <w:t>High-quality feedback can be written or verbal; it is likely to be accurate and clear, encourage further effort, and provide specific guidance on how to improve.</w:t>
            </w:r>
          </w:p>
        </w:tc>
        <w:tc>
          <w:tcPr>
            <w:tcW w:w="1418" w:type="dxa"/>
            <w:shd w:val="clear" w:color="auto" w:fill="FFE599" w:themeFill="accent4" w:themeFillTint="66"/>
          </w:tcPr>
          <w:p w14:paraId="43394F6C"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8A8AA3F"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4997D55A" w14:textId="77777777" w:rsidR="004C0291" w:rsidRDefault="004C0291" w:rsidP="00C96995">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60E0CCD0" w14:textId="77777777" w:rsidR="004C0291" w:rsidRDefault="004C0291" w:rsidP="00C96995">
            <w:pPr>
              <w:rPr>
                <w:rFonts w:ascii="Calibri" w:eastAsia="Calibri" w:hAnsi="Calibri" w:cs="Calibri"/>
                <w:b/>
                <w:bCs/>
                <w:color w:val="000000" w:themeColor="text1"/>
                <w:sz w:val="20"/>
                <w:szCs w:val="20"/>
              </w:rPr>
            </w:pPr>
          </w:p>
          <w:p w14:paraId="2B1E2FB7"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0194564" w14:textId="77777777" w:rsidR="004C0291" w:rsidRDefault="004C0291" w:rsidP="00C96995">
            <w:pPr>
              <w:spacing w:line="259" w:lineRule="auto"/>
              <w:rPr>
                <w:rFonts w:ascii="Calibri" w:eastAsia="Calibri" w:hAnsi="Calibri" w:cs="Calibri"/>
                <w:color w:val="000000" w:themeColor="text1"/>
                <w:sz w:val="20"/>
                <w:szCs w:val="20"/>
              </w:rPr>
            </w:pPr>
          </w:p>
          <w:p w14:paraId="2487D2DD" w14:textId="77777777" w:rsidR="004C0291" w:rsidRDefault="004C0291" w:rsidP="00C96995">
            <w:pPr>
              <w:rPr>
                <w:rFonts w:ascii="Calibri" w:eastAsia="Calibri" w:hAnsi="Calibri" w:cs="Calibri"/>
                <w:color w:val="000000" w:themeColor="text1"/>
                <w:sz w:val="20"/>
                <w:szCs w:val="20"/>
              </w:rPr>
            </w:pPr>
            <w:r w:rsidRPr="33579C33">
              <w:rPr>
                <w:rFonts w:ascii="Calibri" w:eastAsia="Calibri" w:hAnsi="Calibri" w:cs="Calibri"/>
                <w:color w:val="000000" w:themeColor="text1"/>
                <w:sz w:val="20"/>
                <w:szCs w:val="20"/>
              </w:rPr>
              <w:lastRenderedPageBreak/>
              <w:t>Critical reflection</w:t>
            </w:r>
          </w:p>
        </w:tc>
        <w:tc>
          <w:tcPr>
            <w:tcW w:w="2268" w:type="dxa"/>
            <w:shd w:val="clear" w:color="auto" w:fill="FFE599" w:themeFill="accent4" w:themeFillTint="66"/>
          </w:tcPr>
          <w:p w14:paraId="09B13158" w14:textId="77777777" w:rsidR="004C0291" w:rsidRPr="00526716" w:rsidRDefault="00B322C1" w:rsidP="00C96995">
            <w:pPr>
              <w:rPr>
                <w:rFonts w:eastAsia="Calibri" w:cstheme="minorHAnsi"/>
                <w:color w:val="000000" w:themeColor="text1"/>
                <w:sz w:val="20"/>
                <w:szCs w:val="20"/>
              </w:rPr>
            </w:pPr>
            <w:hyperlink r:id="rId149" w:history="1">
              <w:r w:rsidR="004C0291" w:rsidRPr="00031AC7">
                <w:rPr>
                  <w:rStyle w:val="Hyperlink"/>
                  <w:rFonts w:eastAsia="Calibri" w:cstheme="minorHAnsi"/>
                  <w:sz w:val="20"/>
                  <w:szCs w:val="20"/>
                </w:rPr>
                <w:t>GA link to curriculum planning</w:t>
              </w:r>
            </w:hyperlink>
          </w:p>
        </w:tc>
        <w:tc>
          <w:tcPr>
            <w:tcW w:w="2268" w:type="dxa"/>
            <w:shd w:val="clear" w:color="auto" w:fill="FFE599" w:themeFill="accent4" w:themeFillTint="66"/>
          </w:tcPr>
          <w:p w14:paraId="6DBEB443"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 xml:space="preserve">Discuss and analyse with expert colleagues how to choose, where possible, externally validated materials, used in controlled conditions </w:t>
            </w:r>
            <w:r w:rsidRPr="16077107">
              <w:rPr>
                <w:rFonts w:ascii="Calibri" w:eastAsia="Calibri" w:hAnsi="Calibri" w:cs="Calibri"/>
                <w:sz w:val="20"/>
                <w:szCs w:val="20"/>
              </w:rPr>
              <w:lastRenderedPageBreak/>
              <w:t>when required to make summative assessments.</w:t>
            </w:r>
          </w:p>
        </w:tc>
      </w:tr>
      <w:tr w:rsidR="004C0291" w14:paraId="290F5D5B" w14:textId="77777777" w:rsidTr="00861023">
        <w:tc>
          <w:tcPr>
            <w:tcW w:w="709" w:type="dxa"/>
            <w:shd w:val="clear" w:color="auto" w:fill="FFE599" w:themeFill="accent4" w:themeFillTint="66"/>
          </w:tcPr>
          <w:p w14:paraId="1FE658E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1-2.30</w:t>
            </w:r>
          </w:p>
        </w:tc>
        <w:tc>
          <w:tcPr>
            <w:tcW w:w="709" w:type="dxa"/>
            <w:shd w:val="clear" w:color="auto" w:fill="FFE599" w:themeFill="accent4" w:themeFillTint="66"/>
          </w:tcPr>
          <w:p w14:paraId="62EC9809"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E599" w:themeFill="accent4" w:themeFillTint="66"/>
          </w:tcPr>
          <w:p w14:paraId="29918B7B" w14:textId="77777777" w:rsidR="004C0291" w:rsidRDefault="004C0291" w:rsidP="00C96995">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4FA0AAF9" w14:textId="77777777" w:rsidR="004C0291" w:rsidRDefault="004C0291" w:rsidP="00C96995">
            <w:pPr>
              <w:rPr>
                <w:rFonts w:ascii="Calibri" w:eastAsia="Calibri" w:hAnsi="Calibri" w:cs="Calibri"/>
                <w:color w:val="000000" w:themeColor="text1"/>
                <w:sz w:val="20"/>
                <w:szCs w:val="20"/>
              </w:rPr>
            </w:pPr>
          </w:p>
          <w:p w14:paraId="61CC029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KS4 and A- level – discussion of mark schemes- use of returned scripts to assess marking</w:t>
            </w:r>
          </w:p>
          <w:p w14:paraId="6A8D8ABD"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E599" w:themeFill="accent4" w:themeFillTint="66"/>
          </w:tcPr>
          <w:p w14:paraId="531073F6"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Effective assessment is critical to teaching because it provides teachers with information about pupils’ understanding and needs.</w:t>
            </w:r>
          </w:p>
        </w:tc>
        <w:tc>
          <w:tcPr>
            <w:tcW w:w="1418" w:type="dxa"/>
            <w:shd w:val="clear" w:color="auto" w:fill="FFE599" w:themeFill="accent4" w:themeFillTint="66"/>
          </w:tcPr>
          <w:p w14:paraId="393D9582"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A9D80B6"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75F697B" w14:textId="77777777" w:rsidR="004C0291" w:rsidRDefault="004C0291" w:rsidP="00C96995">
            <w:pPr>
              <w:rPr>
                <w:rFonts w:ascii="Calibri" w:eastAsia="Calibri" w:hAnsi="Calibri" w:cs="Calibri"/>
                <w:b/>
                <w:bCs/>
                <w:color w:val="000000" w:themeColor="text1"/>
                <w:sz w:val="20"/>
                <w:szCs w:val="20"/>
              </w:rPr>
            </w:pPr>
            <w:r w:rsidRPr="3B62AE18">
              <w:rPr>
                <w:rFonts w:ascii="Calibri" w:eastAsia="Calibri" w:hAnsi="Calibri" w:cs="Calibri"/>
                <w:b/>
                <w:bCs/>
                <w:color w:val="000000" w:themeColor="text1"/>
                <w:sz w:val="20"/>
                <w:szCs w:val="20"/>
              </w:rPr>
              <w:t>Assessment</w:t>
            </w:r>
          </w:p>
          <w:p w14:paraId="025E89B3" w14:textId="77777777" w:rsidR="004C0291" w:rsidRDefault="004C0291" w:rsidP="00C96995">
            <w:pPr>
              <w:rPr>
                <w:rFonts w:ascii="Calibri" w:eastAsia="Calibri" w:hAnsi="Calibri" w:cs="Calibri"/>
                <w:b/>
                <w:bCs/>
                <w:color w:val="000000" w:themeColor="text1"/>
                <w:sz w:val="20"/>
                <w:szCs w:val="20"/>
              </w:rPr>
            </w:pPr>
          </w:p>
          <w:p w14:paraId="7FD54EB9"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3539FFFA" w14:textId="77777777" w:rsidR="004C0291" w:rsidRDefault="004C0291" w:rsidP="00C96995">
            <w:pPr>
              <w:spacing w:line="259" w:lineRule="auto"/>
              <w:rPr>
                <w:rFonts w:ascii="Calibri" w:eastAsia="Calibri" w:hAnsi="Calibri" w:cs="Calibri"/>
                <w:color w:val="000000" w:themeColor="text1"/>
                <w:sz w:val="20"/>
                <w:szCs w:val="20"/>
              </w:rPr>
            </w:pPr>
          </w:p>
          <w:p w14:paraId="0D1DF277"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FFE599" w:themeFill="accent4" w:themeFillTint="66"/>
          </w:tcPr>
          <w:p w14:paraId="50EB6E23" w14:textId="77777777" w:rsidR="004C0291" w:rsidRDefault="004C0291" w:rsidP="00C96995">
            <w:pPr>
              <w:rPr>
                <w:rFonts w:eastAsia="Calibri" w:cstheme="minorHAnsi"/>
                <w:color w:val="000000" w:themeColor="text1"/>
                <w:sz w:val="20"/>
                <w:szCs w:val="20"/>
              </w:rPr>
            </w:pPr>
            <w:r w:rsidRPr="00526716">
              <w:rPr>
                <w:rFonts w:eastAsia="Calibri" w:cstheme="minorHAnsi"/>
                <w:color w:val="000000" w:themeColor="text1"/>
                <w:sz w:val="20"/>
                <w:szCs w:val="20"/>
              </w:rPr>
              <w:t>Bec</w:t>
            </w:r>
            <w:r>
              <w:rPr>
                <w:rFonts w:eastAsia="Calibri" w:cstheme="minorHAnsi"/>
                <w:color w:val="000000" w:themeColor="text1"/>
                <w:sz w:val="20"/>
                <w:szCs w:val="20"/>
              </w:rPr>
              <w:t>ome familiar with examination geography</w:t>
            </w:r>
            <w:r w:rsidRPr="00526716">
              <w:rPr>
                <w:rFonts w:eastAsia="Calibri" w:cstheme="minorHAnsi"/>
                <w:color w:val="000000" w:themeColor="text1"/>
                <w:sz w:val="20"/>
                <w:szCs w:val="20"/>
              </w:rPr>
              <w:t xml:space="preserve"> boards for KS4</w:t>
            </w:r>
          </w:p>
          <w:p w14:paraId="72ED0350" w14:textId="77777777" w:rsidR="004C0291" w:rsidRDefault="004C0291" w:rsidP="00C96995">
            <w:pPr>
              <w:rPr>
                <w:rFonts w:eastAsia="Calibri" w:cstheme="minorHAnsi"/>
                <w:color w:val="000000" w:themeColor="text1"/>
                <w:sz w:val="20"/>
                <w:szCs w:val="20"/>
              </w:rPr>
            </w:pPr>
          </w:p>
          <w:p w14:paraId="09A502A9" w14:textId="77777777" w:rsidR="004C0291" w:rsidRDefault="00B322C1" w:rsidP="00C96995">
            <w:pPr>
              <w:rPr>
                <w:rFonts w:eastAsia="Calibri" w:cstheme="minorHAnsi"/>
                <w:color w:val="000000" w:themeColor="text1"/>
                <w:sz w:val="20"/>
                <w:szCs w:val="20"/>
              </w:rPr>
            </w:pPr>
            <w:hyperlink r:id="rId150" w:history="1">
              <w:r w:rsidR="004C0291" w:rsidRPr="005A2AF9">
                <w:rPr>
                  <w:rStyle w:val="Hyperlink"/>
                  <w:rFonts w:eastAsia="Calibri" w:cstheme="minorHAnsi"/>
                  <w:sz w:val="20"/>
                  <w:szCs w:val="20"/>
                </w:rPr>
                <w:t>GA GCSE curriculum</w:t>
              </w:r>
            </w:hyperlink>
          </w:p>
          <w:p w14:paraId="1A63C4C5" w14:textId="77777777" w:rsidR="004C0291" w:rsidRDefault="004C0291" w:rsidP="00C96995">
            <w:pPr>
              <w:rPr>
                <w:rFonts w:eastAsia="Calibri" w:cstheme="minorHAnsi"/>
                <w:color w:val="000000" w:themeColor="text1"/>
                <w:sz w:val="20"/>
                <w:szCs w:val="20"/>
              </w:rPr>
            </w:pPr>
          </w:p>
          <w:p w14:paraId="008075F6"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 xml:space="preserve">Look up the specifications for </w:t>
            </w:r>
          </w:p>
          <w:p w14:paraId="5B3A2147"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AQA</w:t>
            </w:r>
          </w:p>
          <w:p w14:paraId="601B8280"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EDUCAS</w:t>
            </w:r>
          </w:p>
          <w:p w14:paraId="1A6A4869"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OCR</w:t>
            </w:r>
          </w:p>
          <w:p w14:paraId="7A68AACC" w14:textId="77777777" w:rsidR="004C0291" w:rsidRDefault="004C0291" w:rsidP="00C96995">
            <w:pPr>
              <w:rPr>
                <w:rFonts w:eastAsia="Calibri" w:cstheme="minorHAnsi"/>
                <w:color w:val="000000" w:themeColor="text1"/>
                <w:sz w:val="20"/>
                <w:szCs w:val="20"/>
              </w:rPr>
            </w:pPr>
            <w:r>
              <w:rPr>
                <w:rFonts w:eastAsia="Calibri" w:cstheme="minorHAnsi"/>
                <w:color w:val="000000" w:themeColor="text1"/>
                <w:sz w:val="20"/>
                <w:szCs w:val="20"/>
              </w:rPr>
              <w:t xml:space="preserve"> See the bottom of GA page for further reading</w:t>
            </w:r>
          </w:p>
          <w:p w14:paraId="1C6D5F54" w14:textId="77777777" w:rsidR="004C0291" w:rsidRPr="00526716" w:rsidRDefault="004C0291" w:rsidP="00C96995">
            <w:pPr>
              <w:rPr>
                <w:rFonts w:eastAsia="Calibri" w:cstheme="minorHAnsi"/>
                <w:sz w:val="20"/>
                <w:szCs w:val="20"/>
              </w:rPr>
            </w:pPr>
          </w:p>
        </w:tc>
        <w:tc>
          <w:tcPr>
            <w:tcW w:w="2268" w:type="dxa"/>
            <w:shd w:val="clear" w:color="auto" w:fill="FFE599" w:themeFill="accent4" w:themeFillTint="66"/>
          </w:tcPr>
          <w:p w14:paraId="2AEEDFE0" w14:textId="77777777" w:rsidR="004C0291" w:rsidRDefault="004C0291" w:rsidP="00C96995">
            <w:pPr>
              <w:contextualSpacing/>
              <w:rPr>
                <w:rFonts w:ascii="Calibri" w:eastAsia="Calibri" w:hAnsi="Calibri" w:cs="Calibri"/>
                <w:sz w:val="20"/>
                <w:szCs w:val="20"/>
              </w:rPr>
            </w:pPr>
            <w:r w:rsidRPr="3958ECDC">
              <w:rPr>
                <w:rFonts w:ascii="Calibri" w:eastAsia="Calibri" w:hAnsi="Calibri" w:cs="Calibri"/>
                <w:sz w:val="20"/>
                <w:szCs w:val="20"/>
              </w:rPr>
              <w:t>Using assessments to check for prior knowledge and pre-existing misconceptions.</w:t>
            </w:r>
          </w:p>
        </w:tc>
      </w:tr>
      <w:tr w:rsidR="004C0291" w14:paraId="5160C1AE" w14:textId="77777777" w:rsidTr="00861023">
        <w:tc>
          <w:tcPr>
            <w:tcW w:w="709" w:type="dxa"/>
            <w:shd w:val="clear" w:color="auto" w:fill="FFE599" w:themeFill="accent4" w:themeFillTint="66"/>
          </w:tcPr>
          <w:p w14:paraId="4D7D42C0"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E599" w:themeFill="accent4" w:themeFillTint="66"/>
          </w:tcPr>
          <w:p w14:paraId="59769FA8"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E599" w:themeFill="accent4" w:themeFillTint="66"/>
          </w:tcPr>
          <w:p w14:paraId="36D7DD0E" w14:textId="77777777" w:rsidR="004C0291" w:rsidRDefault="004C0291" w:rsidP="00C96995">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Assessment -</w:t>
            </w:r>
          </w:p>
          <w:p w14:paraId="12482094" w14:textId="77777777" w:rsidR="004C0291" w:rsidRDefault="004C0291" w:rsidP="00C96995">
            <w:pPr>
              <w:rPr>
                <w:rFonts w:ascii="Calibri" w:eastAsia="Calibri" w:hAnsi="Calibri" w:cs="Calibri"/>
                <w:color w:val="000000" w:themeColor="text1"/>
                <w:sz w:val="20"/>
                <w:szCs w:val="20"/>
              </w:rPr>
            </w:pPr>
          </w:p>
          <w:p w14:paraId="741693F8"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Use of assessment to aid with planning</w:t>
            </w:r>
          </w:p>
          <w:p w14:paraId="213798DE"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E599" w:themeFill="accent4" w:themeFillTint="66"/>
          </w:tcPr>
          <w:p w14:paraId="6CF03538"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Over time, feedback should support pupils to monitor and regulate their own learning.</w:t>
            </w:r>
          </w:p>
        </w:tc>
        <w:tc>
          <w:tcPr>
            <w:tcW w:w="1418" w:type="dxa"/>
            <w:shd w:val="clear" w:color="auto" w:fill="FFE599" w:themeFill="accent4" w:themeFillTint="66"/>
          </w:tcPr>
          <w:p w14:paraId="56368480"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048616B8"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72239C2" w14:textId="77777777" w:rsidR="004C0291" w:rsidRDefault="004C0291" w:rsidP="00C96995">
            <w:pPr>
              <w:rPr>
                <w:rFonts w:ascii="Calibri" w:eastAsia="Calibri" w:hAnsi="Calibri" w:cs="Calibri"/>
                <w:b/>
                <w:bCs/>
                <w:color w:val="000000" w:themeColor="text1"/>
                <w:sz w:val="20"/>
                <w:szCs w:val="20"/>
              </w:rPr>
            </w:pPr>
            <w:r w:rsidRPr="38F430A7">
              <w:rPr>
                <w:rFonts w:ascii="Calibri" w:eastAsia="Calibri" w:hAnsi="Calibri" w:cs="Calibri"/>
                <w:b/>
                <w:bCs/>
                <w:color w:val="000000" w:themeColor="text1"/>
                <w:sz w:val="20"/>
                <w:szCs w:val="20"/>
              </w:rPr>
              <w:t xml:space="preserve">Assessment </w:t>
            </w:r>
          </w:p>
          <w:p w14:paraId="670E81B2" w14:textId="77777777" w:rsidR="004C0291" w:rsidRDefault="004C0291" w:rsidP="00C96995">
            <w:pPr>
              <w:rPr>
                <w:rFonts w:ascii="Calibri" w:eastAsia="Calibri" w:hAnsi="Calibri" w:cs="Calibri"/>
                <w:b/>
                <w:bCs/>
                <w:color w:val="000000" w:themeColor="text1"/>
                <w:sz w:val="20"/>
                <w:szCs w:val="20"/>
              </w:rPr>
            </w:pPr>
          </w:p>
          <w:p w14:paraId="329268AD"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35C6749D" w14:textId="77777777" w:rsidR="004C0291" w:rsidRDefault="004C0291" w:rsidP="00C96995">
            <w:pPr>
              <w:spacing w:line="259" w:lineRule="auto"/>
              <w:rPr>
                <w:rFonts w:ascii="Calibri" w:eastAsia="Calibri" w:hAnsi="Calibri" w:cs="Calibri"/>
                <w:color w:val="000000" w:themeColor="text1"/>
                <w:sz w:val="20"/>
                <w:szCs w:val="20"/>
              </w:rPr>
            </w:pPr>
          </w:p>
          <w:p w14:paraId="1974749E"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FFE599" w:themeFill="accent4" w:themeFillTint="66"/>
          </w:tcPr>
          <w:p w14:paraId="23AA931D" w14:textId="77777777" w:rsidR="004C0291" w:rsidRPr="00526716" w:rsidRDefault="004C0291" w:rsidP="00C96995">
            <w:pPr>
              <w:rPr>
                <w:rFonts w:eastAsia="Calibri" w:cstheme="minorHAnsi"/>
                <w:color w:val="000000" w:themeColor="text1"/>
                <w:sz w:val="20"/>
                <w:szCs w:val="20"/>
              </w:rPr>
            </w:pPr>
          </w:p>
          <w:p w14:paraId="61DA7E79" w14:textId="77777777" w:rsidR="004C0291" w:rsidRPr="00526716" w:rsidRDefault="004C0291" w:rsidP="00C96995">
            <w:pPr>
              <w:rPr>
                <w:rFonts w:eastAsia="Calibri" w:cstheme="minorHAnsi"/>
                <w:color w:val="000000" w:themeColor="text1"/>
                <w:sz w:val="20"/>
                <w:szCs w:val="20"/>
              </w:rPr>
            </w:pPr>
          </w:p>
          <w:p w14:paraId="1632D7FA"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FFE599" w:themeFill="accent4" w:themeFillTint="66"/>
          </w:tcPr>
          <w:p w14:paraId="37945A80"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Discuss and analyse with expert colleagues how to ensure feedback is specific and helpful when using peer- or self assessment.</w:t>
            </w:r>
          </w:p>
        </w:tc>
      </w:tr>
      <w:tr w:rsidR="004C0291" w14:paraId="2A557860" w14:textId="77777777" w:rsidTr="00861023">
        <w:tc>
          <w:tcPr>
            <w:tcW w:w="709" w:type="dxa"/>
            <w:shd w:val="clear" w:color="auto" w:fill="FFE599" w:themeFill="accent4" w:themeFillTint="66"/>
          </w:tcPr>
          <w:p w14:paraId="07F3209B"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E599" w:themeFill="accent4" w:themeFillTint="66"/>
          </w:tcPr>
          <w:p w14:paraId="15369F78"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E599" w:themeFill="accent4" w:themeFillTint="66"/>
          </w:tcPr>
          <w:p w14:paraId="6B908B2B"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268" w:type="dxa"/>
            <w:shd w:val="clear" w:color="auto" w:fill="FFE599" w:themeFill="accent4" w:themeFillTint="66"/>
          </w:tcPr>
          <w:p w14:paraId="2337E2E4" w14:textId="77777777" w:rsidR="004C0291" w:rsidRDefault="004C0291" w:rsidP="00C96995">
            <w:pPr>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Subject based tasks -</w:t>
            </w:r>
          </w:p>
          <w:p w14:paraId="3207F874"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Social context of teaching</w:t>
            </w:r>
          </w:p>
          <w:p w14:paraId="76D359BF"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Assessment and use of data</w:t>
            </w:r>
          </w:p>
          <w:p w14:paraId="2526EBE6"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Wellbeing</w:t>
            </w:r>
          </w:p>
        </w:tc>
        <w:tc>
          <w:tcPr>
            <w:tcW w:w="1418" w:type="dxa"/>
            <w:shd w:val="clear" w:color="auto" w:fill="FFE599" w:themeFill="accent4" w:themeFillTint="66"/>
          </w:tcPr>
          <w:p w14:paraId="6134A59A"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E599" w:themeFill="accent4" w:themeFillTint="66"/>
          </w:tcPr>
          <w:p w14:paraId="3BC1F6FD"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FFE599" w:themeFill="accent4" w:themeFillTint="66"/>
          </w:tcPr>
          <w:p w14:paraId="1B2D0CEC" w14:textId="77777777" w:rsidR="004C0291" w:rsidRDefault="004C0291" w:rsidP="00C96995">
            <w:pPr>
              <w:contextualSpacing/>
              <w:rPr>
                <w:rFonts w:ascii="Calibri" w:eastAsia="Calibri" w:hAnsi="Calibri" w:cs="Calibri"/>
                <w:color w:val="000000" w:themeColor="text1"/>
                <w:sz w:val="20"/>
                <w:szCs w:val="20"/>
              </w:rPr>
            </w:pPr>
          </w:p>
        </w:tc>
      </w:tr>
      <w:tr w:rsidR="004C0291" w14:paraId="516F5386" w14:textId="77777777" w:rsidTr="00861023">
        <w:tc>
          <w:tcPr>
            <w:tcW w:w="709" w:type="dxa"/>
            <w:shd w:val="clear" w:color="auto" w:fill="FFF2CC" w:themeFill="accent4" w:themeFillTint="33"/>
          </w:tcPr>
          <w:p w14:paraId="2BF7CF05"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18/1 9.00-10.30 </w:t>
            </w:r>
          </w:p>
        </w:tc>
        <w:tc>
          <w:tcPr>
            <w:tcW w:w="709" w:type="dxa"/>
            <w:shd w:val="clear" w:color="auto" w:fill="FFF2CC" w:themeFill="accent4" w:themeFillTint="33"/>
          </w:tcPr>
          <w:p w14:paraId="5CCDCBFB"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F2CC" w:themeFill="accent4" w:themeFillTint="33"/>
          </w:tcPr>
          <w:p w14:paraId="5E173BDE" w14:textId="77777777" w:rsidR="004C0291" w:rsidRDefault="004C0291" w:rsidP="00C96995">
            <w:pPr>
              <w:spacing w:line="259" w:lineRule="auto"/>
              <w:rPr>
                <w:rFonts w:ascii="Calibri" w:eastAsia="Calibri" w:hAnsi="Calibri" w:cs="Calibri"/>
                <w:color w:val="000000" w:themeColor="text1"/>
                <w:sz w:val="20"/>
                <w:szCs w:val="20"/>
                <w:u w:val="single"/>
              </w:rPr>
            </w:pPr>
            <w:r w:rsidRPr="16077107">
              <w:rPr>
                <w:rFonts w:ascii="Calibri" w:eastAsia="Calibri" w:hAnsi="Calibri" w:cs="Calibri"/>
                <w:color w:val="000000" w:themeColor="text1"/>
                <w:sz w:val="20"/>
                <w:szCs w:val="20"/>
                <w:u w:val="single"/>
              </w:rPr>
              <w:t>Key reminders</w:t>
            </w:r>
          </w:p>
          <w:p w14:paraId="3C608BC4"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school/Subject Based Tasks</w:t>
            </w:r>
          </w:p>
          <w:p w14:paraId="5EDEA90E"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SKA </w:t>
            </w:r>
          </w:p>
          <w:p w14:paraId="1F086989" w14:textId="77777777" w:rsidR="004C0291" w:rsidRDefault="004C0291" w:rsidP="00C96995">
            <w:pPr>
              <w:spacing w:line="259" w:lineRule="auto"/>
              <w:rPr>
                <w:rFonts w:ascii="Calibri" w:eastAsia="Calibri" w:hAnsi="Calibri" w:cs="Calibri"/>
                <w:color w:val="000000" w:themeColor="text1"/>
                <w:sz w:val="20"/>
                <w:szCs w:val="20"/>
              </w:rPr>
            </w:pPr>
            <w:r w:rsidRPr="16077107">
              <w:rPr>
                <w:rFonts w:ascii="Calibri" w:eastAsia="Calibri" w:hAnsi="Calibri" w:cs="Calibri"/>
                <w:color w:val="000000" w:themeColor="text1"/>
                <w:sz w:val="20"/>
                <w:szCs w:val="20"/>
              </w:rPr>
              <w:t>Assessment/assignment</w:t>
            </w:r>
          </w:p>
          <w:p w14:paraId="20C57261" w14:textId="77777777" w:rsidR="004C0291" w:rsidRDefault="004C0291" w:rsidP="00C96995">
            <w:pPr>
              <w:spacing w:line="259" w:lineRule="auto"/>
              <w:rPr>
                <w:rFonts w:ascii="Calibri" w:eastAsia="Calibri" w:hAnsi="Calibri" w:cs="Calibri"/>
                <w:color w:val="000000" w:themeColor="text1"/>
                <w:sz w:val="20"/>
                <w:szCs w:val="20"/>
              </w:rPr>
            </w:pPr>
          </w:p>
          <w:p w14:paraId="51C1C343" w14:textId="77777777" w:rsidR="004C0291" w:rsidRDefault="004C0291" w:rsidP="00C96995">
            <w:pPr>
              <w:spacing w:line="259" w:lineRule="auto"/>
              <w:rPr>
                <w:rFonts w:ascii="Calibri" w:eastAsia="Calibri" w:hAnsi="Calibri" w:cs="Calibri"/>
                <w:color w:val="000000" w:themeColor="text1"/>
                <w:sz w:val="20"/>
                <w:szCs w:val="20"/>
              </w:rPr>
            </w:pPr>
          </w:p>
          <w:p w14:paraId="116CBAE2" w14:textId="77777777" w:rsidR="004C0291" w:rsidRDefault="004C0291" w:rsidP="00C96995">
            <w:pPr>
              <w:spacing w:line="259" w:lineRule="auto"/>
              <w:rPr>
                <w:rFonts w:ascii="Calibri" w:eastAsia="Calibri" w:hAnsi="Calibri" w:cs="Calibri"/>
                <w:color w:val="000000" w:themeColor="text1"/>
                <w:sz w:val="20"/>
                <w:szCs w:val="20"/>
              </w:rPr>
            </w:pPr>
          </w:p>
          <w:p w14:paraId="134A25E7"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w:t>
            </w:r>
            <w:r w:rsidRPr="3958ECDC">
              <w:rPr>
                <w:rFonts w:ascii="Calibri" w:eastAsia="Calibri" w:hAnsi="Calibri" w:cs="Calibri"/>
                <w:color w:val="000000" w:themeColor="text1"/>
                <w:sz w:val="20"/>
                <w:szCs w:val="20"/>
              </w:rPr>
              <w:t xml:space="preserve"> specific pedagogy revisited</w:t>
            </w:r>
            <w:r>
              <w:rPr>
                <w:rFonts w:ascii="Calibri" w:eastAsia="Calibri" w:hAnsi="Calibri" w:cs="Calibri"/>
                <w:color w:val="000000" w:themeColor="text1"/>
                <w:sz w:val="20"/>
                <w:szCs w:val="20"/>
              </w:rPr>
              <w:t>- skills in particular</w:t>
            </w:r>
          </w:p>
          <w:p w14:paraId="1E9CD26E" w14:textId="77777777" w:rsidR="004C0291" w:rsidRDefault="004C0291" w:rsidP="00C96995">
            <w:pPr>
              <w:spacing w:line="259" w:lineRule="auto"/>
              <w:rPr>
                <w:rFonts w:ascii="Calibri" w:eastAsia="Calibri" w:hAnsi="Calibri" w:cs="Calibri"/>
                <w:color w:val="000000" w:themeColor="text1"/>
                <w:sz w:val="20"/>
                <w:szCs w:val="20"/>
              </w:rPr>
            </w:pPr>
          </w:p>
          <w:p w14:paraId="014192B1" w14:textId="77777777" w:rsidR="004C0291" w:rsidRDefault="004C0291" w:rsidP="00C96995">
            <w:pPr>
              <w:spacing w:line="259" w:lineRule="auto"/>
              <w:rPr>
                <w:rFonts w:ascii="Calibri" w:eastAsia="Calibri" w:hAnsi="Calibri" w:cs="Calibri"/>
                <w:color w:val="000000" w:themeColor="text1"/>
                <w:sz w:val="20"/>
                <w:szCs w:val="20"/>
              </w:rPr>
            </w:pPr>
          </w:p>
          <w:p w14:paraId="4BA543C7" w14:textId="77777777" w:rsidR="004C0291" w:rsidRDefault="004C0291" w:rsidP="00C96995">
            <w:pPr>
              <w:spacing w:line="259" w:lineRule="auto"/>
              <w:rPr>
                <w:rFonts w:ascii="Calibri" w:eastAsia="Calibri" w:hAnsi="Calibri" w:cs="Calibri"/>
                <w:color w:val="000000" w:themeColor="text1"/>
                <w:sz w:val="20"/>
                <w:szCs w:val="20"/>
              </w:rPr>
            </w:pPr>
          </w:p>
        </w:tc>
        <w:tc>
          <w:tcPr>
            <w:tcW w:w="2268" w:type="dxa"/>
            <w:shd w:val="clear" w:color="auto" w:fill="FFF2CC" w:themeFill="accent4" w:themeFillTint="33"/>
          </w:tcPr>
          <w:p w14:paraId="1E25FAF8" w14:textId="77777777" w:rsidR="004C0291" w:rsidRDefault="004C0291" w:rsidP="00C96995">
            <w:pPr>
              <w:spacing w:line="259" w:lineRule="auto"/>
              <w:rPr>
                <w:rFonts w:ascii="Calibri" w:eastAsia="Calibri" w:hAnsi="Calibri" w:cs="Calibri"/>
                <w:sz w:val="20"/>
                <w:szCs w:val="20"/>
              </w:rPr>
            </w:pPr>
            <w:r w:rsidRPr="3958ECDC">
              <w:rPr>
                <w:rFonts w:ascii="Calibri" w:eastAsia="Calibri" w:hAnsi="Calibri" w:cs="Calibri"/>
                <w:sz w:val="20"/>
                <w:szCs w:val="20"/>
              </w:rPr>
              <w:t>Pupils are likely to struggle to transfer what has been learnt in one discipline to a new or unfamiliar context.</w:t>
            </w:r>
          </w:p>
        </w:tc>
        <w:tc>
          <w:tcPr>
            <w:tcW w:w="1418" w:type="dxa"/>
            <w:shd w:val="clear" w:color="auto" w:fill="FFF2CC" w:themeFill="accent4" w:themeFillTint="33"/>
          </w:tcPr>
          <w:p w14:paraId="3219BA96"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2017D2B4"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4CFAFE6F" w14:textId="77777777" w:rsidR="004C0291" w:rsidRDefault="004C0291" w:rsidP="00C96995">
            <w:pPr>
              <w:rPr>
                <w:rFonts w:ascii="Calibri" w:eastAsia="Calibri" w:hAnsi="Calibri" w:cs="Calibri"/>
                <w:b/>
                <w:bCs/>
                <w:color w:val="000000" w:themeColor="text1"/>
                <w:sz w:val="20"/>
                <w:szCs w:val="20"/>
              </w:rPr>
            </w:pPr>
          </w:p>
          <w:p w14:paraId="53FFC742"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168C0E23" w14:textId="77777777" w:rsidR="004C0291" w:rsidRDefault="004C0291" w:rsidP="00C96995">
            <w:pPr>
              <w:spacing w:line="259" w:lineRule="auto"/>
              <w:rPr>
                <w:rFonts w:ascii="Calibri" w:eastAsia="Calibri" w:hAnsi="Calibri" w:cs="Calibri"/>
                <w:color w:val="000000" w:themeColor="text1"/>
                <w:sz w:val="20"/>
                <w:szCs w:val="20"/>
              </w:rPr>
            </w:pPr>
          </w:p>
          <w:p w14:paraId="1607226B"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FFF2CC" w:themeFill="accent4" w:themeFillTint="33"/>
          </w:tcPr>
          <w:p w14:paraId="2AC02436"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FFF2CC" w:themeFill="accent4" w:themeFillTint="33"/>
          </w:tcPr>
          <w:p w14:paraId="2839EE15"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Draw explicit links between new content and the core concepts and principles in the subject.</w:t>
            </w:r>
          </w:p>
        </w:tc>
      </w:tr>
      <w:tr w:rsidR="004C0291" w14:paraId="0869A529" w14:textId="77777777" w:rsidTr="00861023">
        <w:tc>
          <w:tcPr>
            <w:tcW w:w="709" w:type="dxa"/>
            <w:shd w:val="clear" w:color="auto" w:fill="FFF2CC" w:themeFill="accent4" w:themeFillTint="33"/>
          </w:tcPr>
          <w:p w14:paraId="36E428DA"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FFF2CC" w:themeFill="accent4" w:themeFillTint="33"/>
          </w:tcPr>
          <w:p w14:paraId="69FFFF9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F2CC" w:themeFill="accent4" w:themeFillTint="33"/>
          </w:tcPr>
          <w:p w14:paraId="1CFE5B18"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Curriculum -</w:t>
            </w:r>
          </w:p>
          <w:p w14:paraId="64F96382" w14:textId="77777777" w:rsidR="004C0291" w:rsidRDefault="004C0291" w:rsidP="00C96995">
            <w:pPr>
              <w:rPr>
                <w:rFonts w:ascii="Calibri" w:eastAsia="Calibri" w:hAnsi="Calibri" w:cs="Calibri"/>
                <w:color w:val="000000" w:themeColor="text1"/>
                <w:sz w:val="20"/>
                <w:szCs w:val="20"/>
              </w:rPr>
            </w:pPr>
          </w:p>
          <w:p w14:paraId="4E6B707B"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Adaptive teaching in geography</w:t>
            </w:r>
          </w:p>
          <w:p w14:paraId="0AC6FB00"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F2CC" w:themeFill="accent4" w:themeFillTint="33"/>
          </w:tcPr>
          <w:p w14:paraId="0E97DA16"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lastRenderedPageBreak/>
              <w:t xml:space="preserve">Adapting teaching in a responsive way, including by providing targeted support to pupils who are </w:t>
            </w:r>
            <w:r w:rsidRPr="3958ECDC">
              <w:rPr>
                <w:rFonts w:ascii="Calibri" w:eastAsia="Calibri" w:hAnsi="Calibri" w:cs="Calibri"/>
                <w:sz w:val="20"/>
                <w:szCs w:val="20"/>
              </w:rPr>
              <w:lastRenderedPageBreak/>
              <w:t>struggling, is likely to increase pupil success.</w:t>
            </w:r>
          </w:p>
        </w:tc>
        <w:tc>
          <w:tcPr>
            <w:tcW w:w="1418" w:type="dxa"/>
            <w:shd w:val="clear" w:color="auto" w:fill="FFF2CC" w:themeFill="accent4" w:themeFillTint="33"/>
          </w:tcPr>
          <w:p w14:paraId="72964279"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09811CEA"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393EE159" w14:textId="77777777" w:rsidR="004C0291" w:rsidRDefault="004C0291" w:rsidP="00C96995">
            <w:pPr>
              <w:rPr>
                <w:rFonts w:ascii="Calibri" w:eastAsia="Calibri" w:hAnsi="Calibri" w:cs="Calibri"/>
                <w:b/>
                <w:bCs/>
                <w:color w:val="000000" w:themeColor="text1"/>
                <w:sz w:val="20"/>
                <w:szCs w:val="20"/>
              </w:rPr>
            </w:pPr>
          </w:p>
          <w:p w14:paraId="3C57F0D8"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14BF5C52" w14:textId="77777777" w:rsidR="004C0291" w:rsidRDefault="004C0291" w:rsidP="00C96995">
            <w:pPr>
              <w:spacing w:line="259" w:lineRule="auto"/>
              <w:rPr>
                <w:rFonts w:ascii="Calibri" w:eastAsia="Calibri" w:hAnsi="Calibri" w:cs="Calibri"/>
                <w:color w:val="000000" w:themeColor="text1"/>
                <w:sz w:val="20"/>
                <w:szCs w:val="20"/>
              </w:rPr>
            </w:pPr>
          </w:p>
          <w:p w14:paraId="0C458511"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FFF2CC" w:themeFill="accent4" w:themeFillTint="33"/>
          </w:tcPr>
          <w:p w14:paraId="620E9765" w14:textId="77777777" w:rsidR="004C0291" w:rsidRPr="00526716" w:rsidRDefault="00B322C1" w:rsidP="00C96995">
            <w:pPr>
              <w:rPr>
                <w:rFonts w:eastAsia="Calibri" w:cstheme="minorHAnsi"/>
                <w:color w:val="000000" w:themeColor="text1"/>
                <w:sz w:val="20"/>
                <w:szCs w:val="20"/>
              </w:rPr>
            </w:pPr>
            <w:hyperlink r:id="rId151" w:history="1">
              <w:r w:rsidR="004C0291" w:rsidRPr="00441662">
                <w:rPr>
                  <w:rStyle w:val="Hyperlink"/>
                  <w:rFonts w:eastAsia="Calibri" w:cstheme="minorHAnsi"/>
                  <w:sz w:val="20"/>
                  <w:szCs w:val="20"/>
                </w:rPr>
                <w:t>Adaptive teaching</w:t>
              </w:r>
            </w:hyperlink>
          </w:p>
        </w:tc>
        <w:tc>
          <w:tcPr>
            <w:tcW w:w="2268" w:type="dxa"/>
            <w:shd w:val="clear" w:color="auto" w:fill="FFF2CC" w:themeFill="accent4" w:themeFillTint="33"/>
          </w:tcPr>
          <w:p w14:paraId="64D2DCB3"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Identify pupils who need new content further broken down.</w:t>
            </w:r>
          </w:p>
        </w:tc>
      </w:tr>
      <w:tr w:rsidR="004C0291" w14:paraId="0E9ACE6A" w14:textId="77777777" w:rsidTr="00861023">
        <w:tc>
          <w:tcPr>
            <w:tcW w:w="709" w:type="dxa"/>
            <w:shd w:val="clear" w:color="auto" w:fill="FFF2CC" w:themeFill="accent4" w:themeFillTint="33"/>
          </w:tcPr>
          <w:p w14:paraId="57F1B91C"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FFF2CC" w:themeFill="accent4" w:themeFillTint="33"/>
          </w:tcPr>
          <w:p w14:paraId="6F574F3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F2CC" w:themeFill="accent4" w:themeFillTint="33"/>
          </w:tcPr>
          <w:p w14:paraId="03880932"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Curriculum -</w:t>
            </w:r>
          </w:p>
          <w:p w14:paraId="14D56675" w14:textId="77777777" w:rsidR="004C0291" w:rsidRDefault="004C0291" w:rsidP="00C96995">
            <w:pPr>
              <w:rPr>
                <w:rFonts w:ascii="Calibri" w:eastAsia="Calibri" w:hAnsi="Calibri" w:cs="Calibri"/>
                <w:color w:val="000000" w:themeColor="text1"/>
                <w:sz w:val="20"/>
                <w:szCs w:val="20"/>
              </w:rPr>
            </w:pPr>
          </w:p>
          <w:p w14:paraId="59C85F2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 fieldwork- planning, risk assessing and discussing write up</w:t>
            </w:r>
          </w:p>
        </w:tc>
        <w:tc>
          <w:tcPr>
            <w:tcW w:w="2268" w:type="dxa"/>
            <w:shd w:val="clear" w:color="auto" w:fill="FFF2CC" w:themeFill="accent4" w:themeFillTint="33"/>
          </w:tcPr>
          <w:p w14:paraId="76F86F41"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Pupils’ investment in learning is also driven by their prior experiences and perceptions of success and failure.</w:t>
            </w:r>
          </w:p>
        </w:tc>
        <w:tc>
          <w:tcPr>
            <w:tcW w:w="1418" w:type="dxa"/>
            <w:shd w:val="clear" w:color="auto" w:fill="FFF2CC" w:themeFill="accent4" w:themeFillTint="33"/>
          </w:tcPr>
          <w:p w14:paraId="33D10102"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4206EE2"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1B4AC70B" w14:textId="77777777" w:rsidR="004C0291" w:rsidRDefault="004C0291" w:rsidP="00C96995">
            <w:pPr>
              <w:rPr>
                <w:rFonts w:ascii="Calibri" w:eastAsia="Calibri" w:hAnsi="Calibri" w:cs="Calibri"/>
                <w:b/>
                <w:bCs/>
                <w:color w:val="000000" w:themeColor="text1"/>
                <w:sz w:val="20"/>
                <w:szCs w:val="20"/>
              </w:rPr>
            </w:pPr>
          </w:p>
          <w:p w14:paraId="1EC2BD0D"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2FDB5D36" w14:textId="77777777" w:rsidR="004C0291" w:rsidRDefault="004C0291" w:rsidP="00C96995">
            <w:pPr>
              <w:spacing w:line="259" w:lineRule="auto"/>
              <w:rPr>
                <w:rFonts w:ascii="Calibri" w:eastAsia="Calibri" w:hAnsi="Calibri" w:cs="Calibri"/>
                <w:color w:val="000000" w:themeColor="text1"/>
                <w:sz w:val="20"/>
                <w:szCs w:val="20"/>
              </w:rPr>
            </w:pPr>
          </w:p>
          <w:p w14:paraId="0D93B105"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FFF2CC" w:themeFill="accent4" w:themeFillTint="33"/>
          </w:tcPr>
          <w:p w14:paraId="75FABC78" w14:textId="77777777" w:rsidR="004C0291" w:rsidRPr="00526716" w:rsidRDefault="00B322C1" w:rsidP="00C96995">
            <w:pPr>
              <w:rPr>
                <w:rFonts w:eastAsia="Calibri" w:cstheme="minorHAnsi"/>
                <w:color w:val="000000" w:themeColor="text1"/>
                <w:sz w:val="20"/>
                <w:szCs w:val="20"/>
              </w:rPr>
            </w:pPr>
            <w:hyperlink r:id="rId152" w:history="1">
              <w:r w:rsidR="004C0291" w:rsidRPr="00441662">
                <w:rPr>
                  <w:rStyle w:val="Hyperlink"/>
                  <w:rFonts w:eastAsia="Calibri" w:cstheme="minorHAnsi"/>
                  <w:sz w:val="20"/>
                  <w:szCs w:val="20"/>
                </w:rPr>
                <w:t>Fieldwork from the GA</w:t>
              </w:r>
            </w:hyperlink>
          </w:p>
        </w:tc>
        <w:tc>
          <w:tcPr>
            <w:tcW w:w="2268" w:type="dxa"/>
            <w:shd w:val="clear" w:color="auto" w:fill="FFF2CC" w:themeFill="accent4" w:themeFillTint="33"/>
          </w:tcPr>
          <w:p w14:paraId="2F1D3584"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Reinforce established school and classroom routines</w:t>
            </w:r>
          </w:p>
        </w:tc>
      </w:tr>
      <w:tr w:rsidR="004C0291" w14:paraId="3503C506" w14:textId="77777777" w:rsidTr="00861023">
        <w:tc>
          <w:tcPr>
            <w:tcW w:w="709" w:type="dxa"/>
            <w:shd w:val="clear" w:color="auto" w:fill="FFF2CC" w:themeFill="accent4" w:themeFillTint="33"/>
          </w:tcPr>
          <w:p w14:paraId="63ED7A98"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2.30-4.00 </w:t>
            </w:r>
          </w:p>
        </w:tc>
        <w:tc>
          <w:tcPr>
            <w:tcW w:w="709" w:type="dxa"/>
            <w:shd w:val="clear" w:color="auto" w:fill="FFF2CC" w:themeFill="accent4" w:themeFillTint="33"/>
          </w:tcPr>
          <w:p w14:paraId="2884FB00"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F2CC" w:themeFill="accent4" w:themeFillTint="33"/>
          </w:tcPr>
          <w:p w14:paraId="109E0A6A"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Curriculum </w:t>
            </w:r>
            <w:r>
              <w:rPr>
                <w:rFonts w:ascii="Calibri" w:eastAsia="Calibri" w:hAnsi="Calibri" w:cs="Calibri"/>
                <w:color w:val="000000" w:themeColor="text1"/>
                <w:sz w:val="20"/>
                <w:szCs w:val="20"/>
              </w:rPr>
              <w:t>–</w:t>
            </w:r>
          </w:p>
          <w:p w14:paraId="1A024F10" w14:textId="77777777" w:rsidR="004C0291" w:rsidRDefault="004C0291" w:rsidP="00C96995">
            <w:pPr>
              <w:rPr>
                <w:rFonts w:ascii="Calibri" w:eastAsia="Calibri" w:hAnsi="Calibri" w:cs="Calibri"/>
                <w:color w:val="000000" w:themeColor="text1"/>
                <w:sz w:val="20"/>
                <w:szCs w:val="20"/>
              </w:rPr>
            </w:pPr>
          </w:p>
          <w:p w14:paraId="659FE86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Geography fieldwork- planning, risk assessing and discussing write up</w:t>
            </w:r>
          </w:p>
          <w:p w14:paraId="42A2F40F"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F2CC" w:themeFill="accent4" w:themeFillTint="33"/>
          </w:tcPr>
          <w:p w14:paraId="0079B1FA"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Guides, scaffolds and worked examples can help pupils apply new ideas, but should be gradually removed as pupil expertise increases.</w:t>
            </w:r>
          </w:p>
        </w:tc>
        <w:tc>
          <w:tcPr>
            <w:tcW w:w="1418" w:type="dxa"/>
            <w:shd w:val="clear" w:color="auto" w:fill="FFF2CC" w:themeFill="accent4" w:themeFillTint="33"/>
          </w:tcPr>
          <w:p w14:paraId="57AD8515"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36D7587D"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7E6A7AE3" w14:textId="77777777" w:rsidR="004C0291" w:rsidRDefault="004C0291" w:rsidP="00C96995">
            <w:pPr>
              <w:rPr>
                <w:rFonts w:ascii="Calibri" w:eastAsia="Calibri" w:hAnsi="Calibri" w:cs="Calibri"/>
                <w:b/>
                <w:bCs/>
                <w:color w:val="000000" w:themeColor="text1"/>
                <w:sz w:val="20"/>
                <w:szCs w:val="20"/>
              </w:rPr>
            </w:pPr>
          </w:p>
          <w:p w14:paraId="55F9619B"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5B225CFC" w14:textId="77777777" w:rsidR="004C0291" w:rsidRDefault="004C0291" w:rsidP="00C96995">
            <w:pPr>
              <w:spacing w:line="259" w:lineRule="auto"/>
              <w:rPr>
                <w:rFonts w:ascii="Calibri" w:eastAsia="Calibri" w:hAnsi="Calibri" w:cs="Calibri"/>
                <w:color w:val="000000" w:themeColor="text1"/>
                <w:sz w:val="20"/>
                <w:szCs w:val="20"/>
              </w:rPr>
            </w:pPr>
          </w:p>
          <w:p w14:paraId="50561C0B"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FFF2CC" w:themeFill="accent4" w:themeFillTint="33"/>
          </w:tcPr>
          <w:p w14:paraId="127EAC70" w14:textId="77777777" w:rsidR="004C0291" w:rsidRPr="00526716" w:rsidRDefault="00B322C1" w:rsidP="00C96995">
            <w:pPr>
              <w:rPr>
                <w:rFonts w:eastAsia="Calibri" w:cstheme="minorHAnsi"/>
                <w:color w:val="000000" w:themeColor="text1"/>
                <w:sz w:val="20"/>
                <w:szCs w:val="20"/>
              </w:rPr>
            </w:pPr>
            <w:hyperlink r:id="rId153" w:history="1">
              <w:r w:rsidR="004C0291" w:rsidRPr="00441662">
                <w:rPr>
                  <w:rStyle w:val="Hyperlink"/>
                  <w:rFonts w:eastAsia="Calibri" w:cstheme="minorHAnsi"/>
                  <w:sz w:val="20"/>
                  <w:szCs w:val="20"/>
                </w:rPr>
                <w:t>Fieldwork from the GA</w:t>
              </w:r>
            </w:hyperlink>
          </w:p>
        </w:tc>
        <w:tc>
          <w:tcPr>
            <w:tcW w:w="2268" w:type="dxa"/>
            <w:shd w:val="clear" w:color="auto" w:fill="FFF2CC" w:themeFill="accent4" w:themeFillTint="33"/>
          </w:tcPr>
          <w:p w14:paraId="20AA0162"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Remove scaffolding only when pupils are achieving a high degree of success in applying previously taught material.</w:t>
            </w:r>
          </w:p>
        </w:tc>
      </w:tr>
      <w:tr w:rsidR="004C0291" w14:paraId="7971BD77" w14:textId="77777777" w:rsidTr="00861023">
        <w:tc>
          <w:tcPr>
            <w:tcW w:w="709" w:type="dxa"/>
            <w:shd w:val="clear" w:color="auto" w:fill="FFF2CC" w:themeFill="accent4" w:themeFillTint="33"/>
          </w:tcPr>
          <w:p w14:paraId="6CAA4866"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FFF2CC" w:themeFill="accent4" w:themeFillTint="33"/>
          </w:tcPr>
          <w:p w14:paraId="5BA86D5C"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FFF2CC" w:themeFill="accent4" w:themeFillTint="33"/>
          </w:tcPr>
          <w:p w14:paraId="6778497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268" w:type="dxa"/>
            <w:shd w:val="clear" w:color="auto" w:fill="FFF2CC" w:themeFill="accent4" w:themeFillTint="33"/>
          </w:tcPr>
          <w:p w14:paraId="0CA69141" w14:textId="77777777" w:rsidR="004C0291" w:rsidRDefault="004C0291" w:rsidP="00C96995">
            <w:pPr>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t>Subject based tasks -</w:t>
            </w:r>
          </w:p>
          <w:p w14:paraId="6D1F213C"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Diversity and inclusion</w:t>
            </w:r>
          </w:p>
          <w:p w14:paraId="5E4AE498"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Working memory</w:t>
            </w:r>
          </w:p>
          <w:p w14:paraId="32C4F291" w14:textId="437C9C8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Adaptive teaching</w:t>
            </w:r>
          </w:p>
        </w:tc>
        <w:tc>
          <w:tcPr>
            <w:tcW w:w="1418" w:type="dxa"/>
            <w:shd w:val="clear" w:color="auto" w:fill="FFF2CC" w:themeFill="accent4" w:themeFillTint="33"/>
          </w:tcPr>
          <w:p w14:paraId="489A761F"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FFF2CC" w:themeFill="accent4" w:themeFillTint="33"/>
          </w:tcPr>
          <w:p w14:paraId="68B26E1B"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FFF2CC" w:themeFill="accent4" w:themeFillTint="33"/>
          </w:tcPr>
          <w:p w14:paraId="203702C3" w14:textId="77777777" w:rsidR="004C0291" w:rsidRDefault="004C0291" w:rsidP="00C96995">
            <w:pPr>
              <w:contextualSpacing/>
              <w:rPr>
                <w:rFonts w:ascii="Calibri" w:eastAsia="Calibri" w:hAnsi="Calibri" w:cs="Calibri"/>
                <w:color w:val="000000" w:themeColor="text1"/>
                <w:sz w:val="20"/>
                <w:szCs w:val="20"/>
              </w:rPr>
            </w:pPr>
          </w:p>
        </w:tc>
      </w:tr>
      <w:tr w:rsidR="00861023" w14:paraId="7DEA9328" w14:textId="77777777" w:rsidTr="00861023">
        <w:tc>
          <w:tcPr>
            <w:tcW w:w="709" w:type="dxa"/>
            <w:shd w:val="clear" w:color="auto" w:fill="auto"/>
          </w:tcPr>
          <w:p w14:paraId="1B7E7B23"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Wed 8/3 9.00-10.30 </w:t>
            </w:r>
          </w:p>
        </w:tc>
        <w:tc>
          <w:tcPr>
            <w:tcW w:w="709" w:type="dxa"/>
            <w:shd w:val="clear" w:color="auto" w:fill="auto"/>
          </w:tcPr>
          <w:p w14:paraId="5E46BFC3"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auto"/>
          </w:tcPr>
          <w:p w14:paraId="5B3771B5" w14:textId="77777777" w:rsidR="004C0291" w:rsidRDefault="004C0291" w:rsidP="00C96995">
            <w:pPr>
              <w:rPr>
                <w:rFonts w:ascii="Calibri" w:eastAsia="Calibri" w:hAnsi="Calibri" w:cs="Calibri"/>
                <w:color w:val="000000" w:themeColor="text1"/>
                <w:sz w:val="20"/>
                <w:szCs w:val="20"/>
              </w:rPr>
            </w:pPr>
            <w:r w:rsidRPr="4EB8602A">
              <w:rPr>
                <w:rFonts w:ascii="Calibri" w:eastAsia="Calibri" w:hAnsi="Calibri" w:cs="Calibri"/>
                <w:color w:val="000000" w:themeColor="text1"/>
                <w:sz w:val="20"/>
                <w:szCs w:val="20"/>
              </w:rPr>
              <w:t xml:space="preserve">Consolidation - </w:t>
            </w:r>
          </w:p>
          <w:p w14:paraId="79120CBC" w14:textId="77777777" w:rsidR="004C0291" w:rsidRDefault="004C0291" w:rsidP="00C96995">
            <w:pPr>
              <w:rPr>
                <w:rFonts w:ascii="Calibri" w:eastAsia="Calibri" w:hAnsi="Calibri" w:cs="Calibri"/>
                <w:color w:val="000000" w:themeColor="text1"/>
                <w:sz w:val="20"/>
                <w:szCs w:val="20"/>
              </w:rPr>
            </w:pPr>
          </w:p>
          <w:p w14:paraId="447F7C49" w14:textId="77777777" w:rsidR="004C0291" w:rsidRDefault="004C0291" w:rsidP="00C96995">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Key reminders</w:t>
            </w:r>
          </w:p>
          <w:p w14:paraId="69CFDD40" w14:textId="77777777" w:rsidR="004C0291" w:rsidRDefault="004C0291" w:rsidP="00C96995">
            <w:pPr>
              <w:spacing w:line="259" w:lineRule="auto"/>
              <w:rPr>
                <w:rFonts w:ascii="Calibri" w:eastAsia="Calibri" w:hAnsi="Calibri" w:cs="Calibri"/>
                <w:color w:val="000000" w:themeColor="text1"/>
                <w:sz w:val="20"/>
                <w:szCs w:val="20"/>
              </w:rPr>
            </w:pPr>
            <w:r w:rsidRPr="4610B937">
              <w:rPr>
                <w:rFonts w:ascii="Calibri" w:eastAsia="Calibri" w:hAnsi="Calibri" w:cs="Calibri"/>
                <w:color w:val="000000" w:themeColor="text1"/>
                <w:sz w:val="20"/>
                <w:szCs w:val="20"/>
              </w:rPr>
              <w:t>Subject Based Tasks</w:t>
            </w:r>
          </w:p>
          <w:p w14:paraId="6667CD32"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 xml:space="preserve">SKA </w:t>
            </w:r>
          </w:p>
          <w:p w14:paraId="3737D50D" w14:textId="77777777" w:rsidR="004C0291" w:rsidRDefault="004C0291" w:rsidP="00C96995">
            <w:pPr>
              <w:spacing w:line="259" w:lineRule="auto"/>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Assessments</w:t>
            </w:r>
          </w:p>
          <w:p w14:paraId="73F51E0C" w14:textId="77777777" w:rsidR="004C0291" w:rsidRDefault="004C0291" w:rsidP="00C96995">
            <w:pPr>
              <w:spacing w:line="259" w:lineRule="auto"/>
              <w:rPr>
                <w:rFonts w:ascii="Calibri" w:eastAsia="Calibri" w:hAnsi="Calibri" w:cs="Calibri"/>
                <w:color w:val="000000" w:themeColor="text1"/>
                <w:sz w:val="20"/>
                <w:szCs w:val="20"/>
              </w:rPr>
            </w:pPr>
          </w:p>
          <w:p w14:paraId="1D8EB9C2" w14:textId="77777777" w:rsidR="004C0291" w:rsidRDefault="004C0291" w:rsidP="00C96995">
            <w:pPr>
              <w:spacing w:line="259"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Decision making exercise – introduction to the process, the materials needed, production of teaching resources.</w:t>
            </w:r>
          </w:p>
          <w:p w14:paraId="077903A6" w14:textId="77777777" w:rsidR="004C0291" w:rsidRDefault="004C0291" w:rsidP="00C96995">
            <w:pPr>
              <w:spacing w:line="259" w:lineRule="auto"/>
              <w:rPr>
                <w:rFonts w:ascii="Calibri" w:eastAsia="Calibri" w:hAnsi="Calibri" w:cs="Calibri"/>
                <w:color w:val="000000" w:themeColor="text1"/>
                <w:sz w:val="20"/>
                <w:szCs w:val="20"/>
              </w:rPr>
            </w:pPr>
          </w:p>
        </w:tc>
        <w:tc>
          <w:tcPr>
            <w:tcW w:w="2268" w:type="dxa"/>
            <w:shd w:val="clear" w:color="auto" w:fill="auto"/>
          </w:tcPr>
          <w:p w14:paraId="488DA54F"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Establishing and reinforcing routines, including through positive reinforcement, can help create an effective learning environment.</w:t>
            </w:r>
          </w:p>
        </w:tc>
        <w:tc>
          <w:tcPr>
            <w:tcW w:w="1418" w:type="dxa"/>
            <w:shd w:val="clear" w:color="auto" w:fill="auto"/>
          </w:tcPr>
          <w:p w14:paraId="7D0BB5C4"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454919E3"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2072F2B5" w14:textId="77777777" w:rsidR="004C0291" w:rsidRDefault="004C0291" w:rsidP="00C96995">
            <w:pPr>
              <w:rPr>
                <w:rFonts w:ascii="Calibri" w:eastAsia="Calibri" w:hAnsi="Calibri" w:cs="Calibri"/>
                <w:b/>
                <w:bCs/>
                <w:color w:val="000000" w:themeColor="text1"/>
                <w:sz w:val="20"/>
                <w:szCs w:val="20"/>
              </w:rPr>
            </w:pPr>
          </w:p>
          <w:p w14:paraId="74D5CA0A"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48B4DBFE" w14:textId="77777777" w:rsidR="004C0291" w:rsidRDefault="004C0291" w:rsidP="00C96995">
            <w:pPr>
              <w:spacing w:line="259" w:lineRule="auto"/>
              <w:rPr>
                <w:rFonts w:ascii="Calibri" w:eastAsia="Calibri" w:hAnsi="Calibri" w:cs="Calibri"/>
                <w:color w:val="000000" w:themeColor="text1"/>
                <w:sz w:val="20"/>
                <w:szCs w:val="20"/>
              </w:rPr>
            </w:pPr>
          </w:p>
          <w:p w14:paraId="5D686A93"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auto"/>
          </w:tcPr>
          <w:p w14:paraId="09CD784D" w14:textId="77777777" w:rsidR="004C0291" w:rsidRPr="00526716" w:rsidRDefault="004C0291" w:rsidP="00C96995">
            <w:pPr>
              <w:rPr>
                <w:rFonts w:eastAsia="Calibri" w:cstheme="minorHAnsi"/>
                <w:color w:val="000000" w:themeColor="text1"/>
                <w:sz w:val="20"/>
                <w:szCs w:val="20"/>
              </w:rPr>
            </w:pPr>
            <w:r w:rsidRPr="00526716">
              <w:rPr>
                <w:rFonts w:eastAsia="Calibri" w:cstheme="minorHAnsi"/>
                <w:color w:val="000000" w:themeColor="text1"/>
                <w:sz w:val="20"/>
                <w:szCs w:val="20"/>
              </w:rPr>
              <w:t>Bec</w:t>
            </w:r>
            <w:r>
              <w:rPr>
                <w:rFonts w:eastAsia="Calibri" w:cstheme="minorHAnsi"/>
                <w:color w:val="000000" w:themeColor="text1"/>
                <w:sz w:val="20"/>
                <w:szCs w:val="20"/>
              </w:rPr>
              <w:t>ome familiar with examination geography</w:t>
            </w:r>
            <w:r w:rsidRPr="00526716">
              <w:rPr>
                <w:rFonts w:eastAsia="Calibri" w:cstheme="minorHAnsi"/>
                <w:color w:val="000000" w:themeColor="text1"/>
                <w:sz w:val="20"/>
                <w:szCs w:val="20"/>
              </w:rPr>
              <w:t xml:space="preserve"> boards for KS5 – Edexcel, AQA, OCR</w:t>
            </w:r>
          </w:p>
          <w:p w14:paraId="2A8CCEDB" w14:textId="77777777" w:rsidR="004C0291" w:rsidRDefault="004C0291" w:rsidP="00C96995">
            <w:pPr>
              <w:rPr>
                <w:rFonts w:eastAsia="Calibri" w:cstheme="minorHAnsi"/>
                <w:color w:val="000000" w:themeColor="text1"/>
                <w:sz w:val="20"/>
                <w:szCs w:val="20"/>
              </w:rPr>
            </w:pPr>
          </w:p>
          <w:p w14:paraId="76E879D4" w14:textId="77777777" w:rsidR="004C0291" w:rsidRDefault="00B322C1" w:rsidP="00C96995">
            <w:pPr>
              <w:rPr>
                <w:rFonts w:eastAsia="Calibri" w:cstheme="minorHAnsi"/>
                <w:color w:val="000000" w:themeColor="text1"/>
                <w:sz w:val="20"/>
                <w:szCs w:val="20"/>
              </w:rPr>
            </w:pPr>
            <w:hyperlink r:id="rId154" w:history="1">
              <w:r w:rsidR="004C0291" w:rsidRPr="008B5EE4">
                <w:rPr>
                  <w:rStyle w:val="Hyperlink"/>
                  <w:rFonts w:eastAsia="Calibri" w:cstheme="minorHAnsi"/>
                  <w:sz w:val="20"/>
                  <w:szCs w:val="20"/>
                </w:rPr>
                <w:t>Decision making from the GA</w:t>
              </w:r>
            </w:hyperlink>
          </w:p>
          <w:p w14:paraId="4F96A4CA" w14:textId="77777777" w:rsidR="004C0291" w:rsidRDefault="004C0291" w:rsidP="00C96995">
            <w:pPr>
              <w:rPr>
                <w:rFonts w:eastAsia="Calibri" w:cstheme="minorHAnsi"/>
                <w:color w:val="000000" w:themeColor="text1"/>
                <w:sz w:val="20"/>
                <w:szCs w:val="20"/>
              </w:rPr>
            </w:pPr>
          </w:p>
          <w:p w14:paraId="613CAD13" w14:textId="77777777" w:rsidR="004C0291" w:rsidRDefault="00B322C1" w:rsidP="00C96995">
            <w:pPr>
              <w:rPr>
                <w:rFonts w:eastAsia="Calibri" w:cstheme="minorHAnsi"/>
                <w:color w:val="000000" w:themeColor="text1"/>
                <w:sz w:val="20"/>
                <w:szCs w:val="20"/>
              </w:rPr>
            </w:pPr>
            <w:hyperlink r:id="rId155" w:history="1">
              <w:r w:rsidR="004C0291" w:rsidRPr="008B5EE4">
                <w:rPr>
                  <w:rStyle w:val="Hyperlink"/>
                  <w:rFonts w:eastAsia="Calibri" w:cstheme="minorHAnsi"/>
                  <w:sz w:val="20"/>
                  <w:szCs w:val="20"/>
                </w:rPr>
                <w:t>Using decision making exercises</w:t>
              </w:r>
            </w:hyperlink>
          </w:p>
          <w:p w14:paraId="6FC8ADFB"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auto"/>
          </w:tcPr>
          <w:p w14:paraId="00C76E99"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Check pupils’ understanding of instructions before a task begins.</w:t>
            </w:r>
          </w:p>
        </w:tc>
      </w:tr>
      <w:tr w:rsidR="00861023" w14:paraId="5AD824B4" w14:textId="77777777" w:rsidTr="00861023">
        <w:tc>
          <w:tcPr>
            <w:tcW w:w="709" w:type="dxa"/>
            <w:shd w:val="clear" w:color="auto" w:fill="auto"/>
          </w:tcPr>
          <w:p w14:paraId="2B1C72D9"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10.30-12.00</w:t>
            </w:r>
          </w:p>
        </w:tc>
        <w:tc>
          <w:tcPr>
            <w:tcW w:w="709" w:type="dxa"/>
            <w:shd w:val="clear" w:color="auto" w:fill="auto"/>
          </w:tcPr>
          <w:p w14:paraId="7D6EC3D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auto"/>
          </w:tcPr>
          <w:p w14:paraId="1D5D486F"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Consolidation -</w:t>
            </w:r>
          </w:p>
          <w:p w14:paraId="1EB09F12" w14:textId="77777777" w:rsidR="004C0291" w:rsidRDefault="004C0291" w:rsidP="00C96995">
            <w:pPr>
              <w:rPr>
                <w:rFonts w:ascii="Calibri" w:eastAsia="Calibri" w:hAnsi="Calibri" w:cs="Calibri"/>
                <w:color w:val="000000" w:themeColor="text1"/>
                <w:sz w:val="20"/>
                <w:szCs w:val="20"/>
              </w:rPr>
            </w:pPr>
          </w:p>
          <w:p w14:paraId="78D339B8"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Decision making exercise – Look through exam paper, returned scripts and mark schemes and examiner reports- shows process of planning and assessing all the way through</w:t>
            </w:r>
          </w:p>
          <w:p w14:paraId="5A5A5349"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auto"/>
          </w:tcPr>
          <w:p w14:paraId="5639F2B5"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Engaging in high-quality professional development can help teachers improve.</w:t>
            </w:r>
          </w:p>
        </w:tc>
        <w:tc>
          <w:tcPr>
            <w:tcW w:w="1418" w:type="dxa"/>
            <w:shd w:val="clear" w:color="auto" w:fill="auto"/>
          </w:tcPr>
          <w:p w14:paraId="0820E5C5"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711B6C23"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4410760C" w14:textId="77777777" w:rsidR="004C0291" w:rsidRDefault="004C0291" w:rsidP="00C96995">
            <w:pPr>
              <w:rPr>
                <w:rFonts w:ascii="Calibri" w:eastAsia="Calibri" w:hAnsi="Calibri" w:cs="Calibri"/>
                <w:b/>
                <w:bCs/>
                <w:color w:val="000000" w:themeColor="text1"/>
                <w:sz w:val="20"/>
                <w:szCs w:val="20"/>
              </w:rPr>
            </w:pPr>
          </w:p>
          <w:p w14:paraId="468D8399"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3DFE6B3C" w14:textId="77777777" w:rsidR="004C0291" w:rsidRDefault="004C0291" w:rsidP="00C96995">
            <w:pPr>
              <w:spacing w:line="259" w:lineRule="auto"/>
              <w:rPr>
                <w:rFonts w:ascii="Calibri" w:eastAsia="Calibri" w:hAnsi="Calibri" w:cs="Calibri"/>
                <w:color w:val="000000" w:themeColor="text1"/>
                <w:sz w:val="20"/>
                <w:szCs w:val="20"/>
              </w:rPr>
            </w:pPr>
          </w:p>
          <w:p w14:paraId="6464B0CA"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auto"/>
          </w:tcPr>
          <w:p w14:paraId="05DF26FA" w14:textId="77777777" w:rsidR="004C0291" w:rsidRPr="00526716" w:rsidRDefault="004C0291" w:rsidP="00C96995">
            <w:pPr>
              <w:rPr>
                <w:rFonts w:eastAsia="Calibri" w:cstheme="minorHAnsi"/>
                <w:color w:val="000000" w:themeColor="text1"/>
                <w:sz w:val="20"/>
                <w:szCs w:val="20"/>
              </w:rPr>
            </w:pPr>
          </w:p>
          <w:p w14:paraId="5CE70662" w14:textId="77777777" w:rsidR="004C0291" w:rsidRDefault="004C0291" w:rsidP="00C96995">
            <w:pPr>
              <w:rPr>
                <w:rFonts w:eastAsia="Calibri" w:cstheme="minorHAnsi"/>
                <w:color w:val="000000" w:themeColor="text1"/>
                <w:sz w:val="20"/>
                <w:szCs w:val="20"/>
              </w:rPr>
            </w:pPr>
          </w:p>
          <w:p w14:paraId="25ECB4F8" w14:textId="77777777" w:rsidR="004C0291" w:rsidRDefault="00B322C1" w:rsidP="00C96995">
            <w:pPr>
              <w:rPr>
                <w:rFonts w:eastAsia="Calibri" w:cstheme="minorHAnsi"/>
                <w:color w:val="000000" w:themeColor="text1"/>
                <w:sz w:val="20"/>
                <w:szCs w:val="20"/>
              </w:rPr>
            </w:pPr>
            <w:hyperlink r:id="rId156" w:history="1">
              <w:r w:rsidR="004C0291" w:rsidRPr="008B5EE4">
                <w:rPr>
                  <w:rStyle w:val="Hyperlink"/>
                  <w:rFonts w:eastAsia="Calibri" w:cstheme="minorHAnsi"/>
                  <w:sz w:val="20"/>
                  <w:szCs w:val="20"/>
                </w:rPr>
                <w:t>Decision making from the GA</w:t>
              </w:r>
            </w:hyperlink>
          </w:p>
          <w:p w14:paraId="04E75FFF" w14:textId="77777777" w:rsidR="004C0291" w:rsidRDefault="004C0291" w:rsidP="00C96995">
            <w:pPr>
              <w:rPr>
                <w:rFonts w:eastAsia="Calibri" w:cstheme="minorHAnsi"/>
                <w:color w:val="000000" w:themeColor="text1"/>
                <w:sz w:val="20"/>
                <w:szCs w:val="20"/>
              </w:rPr>
            </w:pPr>
          </w:p>
          <w:p w14:paraId="3B5A5B35" w14:textId="77777777" w:rsidR="004C0291" w:rsidRDefault="00B322C1" w:rsidP="00C96995">
            <w:pPr>
              <w:rPr>
                <w:rFonts w:eastAsia="Calibri" w:cstheme="minorHAnsi"/>
                <w:color w:val="000000" w:themeColor="text1"/>
                <w:sz w:val="20"/>
                <w:szCs w:val="20"/>
              </w:rPr>
            </w:pPr>
            <w:hyperlink r:id="rId157" w:history="1">
              <w:r w:rsidR="004C0291" w:rsidRPr="008B5EE4">
                <w:rPr>
                  <w:rStyle w:val="Hyperlink"/>
                  <w:rFonts w:eastAsia="Calibri" w:cstheme="minorHAnsi"/>
                  <w:sz w:val="20"/>
                  <w:szCs w:val="20"/>
                </w:rPr>
                <w:t>Using decision making exercises</w:t>
              </w:r>
            </w:hyperlink>
          </w:p>
          <w:p w14:paraId="1469C21E"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auto"/>
          </w:tcPr>
          <w:p w14:paraId="3848C5C7"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Use resources and materials aligned with the school curriculum (e.g. textbooks or shared resources designed by expert colleagues that carefully sequence content)</w:t>
            </w:r>
          </w:p>
        </w:tc>
      </w:tr>
      <w:tr w:rsidR="00861023" w14:paraId="18819C6B" w14:textId="77777777" w:rsidTr="00861023">
        <w:tc>
          <w:tcPr>
            <w:tcW w:w="709" w:type="dxa"/>
            <w:shd w:val="clear" w:color="auto" w:fill="auto"/>
          </w:tcPr>
          <w:p w14:paraId="3104FD2F"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1-2.30</w:t>
            </w:r>
          </w:p>
        </w:tc>
        <w:tc>
          <w:tcPr>
            <w:tcW w:w="709" w:type="dxa"/>
            <w:shd w:val="clear" w:color="auto" w:fill="auto"/>
          </w:tcPr>
          <w:p w14:paraId="2771CE37"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auto"/>
          </w:tcPr>
          <w:p w14:paraId="5400DB29"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Consolidation -</w:t>
            </w:r>
          </w:p>
          <w:p w14:paraId="3FE4A32A" w14:textId="77777777" w:rsidR="004C0291" w:rsidRDefault="004C0291" w:rsidP="00C96995">
            <w:pPr>
              <w:rPr>
                <w:rFonts w:ascii="Calibri" w:eastAsia="Calibri" w:hAnsi="Calibri" w:cs="Calibri"/>
                <w:color w:val="000000" w:themeColor="text1"/>
                <w:sz w:val="20"/>
                <w:szCs w:val="20"/>
              </w:rPr>
            </w:pPr>
          </w:p>
          <w:p w14:paraId="415451FB" w14:textId="77777777" w:rsidR="004C0291" w:rsidRDefault="004C0291" w:rsidP="00C96995">
            <w:pPr>
              <w:rPr>
                <w:rFonts w:ascii="Calibri" w:eastAsia="Calibri" w:hAnsi="Calibri" w:cs="Calibri"/>
                <w:color w:val="000000" w:themeColor="text1"/>
                <w:sz w:val="20"/>
                <w:szCs w:val="20"/>
              </w:rPr>
            </w:pPr>
            <w:r w:rsidRPr="17259E19">
              <w:rPr>
                <w:rFonts w:ascii="Calibri" w:eastAsia="Calibri" w:hAnsi="Calibri" w:cs="Calibri"/>
                <w:color w:val="000000" w:themeColor="text1"/>
                <w:sz w:val="20"/>
                <w:szCs w:val="20"/>
              </w:rPr>
              <w:lastRenderedPageBreak/>
              <w:t xml:space="preserve">Subject knowledge development </w:t>
            </w:r>
            <w:r>
              <w:rPr>
                <w:rFonts w:ascii="Calibri" w:eastAsia="Calibri" w:hAnsi="Calibri" w:cs="Calibri"/>
                <w:color w:val="000000" w:themeColor="text1"/>
                <w:sz w:val="20"/>
                <w:szCs w:val="20"/>
              </w:rPr>
              <w:t>–Pick a topic students have identified in SKA</w:t>
            </w:r>
          </w:p>
        </w:tc>
        <w:tc>
          <w:tcPr>
            <w:tcW w:w="2268" w:type="dxa"/>
            <w:shd w:val="clear" w:color="auto" w:fill="auto"/>
          </w:tcPr>
          <w:p w14:paraId="5AD9EE36"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lastRenderedPageBreak/>
              <w:t xml:space="preserve">Explicitly teaching pupils the knowledge and skills they need to succeed </w:t>
            </w:r>
            <w:r w:rsidRPr="3958ECDC">
              <w:rPr>
                <w:rFonts w:ascii="Calibri" w:eastAsia="Calibri" w:hAnsi="Calibri" w:cs="Calibri"/>
                <w:sz w:val="20"/>
                <w:szCs w:val="20"/>
              </w:rPr>
              <w:lastRenderedPageBreak/>
              <w:t>within particular subject areas is beneficial.</w:t>
            </w:r>
          </w:p>
        </w:tc>
        <w:tc>
          <w:tcPr>
            <w:tcW w:w="1418" w:type="dxa"/>
            <w:shd w:val="clear" w:color="auto" w:fill="auto"/>
          </w:tcPr>
          <w:p w14:paraId="75947A43"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lastRenderedPageBreak/>
              <w:t>Pedagogy</w:t>
            </w:r>
          </w:p>
          <w:p w14:paraId="5C2344B7"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00FFB5E" w14:textId="77777777" w:rsidR="004C0291" w:rsidRDefault="004C0291" w:rsidP="00C96995">
            <w:pPr>
              <w:rPr>
                <w:rFonts w:ascii="Calibri" w:eastAsia="Calibri" w:hAnsi="Calibri" w:cs="Calibri"/>
                <w:b/>
                <w:bCs/>
                <w:color w:val="000000" w:themeColor="text1"/>
                <w:sz w:val="20"/>
                <w:szCs w:val="20"/>
              </w:rPr>
            </w:pPr>
          </w:p>
          <w:p w14:paraId="102B2BA7"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lastRenderedPageBreak/>
              <w:t>Research based</w:t>
            </w:r>
          </w:p>
          <w:p w14:paraId="63366BB9" w14:textId="77777777" w:rsidR="004C0291" w:rsidRDefault="004C0291" w:rsidP="00C96995">
            <w:pPr>
              <w:spacing w:line="259" w:lineRule="auto"/>
              <w:rPr>
                <w:rFonts w:ascii="Calibri" w:eastAsia="Calibri" w:hAnsi="Calibri" w:cs="Calibri"/>
                <w:color w:val="000000" w:themeColor="text1"/>
                <w:sz w:val="20"/>
                <w:szCs w:val="20"/>
              </w:rPr>
            </w:pPr>
          </w:p>
          <w:p w14:paraId="39CF920B"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auto"/>
          </w:tcPr>
          <w:p w14:paraId="6B2270CF"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auto"/>
          </w:tcPr>
          <w:p w14:paraId="234E939C"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 xml:space="preserve">Observe how expert colleagues ensure pupils’ thinking is focused on </w:t>
            </w:r>
            <w:r w:rsidRPr="16077107">
              <w:rPr>
                <w:rFonts w:ascii="Calibri" w:eastAsia="Calibri" w:hAnsi="Calibri" w:cs="Calibri"/>
                <w:sz w:val="20"/>
                <w:szCs w:val="20"/>
              </w:rPr>
              <w:lastRenderedPageBreak/>
              <w:t>key ideas within the subject and deconstructing this approach.</w:t>
            </w:r>
          </w:p>
        </w:tc>
      </w:tr>
      <w:tr w:rsidR="00861023" w14:paraId="55EBEAFC" w14:textId="77777777" w:rsidTr="00861023">
        <w:tc>
          <w:tcPr>
            <w:tcW w:w="709" w:type="dxa"/>
            <w:shd w:val="clear" w:color="auto" w:fill="auto"/>
          </w:tcPr>
          <w:p w14:paraId="3F5A790E"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lastRenderedPageBreak/>
              <w:t xml:space="preserve">2.30-4.00 </w:t>
            </w:r>
          </w:p>
        </w:tc>
        <w:tc>
          <w:tcPr>
            <w:tcW w:w="709" w:type="dxa"/>
            <w:shd w:val="clear" w:color="auto" w:fill="auto"/>
          </w:tcPr>
          <w:p w14:paraId="0CE2F32B"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auto"/>
          </w:tcPr>
          <w:p w14:paraId="79976D5E"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Consolidation -</w:t>
            </w:r>
          </w:p>
          <w:p w14:paraId="414BAA8E" w14:textId="77777777" w:rsidR="004C0291" w:rsidRDefault="004C0291" w:rsidP="00C96995">
            <w:pPr>
              <w:rPr>
                <w:rFonts w:ascii="Calibri" w:eastAsia="Calibri" w:hAnsi="Calibri" w:cs="Calibri"/>
                <w:color w:val="000000" w:themeColor="text1"/>
                <w:sz w:val="20"/>
                <w:szCs w:val="20"/>
              </w:rPr>
            </w:pPr>
          </w:p>
          <w:p w14:paraId="0EDAE9B9"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Subject knowledge development – Pick a topic students have identified in SKA</w:t>
            </w:r>
          </w:p>
        </w:tc>
        <w:tc>
          <w:tcPr>
            <w:tcW w:w="2268" w:type="dxa"/>
            <w:shd w:val="clear" w:color="auto" w:fill="auto"/>
          </w:tcPr>
          <w:p w14:paraId="7F451367" w14:textId="77777777" w:rsidR="004C0291" w:rsidRDefault="004C0291" w:rsidP="00C96995">
            <w:pPr>
              <w:rPr>
                <w:rFonts w:ascii="Calibri" w:eastAsia="Calibri" w:hAnsi="Calibri" w:cs="Calibri"/>
                <w:sz w:val="20"/>
                <w:szCs w:val="20"/>
              </w:rPr>
            </w:pPr>
            <w:r w:rsidRPr="3958ECDC">
              <w:rPr>
                <w:rFonts w:ascii="Calibri" w:eastAsia="Calibri" w:hAnsi="Calibri" w:cs="Calibri"/>
                <w:sz w:val="20"/>
                <w:szCs w:val="20"/>
              </w:rPr>
              <w:t>In order for pupils to think critically, they must have a secure understanding of knowledge within the subject area they are being asked to think critically about.</w:t>
            </w:r>
          </w:p>
        </w:tc>
        <w:tc>
          <w:tcPr>
            <w:tcW w:w="1418" w:type="dxa"/>
            <w:shd w:val="clear" w:color="auto" w:fill="auto"/>
          </w:tcPr>
          <w:p w14:paraId="18065546" w14:textId="77777777" w:rsidR="004C0291" w:rsidRDefault="004C0291" w:rsidP="00C96995">
            <w:pPr>
              <w:spacing w:line="259" w:lineRule="auto"/>
              <w:rPr>
                <w:rFonts w:ascii="Calibri" w:eastAsia="Calibri" w:hAnsi="Calibri" w:cs="Calibri"/>
                <w:color w:val="000000" w:themeColor="text1"/>
                <w:sz w:val="20"/>
                <w:szCs w:val="20"/>
              </w:rPr>
            </w:pPr>
            <w:r w:rsidRPr="31BBCBD2">
              <w:rPr>
                <w:rFonts w:ascii="Calibri" w:eastAsia="Calibri" w:hAnsi="Calibri" w:cs="Calibri"/>
                <w:b/>
                <w:bCs/>
                <w:color w:val="000000" w:themeColor="text1"/>
                <w:sz w:val="20"/>
                <w:szCs w:val="20"/>
              </w:rPr>
              <w:t>Pedagogy</w:t>
            </w:r>
          </w:p>
          <w:p w14:paraId="460225D6" w14:textId="77777777" w:rsidR="004C0291" w:rsidRDefault="004C0291" w:rsidP="00C96995">
            <w:pPr>
              <w:rPr>
                <w:rFonts w:ascii="Calibri" w:eastAsia="Calibri" w:hAnsi="Calibri" w:cs="Calibri"/>
                <w:b/>
                <w:bCs/>
                <w:color w:val="000000" w:themeColor="text1"/>
                <w:sz w:val="20"/>
                <w:szCs w:val="20"/>
              </w:rPr>
            </w:pPr>
            <w:r w:rsidRPr="31BBCBD2">
              <w:rPr>
                <w:rFonts w:ascii="Calibri" w:eastAsia="Calibri" w:hAnsi="Calibri" w:cs="Calibri"/>
                <w:b/>
                <w:bCs/>
                <w:color w:val="000000" w:themeColor="text1"/>
                <w:sz w:val="20"/>
                <w:szCs w:val="20"/>
              </w:rPr>
              <w:t>Curriculum</w:t>
            </w:r>
          </w:p>
          <w:p w14:paraId="5B72608D" w14:textId="77777777" w:rsidR="004C0291" w:rsidRDefault="004C0291" w:rsidP="00C96995">
            <w:pPr>
              <w:rPr>
                <w:rFonts w:ascii="Calibri" w:eastAsia="Calibri" w:hAnsi="Calibri" w:cs="Calibri"/>
                <w:b/>
                <w:bCs/>
                <w:color w:val="000000" w:themeColor="text1"/>
                <w:sz w:val="20"/>
                <w:szCs w:val="20"/>
              </w:rPr>
            </w:pPr>
          </w:p>
          <w:p w14:paraId="4DEEEAF2" w14:textId="77777777" w:rsidR="004C0291" w:rsidRDefault="004C0291" w:rsidP="00C96995">
            <w:pPr>
              <w:spacing w:line="259" w:lineRule="auto"/>
              <w:rPr>
                <w:rFonts w:ascii="Calibri" w:eastAsia="Calibri" w:hAnsi="Calibri" w:cs="Calibri"/>
                <w:b/>
                <w:bCs/>
                <w:color w:val="000000" w:themeColor="text1"/>
                <w:sz w:val="20"/>
                <w:szCs w:val="20"/>
              </w:rPr>
            </w:pPr>
            <w:r w:rsidRPr="3958ECDC">
              <w:rPr>
                <w:rFonts w:ascii="Calibri" w:eastAsia="Calibri" w:hAnsi="Calibri" w:cs="Calibri"/>
                <w:color w:val="000000" w:themeColor="text1"/>
                <w:sz w:val="20"/>
                <w:szCs w:val="20"/>
              </w:rPr>
              <w:t>Research based</w:t>
            </w:r>
          </w:p>
          <w:p w14:paraId="61B82B11" w14:textId="77777777" w:rsidR="004C0291" w:rsidRDefault="004C0291" w:rsidP="00C96995">
            <w:pPr>
              <w:spacing w:line="259" w:lineRule="auto"/>
              <w:rPr>
                <w:rFonts w:ascii="Calibri" w:eastAsia="Calibri" w:hAnsi="Calibri" w:cs="Calibri"/>
                <w:color w:val="000000" w:themeColor="text1"/>
                <w:sz w:val="20"/>
                <w:szCs w:val="20"/>
              </w:rPr>
            </w:pPr>
          </w:p>
          <w:p w14:paraId="71590D41" w14:textId="77777777" w:rsidR="004C0291" w:rsidRDefault="004C0291" w:rsidP="00C96995">
            <w:pPr>
              <w:rPr>
                <w:rFonts w:ascii="Calibri" w:eastAsia="Calibri" w:hAnsi="Calibri" w:cs="Calibri"/>
                <w:color w:val="000000" w:themeColor="text1"/>
                <w:sz w:val="20"/>
                <w:szCs w:val="20"/>
              </w:rPr>
            </w:pPr>
            <w:r w:rsidRPr="30E91EC2">
              <w:rPr>
                <w:rFonts w:ascii="Calibri" w:eastAsia="Calibri" w:hAnsi="Calibri" w:cs="Calibri"/>
                <w:color w:val="000000" w:themeColor="text1"/>
                <w:sz w:val="20"/>
                <w:szCs w:val="20"/>
              </w:rPr>
              <w:t>Critical reflection</w:t>
            </w:r>
          </w:p>
        </w:tc>
        <w:tc>
          <w:tcPr>
            <w:tcW w:w="2268" w:type="dxa"/>
            <w:shd w:val="clear" w:color="auto" w:fill="auto"/>
          </w:tcPr>
          <w:p w14:paraId="005E6DE7"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auto"/>
          </w:tcPr>
          <w:p w14:paraId="41AAF0FD" w14:textId="77777777" w:rsidR="004C0291" w:rsidRDefault="004C0291" w:rsidP="00C96995">
            <w:pPr>
              <w:contextualSpacing/>
              <w:rPr>
                <w:rFonts w:ascii="Calibri" w:eastAsia="Calibri" w:hAnsi="Calibri" w:cs="Calibri"/>
                <w:sz w:val="20"/>
                <w:szCs w:val="20"/>
              </w:rPr>
            </w:pPr>
            <w:r w:rsidRPr="16077107">
              <w:rPr>
                <w:rFonts w:ascii="Calibri" w:eastAsia="Calibri" w:hAnsi="Calibri" w:cs="Calibri"/>
                <w:sz w:val="20"/>
                <w:szCs w:val="20"/>
              </w:rPr>
              <w:t>Discuss and analyse with expert colleagues how they balance exposition, repetition, practice of critical skills and knowledge.</w:t>
            </w:r>
          </w:p>
        </w:tc>
      </w:tr>
      <w:tr w:rsidR="00861023" w14:paraId="4541780F" w14:textId="77777777" w:rsidTr="00861023">
        <w:tc>
          <w:tcPr>
            <w:tcW w:w="709" w:type="dxa"/>
            <w:shd w:val="clear" w:color="auto" w:fill="auto"/>
          </w:tcPr>
          <w:p w14:paraId="56A29BF0"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4.00-5.00</w:t>
            </w:r>
          </w:p>
        </w:tc>
        <w:tc>
          <w:tcPr>
            <w:tcW w:w="709" w:type="dxa"/>
            <w:shd w:val="clear" w:color="auto" w:fill="auto"/>
          </w:tcPr>
          <w:p w14:paraId="37453096"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HB</w:t>
            </w:r>
          </w:p>
        </w:tc>
        <w:tc>
          <w:tcPr>
            <w:tcW w:w="1559" w:type="dxa"/>
            <w:shd w:val="clear" w:color="auto" w:fill="auto"/>
          </w:tcPr>
          <w:p w14:paraId="7465C1A2" w14:textId="77777777" w:rsidR="004C0291" w:rsidRDefault="004C0291" w:rsidP="00C96995">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t>Independent study</w:t>
            </w:r>
          </w:p>
        </w:tc>
        <w:tc>
          <w:tcPr>
            <w:tcW w:w="2268" w:type="dxa"/>
            <w:shd w:val="clear" w:color="auto" w:fill="auto"/>
          </w:tcPr>
          <w:p w14:paraId="7EC24734"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Subject based tasks</w:t>
            </w:r>
          </w:p>
          <w:p w14:paraId="7E3290B2"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Cross curricular themes</w:t>
            </w:r>
          </w:p>
          <w:p w14:paraId="74E5F1C6"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(literacy and numeracy)</w:t>
            </w:r>
          </w:p>
          <w:p w14:paraId="34793589"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EAL</w:t>
            </w:r>
          </w:p>
          <w:p w14:paraId="2907A54F" w14:textId="77777777" w:rsidR="004C0291" w:rsidRDefault="004C0291" w:rsidP="00C96995">
            <w:pPr>
              <w:rPr>
                <w:rFonts w:ascii="Calibri" w:eastAsia="Calibri" w:hAnsi="Calibri" w:cs="Calibri"/>
                <w:color w:val="000000" w:themeColor="text1"/>
                <w:sz w:val="20"/>
                <w:szCs w:val="20"/>
              </w:rPr>
            </w:pPr>
            <w:r w:rsidRPr="3958ECDC">
              <w:rPr>
                <w:rFonts w:ascii="Calibri" w:eastAsia="Calibri" w:hAnsi="Calibri" w:cs="Calibri"/>
                <w:color w:val="000000" w:themeColor="text1"/>
                <w:sz w:val="20"/>
                <w:szCs w:val="20"/>
              </w:rPr>
              <w:t>ECF/transition</w:t>
            </w:r>
          </w:p>
          <w:p w14:paraId="255D87B1" w14:textId="77777777" w:rsidR="004C0291" w:rsidRDefault="004C0291" w:rsidP="00C96995">
            <w:pPr>
              <w:rPr>
                <w:rFonts w:ascii="Calibri" w:eastAsia="Calibri" w:hAnsi="Calibri" w:cs="Calibri"/>
                <w:color w:val="000000" w:themeColor="text1"/>
                <w:sz w:val="20"/>
                <w:szCs w:val="20"/>
              </w:rPr>
            </w:pPr>
          </w:p>
        </w:tc>
        <w:tc>
          <w:tcPr>
            <w:tcW w:w="1418" w:type="dxa"/>
            <w:shd w:val="clear" w:color="auto" w:fill="auto"/>
          </w:tcPr>
          <w:p w14:paraId="102B496D" w14:textId="77777777" w:rsidR="004C0291" w:rsidRDefault="004C0291" w:rsidP="00C96995">
            <w:pPr>
              <w:rPr>
                <w:rFonts w:ascii="Calibri" w:eastAsia="Calibri" w:hAnsi="Calibri" w:cs="Calibri"/>
                <w:color w:val="000000" w:themeColor="text1"/>
                <w:sz w:val="20"/>
                <w:szCs w:val="20"/>
              </w:rPr>
            </w:pPr>
          </w:p>
        </w:tc>
        <w:tc>
          <w:tcPr>
            <w:tcW w:w="2268" w:type="dxa"/>
            <w:shd w:val="clear" w:color="auto" w:fill="auto"/>
          </w:tcPr>
          <w:p w14:paraId="67AC8FF2" w14:textId="77777777" w:rsidR="004C0291" w:rsidRPr="00526716" w:rsidRDefault="004C0291" w:rsidP="00C96995">
            <w:pPr>
              <w:rPr>
                <w:rFonts w:eastAsia="Calibri" w:cstheme="minorHAnsi"/>
                <w:color w:val="000000" w:themeColor="text1"/>
                <w:sz w:val="20"/>
                <w:szCs w:val="20"/>
              </w:rPr>
            </w:pPr>
          </w:p>
        </w:tc>
        <w:tc>
          <w:tcPr>
            <w:tcW w:w="2268" w:type="dxa"/>
            <w:shd w:val="clear" w:color="auto" w:fill="auto"/>
          </w:tcPr>
          <w:p w14:paraId="621B1D57" w14:textId="77777777" w:rsidR="004C0291" w:rsidRDefault="004C0291" w:rsidP="00C96995">
            <w:pPr>
              <w:contextualSpacing/>
              <w:rPr>
                <w:rFonts w:ascii="Calibri" w:eastAsia="Calibri" w:hAnsi="Calibri" w:cs="Calibri"/>
                <w:color w:val="000000" w:themeColor="text1"/>
                <w:sz w:val="20"/>
                <w:szCs w:val="20"/>
              </w:rPr>
            </w:pPr>
          </w:p>
        </w:tc>
      </w:tr>
    </w:tbl>
    <w:p w14:paraId="25711EDB" w14:textId="7FB96E1A" w:rsidR="00E037E3" w:rsidRDefault="00E037E3" w:rsidP="4A2505F2"/>
    <w:p w14:paraId="07C1E4A5" w14:textId="346D3189" w:rsidR="00E037E3" w:rsidRDefault="00E037E3" w:rsidP="4A2505F2"/>
    <w:p w14:paraId="5C1212F5" w14:textId="3C6E3811" w:rsidR="00E037E3" w:rsidRDefault="00E037E3" w:rsidP="4A2505F2"/>
    <w:p w14:paraId="6B69AFB4" w14:textId="508669D3" w:rsidR="00E037E3" w:rsidRDefault="00E037E3" w:rsidP="4A2505F2"/>
    <w:p w14:paraId="4F96B0F9" w14:textId="63101AD2" w:rsidR="00E037E3" w:rsidRDefault="00E037E3" w:rsidP="4A2505F2"/>
    <w:p w14:paraId="7BE1C65F" w14:textId="1F8433C8" w:rsidR="00E037E3" w:rsidRDefault="00E037E3" w:rsidP="4A2505F2"/>
    <w:p w14:paraId="2DC35081" w14:textId="38F43E54" w:rsidR="00E037E3" w:rsidRDefault="00E037E3" w:rsidP="4A2505F2"/>
    <w:p w14:paraId="0D07F1B6" w14:textId="04D09AC1" w:rsidR="00E037E3" w:rsidRDefault="00E037E3" w:rsidP="4A2505F2"/>
    <w:p w14:paraId="51CD841A" w14:textId="5451B6CE" w:rsidR="00E037E3" w:rsidRDefault="00E037E3" w:rsidP="4A2505F2"/>
    <w:p w14:paraId="5DDEE31D" w14:textId="4ABBA70D" w:rsidR="00E037E3" w:rsidRDefault="00E037E3" w:rsidP="4A2505F2"/>
    <w:p w14:paraId="1C047D8F" w14:textId="735196A3" w:rsidR="00E037E3" w:rsidRDefault="00E037E3" w:rsidP="4A2505F2"/>
    <w:p w14:paraId="1C0CD431" w14:textId="333521B6" w:rsidR="00E037E3" w:rsidRDefault="00E037E3" w:rsidP="4A2505F2"/>
    <w:p w14:paraId="185B08A7" w14:textId="7767B7B8" w:rsidR="00E037E3" w:rsidRDefault="00E037E3" w:rsidP="4A2505F2"/>
    <w:p w14:paraId="610011DE" w14:textId="5ABA4D96" w:rsidR="00E037E3" w:rsidRDefault="00E037E3" w:rsidP="4A2505F2"/>
    <w:p w14:paraId="383F4876" w14:textId="6ECBAFF4" w:rsidR="00E037E3" w:rsidRDefault="00E037E3" w:rsidP="4A2505F2"/>
    <w:p w14:paraId="172A22B9" w14:textId="4682C915" w:rsidR="00E037E3" w:rsidRDefault="00E037E3" w:rsidP="4A2505F2"/>
    <w:p w14:paraId="2268F51C" w14:textId="2F8FFBC7" w:rsidR="00E037E3" w:rsidRDefault="00E037E3" w:rsidP="4A2505F2"/>
    <w:p w14:paraId="41BADB82" w14:textId="3883D861" w:rsidR="00E037E3" w:rsidRDefault="00E037E3" w:rsidP="4A2505F2"/>
    <w:p w14:paraId="3510C606" w14:textId="5F89A447" w:rsidR="00E037E3" w:rsidRDefault="00E037E3" w:rsidP="4A2505F2"/>
    <w:p w14:paraId="3E70184D" w14:textId="6D611A03" w:rsidR="00E037E3" w:rsidRDefault="00E037E3" w:rsidP="4A2505F2"/>
    <w:p w14:paraId="412FCF57" w14:textId="623205F5" w:rsidR="00E037E3" w:rsidRDefault="00E037E3" w:rsidP="4A2505F2"/>
    <w:p w14:paraId="341B818A" w14:textId="1E455670" w:rsidR="00E037E3" w:rsidRDefault="00E037E3" w:rsidP="4A2505F2"/>
    <w:p w14:paraId="6511CF37" w14:textId="77476A96" w:rsidR="00E037E3" w:rsidRDefault="00E037E3" w:rsidP="4A2505F2"/>
    <w:p w14:paraId="5C8541AD" w14:textId="47E028C5" w:rsidR="00D77D84" w:rsidRPr="005F7BFB" w:rsidRDefault="00381856" w:rsidP="4A2505F2">
      <w:pPr>
        <w:pStyle w:val="Heading1"/>
      </w:pPr>
      <w:bookmarkStart w:id="15" w:name="_Toc109650993"/>
      <w:r>
        <w:t xml:space="preserve">8. </w:t>
      </w:r>
      <w:r w:rsidR="00E037E3">
        <w:t xml:space="preserve">Geography </w:t>
      </w:r>
      <w:r w:rsidR="00282A3D">
        <w:t>Subject Specific School Based Tasks</w:t>
      </w:r>
      <w:bookmarkEnd w:id="15"/>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57993381" w:rsidR="00D77D84" w:rsidRPr="005C7334" w:rsidRDefault="4A2505F2" w:rsidP="4A2505F2">
      <w:pPr>
        <w:rPr>
          <w:rFonts w:ascii="Calibri" w:eastAsia="Calibri" w:hAnsi="Calibri" w:cs="Calibri"/>
          <w:color w:val="000000" w:themeColor="text1"/>
          <w:sz w:val="21"/>
          <w:szCs w:val="21"/>
          <w:lang w:val="en-US"/>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627" w:type="dxa"/>
        <w:tblLayout w:type="fixed"/>
        <w:tblLook w:val="04A0" w:firstRow="1" w:lastRow="0" w:firstColumn="1" w:lastColumn="0" w:noHBand="0" w:noVBand="1"/>
      </w:tblPr>
      <w:tblGrid>
        <w:gridCol w:w="704"/>
        <w:gridCol w:w="8985"/>
        <w:gridCol w:w="938"/>
      </w:tblGrid>
      <w:tr w:rsidR="4A2505F2" w14:paraId="7DCF31E8" w14:textId="77777777" w:rsidTr="00204DD6">
        <w:tc>
          <w:tcPr>
            <w:tcW w:w="704" w:type="dxa"/>
          </w:tcPr>
          <w:p w14:paraId="08CA9556" w14:textId="4DC4B464"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Area</w:t>
            </w:r>
          </w:p>
        </w:tc>
        <w:tc>
          <w:tcPr>
            <w:tcW w:w="8985" w:type="dxa"/>
          </w:tcPr>
          <w:p w14:paraId="284780DD" w14:textId="22A32802" w:rsidR="4A2505F2" w:rsidRDefault="00E037E3" w:rsidP="4A2505F2">
            <w:pPr>
              <w:spacing w:line="259" w:lineRule="auto"/>
              <w:rPr>
                <w:rFonts w:ascii="Calibri" w:eastAsia="Calibri" w:hAnsi="Calibri" w:cs="Calibri"/>
                <w:lang w:val="en-US"/>
              </w:rPr>
            </w:pPr>
            <w:r>
              <w:rPr>
                <w:rFonts w:ascii="Calibri" w:eastAsia="Calibri" w:hAnsi="Calibri" w:cs="Calibri"/>
                <w:b/>
                <w:bCs/>
              </w:rPr>
              <w:t>Geography</w:t>
            </w:r>
            <w:r w:rsidR="4A2505F2" w:rsidRPr="4A2505F2">
              <w:rPr>
                <w:rFonts w:ascii="Calibri" w:eastAsia="Calibri" w:hAnsi="Calibri" w:cs="Calibri"/>
                <w:b/>
                <w:bCs/>
              </w:rPr>
              <w:t xml:space="preserve"> focused SBT</w:t>
            </w:r>
          </w:p>
        </w:tc>
        <w:tc>
          <w:tcPr>
            <w:tcW w:w="938" w:type="dxa"/>
          </w:tcPr>
          <w:p w14:paraId="284C7073" w14:textId="4A1CF7CB" w:rsidR="4A2505F2" w:rsidRDefault="4A2505F2" w:rsidP="4A2505F2">
            <w:pPr>
              <w:spacing w:line="259" w:lineRule="auto"/>
              <w:rPr>
                <w:rFonts w:ascii="Calibri" w:eastAsia="Calibri" w:hAnsi="Calibri" w:cs="Calibri"/>
                <w:lang w:val="en-US"/>
              </w:rPr>
            </w:pPr>
            <w:r w:rsidRPr="4A2505F2">
              <w:rPr>
                <w:rFonts w:ascii="Calibri" w:eastAsia="Calibri" w:hAnsi="Calibri" w:cs="Calibri"/>
                <w:b/>
                <w:bCs/>
              </w:rPr>
              <w:t xml:space="preserve">To do? </w:t>
            </w:r>
          </w:p>
        </w:tc>
      </w:tr>
      <w:tr w:rsidR="4A2505F2" w14:paraId="2E9C59E4" w14:textId="77777777" w:rsidTr="00204DD6">
        <w:tc>
          <w:tcPr>
            <w:tcW w:w="10627" w:type="dxa"/>
            <w:gridSpan w:val="3"/>
            <w:shd w:val="clear" w:color="auto" w:fill="FFE599" w:themeFill="accent4" w:themeFillTint="66"/>
          </w:tcPr>
          <w:p w14:paraId="1A65201F" w14:textId="341C0184"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Compulsory SSSBTs – set in and reviewed during Subject Days </w:t>
            </w:r>
          </w:p>
        </w:tc>
      </w:tr>
      <w:tr w:rsidR="4A2505F2" w14:paraId="66EAB86B" w14:textId="77777777" w:rsidTr="00204DD6">
        <w:tc>
          <w:tcPr>
            <w:tcW w:w="704" w:type="dxa"/>
            <w:vMerge w:val="restart"/>
          </w:tcPr>
          <w:p w14:paraId="119409C7" w14:textId="3F8CA136" w:rsidR="4A2505F2" w:rsidRDefault="4A2505F2" w:rsidP="4A2505F2">
            <w:pPr>
              <w:spacing w:line="259" w:lineRule="auto"/>
              <w:rPr>
                <w:rFonts w:ascii="Calibri" w:eastAsia="Calibri" w:hAnsi="Calibri" w:cs="Calibri"/>
                <w:lang w:val="en-US"/>
              </w:rPr>
            </w:pPr>
          </w:p>
          <w:p w14:paraId="27CBB7D2" w14:textId="27C32B11" w:rsidR="4A2505F2" w:rsidRDefault="4A2505F2" w:rsidP="4A2505F2">
            <w:pPr>
              <w:spacing w:line="259" w:lineRule="auto"/>
              <w:rPr>
                <w:rFonts w:ascii="Calibri" w:eastAsia="Calibri" w:hAnsi="Calibri" w:cs="Calibri"/>
                <w:lang w:val="en-US"/>
              </w:rPr>
            </w:pPr>
          </w:p>
        </w:tc>
        <w:tc>
          <w:tcPr>
            <w:tcW w:w="8985" w:type="dxa"/>
          </w:tcPr>
          <w:p w14:paraId="48B05AFF" w14:textId="500DE46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lang w:val="en-US"/>
              </w:rPr>
              <w:t>Subject Day 1</w:t>
            </w:r>
          </w:p>
          <w:p w14:paraId="3EBD3C7A" w14:textId="7D27802D" w:rsidR="00333947" w:rsidRPr="00333947" w:rsidRDefault="00333947">
            <w:pPr>
              <w:pStyle w:val="ListParagraph"/>
              <w:numPr>
                <w:ilvl w:val="0"/>
                <w:numId w:val="21"/>
              </w:numPr>
              <w:rPr>
                <w:rFonts w:ascii="Calibri" w:hAnsi="Calibri" w:cs="Calibri"/>
                <w:sz w:val="22"/>
                <w:szCs w:val="22"/>
              </w:rPr>
            </w:pPr>
            <w:r w:rsidRPr="00333947">
              <w:rPr>
                <w:rFonts w:ascii="Calibri" w:eastAsia="Calibri" w:hAnsi="Calibri" w:cs="Calibri"/>
                <w:color w:val="000000" w:themeColor="text1"/>
                <w:lang w:val="en-US"/>
              </w:rPr>
              <w:t xml:space="preserve"> </w:t>
            </w:r>
            <w:r w:rsidRPr="00333947">
              <w:rPr>
                <w:rFonts w:ascii="Calibri" w:hAnsi="Calibri" w:cs="Calibri"/>
                <w:sz w:val="22"/>
                <w:szCs w:val="22"/>
              </w:rPr>
              <w:t>Find out who is the Safeguarding Lead in your placement school and arrange time to interview them, consider, what do you understand the term safeguarding to mean?</w:t>
            </w:r>
          </w:p>
          <w:p w14:paraId="7CC5F0DA" w14:textId="77777777" w:rsidR="00333947" w:rsidRDefault="00333947" w:rsidP="00333947">
            <w:pPr>
              <w:rPr>
                <w:rFonts w:ascii="Calibri" w:hAnsi="Calibri" w:cs="Calibri"/>
              </w:rPr>
            </w:pPr>
            <w:r w:rsidRPr="00333947">
              <w:rPr>
                <w:rFonts w:ascii="Calibri" w:hAnsi="Calibri" w:cs="Calibri"/>
              </w:rPr>
              <w:t>Would you know the process for reporting a safeguarding worry in your school/department?</w:t>
            </w:r>
          </w:p>
          <w:p w14:paraId="432C3D83" w14:textId="2FFC3450" w:rsidR="00422DD3" w:rsidRPr="005A4A7B" w:rsidRDefault="00422DD3">
            <w:pPr>
              <w:pStyle w:val="ListParagraph"/>
              <w:numPr>
                <w:ilvl w:val="0"/>
                <w:numId w:val="21"/>
              </w:numPr>
              <w:rPr>
                <w:rFonts w:ascii="Calibri" w:eastAsia="Arial" w:hAnsi="Calibri" w:cs="Calibri"/>
              </w:rPr>
            </w:pPr>
            <w:r w:rsidRPr="00422DD3">
              <w:rPr>
                <w:rFonts w:ascii="Calibri" w:hAnsi="Calibri" w:cs="Calibri"/>
              </w:rPr>
              <w:t xml:space="preserve"> </w:t>
            </w:r>
            <w:r w:rsidRPr="00422DD3">
              <w:rPr>
                <w:rFonts w:ascii="Calibri" w:eastAsia="Arial" w:hAnsi="Calibri" w:cs="Calibri"/>
                <w:color w:val="000000" w:themeColor="text1"/>
              </w:rPr>
              <w:t>Observe different staff members using different behaviour tracking tools and then try to apply these into your own practice. How does this link to the school's behaviour policy? What were the most successful and why?</w:t>
            </w:r>
            <w:r w:rsidR="005A4A7B">
              <w:rPr>
                <w:rFonts w:ascii="Calibri" w:eastAsia="Arial" w:hAnsi="Calibri" w:cs="Calibri"/>
                <w:color w:val="000000" w:themeColor="text1"/>
              </w:rPr>
              <w:t xml:space="preserve"> </w:t>
            </w:r>
          </w:p>
          <w:p w14:paraId="67BC9289" w14:textId="256E628E" w:rsidR="00E037E3" w:rsidRDefault="005A4A7B">
            <w:pPr>
              <w:pStyle w:val="ListParagraph"/>
              <w:numPr>
                <w:ilvl w:val="0"/>
                <w:numId w:val="21"/>
              </w:numPr>
              <w:rPr>
                <w:rFonts w:ascii="Calibri" w:eastAsia="Calibri" w:hAnsi="Calibri" w:cs="Calibri"/>
                <w:color w:val="000000" w:themeColor="text1"/>
                <w:lang w:val="en-US"/>
              </w:rPr>
            </w:pPr>
            <w:r w:rsidRPr="005A4A7B">
              <w:rPr>
                <w:rFonts w:ascii="Calibri" w:eastAsia="Arial" w:hAnsi="Calibri" w:cs="Calibri"/>
                <w:color w:val="000000" w:themeColor="text1"/>
              </w:rPr>
              <w:t xml:space="preserve"> Observe 3 different members of staff and how they set up their learning environment and begin their lesson. Reflect upon this and consider what you could do to further your practice. </w:t>
            </w:r>
          </w:p>
        </w:tc>
        <w:tc>
          <w:tcPr>
            <w:tcW w:w="938" w:type="dxa"/>
          </w:tcPr>
          <w:p w14:paraId="373FD91A" w14:textId="06F7D11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2 </w:t>
            </w:r>
          </w:p>
        </w:tc>
      </w:tr>
      <w:tr w:rsidR="4A2505F2" w14:paraId="46DC151D" w14:textId="77777777" w:rsidTr="00204DD6">
        <w:tc>
          <w:tcPr>
            <w:tcW w:w="704" w:type="dxa"/>
            <w:vMerge/>
            <w:vAlign w:val="center"/>
          </w:tcPr>
          <w:p w14:paraId="77A8AE15" w14:textId="77777777" w:rsidR="00932657" w:rsidRDefault="00932657"/>
        </w:tc>
        <w:tc>
          <w:tcPr>
            <w:tcW w:w="8985" w:type="dxa"/>
          </w:tcPr>
          <w:p w14:paraId="20A0B463" w14:textId="5C86F19C"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Subject Day 2</w:t>
            </w:r>
          </w:p>
          <w:p w14:paraId="3852A5EF" w14:textId="224C3A24" w:rsidR="008F2B9E" w:rsidRPr="008F2B9E" w:rsidRDefault="008F2B9E">
            <w:pPr>
              <w:pStyle w:val="ListParagraph"/>
              <w:numPr>
                <w:ilvl w:val="0"/>
                <w:numId w:val="22"/>
              </w:numPr>
              <w:rPr>
                <w:rFonts w:ascii="Calibri" w:eastAsia="Arial" w:hAnsi="Calibri" w:cs="Calibri"/>
              </w:rPr>
            </w:pPr>
            <w:r w:rsidRPr="008F2B9E">
              <w:rPr>
                <w:rFonts w:ascii="Calibri" w:eastAsia="Calibri" w:hAnsi="Calibri" w:cs="Calibri"/>
                <w:color w:val="000000" w:themeColor="text1"/>
              </w:rPr>
              <w:t xml:space="preserve"> </w:t>
            </w:r>
            <w:r w:rsidRPr="008F2B9E">
              <w:rPr>
                <w:rFonts w:ascii="Calibri" w:eastAsia="Arial" w:hAnsi="Calibri" w:cs="Calibri"/>
              </w:rPr>
              <w:t xml:space="preserve">Read the attached recent Government document into research review into geography. What will you take from this document and apply to your own teaching?  </w:t>
            </w:r>
          </w:p>
          <w:p w14:paraId="55B4A1F5" w14:textId="77777777" w:rsidR="008F2B9E" w:rsidRPr="00C3097A" w:rsidRDefault="00B322C1" w:rsidP="008F2B9E">
            <w:pPr>
              <w:rPr>
                <w:rFonts w:ascii="Calibri" w:eastAsia="Arial" w:hAnsi="Calibri" w:cs="Calibri"/>
              </w:rPr>
            </w:pPr>
            <w:hyperlink r:id="rId158">
              <w:r w:rsidR="008F2B9E" w:rsidRPr="00C3097A">
                <w:rPr>
                  <w:rStyle w:val="Hyperlink"/>
                  <w:rFonts w:ascii="Calibri" w:eastAsia="Arial" w:hAnsi="Calibri" w:cs="Calibri"/>
                </w:rPr>
                <w:t>https://www.gov.uk/government/publications/research-review-series-geography/research-review-series-geography</w:t>
              </w:r>
            </w:hyperlink>
          </w:p>
          <w:p w14:paraId="103CC4C2" w14:textId="69973836" w:rsidR="00832668" w:rsidRPr="00832668" w:rsidRDefault="00832668">
            <w:pPr>
              <w:pStyle w:val="ListParagraph"/>
              <w:numPr>
                <w:ilvl w:val="0"/>
                <w:numId w:val="22"/>
              </w:numPr>
              <w:rPr>
                <w:rFonts w:ascii="Calibri" w:hAnsi="Calibri" w:cs="Calibri"/>
              </w:rPr>
            </w:pPr>
            <w:r w:rsidRPr="00832668">
              <w:rPr>
                <w:rFonts w:ascii="Calibri" w:hAnsi="Calibri" w:cs="Calibri"/>
              </w:rPr>
              <w:t>How have you seen numeracy delivered in geography lessons?</w:t>
            </w:r>
            <w:r>
              <w:rPr>
                <w:rFonts w:ascii="Calibri" w:hAnsi="Calibri" w:cs="Calibri"/>
              </w:rPr>
              <w:t xml:space="preserve"> Note down all the ways</w:t>
            </w:r>
            <w:r w:rsidR="008453A6">
              <w:rPr>
                <w:rFonts w:ascii="Calibri" w:hAnsi="Calibri" w:cs="Calibri"/>
              </w:rPr>
              <w:t xml:space="preserve"> and discuss them with your mentor. </w:t>
            </w:r>
          </w:p>
          <w:p w14:paraId="542FADC2" w14:textId="2431BEC0" w:rsidR="00E037E3" w:rsidRDefault="00E44E79">
            <w:pPr>
              <w:pStyle w:val="ListParagraph"/>
              <w:numPr>
                <w:ilvl w:val="0"/>
                <w:numId w:val="22"/>
              </w:numPr>
              <w:rPr>
                <w:rFonts w:ascii="Calibri" w:eastAsia="Calibri" w:hAnsi="Calibri" w:cs="Calibri"/>
                <w:color w:val="000000" w:themeColor="text1"/>
                <w:lang w:val="en-US"/>
              </w:rPr>
            </w:pPr>
            <w:r w:rsidRPr="00E44E79">
              <w:rPr>
                <w:rFonts w:ascii="Calibri" w:eastAsia="Calibri" w:hAnsi="Calibri" w:cs="Calibri"/>
                <w:color w:val="000000" w:themeColor="text1"/>
                <w:lang w:val="en-US"/>
              </w:rPr>
              <w:t xml:space="preserve"> </w:t>
            </w:r>
            <w:r w:rsidRPr="00E44E79">
              <w:rPr>
                <w:rFonts w:ascii="Calibri" w:hAnsi="Calibri" w:cs="Calibri"/>
              </w:rPr>
              <w:t xml:space="preserve">How is workload managed in your department? (This might include shared planning, intervention rota, detention rota and a teacher-friendly marking policy). What impact will this have on your practice? </w:t>
            </w:r>
          </w:p>
        </w:tc>
        <w:tc>
          <w:tcPr>
            <w:tcW w:w="938" w:type="dxa"/>
          </w:tcPr>
          <w:p w14:paraId="01790E1E" w14:textId="62A83997"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3</w:t>
            </w:r>
          </w:p>
        </w:tc>
      </w:tr>
      <w:tr w:rsidR="4A2505F2" w14:paraId="6CFF2999" w14:textId="77777777" w:rsidTr="00204DD6">
        <w:tc>
          <w:tcPr>
            <w:tcW w:w="704" w:type="dxa"/>
            <w:vMerge/>
            <w:vAlign w:val="center"/>
          </w:tcPr>
          <w:p w14:paraId="245D5C5B" w14:textId="77777777" w:rsidR="00932657" w:rsidRDefault="00932657"/>
        </w:tc>
        <w:tc>
          <w:tcPr>
            <w:tcW w:w="8985" w:type="dxa"/>
          </w:tcPr>
          <w:p w14:paraId="50382CCB" w14:textId="111082B6"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lang w:val="en-US"/>
              </w:rPr>
              <w:t xml:space="preserve"> </w:t>
            </w:r>
            <w:r w:rsidRPr="4A2505F2">
              <w:rPr>
                <w:rFonts w:ascii="Calibri" w:eastAsia="Calibri" w:hAnsi="Calibri" w:cs="Calibri"/>
                <w:color w:val="000000" w:themeColor="text1"/>
              </w:rPr>
              <w:t xml:space="preserve">Subject Day 3 </w:t>
            </w:r>
          </w:p>
          <w:p w14:paraId="4DD8C895" w14:textId="55F18664" w:rsidR="00E44E79" w:rsidRPr="005B5CFB" w:rsidRDefault="003D0DCA">
            <w:pPr>
              <w:pStyle w:val="ListParagraph"/>
              <w:numPr>
                <w:ilvl w:val="0"/>
                <w:numId w:val="23"/>
              </w:numPr>
              <w:rPr>
                <w:rFonts w:ascii="Calibri" w:hAnsi="Calibri" w:cs="Calibri"/>
              </w:rPr>
            </w:pPr>
            <w:r w:rsidRPr="005B5CFB">
              <w:rPr>
                <w:rFonts w:ascii="Calibri" w:hAnsi="Calibri" w:cs="Calibri"/>
              </w:rPr>
              <w:t>What opportunities have you seen for pupils in KS3 to work collaboratively together? Evaluate these approaches.</w:t>
            </w:r>
          </w:p>
          <w:p w14:paraId="3CC2CC8B" w14:textId="77777777" w:rsidR="00CF148A" w:rsidRPr="005B5CFB" w:rsidRDefault="00CF148A">
            <w:pPr>
              <w:pStyle w:val="ListParagraph"/>
              <w:numPr>
                <w:ilvl w:val="0"/>
                <w:numId w:val="23"/>
              </w:numPr>
              <w:rPr>
                <w:rFonts w:ascii="Calibri" w:eastAsia="Arial" w:hAnsi="Calibri" w:cs="Calibri"/>
                <w:color w:val="000000" w:themeColor="text1"/>
              </w:rPr>
            </w:pPr>
            <w:r w:rsidRPr="005B5CFB">
              <w:rPr>
                <w:rFonts w:ascii="Calibri" w:eastAsia="Arial" w:hAnsi="Calibri" w:cs="Calibri"/>
                <w:color w:val="000000" w:themeColor="text1"/>
              </w:rPr>
              <w:t xml:space="preserve">Select 3 Formative Assessment methods to trial across a week.  Reflect on the benefits to pupils and jot down any pitfalls or limitations of each approach.  Return to debates surrounding FA – how has your understanding developed?  </w:t>
            </w:r>
          </w:p>
          <w:p w14:paraId="73A2F3D9" w14:textId="055AA673" w:rsidR="4A2505F2" w:rsidRDefault="005B5CFB">
            <w:pPr>
              <w:pStyle w:val="ListParagraph"/>
              <w:numPr>
                <w:ilvl w:val="0"/>
                <w:numId w:val="23"/>
              </w:numPr>
              <w:rPr>
                <w:rFonts w:ascii="Calibri" w:eastAsia="Calibri" w:hAnsi="Calibri" w:cs="Calibri"/>
                <w:color w:val="000000" w:themeColor="text1"/>
                <w:lang w:val="en-US"/>
              </w:rPr>
            </w:pPr>
            <w:r w:rsidRPr="00A765A9">
              <w:rPr>
                <w:rFonts w:ascii="Calibri" w:hAnsi="Calibri" w:cs="Calibri"/>
              </w:rPr>
              <w:t>How is Mental Health/Wellbeing promoted in your department/school? How ca</w:t>
            </w:r>
            <w:r w:rsidR="00A765A9" w:rsidRPr="00A765A9">
              <w:rPr>
                <w:rFonts w:ascii="Calibri" w:hAnsi="Calibri" w:cs="Calibri"/>
              </w:rPr>
              <w:t xml:space="preserve">n geography contribute to wellbeing?  How might you promote that with your students? </w:t>
            </w:r>
            <w:r w:rsidR="4A2505F2" w:rsidRPr="4A2505F2">
              <w:rPr>
                <w:rStyle w:val="eop"/>
                <w:rFonts w:ascii="Calibri" w:eastAsia="Calibri" w:hAnsi="Calibri" w:cs="Calibri"/>
                <w:color w:val="000000" w:themeColor="text1"/>
              </w:rPr>
              <w:t xml:space="preserve"> </w:t>
            </w:r>
          </w:p>
        </w:tc>
        <w:tc>
          <w:tcPr>
            <w:tcW w:w="938" w:type="dxa"/>
          </w:tcPr>
          <w:p w14:paraId="56BEC4DD" w14:textId="0CBA6796"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Subject Day 4</w:t>
            </w:r>
          </w:p>
        </w:tc>
      </w:tr>
      <w:tr w:rsidR="4A2505F2" w14:paraId="13E56B74" w14:textId="77777777" w:rsidTr="00204DD6">
        <w:tc>
          <w:tcPr>
            <w:tcW w:w="704" w:type="dxa"/>
            <w:vMerge/>
            <w:vAlign w:val="center"/>
          </w:tcPr>
          <w:p w14:paraId="2E018156" w14:textId="77777777" w:rsidR="00932657" w:rsidRDefault="00932657"/>
        </w:tc>
        <w:tc>
          <w:tcPr>
            <w:tcW w:w="8985" w:type="dxa"/>
          </w:tcPr>
          <w:p w14:paraId="55666B2E" w14:textId="77777777" w:rsidR="003342E6" w:rsidRDefault="4A2505F2" w:rsidP="003342E6">
            <w:pPr>
              <w:rPr>
                <w:rFonts w:ascii="Calibri" w:eastAsia="Calibri" w:hAnsi="Calibri" w:cs="Calibri"/>
                <w:color w:val="000000" w:themeColor="text1"/>
                <w:lang w:val="en-US"/>
              </w:rPr>
            </w:pPr>
            <w:r w:rsidRPr="4A2505F2">
              <w:rPr>
                <w:rFonts w:ascii="Calibri" w:eastAsia="Calibri" w:hAnsi="Calibri" w:cs="Calibri"/>
                <w:color w:val="000000" w:themeColor="text1"/>
                <w:lang w:val="en-US"/>
              </w:rPr>
              <w:t xml:space="preserve">Subject Day 4 </w:t>
            </w:r>
          </w:p>
          <w:p w14:paraId="44ED342D" w14:textId="09132621" w:rsidR="003342E6" w:rsidRPr="00F42B3A" w:rsidRDefault="003342E6">
            <w:pPr>
              <w:pStyle w:val="ListParagraph"/>
              <w:numPr>
                <w:ilvl w:val="0"/>
                <w:numId w:val="24"/>
              </w:numPr>
              <w:rPr>
                <w:rFonts w:ascii="Calibri" w:hAnsi="Calibri" w:cs="Calibri"/>
              </w:rPr>
            </w:pPr>
            <w:r w:rsidRPr="00F42B3A">
              <w:rPr>
                <w:rFonts w:ascii="Calibri" w:hAnsi="Calibri" w:cs="Calibri"/>
              </w:rPr>
              <w:t>Examine the schemes of work/programmes of work for geography</w:t>
            </w:r>
            <w:r w:rsidR="00AB3D17">
              <w:rPr>
                <w:rFonts w:ascii="Calibri" w:hAnsi="Calibri" w:cs="Calibri"/>
              </w:rPr>
              <w:t xml:space="preserve">; </w:t>
            </w:r>
            <w:r w:rsidRPr="00F42B3A">
              <w:rPr>
                <w:rFonts w:ascii="Calibri" w:hAnsi="Calibri" w:cs="Calibri"/>
              </w:rPr>
              <w:t>consider -</w:t>
            </w:r>
          </w:p>
          <w:p w14:paraId="09638DCC" w14:textId="33E42907" w:rsidR="4A2505F2" w:rsidRPr="00F42B3A" w:rsidRDefault="00F42B3A" w:rsidP="00F42B3A">
            <w:pPr>
              <w:pStyle w:val="ListParagraph"/>
              <w:rPr>
                <w:rFonts w:ascii="Calibri" w:hAnsi="Calibri" w:cs="Calibri"/>
              </w:rPr>
            </w:pPr>
            <w:r>
              <w:rPr>
                <w:rFonts w:ascii="Calibri" w:hAnsi="Calibri" w:cs="Calibri"/>
              </w:rPr>
              <w:t>h</w:t>
            </w:r>
            <w:r w:rsidR="003342E6" w:rsidRPr="00F42B3A">
              <w:rPr>
                <w:rFonts w:ascii="Calibri" w:hAnsi="Calibri" w:cs="Calibri"/>
              </w:rPr>
              <w:t>ow are diversity and inclusion included at Key Stage 3, 4 and 5?</w:t>
            </w:r>
          </w:p>
          <w:p w14:paraId="6675CE1D" w14:textId="77777777" w:rsidR="003058C0" w:rsidRPr="00F42B3A" w:rsidRDefault="003058C0">
            <w:pPr>
              <w:pStyle w:val="ListParagraph"/>
              <w:numPr>
                <w:ilvl w:val="0"/>
                <w:numId w:val="24"/>
              </w:numPr>
              <w:rPr>
                <w:rFonts w:ascii="Calibri" w:eastAsia="Arial" w:hAnsi="Calibri" w:cs="Calibri"/>
                <w:color w:val="000000" w:themeColor="text1"/>
              </w:rPr>
            </w:pPr>
            <w:r w:rsidRPr="00F42B3A">
              <w:rPr>
                <w:rFonts w:ascii="Calibri" w:eastAsia="Arial" w:hAnsi="Calibri" w:cs="Calibri"/>
                <w:color w:val="000000" w:themeColor="text1"/>
              </w:rPr>
              <w:t xml:space="preserve">Review three recent PPTs that you have used in lessons and evaluate them in terms of cognitive load (specifically split attention theory).  Reflect on any changes in practice needed going forward. </w:t>
            </w:r>
          </w:p>
          <w:p w14:paraId="3FFAA5B0" w14:textId="0CB2AC29" w:rsidR="4A2505F2" w:rsidRPr="002E7FEF" w:rsidRDefault="00F42B3A">
            <w:pPr>
              <w:pStyle w:val="ListParagraph"/>
              <w:numPr>
                <w:ilvl w:val="0"/>
                <w:numId w:val="24"/>
              </w:numPr>
              <w:rPr>
                <w:rFonts w:ascii="Calibri" w:eastAsia="Arial" w:hAnsi="Calibri" w:cs="Calibri"/>
                <w:color w:val="000000" w:themeColor="text1"/>
              </w:rPr>
            </w:pPr>
            <w:r w:rsidRPr="00F42B3A">
              <w:rPr>
                <w:rFonts w:ascii="Calibri" w:hAnsi="Calibri" w:cs="Calibri"/>
              </w:rPr>
              <w:t>Via lesson observation, conversations with colleagues and examination of schemes of work: Consider, how are varying pupil needs catered for in the classroom? (Try to include at least three). This could include: literacy, G&amp;T, EAL and SEND.</w:t>
            </w:r>
          </w:p>
        </w:tc>
        <w:tc>
          <w:tcPr>
            <w:tcW w:w="938" w:type="dxa"/>
          </w:tcPr>
          <w:p w14:paraId="608FDC82" w14:textId="6EB2F1C5"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 xml:space="preserve">By Subject Day 5 </w:t>
            </w:r>
          </w:p>
        </w:tc>
      </w:tr>
      <w:tr w:rsidR="4A2505F2" w14:paraId="0E989EE3" w14:textId="77777777" w:rsidTr="00204DD6">
        <w:tc>
          <w:tcPr>
            <w:tcW w:w="704" w:type="dxa"/>
            <w:vMerge/>
            <w:vAlign w:val="center"/>
          </w:tcPr>
          <w:p w14:paraId="791B1421" w14:textId="77777777" w:rsidR="00932657" w:rsidRDefault="00932657"/>
        </w:tc>
        <w:tc>
          <w:tcPr>
            <w:tcW w:w="8985" w:type="dxa"/>
          </w:tcPr>
          <w:p w14:paraId="2071E8EF" w14:textId="3E2C1488" w:rsidR="4A2505F2" w:rsidRDefault="4A2505F2"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 xml:space="preserve">Subject Day 5 </w:t>
            </w:r>
          </w:p>
          <w:p w14:paraId="692CF802" w14:textId="4E5F786B" w:rsidR="00C664A3" w:rsidRPr="00C664A3" w:rsidRDefault="00C664A3">
            <w:pPr>
              <w:pStyle w:val="ListParagraph"/>
              <w:numPr>
                <w:ilvl w:val="0"/>
                <w:numId w:val="25"/>
              </w:numPr>
              <w:rPr>
                <w:rFonts w:ascii="Calibri" w:hAnsi="Calibri" w:cs="Calibri"/>
              </w:rPr>
            </w:pPr>
            <w:r w:rsidRPr="00C664A3">
              <w:rPr>
                <w:rFonts w:ascii="Calibri" w:eastAsia="Calibri" w:hAnsi="Calibri" w:cs="Calibri"/>
                <w:color w:val="000000" w:themeColor="text1"/>
              </w:rPr>
              <w:t xml:space="preserve">Interview a host teacher and find out: </w:t>
            </w:r>
            <w:r w:rsidRPr="00C664A3">
              <w:rPr>
                <w:rFonts w:ascii="Calibri" w:hAnsi="Calibri" w:cs="Calibri"/>
              </w:rPr>
              <w:t>How do you plan to differentiate for EAL?</w:t>
            </w:r>
          </w:p>
          <w:p w14:paraId="36FBD869" w14:textId="7BEDBCEE" w:rsidR="00C664A3" w:rsidRDefault="00C664A3" w:rsidP="00C664A3">
            <w:pPr>
              <w:rPr>
                <w:rFonts w:ascii="Calibri" w:hAnsi="Calibri" w:cs="Calibri"/>
              </w:rPr>
            </w:pPr>
            <w:r w:rsidRPr="00C3097A">
              <w:rPr>
                <w:rFonts w:ascii="Calibri" w:hAnsi="Calibri" w:cs="Calibri"/>
              </w:rPr>
              <w:t>What has been the biggest barrier you have encountered so far?</w:t>
            </w:r>
            <w:r>
              <w:rPr>
                <w:rFonts w:ascii="Calibri" w:hAnsi="Calibri" w:cs="Calibri"/>
              </w:rPr>
              <w:t xml:space="preserve"> </w:t>
            </w:r>
            <w:r w:rsidRPr="00C3097A">
              <w:rPr>
                <w:rFonts w:ascii="Calibri" w:hAnsi="Calibri" w:cs="Calibri"/>
              </w:rPr>
              <w:t>Specifically, what strategies are in place for comprehension, key terms and developing writing skills?</w:t>
            </w:r>
          </w:p>
          <w:p w14:paraId="52BF8678" w14:textId="5616E859" w:rsidR="00727008" w:rsidRPr="00AD1171" w:rsidRDefault="00727008">
            <w:pPr>
              <w:pStyle w:val="ListParagraph"/>
              <w:numPr>
                <w:ilvl w:val="0"/>
                <w:numId w:val="25"/>
              </w:numPr>
              <w:rPr>
                <w:rFonts w:ascii="Calibri" w:eastAsia="Arial" w:hAnsi="Calibri" w:cs="Calibri"/>
              </w:rPr>
            </w:pPr>
            <w:r w:rsidRPr="00727008">
              <w:rPr>
                <w:rFonts w:ascii="Calibri" w:hAnsi="Calibri" w:cs="Calibri"/>
              </w:rPr>
              <w:t xml:space="preserve"> </w:t>
            </w:r>
            <w:r w:rsidRPr="00727008">
              <w:rPr>
                <w:rFonts w:ascii="Calibri" w:eastAsia="Arial" w:hAnsi="Calibri" w:cs="Calibri"/>
                <w:color w:val="000000" w:themeColor="text1"/>
              </w:rPr>
              <w:t>Look through 1 topic of the GCSE syllabus for geography and consider all cross curricular links with other subjects.</w:t>
            </w:r>
          </w:p>
          <w:p w14:paraId="09255D7E" w14:textId="428C73B6" w:rsidR="4A2505F2" w:rsidRDefault="00AD1171">
            <w:pPr>
              <w:pStyle w:val="ListParagraph"/>
              <w:numPr>
                <w:ilvl w:val="0"/>
                <w:numId w:val="25"/>
              </w:numPr>
              <w:rPr>
                <w:rFonts w:ascii="Calibri" w:eastAsia="Calibri" w:hAnsi="Calibri" w:cs="Calibri"/>
                <w:color w:val="000000" w:themeColor="text1"/>
                <w:lang w:val="en-US"/>
              </w:rPr>
            </w:pPr>
            <w:r w:rsidRPr="00AD1171">
              <w:rPr>
                <w:rFonts w:ascii="Calibri" w:eastAsia="Arial" w:hAnsi="Calibri" w:cs="Calibri"/>
                <w:color w:val="000000" w:themeColor="text1"/>
              </w:rPr>
              <w:t xml:space="preserve"> </w:t>
            </w:r>
            <w:r w:rsidRPr="00AD1171">
              <w:rPr>
                <w:rFonts w:ascii="Calibri" w:eastAsia="Arial" w:hAnsi="Calibri" w:cs="Calibri"/>
              </w:rPr>
              <w:t xml:space="preserve">Speak to ECT lead. What would they recommend you do during this practice to best prepare for your future? Speak to any new colleagues, what would they recommend? What would they have done with hindsight?   </w:t>
            </w:r>
            <w:r w:rsidR="4A2505F2" w:rsidRPr="4A2505F2">
              <w:rPr>
                <w:rFonts w:ascii="Calibri" w:eastAsia="Calibri" w:hAnsi="Calibri" w:cs="Calibri"/>
                <w:color w:val="000000" w:themeColor="text1"/>
                <w:lang w:val="en-US"/>
              </w:rPr>
              <w:t xml:space="preserve"> </w:t>
            </w:r>
          </w:p>
        </w:tc>
        <w:tc>
          <w:tcPr>
            <w:tcW w:w="938" w:type="dxa"/>
          </w:tcPr>
          <w:p w14:paraId="71823E35" w14:textId="49E5178A" w:rsidR="4A2505F2" w:rsidRDefault="4A2505F2" w:rsidP="4A2505F2">
            <w:pPr>
              <w:spacing w:line="259" w:lineRule="auto"/>
              <w:rPr>
                <w:rFonts w:ascii="Calibri" w:eastAsia="Calibri" w:hAnsi="Calibri" w:cs="Calibri"/>
                <w:lang w:val="en-US"/>
              </w:rPr>
            </w:pPr>
            <w:r w:rsidRPr="4A2505F2">
              <w:rPr>
                <w:rFonts w:ascii="Calibri" w:eastAsia="Calibri" w:hAnsi="Calibri" w:cs="Calibri"/>
              </w:rPr>
              <w:t>By end of SE</w:t>
            </w:r>
          </w:p>
        </w:tc>
      </w:tr>
    </w:tbl>
    <w:p w14:paraId="2E85C6DF" w14:textId="35C3F688" w:rsidR="00D77D84" w:rsidRDefault="00D77D84" w:rsidP="4A2505F2"/>
    <w:p w14:paraId="15D443CB" w14:textId="77777777" w:rsidR="00FB6943" w:rsidRDefault="00FB6943" w:rsidP="4A2505F2"/>
    <w:p w14:paraId="3836C656" w14:textId="77777777" w:rsidR="00FB6943" w:rsidRDefault="00FB6943" w:rsidP="4A2505F2"/>
    <w:p w14:paraId="1E08C646" w14:textId="77777777" w:rsidR="00FB6943" w:rsidRDefault="00FB6943" w:rsidP="4A2505F2"/>
    <w:p w14:paraId="6DA6B432" w14:textId="77777777" w:rsidR="00FB6943" w:rsidRDefault="00FB6943" w:rsidP="4A2505F2"/>
    <w:p w14:paraId="5A165DFB" w14:textId="77777777" w:rsidR="00FB6943" w:rsidRDefault="00FB6943" w:rsidP="4A2505F2"/>
    <w:p w14:paraId="725C3CC4" w14:textId="77777777" w:rsidR="00FB6943" w:rsidRDefault="00FB6943" w:rsidP="4A2505F2"/>
    <w:p w14:paraId="38E51C75" w14:textId="77777777" w:rsidR="00FB6943" w:rsidRDefault="00FB6943" w:rsidP="4A2505F2"/>
    <w:p w14:paraId="57481A02" w14:textId="77777777" w:rsidR="00FB6943" w:rsidRDefault="00FB6943" w:rsidP="4A2505F2"/>
    <w:p w14:paraId="38834D16" w14:textId="77777777" w:rsidR="00FB6943" w:rsidRDefault="00FB6943" w:rsidP="4A2505F2"/>
    <w:p w14:paraId="03EB79BF" w14:textId="77777777" w:rsidR="00FB6943" w:rsidRDefault="00FB6943" w:rsidP="4A2505F2"/>
    <w:p w14:paraId="2B0D076A" w14:textId="77777777" w:rsidR="00FB6943" w:rsidRDefault="00FB6943" w:rsidP="4A2505F2"/>
    <w:p w14:paraId="3E66FC94" w14:textId="77777777" w:rsidR="00FB6943" w:rsidRDefault="00FB6943" w:rsidP="4A2505F2"/>
    <w:p w14:paraId="5D77512A" w14:textId="77777777" w:rsidR="00FB6943" w:rsidRDefault="00FB6943" w:rsidP="4A2505F2"/>
    <w:p w14:paraId="4FB441D0" w14:textId="77777777" w:rsidR="00FB6943" w:rsidRDefault="00FB6943" w:rsidP="4A2505F2"/>
    <w:p w14:paraId="144A7CC7" w14:textId="77777777" w:rsidR="00FB6943" w:rsidRDefault="00FB6943" w:rsidP="4A2505F2"/>
    <w:p w14:paraId="1210D3EF" w14:textId="77777777" w:rsidR="00FB6943" w:rsidRDefault="00FB6943" w:rsidP="4A2505F2"/>
    <w:p w14:paraId="0A1A8ECD" w14:textId="77777777" w:rsidR="00FB6943" w:rsidRDefault="00FB6943" w:rsidP="4A2505F2"/>
    <w:p w14:paraId="402A5C80" w14:textId="77777777" w:rsidR="00FB6943" w:rsidRDefault="00FB6943" w:rsidP="4A2505F2"/>
    <w:p w14:paraId="7FE7E5DE" w14:textId="77777777" w:rsidR="00FB6943" w:rsidRDefault="00FB6943" w:rsidP="4A2505F2"/>
    <w:p w14:paraId="23907069" w14:textId="77777777" w:rsidR="00FB6943" w:rsidRDefault="00FB6943" w:rsidP="4A2505F2"/>
    <w:p w14:paraId="1DAF101F" w14:textId="77777777" w:rsidR="00FB6943" w:rsidRDefault="00FB6943" w:rsidP="4A2505F2"/>
    <w:p w14:paraId="4E55C952" w14:textId="77777777" w:rsidR="00FB6943" w:rsidRDefault="00FB6943" w:rsidP="4A2505F2"/>
    <w:p w14:paraId="3007C1D8" w14:textId="77777777" w:rsidR="00FB6943" w:rsidRDefault="00FB6943" w:rsidP="4A2505F2"/>
    <w:p w14:paraId="37BFCDE7" w14:textId="77777777" w:rsidR="00FB6943" w:rsidRDefault="00FB6943" w:rsidP="4A2505F2"/>
    <w:p w14:paraId="1182271E" w14:textId="77777777" w:rsidR="00FB6943" w:rsidRDefault="00FB6943" w:rsidP="4A2505F2"/>
    <w:p w14:paraId="258BD37A" w14:textId="77777777" w:rsidR="00FB6943" w:rsidRDefault="00FB6943" w:rsidP="4A2505F2"/>
    <w:p w14:paraId="408B0CA2" w14:textId="77777777" w:rsidR="00FB6943" w:rsidRDefault="00FB6943" w:rsidP="4A2505F2"/>
    <w:p w14:paraId="5E308C38" w14:textId="77777777" w:rsidR="00FB6943" w:rsidRDefault="00FB6943" w:rsidP="4A2505F2"/>
    <w:p w14:paraId="794CCE92" w14:textId="7D33A963" w:rsidR="00D77D84" w:rsidRPr="005F7BFB" w:rsidRDefault="00381856" w:rsidP="4A2505F2">
      <w:pPr>
        <w:pStyle w:val="Heading1"/>
      </w:pPr>
      <w:bookmarkStart w:id="16" w:name="_Toc109644165"/>
      <w:bookmarkStart w:id="17" w:name="_Toc109650994"/>
      <w:r>
        <w:t xml:space="preserve">9. </w:t>
      </w:r>
      <w:r w:rsidR="00E037E3">
        <w:t xml:space="preserve">Geography </w:t>
      </w:r>
      <w:r w:rsidR="00282A3D">
        <w:t>Subject Specific School Based Tasks</w:t>
      </w:r>
      <w:bookmarkEnd w:id="16"/>
      <w:bookmarkEnd w:id="17"/>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7784454E"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p w14:paraId="6AF393A5" w14:textId="393A73D2" w:rsidR="00D77D84" w:rsidRPr="005F7BFB" w:rsidRDefault="00D77D84" w:rsidP="4A2505F2"/>
    <w:tbl>
      <w:tblPr>
        <w:tblStyle w:val="TableGrid"/>
        <w:tblW w:w="10485" w:type="dxa"/>
        <w:tblLayout w:type="fixed"/>
        <w:tblLook w:val="04A0" w:firstRow="1" w:lastRow="0" w:firstColumn="1" w:lastColumn="0" w:noHBand="0" w:noVBand="1"/>
      </w:tblPr>
      <w:tblGrid>
        <w:gridCol w:w="1593"/>
        <w:gridCol w:w="8096"/>
        <w:gridCol w:w="796"/>
      </w:tblGrid>
      <w:tr w:rsidR="4A2505F2" w14:paraId="54436725" w14:textId="77777777" w:rsidTr="0073765C">
        <w:tc>
          <w:tcPr>
            <w:tcW w:w="10485" w:type="dxa"/>
            <w:gridSpan w:val="3"/>
            <w:shd w:val="clear" w:color="auto" w:fill="C5E0B3" w:themeFill="accent6" w:themeFillTint="66"/>
          </w:tcPr>
          <w:p w14:paraId="29A0E9D3" w14:textId="567A9B1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Additional Subject School Based </w:t>
            </w:r>
            <w:r w:rsidR="00BA1001" w:rsidRPr="4A2505F2">
              <w:rPr>
                <w:rFonts w:ascii="Calibri" w:eastAsia="Calibri" w:hAnsi="Calibri" w:cs="Calibri"/>
                <w:color w:val="000000" w:themeColor="text1"/>
              </w:rPr>
              <w:t>Task</w:t>
            </w:r>
            <w:r w:rsidR="00BA1001">
              <w:rPr>
                <w:rFonts w:ascii="Calibri" w:eastAsia="Calibri" w:hAnsi="Calibri" w:cs="Calibri"/>
                <w:color w:val="000000" w:themeColor="text1"/>
              </w:rPr>
              <w:t>s</w:t>
            </w:r>
            <w:r w:rsidRPr="4A2505F2">
              <w:rPr>
                <w:rFonts w:ascii="Calibri" w:eastAsia="Calibri" w:hAnsi="Calibri" w:cs="Calibri"/>
                <w:color w:val="000000" w:themeColor="text1"/>
              </w:rPr>
              <w:t xml:space="preserve"> – please select from across the different areas </w:t>
            </w:r>
          </w:p>
        </w:tc>
      </w:tr>
      <w:tr w:rsidR="4A2505F2" w14:paraId="42F7085C" w14:textId="77777777" w:rsidTr="0073765C">
        <w:tc>
          <w:tcPr>
            <w:tcW w:w="1593" w:type="dxa"/>
            <w:vMerge w:val="restart"/>
          </w:tcPr>
          <w:p w14:paraId="1B65F3F5" w14:textId="13A2A91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Safeguarding</w:t>
            </w:r>
          </w:p>
          <w:p w14:paraId="117B0FA8" w14:textId="6BF28967" w:rsidR="4A2505F2" w:rsidRDefault="4A2505F2" w:rsidP="4A2505F2">
            <w:pPr>
              <w:spacing w:line="259" w:lineRule="auto"/>
              <w:rPr>
                <w:rFonts w:ascii="Calibri" w:eastAsia="Calibri" w:hAnsi="Calibri" w:cs="Calibri"/>
                <w:color w:val="000000" w:themeColor="text1"/>
                <w:lang w:val="en-US"/>
              </w:rPr>
            </w:pPr>
          </w:p>
        </w:tc>
        <w:tc>
          <w:tcPr>
            <w:tcW w:w="8096" w:type="dxa"/>
          </w:tcPr>
          <w:p w14:paraId="7B7E8DE0" w14:textId="77777777" w:rsidR="00695BC4" w:rsidRPr="00C3097A" w:rsidRDefault="00695BC4" w:rsidP="00695BC4">
            <w:pPr>
              <w:rPr>
                <w:rFonts w:ascii="Calibri" w:eastAsia="Arial" w:hAnsi="Calibri" w:cs="Calibri"/>
              </w:rPr>
            </w:pPr>
            <w:r w:rsidRPr="00C3097A">
              <w:rPr>
                <w:rFonts w:ascii="Calibri" w:hAnsi="Calibri" w:cs="Calibri"/>
              </w:rPr>
              <w:t>How might you spot a safeguarding issue as a trainee geography teacher?</w:t>
            </w:r>
          </w:p>
          <w:p w14:paraId="5BD4149D" w14:textId="663664A4" w:rsidR="4A2505F2" w:rsidRDefault="4A2505F2" w:rsidP="4A2505F2">
            <w:pPr>
              <w:spacing w:line="259" w:lineRule="auto"/>
              <w:rPr>
                <w:rFonts w:ascii="Calibri" w:eastAsia="Calibri" w:hAnsi="Calibri" w:cs="Calibri"/>
                <w:color w:val="000000" w:themeColor="text1"/>
                <w:lang w:val="en-US"/>
              </w:rPr>
            </w:pPr>
          </w:p>
        </w:tc>
        <w:tc>
          <w:tcPr>
            <w:tcW w:w="796" w:type="dxa"/>
          </w:tcPr>
          <w:p w14:paraId="515AAE55" w14:textId="31B26182"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4606C7A1" w14:textId="77777777" w:rsidTr="0073765C">
        <w:tc>
          <w:tcPr>
            <w:tcW w:w="1593" w:type="dxa"/>
            <w:vMerge/>
            <w:vAlign w:val="center"/>
          </w:tcPr>
          <w:p w14:paraId="08052FBB" w14:textId="77777777" w:rsidR="00932657" w:rsidRDefault="00932657"/>
        </w:tc>
        <w:tc>
          <w:tcPr>
            <w:tcW w:w="8096" w:type="dxa"/>
          </w:tcPr>
          <w:p w14:paraId="0298114E" w14:textId="746E6472" w:rsidR="4A2505F2" w:rsidRDefault="00C31C79"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Find out how to undertake a risk assessment for safeguarding </w:t>
            </w:r>
            <w:r w:rsidR="00714000">
              <w:rPr>
                <w:rFonts w:ascii="Calibri" w:eastAsia="Calibri" w:hAnsi="Calibri" w:cs="Calibri"/>
                <w:color w:val="000000" w:themeColor="text1"/>
                <w:lang w:val="en-US"/>
              </w:rPr>
              <w:t>when completing</w:t>
            </w:r>
            <w:r>
              <w:rPr>
                <w:rFonts w:ascii="Calibri" w:eastAsia="Calibri" w:hAnsi="Calibri" w:cs="Calibri"/>
                <w:color w:val="000000" w:themeColor="text1"/>
                <w:lang w:val="en-US"/>
              </w:rPr>
              <w:t xml:space="preserve"> fieldwork. </w:t>
            </w:r>
          </w:p>
        </w:tc>
        <w:tc>
          <w:tcPr>
            <w:tcW w:w="796" w:type="dxa"/>
          </w:tcPr>
          <w:p w14:paraId="7447842C" w14:textId="7224CC6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SE1/2/3</w:t>
            </w:r>
          </w:p>
        </w:tc>
      </w:tr>
      <w:tr w:rsidR="4A2505F2" w14:paraId="000A260A" w14:textId="77777777" w:rsidTr="0073765C">
        <w:trPr>
          <w:trHeight w:val="480"/>
        </w:trPr>
        <w:tc>
          <w:tcPr>
            <w:tcW w:w="1593" w:type="dxa"/>
            <w:vMerge w:val="restart"/>
          </w:tcPr>
          <w:p w14:paraId="7D8131BA" w14:textId="0E100F7D"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Behaviour and High Expectations </w:t>
            </w:r>
          </w:p>
        </w:tc>
        <w:tc>
          <w:tcPr>
            <w:tcW w:w="8096" w:type="dxa"/>
          </w:tcPr>
          <w:p w14:paraId="1C933E23" w14:textId="35EB5C09" w:rsidR="4A2505F2" w:rsidRDefault="003E059F"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Discuss with mentor and host teachers exactly what high expectations of behaviour look like in a Geography classroom. </w:t>
            </w:r>
          </w:p>
        </w:tc>
        <w:tc>
          <w:tcPr>
            <w:tcW w:w="796" w:type="dxa"/>
          </w:tcPr>
          <w:p w14:paraId="40CA3B6B" w14:textId="19C8D92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2845E5DD" w14:textId="77777777" w:rsidTr="0073765C">
        <w:trPr>
          <w:trHeight w:val="330"/>
        </w:trPr>
        <w:tc>
          <w:tcPr>
            <w:tcW w:w="1593" w:type="dxa"/>
            <w:vMerge/>
            <w:vAlign w:val="center"/>
          </w:tcPr>
          <w:p w14:paraId="7DB6571F" w14:textId="77777777" w:rsidR="00932657" w:rsidRDefault="00932657"/>
        </w:tc>
        <w:tc>
          <w:tcPr>
            <w:tcW w:w="8096" w:type="dxa"/>
          </w:tcPr>
          <w:p w14:paraId="49433FC3" w14:textId="2086511B" w:rsidR="003E059F" w:rsidRPr="00C3097A" w:rsidRDefault="003E059F" w:rsidP="003E059F">
            <w:pPr>
              <w:rPr>
                <w:rFonts w:ascii="Calibri" w:hAnsi="Calibri" w:cs="Calibri"/>
              </w:rPr>
            </w:pPr>
            <w:r>
              <w:rPr>
                <w:rFonts w:ascii="Calibri" w:hAnsi="Calibri" w:cs="Calibri"/>
              </w:rPr>
              <w:t>Discuss with your mentor, h</w:t>
            </w:r>
            <w:r w:rsidRPr="00C3097A">
              <w:rPr>
                <w:rFonts w:ascii="Calibri" w:hAnsi="Calibri" w:cs="Calibri"/>
              </w:rPr>
              <w:t xml:space="preserve">ow have you seen high expectations reinforced in your placement department? </w:t>
            </w:r>
          </w:p>
          <w:p w14:paraId="69C57642" w14:textId="28895A4F" w:rsidR="4A2505F2" w:rsidRDefault="4A2505F2" w:rsidP="4A2505F2">
            <w:pPr>
              <w:spacing w:line="259" w:lineRule="auto"/>
              <w:rPr>
                <w:rFonts w:ascii="Calibri" w:eastAsia="Calibri" w:hAnsi="Calibri" w:cs="Calibri"/>
                <w:color w:val="000000" w:themeColor="text1"/>
                <w:lang w:val="en-US"/>
              </w:rPr>
            </w:pPr>
          </w:p>
        </w:tc>
        <w:tc>
          <w:tcPr>
            <w:tcW w:w="796" w:type="dxa"/>
          </w:tcPr>
          <w:p w14:paraId="546088A4" w14:textId="1E874626"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 </w:t>
            </w:r>
          </w:p>
        </w:tc>
      </w:tr>
      <w:tr w:rsidR="4A2505F2" w14:paraId="6DC5598B" w14:textId="77777777" w:rsidTr="0073765C">
        <w:trPr>
          <w:trHeight w:val="870"/>
        </w:trPr>
        <w:tc>
          <w:tcPr>
            <w:tcW w:w="1593" w:type="dxa"/>
            <w:vMerge w:val="restart"/>
          </w:tcPr>
          <w:p w14:paraId="03AD7264" w14:textId="5FB1E830"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 xml:space="preserve">Learning Environment </w:t>
            </w:r>
          </w:p>
        </w:tc>
        <w:tc>
          <w:tcPr>
            <w:tcW w:w="8096" w:type="dxa"/>
          </w:tcPr>
          <w:p w14:paraId="60D99D89" w14:textId="6EDC0633" w:rsidR="00A81F4C" w:rsidRPr="00C3097A" w:rsidRDefault="00A81F4C" w:rsidP="00A81F4C">
            <w:pPr>
              <w:rPr>
                <w:rFonts w:ascii="Calibri" w:hAnsi="Calibri" w:cs="Calibri"/>
              </w:rPr>
            </w:pPr>
            <w:r>
              <w:rPr>
                <w:rFonts w:ascii="Calibri" w:hAnsi="Calibri" w:cs="Calibri"/>
              </w:rPr>
              <w:t>Tell your mentor, f</w:t>
            </w:r>
            <w:r w:rsidRPr="00C3097A">
              <w:rPr>
                <w:rFonts w:ascii="Calibri" w:hAnsi="Calibri" w:cs="Calibri"/>
              </w:rPr>
              <w:t>rom observing lessons, what makes an effective learning environment and why?</w:t>
            </w:r>
          </w:p>
          <w:p w14:paraId="2E2AEBF0" w14:textId="3261FD38" w:rsidR="4A2505F2" w:rsidRDefault="4A2505F2" w:rsidP="4A2505F2">
            <w:pPr>
              <w:spacing w:line="259" w:lineRule="auto"/>
              <w:rPr>
                <w:rFonts w:ascii="Calibri" w:eastAsia="Calibri" w:hAnsi="Calibri" w:cs="Calibri"/>
                <w:color w:val="000000" w:themeColor="text1"/>
                <w:lang w:val="en-US"/>
              </w:rPr>
            </w:pPr>
          </w:p>
        </w:tc>
        <w:tc>
          <w:tcPr>
            <w:tcW w:w="796" w:type="dxa"/>
          </w:tcPr>
          <w:p w14:paraId="128124DC" w14:textId="7FAC1BCD"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0CB1BF93" w14:textId="77777777" w:rsidTr="0073765C">
        <w:tc>
          <w:tcPr>
            <w:tcW w:w="1593" w:type="dxa"/>
            <w:vMerge/>
            <w:vAlign w:val="center"/>
          </w:tcPr>
          <w:p w14:paraId="27207935" w14:textId="77777777" w:rsidR="00932657" w:rsidRDefault="00932657"/>
        </w:tc>
        <w:tc>
          <w:tcPr>
            <w:tcW w:w="8096" w:type="dxa"/>
          </w:tcPr>
          <w:p w14:paraId="2A9F9F35" w14:textId="38DF72FE" w:rsidR="4A2505F2" w:rsidRDefault="00A81F4C"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the benefits and limitations of geography displays in classrooms. </w:t>
            </w:r>
          </w:p>
        </w:tc>
        <w:tc>
          <w:tcPr>
            <w:tcW w:w="796" w:type="dxa"/>
          </w:tcPr>
          <w:p w14:paraId="67542B3D" w14:textId="17AC2D73"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4A2505F2" w14:paraId="78EE6633" w14:textId="77777777" w:rsidTr="0073765C">
        <w:tc>
          <w:tcPr>
            <w:tcW w:w="1593" w:type="dxa"/>
            <w:vMerge w:val="restart"/>
          </w:tcPr>
          <w:p w14:paraId="0367A7DD" w14:textId="3DEBB7BA" w:rsidR="4A2505F2" w:rsidRDefault="4A2505F2" w:rsidP="4A2505F2">
            <w:pPr>
              <w:pStyle w:val="NoSpacing"/>
              <w:rPr>
                <w:rFonts w:ascii="Calibri" w:eastAsia="Calibri" w:hAnsi="Calibri" w:cs="Calibri"/>
                <w:color w:val="000000" w:themeColor="text1"/>
                <w:lang w:val="en-US"/>
              </w:rPr>
            </w:pPr>
            <w:r w:rsidRPr="4A2505F2">
              <w:rPr>
                <w:rFonts w:ascii="Calibri" w:eastAsia="Calibri" w:hAnsi="Calibri" w:cs="Calibri"/>
                <w:color w:val="000000" w:themeColor="text1"/>
              </w:rPr>
              <w:t>Effective teaching and learning strategies</w:t>
            </w:r>
          </w:p>
          <w:p w14:paraId="617ABA42" w14:textId="243815D9" w:rsidR="4A2505F2" w:rsidRDefault="4A2505F2" w:rsidP="4A2505F2">
            <w:pPr>
              <w:spacing w:line="259" w:lineRule="auto"/>
              <w:rPr>
                <w:rFonts w:ascii="Calibri" w:eastAsia="Calibri" w:hAnsi="Calibri" w:cs="Calibri"/>
                <w:color w:val="000000" w:themeColor="text1"/>
                <w:lang w:val="en-US"/>
              </w:rPr>
            </w:pPr>
          </w:p>
        </w:tc>
        <w:tc>
          <w:tcPr>
            <w:tcW w:w="8096" w:type="dxa"/>
          </w:tcPr>
          <w:p w14:paraId="00BA5BA9" w14:textId="77777777" w:rsidR="00F308C8" w:rsidRPr="00C3097A" w:rsidRDefault="00F308C8" w:rsidP="00F308C8">
            <w:pPr>
              <w:rPr>
                <w:rFonts w:ascii="Calibri" w:eastAsia="Arial" w:hAnsi="Calibri" w:cs="Calibri"/>
              </w:rPr>
            </w:pPr>
            <w:r w:rsidRPr="00C3097A">
              <w:rPr>
                <w:rFonts w:ascii="Calibri" w:eastAsia="Arial" w:hAnsi="Calibri" w:cs="Calibri"/>
              </w:rPr>
              <w:t>Read the following recovery document for education. Find the geography page and then consider how your department has acted upon these guidelines. Discuss this with your HOD? Where is it evident in the curriculum?</w:t>
            </w:r>
          </w:p>
          <w:p w14:paraId="28E7433F" w14:textId="77777777" w:rsidR="00F308C8" w:rsidRPr="00C3097A" w:rsidRDefault="00B322C1" w:rsidP="00F308C8">
            <w:pPr>
              <w:rPr>
                <w:rFonts w:ascii="Calibri" w:eastAsia="Arial" w:hAnsi="Calibri" w:cs="Calibri"/>
              </w:rPr>
            </w:pPr>
            <w:hyperlink r:id="rId159">
              <w:r w:rsidR="00F308C8" w:rsidRPr="00C3097A">
                <w:rPr>
                  <w:rStyle w:val="Hyperlink"/>
                  <w:rFonts w:ascii="Calibri" w:eastAsia="Arial" w:hAnsi="Calibri" w:cs="Calibri"/>
                </w:rPr>
                <w:t>https://assets.publishing.service.gov.uk/government/uploads/system/uploads/attachment_data/file/1033448/Teaching_a_broad_and_balanced_curriculum_for_education_recovery.pdf</w:t>
              </w:r>
            </w:hyperlink>
          </w:p>
          <w:p w14:paraId="215D89B3" w14:textId="50E91929" w:rsidR="4A2505F2" w:rsidRDefault="4A2505F2" w:rsidP="4A2505F2">
            <w:pPr>
              <w:spacing w:line="259" w:lineRule="auto"/>
              <w:rPr>
                <w:rFonts w:ascii="Calibri" w:eastAsia="Calibri" w:hAnsi="Calibri" w:cs="Calibri"/>
                <w:color w:val="000000" w:themeColor="text1"/>
                <w:lang w:val="en-US"/>
              </w:rPr>
            </w:pPr>
          </w:p>
        </w:tc>
        <w:tc>
          <w:tcPr>
            <w:tcW w:w="796" w:type="dxa"/>
          </w:tcPr>
          <w:p w14:paraId="28C74620" w14:textId="37B2695C"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4A2505F2" w14:paraId="0A635AFD" w14:textId="77777777" w:rsidTr="0073765C">
        <w:tc>
          <w:tcPr>
            <w:tcW w:w="1593" w:type="dxa"/>
            <w:vMerge/>
            <w:vAlign w:val="center"/>
          </w:tcPr>
          <w:p w14:paraId="4DFD3E3E" w14:textId="77777777" w:rsidR="00932657" w:rsidRDefault="00932657"/>
        </w:tc>
        <w:tc>
          <w:tcPr>
            <w:tcW w:w="8096" w:type="dxa"/>
          </w:tcPr>
          <w:p w14:paraId="17C8F027" w14:textId="03CEF2EF" w:rsidR="4A2505F2" w:rsidRDefault="00F308C8"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Interview two members of the department. What are their recommendations for top learning strategies that are specific to geography? </w:t>
            </w:r>
          </w:p>
        </w:tc>
        <w:tc>
          <w:tcPr>
            <w:tcW w:w="796" w:type="dxa"/>
          </w:tcPr>
          <w:p w14:paraId="0446CF00" w14:textId="54EC846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tc>
      </w:tr>
      <w:tr w:rsidR="0073765C" w14:paraId="0DD105FF" w14:textId="77777777" w:rsidTr="00C96995">
        <w:trPr>
          <w:trHeight w:val="3512"/>
        </w:trPr>
        <w:tc>
          <w:tcPr>
            <w:tcW w:w="1593" w:type="dxa"/>
          </w:tcPr>
          <w:p w14:paraId="498AB658" w14:textId="389A0EF7" w:rsidR="0073765C" w:rsidRDefault="0073765C"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Assessment and use of data</w:t>
            </w:r>
          </w:p>
          <w:p w14:paraId="7424363B" w14:textId="24EA31FA" w:rsidR="0073765C" w:rsidRDefault="0073765C" w:rsidP="4A2505F2">
            <w:pPr>
              <w:spacing w:line="259" w:lineRule="auto"/>
              <w:rPr>
                <w:rFonts w:ascii="Calibri" w:eastAsia="Calibri" w:hAnsi="Calibri" w:cs="Calibri"/>
                <w:color w:val="000000" w:themeColor="text1"/>
                <w:lang w:val="en-US"/>
              </w:rPr>
            </w:pPr>
          </w:p>
        </w:tc>
        <w:tc>
          <w:tcPr>
            <w:tcW w:w="8096" w:type="dxa"/>
          </w:tcPr>
          <w:p w14:paraId="6DBBCE50" w14:textId="77777777" w:rsidR="0073765C" w:rsidRPr="00C3097A" w:rsidRDefault="0073765C" w:rsidP="0073765C">
            <w:pPr>
              <w:rPr>
                <w:rFonts w:ascii="Calibri" w:hAnsi="Calibri" w:cs="Calibri"/>
              </w:rPr>
            </w:pPr>
            <w:r w:rsidRPr="00C3097A">
              <w:rPr>
                <w:rFonts w:ascii="Calibri" w:hAnsi="Calibri" w:cs="Calibri"/>
              </w:rPr>
              <w:t>Identify a class you have had a lot of involvement with this year and use the data systems (for example, SIMS) in your school.</w:t>
            </w:r>
          </w:p>
          <w:p w14:paraId="58E6B5D1" w14:textId="77777777" w:rsidR="0073765C" w:rsidRPr="00C3097A" w:rsidRDefault="0073765C" w:rsidP="0073765C">
            <w:pPr>
              <w:rPr>
                <w:rFonts w:ascii="Calibri" w:hAnsi="Calibri" w:cs="Calibri"/>
              </w:rPr>
            </w:pPr>
          </w:p>
          <w:p w14:paraId="25D9FC5A" w14:textId="77777777" w:rsidR="0073765C" w:rsidRPr="00C3097A" w:rsidRDefault="0073765C">
            <w:pPr>
              <w:pStyle w:val="ListParagraph"/>
              <w:numPr>
                <w:ilvl w:val="0"/>
                <w:numId w:val="26"/>
              </w:numPr>
              <w:rPr>
                <w:rFonts w:ascii="Calibri" w:hAnsi="Calibri" w:cs="Calibri"/>
                <w:sz w:val="22"/>
                <w:szCs w:val="22"/>
              </w:rPr>
            </w:pPr>
            <w:r w:rsidRPr="00C3097A">
              <w:rPr>
                <w:rFonts w:ascii="Calibri" w:hAnsi="Calibri" w:cs="Calibri"/>
                <w:sz w:val="22"/>
                <w:szCs w:val="22"/>
              </w:rPr>
              <w:t>What data is held on your pupils at the start of the year?</w:t>
            </w:r>
          </w:p>
          <w:p w14:paraId="36B2D1FA" w14:textId="77777777" w:rsidR="0073765C" w:rsidRPr="00C3097A" w:rsidRDefault="0073765C">
            <w:pPr>
              <w:pStyle w:val="ListParagraph"/>
              <w:numPr>
                <w:ilvl w:val="0"/>
                <w:numId w:val="26"/>
              </w:numPr>
              <w:rPr>
                <w:rFonts w:ascii="Calibri" w:hAnsi="Calibri" w:cs="Calibri"/>
                <w:sz w:val="22"/>
                <w:szCs w:val="22"/>
              </w:rPr>
            </w:pPr>
            <w:r w:rsidRPr="00C3097A">
              <w:rPr>
                <w:rFonts w:ascii="Calibri" w:hAnsi="Calibri" w:cs="Calibri"/>
                <w:sz w:val="22"/>
                <w:szCs w:val="22"/>
              </w:rPr>
              <w:t>Reflect on your teaching, how does this data impact your planning for that class in relation to history? (For example, Pupil Premium pupils – what do they need to access lessons and homework?)</w:t>
            </w:r>
          </w:p>
          <w:p w14:paraId="052E3007" w14:textId="77777777" w:rsidR="0073765C" w:rsidRPr="00C3097A" w:rsidRDefault="0073765C">
            <w:pPr>
              <w:pStyle w:val="ListParagraph"/>
              <w:numPr>
                <w:ilvl w:val="0"/>
                <w:numId w:val="26"/>
              </w:numPr>
              <w:rPr>
                <w:rFonts w:ascii="Calibri" w:hAnsi="Calibri" w:cs="Calibri"/>
                <w:sz w:val="22"/>
                <w:szCs w:val="22"/>
              </w:rPr>
            </w:pPr>
            <w:r w:rsidRPr="00C3097A">
              <w:rPr>
                <w:rFonts w:ascii="Calibri" w:hAnsi="Calibri" w:cs="Calibri"/>
                <w:sz w:val="22"/>
                <w:szCs w:val="22"/>
              </w:rPr>
              <w:t>How does data inform intervention in geography?</w:t>
            </w:r>
          </w:p>
          <w:p w14:paraId="57F5259A" w14:textId="77777777" w:rsidR="0073765C" w:rsidRPr="00C3097A" w:rsidRDefault="0073765C">
            <w:pPr>
              <w:pStyle w:val="ListParagraph"/>
              <w:numPr>
                <w:ilvl w:val="0"/>
                <w:numId w:val="26"/>
              </w:numPr>
              <w:rPr>
                <w:rFonts w:ascii="Calibri" w:hAnsi="Calibri" w:cs="Calibri"/>
                <w:sz w:val="22"/>
                <w:szCs w:val="22"/>
              </w:rPr>
            </w:pPr>
            <w:r w:rsidRPr="00C3097A">
              <w:rPr>
                <w:rFonts w:ascii="Calibri" w:hAnsi="Calibri" w:cs="Calibri"/>
                <w:sz w:val="22"/>
                <w:szCs w:val="22"/>
              </w:rPr>
              <w:t>In your placement school, how is geography assessed at Key Stage 3? (You may wish to consider skills and second-order concepts)</w:t>
            </w:r>
          </w:p>
          <w:p w14:paraId="72B07376" w14:textId="77777777" w:rsidR="0073765C" w:rsidRPr="00C3097A" w:rsidRDefault="0073765C">
            <w:pPr>
              <w:pStyle w:val="ListParagraph"/>
              <w:numPr>
                <w:ilvl w:val="0"/>
                <w:numId w:val="26"/>
              </w:numPr>
              <w:rPr>
                <w:rFonts w:ascii="Calibri" w:hAnsi="Calibri" w:cs="Calibri"/>
                <w:sz w:val="22"/>
                <w:szCs w:val="22"/>
              </w:rPr>
            </w:pPr>
            <w:r w:rsidRPr="00C3097A">
              <w:rPr>
                <w:rFonts w:ascii="Calibri" w:hAnsi="Calibri" w:cs="Calibri"/>
                <w:sz w:val="22"/>
                <w:szCs w:val="22"/>
              </w:rPr>
              <w:t xml:space="preserve">Which exam board does your school deliver in geography? Update your subject knowledge audit as appropriate in light of this. </w:t>
            </w:r>
          </w:p>
          <w:p w14:paraId="6CAC0771" w14:textId="48CA6498" w:rsidR="0073765C" w:rsidRDefault="0073765C" w:rsidP="4A2505F2">
            <w:pPr>
              <w:spacing w:line="259" w:lineRule="auto"/>
              <w:rPr>
                <w:rFonts w:ascii="Calibri" w:eastAsia="Calibri" w:hAnsi="Calibri" w:cs="Calibri"/>
                <w:color w:val="000000" w:themeColor="text1"/>
                <w:lang w:val="en-US"/>
              </w:rPr>
            </w:pPr>
          </w:p>
        </w:tc>
        <w:tc>
          <w:tcPr>
            <w:tcW w:w="796" w:type="dxa"/>
          </w:tcPr>
          <w:p w14:paraId="3F23016D" w14:textId="4D751AED" w:rsidR="0073765C" w:rsidRDefault="0073765C"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Pr>
                <w:rFonts w:ascii="Calibri" w:eastAsia="Calibri" w:hAnsi="Calibri" w:cs="Calibri"/>
                <w:color w:val="000000" w:themeColor="text1"/>
              </w:rPr>
              <w:t>3</w:t>
            </w:r>
          </w:p>
          <w:p w14:paraId="79DAAA9A" w14:textId="30B7BE0E" w:rsidR="0073765C" w:rsidRDefault="0073765C" w:rsidP="4A2505F2">
            <w:pPr>
              <w:spacing w:line="259" w:lineRule="auto"/>
              <w:rPr>
                <w:rFonts w:ascii="Calibri" w:eastAsia="Calibri" w:hAnsi="Calibri" w:cs="Calibri"/>
                <w:color w:val="000000" w:themeColor="text1"/>
                <w:lang w:val="en-US"/>
              </w:rPr>
            </w:pPr>
          </w:p>
        </w:tc>
      </w:tr>
      <w:tr w:rsidR="4A2505F2" w14:paraId="1766F663" w14:textId="77777777" w:rsidTr="0073765C">
        <w:trPr>
          <w:trHeight w:val="585"/>
        </w:trPr>
        <w:tc>
          <w:tcPr>
            <w:tcW w:w="1593" w:type="dxa"/>
            <w:vMerge w:val="restart"/>
          </w:tcPr>
          <w:p w14:paraId="4759146C" w14:textId="7D0959CC"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Social Context of Teaching</w:t>
            </w:r>
          </w:p>
          <w:p w14:paraId="0BE5A7A9" w14:textId="105C324D" w:rsidR="4A2505F2" w:rsidRDefault="4A2505F2" w:rsidP="4A2505F2">
            <w:pPr>
              <w:spacing w:line="259" w:lineRule="auto"/>
              <w:rPr>
                <w:rFonts w:ascii="Calibri" w:eastAsia="Calibri" w:hAnsi="Calibri" w:cs="Calibri"/>
                <w:color w:val="000000" w:themeColor="text1"/>
                <w:lang w:val="en-US"/>
              </w:rPr>
            </w:pPr>
          </w:p>
        </w:tc>
        <w:tc>
          <w:tcPr>
            <w:tcW w:w="8096" w:type="dxa"/>
          </w:tcPr>
          <w:p w14:paraId="08D53589" w14:textId="77777777" w:rsidR="00B915AF" w:rsidRPr="00C3097A" w:rsidRDefault="00B915AF" w:rsidP="00B915AF">
            <w:pPr>
              <w:spacing w:line="257" w:lineRule="auto"/>
              <w:rPr>
                <w:rFonts w:ascii="Calibri" w:eastAsia="Arial" w:hAnsi="Calibri" w:cs="Calibri"/>
                <w:color w:val="000000" w:themeColor="text1"/>
              </w:rPr>
            </w:pPr>
            <w:r w:rsidRPr="00C3097A">
              <w:rPr>
                <w:rFonts w:ascii="Calibri" w:hAnsi="Calibri" w:cs="Calibri"/>
              </w:rPr>
              <w:t>From lesson observations, how are positive but appropriate relationships maintained in the geography classroom?</w:t>
            </w:r>
          </w:p>
          <w:p w14:paraId="5AB33122" w14:textId="2A6EE6A6" w:rsidR="4A2505F2" w:rsidRDefault="4A2505F2" w:rsidP="4A2505F2">
            <w:pPr>
              <w:spacing w:line="259" w:lineRule="auto"/>
              <w:rPr>
                <w:rFonts w:ascii="Calibri" w:eastAsia="Calibri" w:hAnsi="Calibri" w:cs="Calibri"/>
                <w:color w:val="000000" w:themeColor="text1"/>
                <w:lang w:val="en-US"/>
              </w:rPr>
            </w:pPr>
          </w:p>
        </w:tc>
        <w:tc>
          <w:tcPr>
            <w:tcW w:w="796" w:type="dxa"/>
          </w:tcPr>
          <w:p w14:paraId="7D141191" w14:textId="0B9FC22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tc>
      </w:tr>
      <w:tr w:rsidR="4A2505F2" w14:paraId="726F259E" w14:textId="77777777" w:rsidTr="0073765C">
        <w:tc>
          <w:tcPr>
            <w:tcW w:w="1593" w:type="dxa"/>
            <w:vMerge/>
            <w:vAlign w:val="center"/>
          </w:tcPr>
          <w:p w14:paraId="798F17C6" w14:textId="77777777" w:rsidR="00932657" w:rsidRDefault="00932657"/>
        </w:tc>
        <w:tc>
          <w:tcPr>
            <w:tcW w:w="8096" w:type="dxa"/>
          </w:tcPr>
          <w:p w14:paraId="6BAB6EAB" w14:textId="12F6CE92" w:rsidR="4A2505F2" w:rsidRDefault="00B915AF"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How could you promote and celebrate the social benefits of geography with your</w:t>
            </w:r>
            <w:r w:rsidR="00F209DA">
              <w:rPr>
                <w:rFonts w:ascii="Calibri" w:eastAsia="Calibri" w:hAnsi="Calibri" w:cs="Calibri"/>
                <w:color w:val="000000" w:themeColor="text1"/>
                <w:lang w:val="en-US"/>
              </w:rPr>
              <w:t xml:space="preserve"> pupils?</w:t>
            </w:r>
          </w:p>
        </w:tc>
        <w:tc>
          <w:tcPr>
            <w:tcW w:w="796" w:type="dxa"/>
          </w:tcPr>
          <w:p w14:paraId="3A9668DD" w14:textId="5F1E3F5E"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4A2505F2" w14:paraId="767B7126" w14:textId="77777777" w:rsidTr="0073765C">
        <w:trPr>
          <w:trHeight w:val="315"/>
        </w:trPr>
        <w:tc>
          <w:tcPr>
            <w:tcW w:w="1593" w:type="dxa"/>
            <w:vMerge w:val="restart"/>
          </w:tcPr>
          <w:p w14:paraId="0D0EE0C4" w14:textId="51138681"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Adaptive Teaching </w:t>
            </w:r>
          </w:p>
          <w:p w14:paraId="0A6936B6" w14:textId="7E964F22" w:rsidR="4A2505F2" w:rsidRDefault="4A2505F2" w:rsidP="4A2505F2">
            <w:pPr>
              <w:spacing w:line="259" w:lineRule="auto"/>
              <w:rPr>
                <w:rFonts w:ascii="Calibri" w:eastAsia="Calibri" w:hAnsi="Calibri" w:cs="Calibri"/>
                <w:color w:val="000000" w:themeColor="text1"/>
                <w:lang w:val="en-US"/>
              </w:rPr>
            </w:pPr>
          </w:p>
        </w:tc>
        <w:tc>
          <w:tcPr>
            <w:tcW w:w="8096" w:type="dxa"/>
          </w:tcPr>
          <w:p w14:paraId="5BE5B67C" w14:textId="77777777" w:rsidR="008508F3" w:rsidRPr="00C3097A" w:rsidRDefault="008508F3" w:rsidP="008508F3">
            <w:pPr>
              <w:spacing w:line="259" w:lineRule="auto"/>
              <w:rPr>
                <w:rFonts w:ascii="Calibri" w:eastAsia="Arial" w:hAnsi="Calibri" w:cs="Calibri"/>
                <w:color w:val="000000" w:themeColor="text1"/>
              </w:rPr>
            </w:pPr>
            <w:r w:rsidRPr="00C3097A">
              <w:rPr>
                <w:rFonts w:ascii="Calibri" w:eastAsia="Arial" w:hAnsi="Calibri" w:cs="Calibri"/>
                <w:color w:val="000000" w:themeColor="text1"/>
              </w:rPr>
              <w:t xml:space="preserve">Read the EEF article on effective strategies for deploying TAs.  Review a lesson plan with their recommendations in mind. </w:t>
            </w:r>
            <w:hyperlink r:id="rId160">
              <w:r w:rsidRPr="00C3097A">
                <w:rPr>
                  <w:rStyle w:val="Hyperlink"/>
                  <w:rFonts w:ascii="Calibri" w:eastAsia="Arial" w:hAnsi="Calibri" w:cs="Calibri"/>
                </w:rPr>
                <w:t>https://educationendowmentfoundation.org.uk/education-evidence/guidance-reports/teaching-assistants</w:t>
              </w:r>
            </w:hyperlink>
          </w:p>
          <w:p w14:paraId="48E10775" w14:textId="1BE74DCA" w:rsidR="4A2505F2" w:rsidRDefault="4A2505F2" w:rsidP="4A2505F2">
            <w:pPr>
              <w:spacing w:line="259" w:lineRule="auto"/>
              <w:rPr>
                <w:rFonts w:ascii="Calibri" w:eastAsia="Calibri" w:hAnsi="Calibri" w:cs="Calibri"/>
                <w:color w:val="000000" w:themeColor="text1"/>
                <w:lang w:val="en-US"/>
              </w:rPr>
            </w:pPr>
          </w:p>
        </w:tc>
        <w:tc>
          <w:tcPr>
            <w:tcW w:w="796" w:type="dxa"/>
          </w:tcPr>
          <w:p w14:paraId="6F756B15" w14:textId="5CBD0A81"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SE1/2 </w:t>
            </w:r>
          </w:p>
        </w:tc>
      </w:tr>
      <w:tr w:rsidR="008508F3" w14:paraId="001E1D09" w14:textId="77777777" w:rsidTr="00C96995">
        <w:trPr>
          <w:trHeight w:val="879"/>
        </w:trPr>
        <w:tc>
          <w:tcPr>
            <w:tcW w:w="1593" w:type="dxa"/>
            <w:vMerge/>
            <w:vAlign w:val="center"/>
          </w:tcPr>
          <w:p w14:paraId="6F9E9EC3" w14:textId="77777777" w:rsidR="008508F3" w:rsidRDefault="008508F3"/>
        </w:tc>
        <w:tc>
          <w:tcPr>
            <w:tcW w:w="8096" w:type="dxa"/>
          </w:tcPr>
          <w:p w14:paraId="3B2F2C58" w14:textId="59D1D4D0" w:rsidR="008508F3" w:rsidRDefault="008508F3"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adaptive teaching in the geography classroom. Trial up to three recommendations and reflect upon their impact. </w:t>
            </w:r>
          </w:p>
        </w:tc>
        <w:tc>
          <w:tcPr>
            <w:tcW w:w="796" w:type="dxa"/>
          </w:tcPr>
          <w:p w14:paraId="18A059E0" w14:textId="77509AF0" w:rsidR="008508F3" w:rsidRDefault="008508F3"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p w14:paraId="6E4FFA8E" w14:textId="3942035B" w:rsidR="008508F3" w:rsidRDefault="008508F3"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SE2/3 </w:t>
            </w:r>
          </w:p>
        </w:tc>
      </w:tr>
      <w:tr w:rsidR="4A2505F2" w14:paraId="22496DE7" w14:textId="77777777" w:rsidTr="0073765C">
        <w:tc>
          <w:tcPr>
            <w:tcW w:w="1593" w:type="dxa"/>
            <w:vMerge w:val="restart"/>
          </w:tcPr>
          <w:p w14:paraId="2975C51B" w14:textId="527BA5C4"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Diversity and Inclusion (e.g. social, cultural) </w:t>
            </w:r>
          </w:p>
          <w:p w14:paraId="48A2B72D" w14:textId="27CD0656" w:rsidR="4A2505F2" w:rsidRDefault="4A2505F2" w:rsidP="4A2505F2">
            <w:pPr>
              <w:spacing w:line="259" w:lineRule="auto"/>
              <w:rPr>
                <w:rFonts w:ascii="Calibri" w:eastAsia="Calibri" w:hAnsi="Calibri" w:cs="Calibri"/>
                <w:color w:val="000000" w:themeColor="text1"/>
                <w:lang w:val="en-US"/>
              </w:rPr>
            </w:pPr>
          </w:p>
        </w:tc>
        <w:tc>
          <w:tcPr>
            <w:tcW w:w="8096" w:type="dxa"/>
          </w:tcPr>
          <w:p w14:paraId="7853EE57" w14:textId="6120643A" w:rsidR="4A2505F2" w:rsidRDefault="00615A47"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Find out from your placement school what they do to celebrate diversity and inclusion.</w:t>
            </w:r>
          </w:p>
        </w:tc>
        <w:tc>
          <w:tcPr>
            <w:tcW w:w="796" w:type="dxa"/>
          </w:tcPr>
          <w:p w14:paraId="0ED7B2C9" w14:textId="553EB1B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w:t>
            </w:r>
          </w:p>
        </w:tc>
      </w:tr>
      <w:tr w:rsidR="00615A47" w14:paraId="44DD656E" w14:textId="77777777" w:rsidTr="00C96995">
        <w:trPr>
          <w:trHeight w:val="590"/>
        </w:trPr>
        <w:tc>
          <w:tcPr>
            <w:tcW w:w="1593" w:type="dxa"/>
            <w:vMerge/>
            <w:vAlign w:val="center"/>
          </w:tcPr>
          <w:p w14:paraId="58DC3D22" w14:textId="77777777" w:rsidR="00615A47" w:rsidRDefault="00615A47"/>
        </w:tc>
        <w:tc>
          <w:tcPr>
            <w:tcW w:w="8096" w:type="dxa"/>
          </w:tcPr>
          <w:p w14:paraId="7E92DD6F" w14:textId="6E087951" w:rsidR="00615A47" w:rsidRDefault="00615A47"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Plan a way to celebrate diversity in geography. </w:t>
            </w:r>
          </w:p>
        </w:tc>
        <w:tc>
          <w:tcPr>
            <w:tcW w:w="796" w:type="dxa"/>
          </w:tcPr>
          <w:p w14:paraId="27CC2EF9" w14:textId="0F6BB72A" w:rsidR="00615A47" w:rsidRDefault="00615A47"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00157EED" w14:paraId="4DA9295A" w14:textId="77777777" w:rsidTr="00C96995">
        <w:trPr>
          <w:trHeight w:val="1364"/>
        </w:trPr>
        <w:tc>
          <w:tcPr>
            <w:tcW w:w="1593" w:type="dxa"/>
          </w:tcPr>
          <w:p w14:paraId="5B1A45FD" w14:textId="4D5F81DA" w:rsidR="00157EED" w:rsidRDefault="00157EED"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 xml:space="preserve">Working memory </w:t>
            </w:r>
          </w:p>
        </w:tc>
        <w:tc>
          <w:tcPr>
            <w:tcW w:w="8096" w:type="dxa"/>
          </w:tcPr>
          <w:p w14:paraId="556B42C4" w14:textId="77777777" w:rsidR="00157EED" w:rsidRPr="00C3097A" w:rsidRDefault="00157EED" w:rsidP="00157EED">
            <w:pPr>
              <w:rPr>
                <w:rFonts w:ascii="Calibri" w:hAnsi="Calibri" w:cs="Calibri"/>
              </w:rPr>
            </w:pPr>
            <w:r w:rsidRPr="00C3097A">
              <w:rPr>
                <w:rFonts w:ascii="Calibri" w:hAnsi="Calibri" w:cs="Calibri"/>
              </w:rPr>
              <w:t>From lesson observations and CPD, list the methods of retrieval you have seen used in placement(s):</w:t>
            </w:r>
          </w:p>
          <w:p w14:paraId="0EED2B1A" w14:textId="77777777" w:rsidR="00157EED" w:rsidRPr="00C3097A" w:rsidRDefault="00157EED" w:rsidP="00157EED">
            <w:pPr>
              <w:rPr>
                <w:rFonts w:ascii="Calibri" w:hAnsi="Calibri" w:cs="Calibri"/>
              </w:rPr>
            </w:pPr>
            <w:r w:rsidRPr="00C3097A">
              <w:rPr>
                <w:rFonts w:ascii="Calibri" w:hAnsi="Calibri" w:cs="Calibri"/>
              </w:rPr>
              <w:t>In your planning, which retrieval strategies have you used? How effective have they been?</w:t>
            </w:r>
          </w:p>
          <w:p w14:paraId="6ABFFB70" w14:textId="79BAFA57" w:rsidR="00157EED" w:rsidRDefault="00157EED" w:rsidP="4A2505F2">
            <w:pPr>
              <w:spacing w:line="259" w:lineRule="auto"/>
              <w:rPr>
                <w:rFonts w:ascii="Calibri" w:eastAsia="Calibri" w:hAnsi="Calibri" w:cs="Calibri"/>
                <w:color w:val="000000" w:themeColor="text1"/>
                <w:lang w:val="en-US"/>
              </w:rPr>
            </w:pPr>
          </w:p>
        </w:tc>
        <w:tc>
          <w:tcPr>
            <w:tcW w:w="796" w:type="dxa"/>
          </w:tcPr>
          <w:p w14:paraId="66C0A5DB" w14:textId="1E215CD0" w:rsidR="00157EED" w:rsidRDefault="00157EED"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 xml:space="preserve">SE2 </w:t>
            </w:r>
          </w:p>
          <w:p w14:paraId="7AB769D0" w14:textId="113FCC19" w:rsidR="00157EED" w:rsidRDefault="00157EED" w:rsidP="4A2505F2">
            <w:pPr>
              <w:spacing w:line="259" w:lineRule="auto"/>
              <w:rPr>
                <w:rFonts w:ascii="Calibri" w:eastAsia="Calibri" w:hAnsi="Calibri" w:cs="Calibri"/>
                <w:color w:val="000000" w:themeColor="text1"/>
                <w:lang w:val="en-US"/>
              </w:rPr>
            </w:pPr>
          </w:p>
          <w:p w14:paraId="336AFF78" w14:textId="5D029270" w:rsidR="00157EED" w:rsidRDefault="00157EED" w:rsidP="4A2505F2">
            <w:pPr>
              <w:spacing w:line="259" w:lineRule="auto"/>
              <w:rPr>
                <w:rFonts w:ascii="Calibri" w:eastAsia="Calibri" w:hAnsi="Calibri" w:cs="Calibri"/>
                <w:color w:val="000000" w:themeColor="text1"/>
                <w:lang w:val="en-US"/>
              </w:rPr>
            </w:pPr>
          </w:p>
        </w:tc>
      </w:tr>
      <w:tr w:rsidR="00797876" w14:paraId="50ACF287" w14:textId="77777777" w:rsidTr="00C96995">
        <w:trPr>
          <w:trHeight w:val="4688"/>
        </w:trPr>
        <w:tc>
          <w:tcPr>
            <w:tcW w:w="1593" w:type="dxa"/>
          </w:tcPr>
          <w:p w14:paraId="4D29155C" w14:textId="129F4FF9" w:rsidR="00797876" w:rsidRDefault="00797876"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SEND</w:t>
            </w:r>
          </w:p>
          <w:p w14:paraId="3DF5B81C" w14:textId="09C2F653" w:rsidR="00797876" w:rsidRDefault="00797876" w:rsidP="4A2505F2">
            <w:pPr>
              <w:ind w:left="65"/>
              <w:rPr>
                <w:rFonts w:ascii="Calibri" w:eastAsia="Calibri" w:hAnsi="Calibri" w:cs="Calibri"/>
                <w:color w:val="000000" w:themeColor="text1"/>
                <w:lang w:val="en-US"/>
              </w:rPr>
            </w:pPr>
          </w:p>
        </w:tc>
        <w:tc>
          <w:tcPr>
            <w:tcW w:w="8096" w:type="dxa"/>
          </w:tcPr>
          <w:p w14:paraId="21778F5D" w14:textId="77777777" w:rsidR="00797876" w:rsidRPr="00C3097A" w:rsidRDefault="00797876" w:rsidP="00797876">
            <w:pPr>
              <w:rPr>
                <w:rFonts w:ascii="Calibri" w:hAnsi="Calibri" w:cs="Calibri"/>
              </w:rPr>
            </w:pPr>
            <w:r w:rsidRPr="00C3097A">
              <w:rPr>
                <w:rFonts w:ascii="Calibri" w:hAnsi="Calibri" w:cs="Calibri"/>
              </w:rPr>
              <w:t>Across the two placements, identify 4 pupils with varying SEND (</w:t>
            </w:r>
            <w:r w:rsidRPr="00C3097A">
              <w:rPr>
                <w:rFonts w:ascii="Calibri" w:hAnsi="Calibri" w:cs="Calibri"/>
                <w:b/>
                <w:bCs/>
              </w:rPr>
              <w:t>keep anonymous).</w:t>
            </w:r>
            <w:r w:rsidRPr="00C3097A">
              <w:rPr>
                <w:rFonts w:ascii="Calibri" w:hAnsi="Calibri" w:cs="Calibri"/>
              </w:rPr>
              <w:t xml:space="preserve"> </w:t>
            </w:r>
          </w:p>
          <w:p w14:paraId="02C3A879" w14:textId="77777777" w:rsidR="00797876" w:rsidRPr="00C3097A" w:rsidRDefault="00797876" w:rsidP="00797876">
            <w:pPr>
              <w:rPr>
                <w:rFonts w:ascii="Calibri" w:hAnsi="Calibri" w:cs="Calibri"/>
              </w:rPr>
            </w:pPr>
          </w:p>
          <w:p w14:paraId="2722DA96" w14:textId="77777777" w:rsidR="00797876" w:rsidRPr="00C3097A" w:rsidRDefault="00797876" w:rsidP="00797876">
            <w:pPr>
              <w:rPr>
                <w:rFonts w:ascii="Calibri" w:hAnsi="Calibri" w:cs="Calibri"/>
              </w:rPr>
            </w:pPr>
            <w:r w:rsidRPr="00C3097A">
              <w:rPr>
                <w:rFonts w:ascii="Calibri" w:hAnsi="Calibri" w:cs="Calibri"/>
              </w:rPr>
              <w:t>Complete the following grid. (You may do this separately).</w:t>
            </w:r>
          </w:p>
          <w:p w14:paraId="7F2881E9" w14:textId="77777777" w:rsidR="00797876" w:rsidRPr="00C3097A" w:rsidRDefault="00797876" w:rsidP="00797876">
            <w:pPr>
              <w:rPr>
                <w:rFonts w:ascii="Calibri" w:hAnsi="Calibri" w:cs="Calibri"/>
              </w:rPr>
            </w:pPr>
          </w:p>
          <w:tbl>
            <w:tblPr>
              <w:tblStyle w:val="TableGrid"/>
              <w:tblW w:w="0" w:type="auto"/>
              <w:tblLayout w:type="fixed"/>
              <w:tblLook w:val="04A0" w:firstRow="1" w:lastRow="0" w:firstColumn="1" w:lastColumn="0" w:noHBand="0" w:noVBand="1"/>
            </w:tblPr>
            <w:tblGrid>
              <w:gridCol w:w="969"/>
              <w:gridCol w:w="969"/>
              <w:gridCol w:w="969"/>
              <w:gridCol w:w="970"/>
              <w:gridCol w:w="970"/>
            </w:tblGrid>
            <w:tr w:rsidR="00797876" w:rsidRPr="00C3097A" w14:paraId="0C31D874" w14:textId="77777777" w:rsidTr="00C96995">
              <w:tc>
                <w:tcPr>
                  <w:tcW w:w="969" w:type="dxa"/>
                  <w:shd w:val="clear" w:color="auto" w:fill="E7E6E6" w:themeFill="background2"/>
                </w:tcPr>
                <w:p w14:paraId="500CBB2F" w14:textId="77777777" w:rsidR="00797876" w:rsidRPr="00C3097A" w:rsidRDefault="00797876" w:rsidP="00797876">
                  <w:pPr>
                    <w:rPr>
                      <w:rFonts w:ascii="Calibri" w:hAnsi="Calibri" w:cs="Calibri"/>
                    </w:rPr>
                  </w:pPr>
                  <w:r w:rsidRPr="00C3097A">
                    <w:rPr>
                      <w:rFonts w:ascii="Calibri" w:hAnsi="Calibri" w:cs="Calibri"/>
                    </w:rPr>
                    <w:t>Pupil</w:t>
                  </w:r>
                </w:p>
              </w:tc>
              <w:tc>
                <w:tcPr>
                  <w:tcW w:w="969" w:type="dxa"/>
                  <w:shd w:val="clear" w:color="auto" w:fill="E7E6E6" w:themeFill="background2"/>
                </w:tcPr>
                <w:p w14:paraId="1375D783" w14:textId="77777777" w:rsidR="00797876" w:rsidRPr="00C3097A" w:rsidRDefault="00797876" w:rsidP="00797876">
                  <w:pPr>
                    <w:rPr>
                      <w:rFonts w:ascii="Calibri" w:hAnsi="Calibri" w:cs="Calibri"/>
                    </w:rPr>
                  </w:pPr>
                  <w:r w:rsidRPr="00C3097A">
                    <w:rPr>
                      <w:rFonts w:ascii="Calibri" w:hAnsi="Calibri" w:cs="Calibri"/>
                    </w:rPr>
                    <w:t>Context</w:t>
                  </w:r>
                </w:p>
              </w:tc>
              <w:tc>
                <w:tcPr>
                  <w:tcW w:w="969" w:type="dxa"/>
                  <w:shd w:val="clear" w:color="auto" w:fill="E7E6E6" w:themeFill="background2"/>
                </w:tcPr>
                <w:p w14:paraId="2AD98379" w14:textId="77777777" w:rsidR="00797876" w:rsidRPr="00C3097A" w:rsidRDefault="00797876" w:rsidP="00797876">
                  <w:pPr>
                    <w:rPr>
                      <w:rFonts w:ascii="Calibri" w:hAnsi="Calibri" w:cs="Calibri"/>
                    </w:rPr>
                  </w:pPr>
                  <w:r w:rsidRPr="00C3097A">
                    <w:rPr>
                      <w:rFonts w:ascii="Calibri" w:hAnsi="Calibri" w:cs="Calibri"/>
                    </w:rPr>
                    <w:t>SEND</w:t>
                  </w:r>
                </w:p>
              </w:tc>
              <w:tc>
                <w:tcPr>
                  <w:tcW w:w="970" w:type="dxa"/>
                  <w:shd w:val="clear" w:color="auto" w:fill="E7E6E6" w:themeFill="background2"/>
                </w:tcPr>
                <w:p w14:paraId="75958C59" w14:textId="77777777" w:rsidR="00797876" w:rsidRPr="00C3097A" w:rsidRDefault="00797876" w:rsidP="00797876">
                  <w:pPr>
                    <w:rPr>
                      <w:rFonts w:ascii="Calibri" w:hAnsi="Calibri" w:cs="Calibri"/>
                    </w:rPr>
                  </w:pPr>
                  <w:r w:rsidRPr="00C3097A">
                    <w:rPr>
                      <w:rFonts w:ascii="Calibri" w:hAnsi="Calibri" w:cs="Calibri"/>
                    </w:rPr>
                    <w:t>Provisions made</w:t>
                  </w:r>
                </w:p>
              </w:tc>
              <w:tc>
                <w:tcPr>
                  <w:tcW w:w="970" w:type="dxa"/>
                  <w:shd w:val="clear" w:color="auto" w:fill="E7E6E6" w:themeFill="background2"/>
                </w:tcPr>
                <w:p w14:paraId="053638E8" w14:textId="77777777" w:rsidR="00797876" w:rsidRPr="00C3097A" w:rsidRDefault="00797876" w:rsidP="00797876">
                  <w:pPr>
                    <w:rPr>
                      <w:rFonts w:ascii="Calibri" w:hAnsi="Calibri" w:cs="Calibri"/>
                    </w:rPr>
                  </w:pPr>
                  <w:r w:rsidRPr="00C3097A">
                    <w:rPr>
                      <w:rFonts w:ascii="Calibri" w:hAnsi="Calibri" w:cs="Calibri"/>
                    </w:rPr>
                    <w:t>How do you know they were effective?</w:t>
                  </w:r>
                </w:p>
              </w:tc>
            </w:tr>
            <w:tr w:rsidR="00797876" w:rsidRPr="00C3097A" w14:paraId="1441BE34" w14:textId="77777777" w:rsidTr="00C96995">
              <w:tc>
                <w:tcPr>
                  <w:tcW w:w="969" w:type="dxa"/>
                  <w:shd w:val="clear" w:color="auto" w:fill="E7E6E6" w:themeFill="background2"/>
                </w:tcPr>
                <w:p w14:paraId="6F498825" w14:textId="77777777" w:rsidR="00797876" w:rsidRPr="00C3097A" w:rsidRDefault="00797876" w:rsidP="00797876">
                  <w:pPr>
                    <w:rPr>
                      <w:rFonts w:ascii="Calibri" w:hAnsi="Calibri" w:cs="Calibri"/>
                    </w:rPr>
                  </w:pPr>
                  <w:r w:rsidRPr="00C3097A">
                    <w:rPr>
                      <w:rFonts w:ascii="Calibri" w:hAnsi="Calibri" w:cs="Calibri"/>
                    </w:rPr>
                    <w:t>1</w:t>
                  </w:r>
                </w:p>
              </w:tc>
              <w:tc>
                <w:tcPr>
                  <w:tcW w:w="969" w:type="dxa"/>
                </w:tcPr>
                <w:p w14:paraId="72F8E182" w14:textId="77777777" w:rsidR="00797876" w:rsidRPr="00C3097A" w:rsidRDefault="00797876" w:rsidP="00797876">
                  <w:pPr>
                    <w:rPr>
                      <w:rFonts w:ascii="Calibri" w:hAnsi="Calibri" w:cs="Calibri"/>
                    </w:rPr>
                  </w:pPr>
                </w:p>
              </w:tc>
              <w:tc>
                <w:tcPr>
                  <w:tcW w:w="969" w:type="dxa"/>
                </w:tcPr>
                <w:p w14:paraId="50F031FC" w14:textId="77777777" w:rsidR="00797876" w:rsidRPr="00C3097A" w:rsidRDefault="00797876" w:rsidP="00797876">
                  <w:pPr>
                    <w:rPr>
                      <w:rFonts w:ascii="Calibri" w:hAnsi="Calibri" w:cs="Calibri"/>
                    </w:rPr>
                  </w:pPr>
                </w:p>
              </w:tc>
              <w:tc>
                <w:tcPr>
                  <w:tcW w:w="970" w:type="dxa"/>
                </w:tcPr>
                <w:p w14:paraId="29BA70D5" w14:textId="77777777" w:rsidR="00797876" w:rsidRPr="00C3097A" w:rsidRDefault="00797876" w:rsidP="00797876">
                  <w:pPr>
                    <w:rPr>
                      <w:rFonts w:ascii="Calibri" w:hAnsi="Calibri" w:cs="Calibri"/>
                    </w:rPr>
                  </w:pPr>
                </w:p>
              </w:tc>
              <w:tc>
                <w:tcPr>
                  <w:tcW w:w="970" w:type="dxa"/>
                </w:tcPr>
                <w:p w14:paraId="70875E83" w14:textId="77777777" w:rsidR="00797876" w:rsidRPr="00C3097A" w:rsidRDefault="00797876" w:rsidP="00797876">
                  <w:pPr>
                    <w:rPr>
                      <w:rFonts w:ascii="Calibri" w:hAnsi="Calibri" w:cs="Calibri"/>
                    </w:rPr>
                  </w:pPr>
                </w:p>
              </w:tc>
            </w:tr>
            <w:tr w:rsidR="00797876" w:rsidRPr="00C3097A" w14:paraId="6711AA34" w14:textId="77777777" w:rsidTr="00C96995">
              <w:tc>
                <w:tcPr>
                  <w:tcW w:w="969" w:type="dxa"/>
                  <w:shd w:val="clear" w:color="auto" w:fill="E7E6E6" w:themeFill="background2"/>
                </w:tcPr>
                <w:p w14:paraId="392A990C" w14:textId="77777777" w:rsidR="00797876" w:rsidRPr="00C3097A" w:rsidRDefault="00797876" w:rsidP="00797876">
                  <w:pPr>
                    <w:rPr>
                      <w:rFonts w:ascii="Calibri" w:hAnsi="Calibri" w:cs="Calibri"/>
                    </w:rPr>
                  </w:pPr>
                  <w:r w:rsidRPr="00C3097A">
                    <w:rPr>
                      <w:rFonts w:ascii="Calibri" w:hAnsi="Calibri" w:cs="Calibri"/>
                    </w:rPr>
                    <w:t>2</w:t>
                  </w:r>
                </w:p>
              </w:tc>
              <w:tc>
                <w:tcPr>
                  <w:tcW w:w="969" w:type="dxa"/>
                </w:tcPr>
                <w:p w14:paraId="323E3821" w14:textId="77777777" w:rsidR="00797876" w:rsidRPr="00C3097A" w:rsidRDefault="00797876" w:rsidP="00797876">
                  <w:pPr>
                    <w:rPr>
                      <w:rFonts w:ascii="Calibri" w:hAnsi="Calibri" w:cs="Calibri"/>
                    </w:rPr>
                  </w:pPr>
                </w:p>
              </w:tc>
              <w:tc>
                <w:tcPr>
                  <w:tcW w:w="969" w:type="dxa"/>
                </w:tcPr>
                <w:p w14:paraId="17FC0A81" w14:textId="77777777" w:rsidR="00797876" w:rsidRPr="00C3097A" w:rsidRDefault="00797876" w:rsidP="00797876">
                  <w:pPr>
                    <w:rPr>
                      <w:rFonts w:ascii="Calibri" w:hAnsi="Calibri" w:cs="Calibri"/>
                    </w:rPr>
                  </w:pPr>
                </w:p>
              </w:tc>
              <w:tc>
                <w:tcPr>
                  <w:tcW w:w="970" w:type="dxa"/>
                </w:tcPr>
                <w:p w14:paraId="3B2BB966" w14:textId="77777777" w:rsidR="00797876" w:rsidRPr="00C3097A" w:rsidRDefault="00797876" w:rsidP="00797876">
                  <w:pPr>
                    <w:rPr>
                      <w:rFonts w:ascii="Calibri" w:hAnsi="Calibri" w:cs="Calibri"/>
                    </w:rPr>
                  </w:pPr>
                </w:p>
              </w:tc>
              <w:tc>
                <w:tcPr>
                  <w:tcW w:w="970" w:type="dxa"/>
                </w:tcPr>
                <w:p w14:paraId="17746349" w14:textId="77777777" w:rsidR="00797876" w:rsidRPr="00C3097A" w:rsidRDefault="00797876" w:rsidP="00797876">
                  <w:pPr>
                    <w:rPr>
                      <w:rFonts w:ascii="Calibri" w:hAnsi="Calibri" w:cs="Calibri"/>
                    </w:rPr>
                  </w:pPr>
                </w:p>
              </w:tc>
            </w:tr>
            <w:tr w:rsidR="00797876" w:rsidRPr="00C3097A" w14:paraId="5E6F7A3E" w14:textId="77777777" w:rsidTr="00C96995">
              <w:tc>
                <w:tcPr>
                  <w:tcW w:w="969" w:type="dxa"/>
                  <w:shd w:val="clear" w:color="auto" w:fill="E7E6E6" w:themeFill="background2"/>
                </w:tcPr>
                <w:p w14:paraId="2BBB800F" w14:textId="77777777" w:rsidR="00797876" w:rsidRPr="00C3097A" w:rsidRDefault="00797876" w:rsidP="00797876">
                  <w:pPr>
                    <w:rPr>
                      <w:rFonts w:ascii="Calibri" w:hAnsi="Calibri" w:cs="Calibri"/>
                    </w:rPr>
                  </w:pPr>
                  <w:r w:rsidRPr="00C3097A">
                    <w:rPr>
                      <w:rFonts w:ascii="Calibri" w:hAnsi="Calibri" w:cs="Calibri"/>
                    </w:rPr>
                    <w:t>3</w:t>
                  </w:r>
                </w:p>
              </w:tc>
              <w:tc>
                <w:tcPr>
                  <w:tcW w:w="969" w:type="dxa"/>
                </w:tcPr>
                <w:p w14:paraId="532C79E4" w14:textId="77777777" w:rsidR="00797876" w:rsidRPr="00C3097A" w:rsidRDefault="00797876" w:rsidP="00797876">
                  <w:pPr>
                    <w:rPr>
                      <w:rFonts w:ascii="Calibri" w:hAnsi="Calibri" w:cs="Calibri"/>
                    </w:rPr>
                  </w:pPr>
                </w:p>
              </w:tc>
              <w:tc>
                <w:tcPr>
                  <w:tcW w:w="969" w:type="dxa"/>
                </w:tcPr>
                <w:p w14:paraId="6C4D13BD" w14:textId="77777777" w:rsidR="00797876" w:rsidRPr="00C3097A" w:rsidRDefault="00797876" w:rsidP="00797876">
                  <w:pPr>
                    <w:rPr>
                      <w:rFonts w:ascii="Calibri" w:hAnsi="Calibri" w:cs="Calibri"/>
                    </w:rPr>
                  </w:pPr>
                </w:p>
              </w:tc>
              <w:tc>
                <w:tcPr>
                  <w:tcW w:w="970" w:type="dxa"/>
                </w:tcPr>
                <w:p w14:paraId="63FB39C9" w14:textId="77777777" w:rsidR="00797876" w:rsidRPr="00C3097A" w:rsidRDefault="00797876" w:rsidP="00797876">
                  <w:pPr>
                    <w:rPr>
                      <w:rFonts w:ascii="Calibri" w:hAnsi="Calibri" w:cs="Calibri"/>
                    </w:rPr>
                  </w:pPr>
                </w:p>
              </w:tc>
              <w:tc>
                <w:tcPr>
                  <w:tcW w:w="970" w:type="dxa"/>
                </w:tcPr>
                <w:p w14:paraId="37E4C53D" w14:textId="77777777" w:rsidR="00797876" w:rsidRPr="00C3097A" w:rsidRDefault="00797876" w:rsidP="00797876">
                  <w:pPr>
                    <w:rPr>
                      <w:rFonts w:ascii="Calibri" w:hAnsi="Calibri" w:cs="Calibri"/>
                    </w:rPr>
                  </w:pPr>
                </w:p>
              </w:tc>
            </w:tr>
            <w:tr w:rsidR="00797876" w:rsidRPr="00C3097A" w14:paraId="26741476" w14:textId="77777777" w:rsidTr="00C96995">
              <w:tc>
                <w:tcPr>
                  <w:tcW w:w="969" w:type="dxa"/>
                  <w:shd w:val="clear" w:color="auto" w:fill="E7E6E6" w:themeFill="background2"/>
                </w:tcPr>
                <w:p w14:paraId="75B1887E" w14:textId="77777777" w:rsidR="00797876" w:rsidRPr="00C3097A" w:rsidRDefault="00797876" w:rsidP="00797876">
                  <w:pPr>
                    <w:rPr>
                      <w:rFonts w:ascii="Calibri" w:hAnsi="Calibri" w:cs="Calibri"/>
                    </w:rPr>
                  </w:pPr>
                  <w:r w:rsidRPr="00C3097A">
                    <w:rPr>
                      <w:rFonts w:ascii="Calibri" w:hAnsi="Calibri" w:cs="Calibri"/>
                    </w:rPr>
                    <w:t>4</w:t>
                  </w:r>
                </w:p>
              </w:tc>
              <w:tc>
                <w:tcPr>
                  <w:tcW w:w="969" w:type="dxa"/>
                </w:tcPr>
                <w:p w14:paraId="36CE4029" w14:textId="77777777" w:rsidR="00797876" w:rsidRPr="00C3097A" w:rsidRDefault="00797876" w:rsidP="00797876">
                  <w:pPr>
                    <w:rPr>
                      <w:rFonts w:ascii="Calibri" w:hAnsi="Calibri" w:cs="Calibri"/>
                    </w:rPr>
                  </w:pPr>
                </w:p>
              </w:tc>
              <w:tc>
                <w:tcPr>
                  <w:tcW w:w="969" w:type="dxa"/>
                </w:tcPr>
                <w:p w14:paraId="21803E70" w14:textId="77777777" w:rsidR="00797876" w:rsidRPr="00C3097A" w:rsidRDefault="00797876" w:rsidP="00797876">
                  <w:pPr>
                    <w:rPr>
                      <w:rFonts w:ascii="Calibri" w:hAnsi="Calibri" w:cs="Calibri"/>
                    </w:rPr>
                  </w:pPr>
                </w:p>
              </w:tc>
              <w:tc>
                <w:tcPr>
                  <w:tcW w:w="970" w:type="dxa"/>
                </w:tcPr>
                <w:p w14:paraId="4FE8047C" w14:textId="77777777" w:rsidR="00797876" w:rsidRPr="00C3097A" w:rsidRDefault="00797876" w:rsidP="00797876">
                  <w:pPr>
                    <w:rPr>
                      <w:rFonts w:ascii="Calibri" w:hAnsi="Calibri" w:cs="Calibri"/>
                    </w:rPr>
                  </w:pPr>
                </w:p>
              </w:tc>
              <w:tc>
                <w:tcPr>
                  <w:tcW w:w="970" w:type="dxa"/>
                </w:tcPr>
                <w:p w14:paraId="1300F2EC" w14:textId="77777777" w:rsidR="00797876" w:rsidRPr="00C3097A" w:rsidRDefault="00797876" w:rsidP="00797876">
                  <w:pPr>
                    <w:rPr>
                      <w:rFonts w:ascii="Calibri" w:hAnsi="Calibri" w:cs="Calibri"/>
                    </w:rPr>
                  </w:pPr>
                </w:p>
              </w:tc>
            </w:tr>
          </w:tbl>
          <w:p w14:paraId="23240C1B" w14:textId="75EFBF04" w:rsidR="00797876" w:rsidRDefault="00797876" w:rsidP="4A2505F2">
            <w:pPr>
              <w:spacing w:line="259" w:lineRule="auto"/>
              <w:rPr>
                <w:rFonts w:ascii="Calibri" w:eastAsia="Calibri" w:hAnsi="Calibri" w:cs="Calibri"/>
                <w:color w:val="000000" w:themeColor="text1"/>
                <w:lang w:val="en-US"/>
              </w:rPr>
            </w:pPr>
          </w:p>
        </w:tc>
        <w:tc>
          <w:tcPr>
            <w:tcW w:w="796" w:type="dxa"/>
          </w:tcPr>
          <w:p w14:paraId="6FF1E93A" w14:textId="77777777" w:rsidR="00797876" w:rsidRDefault="00797876" w:rsidP="4A2505F2">
            <w:pPr>
              <w:spacing w:line="259" w:lineRule="auto"/>
              <w:rPr>
                <w:rFonts w:ascii="Calibri" w:eastAsia="Calibri" w:hAnsi="Calibri" w:cs="Calibri"/>
                <w:color w:val="000000" w:themeColor="text1"/>
              </w:rPr>
            </w:pPr>
            <w:r w:rsidRPr="4A2505F2">
              <w:rPr>
                <w:rFonts w:ascii="Calibri" w:eastAsia="Calibri" w:hAnsi="Calibri" w:cs="Calibri"/>
                <w:color w:val="000000" w:themeColor="text1"/>
              </w:rPr>
              <w:t xml:space="preserve">SE1/2 </w:t>
            </w:r>
          </w:p>
          <w:p w14:paraId="7F86E959" w14:textId="77777777" w:rsidR="00797876" w:rsidRDefault="00797876" w:rsidP="4A2505F2">
            <w:pPr>
              <w:spacing w:line="259" w:lineRule="auto"/>
              <w:rPr>
                <w:rFonts w:ascii="Calibri" w:eastAsia="Calibri" w:hAnsi="Calibri" w:cs="Calibri"/>
                <w:color w:val="000000" w:themeColor="text1"/>
              </w:rPr>
            </w:pPr>
          </w:p>
          <w:p w14:paraId="42BAF7E3" w14:textId="78F34944" w:rsidR="00797876" w:rsidRDefault="00797876"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rPr>
              <w:t>Or SE2/3</w:t>
            </w:r>
            <w:r w:rsidRPr="4A2505F2">
              <w:rPr>
                <w:rFonts w:ascii="Calibri" w:eastAsia="Calibri" w:hAnsi="Calibri" w:cs="Calibri"/>
                <w:color w:val="000000" w:themeColor="text1"/>
              </w:rPr>
              <w:t xml:space="preserve">  </w:t>
            </w:r>
          </w:p>
        </w:tc>
      </w:tr>
      <w:tr w:rsidR="003C4295" w14:paraId="78DCF61B" w14:textId="77777777" w:rsidTr="004C0FD7">
        <w:trPr>
          <w:trHeight w:val="840"/>
        </w:trPr>
        <w:tc>
          <w:tcPr>
            <w:tcW w:w="1593" w:type="dxa"/>
          </w:tcPr>
          <w:p w14:paraId="14AB2FB1" w14:textId="6C82163C" w:rsidR="003C4295" w:rsidRDefault="003C4295"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EAL</w:t>
            </w:r>
          </w:p>
          <w:p w14:paraId="3C7AAE90" w14:textId="1B928453" w:rsidR="003C4295" w:rsidRDefault="003C4295" w:rsidP="4A2505F2">
            <w:pPr>
              <w:ind w:left="65"/>
              <w:rPr>
                <w:rFonts w:ascii="Calibri" w:eastAsia="Calibri" w:hAnsi="Calibri" w:cs="Calibri"/>
                <w:color w:val="000000" w:themeColor="text1"/>
                <w:lang w:val="en-US"/>
              </w:rPr>
            </w:pPr>
          </w:p>
        </w:tc>
        <w:tc>
          <w:tcPr>
            <w:tcW w:w="8096" w:type="dxa"/>
          </w:tcPr>
          <w:p w14:paraId="20AAB333" w14:textId="71887E04" w:rsidR="003C4295" w:rsidRDefault="002B47E9" w:rsidP="004C0FD7">
            <w:pPr>
              <w:rPr>
                <w:rFonts w:ascii="Calibri" w:eastAsia="Calibri" w:hAnsi="Calibri" w:cs="Calibri"/>
                <w:color w:val="000000" w:themeColor="text1"/>
                <w:lang w:val="en-US"/>
              </w:rPr>
            </w:pPr>
            <w:r>
              <w:rPr>
                <w:rFonts w:ascii="Calibri" w:hAnsi="Calibri" w:cs="Calibri"/>
                <w:color w:val="000000" w:themeColor="text1"/>
              </w:rPr>
              <w:t xml:space="preserve">Identify a class with pupils with EAL. </w:t>
            </w:r>
            <w:r w:rsidRPr="00C3097A">
              <w:rPr>
                <w:rFonts w:ascii="Calibri" w:hAnsi="Calibri" w:cs="Calibri"/>
                <w:color w:val="000000" w:themeColor="text1"/>
              </w:rPr>
              <w:t>If your mentor can arrange, observe a lesson of and/or speak with a teacher of the same class, preferably in a literacy-based subject. With what strategies are they having success? How are they overcoming barriers?</w:t>
            </w:r>
            <w:r w:rsidR="004C0FD7">
              <w:rPr>
                <w:rFonts w:ascii="Calibri" w:hAnsi="Calibri" w:cs="Calibri"/>
                <w:color w:val="000000" w:themeColor="text1"/>
              </w:rPr>
              <w:t xml:space="preserve"> </w:t>
            </w:r>
          </w:p>
        </w:tc>
        <w:tc>
          <w:tcPr>
            <w:tcW w:w="796" w:type="dxa"/>
          </w:tcPr>
          <w:p w14:paraId="64E9CC4F" w14:textId="5991DBB2" w:rsidR="003C4295" w:rsidRDefault="003C4295"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SE1/2</w:t>
            </w:r>
          </w:p>
          <w:p w14:paraId="65B2C5CE" w14:textId="71992711" w:rsidR="003C4295" w:rsidRDefault="003C4295" w:rsidP="4A2505F2">
            <w:pPr>
              <w:spacing w:line="259" w:lineRule="auto"/>
              <w:rPr>
                <w:rFonts w:ascii="Calibri" w:eastAsia="Calibri" w:hAnsi="Calibri" w:cs="Calibri"/>
                <w:color w:val="000000" w:themeColor="text1"/>
                <w:lang w:val="en-US"/>
              </w:rPr>
            </w:pPr>
          </w:p>
        </w:tc>
      </w:tr>
      <w:tr w:rsidR="4A2505F2" w14:paraId="2115137A" w14:textId="77777777" w:rsidTr="0073765C">
        <w:tc>
          <w:tcPr>
            <w:tcW w:w="1593" w:type="dxa"/>
            <w:vMerge w:val="restart"/>
          </w:tcPr>
          <w:p w14:paraId="399CBC85" w14:textId="10350726" w:rsidR="4A2505F2" w:rsidRDefault="4A2505F2" w:rsidP="004C0FD7">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Cross curricular themes (including literacy, oracy</w:t>
            </w:r>
            <w:r w:rsidR="004C0FD7">
              <w:rPr>
                <w:rFonts w:ascii="Calibri" w:eastAsia="Calibri" w:hAnsi="Calibri" w:cs="Calibri"/>
                <w:color w:val="000000" w:themeColor="text1"/>
              </w:rPr>
              <w:t xml:space="preserve">, </w:t>
            </w:r>
            <w:r w:rsidRPr="4A2505F2">
              <w:rPr>
                <w:rFonts w:ascii="Calibri" w:eastAsia="Calibri" w:hAnsi="Calibri" w:cs="Calibri"/>
                <w:color w:val="000000" w:themeColor="text1"/>
              </w:rPr>
              <w:t>mathematical skills)</w:t>
            </w:r>
          </w:p>
        </w:tc>
        <w:tc>
          <w:tcPr>
            <w:tcW w:w="8096" w:type="dxa"/>
          </w:tcPr>
          <w:p w14:paraId="602EB10E" w14:textId="13DC29A0" w:rsidR="4A2505F2" w:rsidRDefault="003A1B01"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Research how literacy is best supported in geography. Identify any support or training you might need to </w:t>
            </w:r>
            <w:r w:rsidR="00547D58">
              <w:rPr>
                <w:rFonts w:ascii="Calibri" w:eastAsia="Calibri" w:hAnsi="Calibri" w:cs="Calibri"/>
                <w:color w:val="000000" w:themeColor="text1"/>
                <w:lang w:val="en-US"/>
              </w:rPr>
              <w:t xml:space="preserve">do this effectively and discuss with your mentor. </w:t>
            </w:r>
          </w:p>
        </w:tc>
        <w:tc>
          <w:tcPr>
            <w:tcW w:w="796" w:type="dxa"/>
          </w:tcPr>
          <w:p w14:paraId="773B74C4" w14:textId="31B79B4F"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sidR="003A1B01">
              <w:rPr>
                <w:rFonts w:ascii="Calibri" w:eastAsia="Calibri" w:hAnsi="Calibri" w:cs="Calibri"/>
                <w:color w:val="000000" w:themeColor="text1"/>
              </w:rPr>
              <w:t>1</w:t>
            </w:r>
          </w:p>
        </w:tc>
      </w:tr>
      <w:tr w:rsidR="4A2505F2" w14:paraId="221533F0" w14:textId="77777777" w:rsidTr="004C0FD7">
        <w:trPr>
          <w:trHeight w:val="1243"/>
        </w:trPr>
        <w:tc>
          <w:tcPr>
            <w:tcW w:w="1593" w:type="dxa"/>
            <w:vMerge/>
            <w:vAlign w:val="center"/>
          </w:tcPr>
          <w:p w14:paraId="7F834EA4" w14:textId="77777777" w:rsidR="00932657" w:rsidRDefault="00932657"/>
        </w:tc>
        <w:tc>
          <w:tcPr>
            <w:tcW w:w="8096" w:type="dxa"/>
          </w:tcPr>
          <w:p w14:paraId="5D1F6077" w14:textId="5C4E8DC1" w:rsidR="4A2505F2" w:rsidRDefault="003A1B01"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Research how numeracy is best supported in geography and identify again gaps you have. Discuss with you mentor how you might fill these.</w:t>
            </w:r>
          </w:p>
        </w:tc>
        <w:tc>
          <w:tcPr>
            <w:tcW w:w="796" w:type="dxa"/>
          </w:tcPr>
          <w:p w14:paraId="48891883" w14:textId="574474A7"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sidR="003A1B01">
              <w:rPr>
                <w:rFonts w:ascii="Calibri" w:eastAsia="Calibri" w:hAnsi="Calibri" w:cs="Calibri"/>
                <w:color w:val="000000" w:themeColor="text1"/>
              </w:rPr>
              <w:t>2</w:t>
            </w:r>
          </w:p>
        </w:tc>
      </w:tr>
      <w:tr w:rsidR="4A2505F2" w14:paraId="67E1E8C9" w14:textId="77777777" w:rsidTr="0073765C">
        <w:tc>
          <w:tcPr>
            <w:tcW w:w="1593" w:type="dxa"/>
            <w:vMerge w:val="restart"/>
          </w:tcPr>
          <w:p w14:paraId="4DFEC2DC" w14:textId="79397B06" w:rsidR="4A2505F2" w:rsidRDefault="4A2505F2" w:rsidP="004C0FD7">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Mental Health/Wellbei</w:t>
            </w:r>
            <w:r w:rsidR="004C0FD7">
              <w:rPr>
                <w:rFonts w:ascii="Calibri" w:eastAsia="Calibri" w:hAnsi="Calibri" w:cs="Calibri"/>
                <w:color w:val="000000" w:themeColor="text1"/>
              </w:rPr>
              <w:t>ng</w:t>
            </w:r>
          </w:p>
        </w:tc>
        <w:tc>
          <w:tcPr>
            <w:tcW w:w="8096" w:type="dxa"/>
          </w:tcPr>
          <w:p w14:paraId="2EF6E50D" w14:textId="7E9F738C" w:rsidR="4A2505F2" w:rsidRPr="0055298D" w:rsidRDefault="0055298D" w:rsidP="004C0FD7">
            <w:pPr>
              <w:rPr>
                <w:rFonts w:ascii="Calibri" w:eastAsia="Arial" w:hAnsi="Calibri" w:cs="Calibri"/>
              </w:rPr>
            </w:pPr>
            <w:r w:rsidRPr="00C3097A">
              <w:rPr>
                <w:rFonts w:ascii="Calibri" w:hAnsi="Calibri" w:cs="Calibri"/>
              </w:rPr>
              <w:t>How is well being discussed as a year group and through assemblies? Talk to your head of year about this.</w:t>
            </w:r>
          </w:p>
        </w:tc>
        <w:tc>
          <w:tcPr>
            <w:tcW w:w="796" w:type="dxa"/>
          </w:tcPr>
          <w:p w14:paraId="490F9551" w14:textId="7E8A1E08"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w:t>
            </w:r>
            <w:r w:rsidR="0055298D">
              <w:rPr>
                <w:rFonts w:ascii="Calibri" w:eastAsia="Calibri" w:hAnsi="Calibri" w:cs="Calibri"/>
                <w:color w:val="000000" w:themeColor="text1"/>
              </w:rPr>
              <w:t>1</w:t>
            </w:r>
          </w:p>
        </w:tc>
      </w:tr>
      <w:tr w:rsidR="0055298D" w14:paraId="265BADC8" w14:textId="77777777" w:rsidTr="004C0FD7">
        <w:trPr>
          <w:trHeight w:val="249"/>
        </w:trPr>
        <w:tc>
          <w:tcPr>
            <w:tcW w:w="1593" w:type="dxa"/>
            <w:vMerge/>
            <w:vAlign w:val="center"/>
          </w:tcPr>
          <w:p w14:paraId="16B2433D" w14:textId="77777777" w:rsidR="0055298D" w:rsidRDefault="0055298D"/>
        </w:tc>
        <w:tc>
          <w:tcPr>
            <w:tcW w:w="8096" w:type="dxa"/>
          </w:tcPr>
          <w:p w14:paraId="573903AE" w14:textId="18B20601" w:rsidR="0055298D" w:rsidRDefault="0055298D"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Plan a way to celebrate the benefits of geography to wellbeing. </w:t>
            </w:r>
          </w:p>
        </w:tc>
        <w:tc>
          <w:tcPr>
            <w:tcW w:w="796" w:type="dxa"/>
          </w:tcPr>
          <w:p w14:paraId="64AA2A4C" w14:textId="08BAF1F6" w:rsidR="0055298D" w:rsidRDefault="0055298D"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005E5DFC" w14:paraId="10272AD6" w14:textId="77777777" w:rsidTr="00C96995">
        <w:trPr>
          <w:trHeight w:val="806"/>
        </w:trPr>
        <w:tc>
          <w:tcPr>
            <w:tcW w:w="1593" w:type="dxa"/>
          </w:tcPr>
          <w:p w14:paraId="7BBBEF15" w14:textId="238D9A26" w:rsidR="005E5DFC" w:rsidRDefault="005E5DFC"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Workload</w:t>
            </w:r>
          </w:p>
          <w:p w14:paraId="2CE23F51" w14:textId="2B4EEB01" w:rsidR="005E5DFC" w:rsidRDefault="005E5DFC" w:rsidP="4A2505F2">
            <w:pPr>
              <w:ind w:left="65"/>
              <w:rPr>
                <w:rFonts w:ascii="Calibri" w:eastAsia="Calibri" w:hAnsi="Calibri" w:cs="Calibri"/>
                <w:color w:val="000000" w:themeColor="text1"/>
                <w:lang w:val="en-US"/>
              </w:rPr>
            </w:pPr>
          </w:p>
        </w:tc>
        <w:tc>
          <w:tcPr>
            <w:tcW w:w="8096" w:type="dxa"/>
          </w:tcPr>
          <w:p w14:paraId="1C3B431F" w14:textId="66EA5BBD" w:rsidR="005E5DFC" w:rsidRPr="005E5DFC" w:rsidRDefault="005E5DFC" w:rsidP="005E5DFC">
            <w:pPr>
              <w:rPr>
                <w:rFonts w:ascii="Calibri" w:eastAsia="Arial" w:hAnsi="Calibri" w:cs="Calibri"/>
                <w:color w:val="000000" w:themeColor="text1"/>
              </w:rPr>
            </w:pPr>
            <w:r w:rsidRPr="00C3097A">
              <w:rPr>
                <w:rFonts w:ascii="Calibri" w:eastAsia="Arial" w:hAnsi="Calibri" w:cs="Calibri"/>
                <w:color w:val="000000" w:themeColor="text1"/>
              </w:rPr>
              <w:t xml:space="preserve">Review your three most recent lesson plans.  How could you make better use of annotation/notes/shorthand to introduce more concision?  Are you over-planning? Thinking about your wellbeing, which elements do you find most useful in the process? </w:t>
            </w:r>
          </w:p>
        </w:tc>
        <w:tc>
          <w:tcPr>
            <w:tcW w:w="796" w:type="dxa"/>
          </w:tcPr>
          <w:p w14:paraId="1C6C96A1" w14:textId="38E06BD9" w:rsidR="005E5DFC" w:rsidRDefault="005E5DFC"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SE2/3</w:t>
            </w:r>
          </w:p>
        </w:tc>
      </w:tr>
      <w:tr w:rsidR="4A2505F2" w14:paraId="4E8A9757" w14:textId="77777777" w:rsidTr="0073765C">
        <w:tc>
          <w:tcPr>
            <w:tcW w:w="1593" w:type="dxa"/>
            <w:vMerge w:val="restart"/>
          </w:tcPr>
          <w:p w14:paraId="08D111F3" w14:textId="6EAB5042" w:rsidR="4A2505F2" w:rsidRDefault="4A2505F2" w:rsidP="4A2505F2">
            <w:pPr>
              <w:pStyle w:val="NoSpacing"/>
              <w:ind w:left="65"/>
              <w:rPr>
                <w:rFonts w:ascii="Calibri" w:eastAsia="Calibri" w:hAnsi="Calibri" w:cs="Calibri"/>
                <w:color w:val="000000" w:themeColor="text1"/>
                <w:lang w:val="en-US"/>
              </w:rPr>
            </w:pPr>
            <w:r w:rsidRPr="4A2505F2">
              <w:rPr>
                <w:rFonts w:ascii="Calibri" w:eastAsia="Calibri" w:hAnsi="Calibri" w:cs="Calibri"/>
                <w:color w:val="000000" w:themeColor="text1"/>
              </w:rPr>
              <w:t>ECF/Transition</w:t>
            </w:r>
          </w:p>
          <w:p w14:paraId="5E1A4266" w14:textId="08877ED1" w:rsidR="4A2505F2" w:rsidRDefault="4A2505F2" w:rsidP="4A2505F2">
            <w:pPr>
              <w:ind w:left="65"/>
              <w:rPr>
                <w:rFonts w:ascii="Calibri" w:eastAsia="Calibri" w:hAnsi="Calibri" w:cs="Calibri"/>
                <w:color w:val="000000" w:themeColor="text1"/>
                <w:lang w:val="en-US"/>
              </w:rPr>
            </w:pPr>
          </w:p>
        </w:tc>
        <w:tc>
          <w:tcPr>
            <w:tcW w:w="8096" w:type="dxa"/>
          </w:tcPr>
          <w:p w14:paraId="7FB6BF04" w14:textId="6E8C8820" w:rsidR="4A2505F2" w:rsidRPr="00F274F9" w:rsidRDefault="00F274F9" w:rsidP="00F274F9">
            <w:pPr>
              <w:spacing w:line="257" w:lineRule="auto"/>
              <w:rPr>
                <w:rFonts w:ascii="Calibri" w:hAnsi="Calibri" w:cs="Calibri"/>
              </w:rPr>
            </w:pPr>
            <w:r w:rsidRPr="00C3097A">
              <w:rPr>
                <w:rFonts w:ascii="Calibri" w:hAnsi="Calibri" w:cs="Calibri"/>
              </w:rPr>
              <w:t xml:space="preserve">Review your subject knowledge and consider any remaining gaps and how these could be filled. </w:t>
            </w:r>
          </w:p>
        </w:tc>
        <w:tc>
          <w:tcPr>
            <w:tcW w:w="796" w:type="dxa"/>
            <w:vMerge w:val="restart"/>
          </w:tcPr>
          <w:p w14:paraId="164F6B42" w14:textId="32A6FBD5" w:rsidR="4A2505F2" w:rsidRDefault="4A2505F2" w:rsidP="4A2505F2">
            <w:pPr>
              <w:spacing w:line="259" w:lineRule="auto"/>
              <w:rPr>
                <w:rFonts w:ascii="Calibri" w:eastAsia="Calibri" w:hAnsi="Calibri" w:cs="Calibri"/>
                <w:color w:val="000000" w:themeColor="text1"/>
                <w:lang w:val="en-US"/>
              </w:rPr>
            </w:pPr>
            <w:r w:rsidRPr="4A2505F2">
              <w:rPr>
                <w:rFonts w:ascii="Calibri" w:eastAsia="Calibri" w:hAnsi="Calibri" w:cs="Calibri"/>
                <w:color w:val="000000" w:themeColor="text1"/>
              </w:rPr>
              <w:t>SE3</w:t>
            </w:r>
          </w:p>
        </w:tc>
      </w:tr>
      <w:tr w:rsidR="4A2505F2" w14:paraId="694AB0A6" w14:textId="77777777" w:rsidTr="0073765C">
        <w:tc>
          <w:tcPr>
            <w:tcW w:w="1593" w:type="dxa"/>
            <w:vMerge/>
            <w:vAlign w:val="center"/>
          </w:tcPr>
          <w:p w14:paraId="14392882" w14:textId="77777777" w:rsidR="00932657" w:rsidRDefault="00932657"/>
        </w:tc>
        <w:tc>
          <w:tcPr>
            <w:tcW w:w="8096" w:type="dxa"/>
          </w:tcPr>
          <w:p w14:paraId="51DF6C5A" w14:textId="56640C8E" w:rsidR="4A2505F2" w:rsidRDefault="00321A7A" w:rsidP="4A2505F2">
            <w:pPr>
              <w:spacing w:line="259" w:lineRule="auto"/>
              <w:rPr>
                <w:rFonts w:ascii="Calibri" w:eastAsia="Calibri" w:hAnsi="Calibri" w:cs="Calibri"/>
                <w:color w:val="000000" w:themeColor="text1"/>
                <w:lang w:val="en-US"/>
              </w:rPr>
            </w:pPr>
            <w:r>
              <w:rPr>
                <w:rFonts w:ascii="Calibri" w:eastAsia="Calibri" w:hAnsi="Calibri" w:cs="Calibri"/>
                <w:color w:val="000000" w:themeColor="text1"/>
                <w:lang w:val="en-US"/>
              </w:rPr>
              <w:t xml:space="preserve">When applicable, contact your ECT school and find out what you will be teaching. Create an action plan around any gaps in your knowledge. </w:t>
            </w:r>
          </w:p>
        </w:tc>
        <w:tc>
          <w:tcPr>
            <w:tcW w:w="796" w:type="dxa"/>
            <w:vMerge/>
            <w:vAlign w:val="center"/>
          </w:tcPr>
          <w:p w14:paraId="5B81F88B" w14:textId="77777777" w:rsidR="00932657" w:rsidRDefault="00932657"/>
        </w:tc>
      </w:tr>
    </w:tbl>
    <w:p w14:paraId="58AEAB81" w14:textId="73C70805" w:rsidR="00D77D84" w:rsidRPr="005F7BFB" w:rsidRDefault="00D77D84" w:rsidP="4A2505F2"/>
    <w:p w14:paraId="4346ADF3" w14:textId="7B9D3FF1" w:rsidR="00D77D84" w:rsidRPr="005F7BFB" w:rsidRDefault="00D77D84" w:rsidP="4A2505F2"/>
    <w:p w14:paraId="3FF04A32" w14:textId="1882B26C" w:rsidR="00D77D84" w:rsidRPr="005F7BFB" w:rsidRDefault="00D77D84" w:rsidP="4A2505F2">
      <w:pPr>
        <w:pStyle w:val="Heading1"/>
      </w:pPr>
      <w:bookmarkStart w:id="18" w:name="_Toc109650995"/>
      <w:r>
        <w:t>10. School Based Tasks for School Experiences - compuls</w:t>
      </w:r>
      <w:r w:rsidR="00BA1001">
        <w:t>o</w:t>
      </w:r>
      <w:r>
        <w:t>ry</w:t>
      </w:r>
      <w:bookmarkEnd w:id="18"/>
    </w:p>
    <w:p w14:paraId="54568967" w14:textId="7B6DD779" w:rsidR="00D77D84" w:rsidRPr="00D77D84" w:rsidRDefault="00D77D84" w:rsidP="00D77D84">
      <w:pPr>
        <w:pStyle w:val="Heading2"/>
        <w:ind w:left="720"/>
        <w:jc w:val="center"/>
      </w:pPr>
      <w:bookmarkStart w:id="19" w:name="_Toc109650996"/>
      <w:r w:rsidRPr="00D77D84">
        <w:t>(supporting SE formative assessment continuum)</w:t>
      </w:r>
      <w:bookmarkEnd w:id="19"/>
    </w:p>
    <w:p w14:paraId="339369F5" w14:textId="005B4925" w:rsidR="00D77D84" w:rsidRDefault="00D77D84" w:rsidP="00D77D84"/>
    <w:p w14:paraId="6191FF42" w14:textId="784FE619" w:rsidR="00D77D84" w:rsidRPr="00D77D84" w:rsidRDefault="00D77D84" w:rsidP="00321A7A">
      <w:pPr>
        <w:pStyle w:val="Heading2"/>
      </w:pPr>
      <w:bookmarkStart w:id="20" w:name="_Toc109650997"/>
      <w:r>
        <w:t>10.1 Behaviour and High Expectations</w:t>
      </w:r>
      <w:bookmarkEnd w:id="2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4A4E6BCF"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E037E3">
              <w:rPr>
                <w:rFonts w:ascii="Arial" w:hAnsi="Arial" w:cs="Arial"/>
                <w:b/>
                <w:bCs/>
              </w:rPr>
              <w:t>Geography</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pPr>
              <w:pStyle w:val="ListParagraph"/>
              <w:numPr>
                <w:ilvl w:val="0"/>
                <w:numId w:val="6"/>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21" w:name="_Toc89267494"/>
      <w:bookmarkStart w:id="22" w:name="_Toc109650998"/>
      <w:r>
        <w:t>10.2 Pedagogy</w:t>
      </w:r>
      <w:bookmarkEnd w:id="21"/>
      <w:bookmarkEnd w:id="22"/>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24E21ADD"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E037E3">
              <w:rPr>
                <w:rFonts w:ascii="Arial" w:hAnsi="Arial" w:cs="Arial"/>
                <w:b/>
                <w:bCs/>
              </w:rPr>
              <w:t>Geography</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pPr>
              <w:pStyle w:val="ListParagraph"/>
              <w:numPr>
                <w:ilvl w:val="0"/>
                <w:numId w:val="10"/>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pPr>
              <w:pStyle w:val="ListParagraph"/>
              <w:numPr>
                <w:ilvl w:val="0"/>
                <w:numId w:val="8"/>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23" w:name="_Toc89267495"/>
      <w:bookmarkStart w:id="24" w:name="_Toc109650999"/>
      <w:r>
        <w:t>10.3 Curriculum</w:t>
      </w:r>
      <w:bookmarkEnd w:id="23"/>
      <w:bookmarkEnd w:id="24"/>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585AF0B0"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E037E3">
              <w:rPr>
                <w:rFonts w:ascii="Arial" w:hAnsi="Arial" w:cs="Arial"/>
                <w:b/>
                <w:bCs/>
              </w:rPr>
              <w:t>Geography</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pPr>
              <w:pStyle w:val="ListParagraph"/>
              <w:numPr>
                <w:ilvl w:val="0"/>
                <w:numId w:val="6"/>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pPr>
              <w:pStyle w:val="ListParagraph"/>
              <w:numPr>
                <w:ilvl w:val="0"/>
                <w:numId w:val="11"/>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pPr>
              <w:pStyle w:val="ListParagraph"/>
              <w:numPr>
                <w:ilvl w:val="0"/>
                <w:numId w:val="12"/>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pPr>
              <w:pStyle w:val="ListParagraph"/>
              <w:numPr>
                <w:ilvl w:val="0"/>
                <w:numId w:val="12"/>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pPr>
              <w:pStyle w:val="ListParagraph"/>
              <w:numPr>
                <w:ilvl w:val="0"/>
                <w:numId w:val="12"/>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5" w:name="_Toc89267496"/>
      <w:bookmarkStart w:id="26" w:name="_Toc109651000"/>
      <w:r>
        <w:t>10.4 Assessment</w:t>
      </w:r>
      <w:bookmarkEnd w:id="25"/>
      <w:bookmarkEnd w:id="26"/>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504872E5"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E037E3">
              <w:rPr>
                <w:rFonts w:ascii="Arial" w:hAnsi="Arial" w:cs="Arial"/>
                <w:b/>
                <w:bCs/>
              </w:rPr>
              <w:t>Geography</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61"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62"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7"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8" w:name="_Toc109651001"/>
      <w:r>
        <w:t>10.5 Professional Behaviours</w:t>
      </w:r>
      <w:bookmarkEnd w:id="27"/>
      <w:bookmarkEnd w:id="28"/>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4BC8033E"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E037E3">
              <w:rPr>
                <w:rFonts w:ascii="Arial" w:hAnsi="Arial" w:cs="Arial"/>
                <w:b/>
                <w:bCs/>
              </w:rPr>
              <w:t>Geography</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pPr>
              <w:pStyle w:val="ListParagraph"/>
              <w:numPr>
                <w:ilvl w:val="0"/>
                <w:numId w:val="6"/>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pPr>
              <w:pStyle w:val="ListParagraph"/>
              <w:numPr>
                <w:ilvl w:val="0"/>
                <w:numId w:val="6"/>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2B340C40" w:rsidR="00D77D84" w:rsidRPr="005F7BFB" w:rsidRDefault="00381856" w:rsidP="4A2505F2">
      <w:pPr>
        <w:pStyle w:val="Heading1"/>
      </w:pPr>
      <w:bookmarkStart w:id="29" w:name="_Toc109651002"/>
      <w:r>
        <w:t xml:space="preserve">11. </w:t>
      </w:r>
      <w:r w:rsidR="00E037E3">
        <w:t xml:space="preserve">Geography </w:t>
      </w:r>
      <w:r w:rsidR="00D77D84">
        <w:t>Reading</w:t>
      </w:r>
      <w:r w:rsidR="00282A3D">
        <w:t xml:space="preserve"> &amp; Resource</w:t>
      </w:r>
      <w:r w:rsidR="00D77D84">
        <w:t xml:space="preserve"> List</w:t>
      </w:r>
      <w:bookmarkEnd w:id="29"/>
    </w:p>
    <w:p w14:paraId="19B99EA3" w14:textId="77777777" w:rsidR="00D77D84" w:rsidRPr="00282A3D" w:rsidRDefault="00D77D84" w:rsidP="00D77D84">
      <w:pPr>
        <w:rPr>
          <w:rFonts w:ascii="Arial" w:eastAsia="Calibri" w:hAnsi="Arial" w:cs="Arial"/>
          <w:color w:val="000000" w:themeColor="text1"/>
        </w:rPr>
      </w:pPr>
    </w:p>
    <w:p w14:paraId="7B877F12" w14:textId="77777777" w:rsidR="00E037E3" w:rsidRDefault="00E037E3" w:rsidP="00E037E3">
      <w:pPr>
        <w:rPr>
          <w:rFonts w:ascii="Arial" w:hAnsi="Arial" w:cs="Arial"/>
        </w:rPr>
      </w:pPr>
      <w:r>
        <w:rPr>
          <w:rFonts w:ascii="Arial" w:hAnsi="Arial" w:cs="Arial"/>
        </w:rPr>
        <w:t>The reading and resource list for Geography can be accessed via the TALIS link on Moodle:</w:t>
      </w:r>
    </w:p>
    <w:p w14:paraId="1822CCAE" w14:textId="77777777" w:rsidR="00E037E3" w:rsidRDefault="00B322C1" w:rsidP="00E037E3">
      <w:pPr>
        <w:rPr>
          <w:rStyle w:val="Hyperlink"/>
          <w:rFonts w:ascii="Arial" w:hAnsi="Arial" w:cs="Arial"/>
        </w:rPr>
      </w:pPr>
      <w:hyperlink r:id="rId163" w:history="1">
        <w:r w:rsidR="00E037E3" w:rsidRPr="00BE5A8A">
          <w:rPr>
            <w:rStyle w:val="Hyperlink"/>
            <w:rFonts w:ascii="Arial" w:hAnsi="Arial" w:cs="Arial"/>
          </w:rPr>
          <w:t>https://rl.talis.com/3/yorksj/lists/8C8ABE6A-D11A-B665-16F3-2D5A88C26453.html</w:t>
        </w:r>
      </w:hyperlink>
    </w:p>
    <w:p w14:paraId="50100122" w14:textId="77777777" w:rsidR="00D51C89" w:rsidRDefault="00D51C89" w:rsidP="00D51C89">
      <w:pPr>
        <w:rPr>
          <w:rFonts w:ascii="Arial" w:hAnsi="Arial" w:cs="Arial"/>
        </w:rPr>
      </w:pPr>
      <w:r>
        <w:rPr>
          <w:rFonts w:ascii="Arial" w:hAnsi="Arial" w:cs="Arial"/>
        </w:rPr>
        <w:t>A fuller resource list is below:</w:t>
      </w:r>
    </w:p>
    <w:p w14:paraId="1108672C" w14:textId="77777777" w:rsidR="00D51C89" w:rsidRDefault="00D51C89" w:rsidP="00D51C89">
      <w:pPr>
        <w:rPr>
          <w:rFonts w:ascii="Arial" w:eastAsia="Arial" w:hAnsi="Arial" w:cs="Arial"/>
          <w:b/>
          <w:bCs/>
        </w:rPr>
      </w:pPr>
      <w:r w:rsidRPr="309CFF54">
        <w:rPr>
          <w:rFonts w:ascii="Arial" w:eastAsia="Arial" w:hAnsi="Arial" w:cs="Arial"/>
          <w:b/>
          <w:bCs/>
        </w:rPr>
        <w:t>Essential reading list</w:t>
      </w:r>
    </w:p>
    <w:p w14:paraId="0A6AB318" w14:textId="77777777" w:rsidR="00D51C89" w:rsidRDefault="00D51C89" w:rsidP="00D51C89">
      <w:pPr>
        <w:rPr>
          <w:rFonts w:ascii="Arial" w:eastAsia="Arial" w:hAnsi="Arial" w:cs="Arial"/>
        </w:rPr>
      </w:pPr>
      <w:r w:rsidRPr="309CFF54">
        <w:rPr>
          <w:rFonts w:ascii="Arial" w:eastAsia="Arial" w:hAnsi="Arial" w:cs="Arial"/>
          <w:lang w:val="en-US"/>
        </w:rPr>
        <w:t xml:space="preserve">Cloke, P.J., Crang, P. and Goodwin, M. (2014) </w:t>
      </w:r>
      <w:r w:rsidRPr="00360B44">
        <w:rPr>
          <w:rFonts w:ascii="Arial" w:eastAsia="Arial" w:hAnsi="Arial" w:cs="Arial"/>
          <w:i/>
          <w:lang w:val="en-US"/>
        </w:rPr>
        <w:t>Introducing human geographies</w:t>
      </w:r>
      <w:r w:rsidRPr="00FB08C3">
        <w:rPr>
          <w:rFonts w:ascii="Arial" w:eastAsia="Arial" w:hAnsi="Arial" w:cs="Arial"/>
          <w:b/>
          <w:lang w:val="en-US"/>
        </w:rPr>
        <w:t>.</w:t>
      </w:r>
      <w:r w:rsidRPr="309CFF54">
        <w:rPr>
          <w:rFonts w:ascii="Arial" w:eastAsia="Arial" w:hAnsi="Arial" w:cs="Arial"/>
          <w:lang w:val="en-US"/>
        </w:rPr>
        <w:t xml:space="preserve"> Third edition. Abingdon, Oxon, Routledge.</w:t>
      </w:r>
    </w:p>
    <w:p w14:paraId="3A65445C" w14:textId="77777777" w:rsidR="00D51C89" w:rsidRDefault="00D51C89" w:rsidP="00D51C89">
      <w:pPr>
        <w:rPr>
          <w:rFonts w:ascii="Arial" w:eastAsia="Arial" w:hAnsi="Arial" w:cs="Arial"/>
        </w:rPr>
      </w:pPr>
      <w:r w:rsidRPr="309CFF54">
        <w:rPr>
          <w:rFonts w:ascii="Arial" w:eastAsia="Arial" w:hAnsi="Arial" w:cs="Arial"/>
          <w:lang w:val="en-US"/>
        </w:rPr>
        <w:t>Biddulph, M., Lambert, D. and Balderstone, D. (2015)</w:t>
      </w:r>
      <w:r w:rsidRPr="00360B44">
        <w:rPr>
          <w:rFonts w:ascii="Arial" w:eastAsia="Arial" w:hAnsi="Arial" w:cs="Arial"/>
          <w:i/>
          <w:lang w:val="en-US"/>
        </w:rPr>
        <w:t xml:space="preserve"> Learning to teach geography in the secondary school: a companion to school experience. </w:t>
      </w:r>
      <w:r w:rsidRPr="309CFF54">
        <w:rPr>
          <w:rFonts w:ascii="Arial" w:eastAsia="Arial" w:hAnsi="Arial" w:cs="Arial"/>
          <w:lang w:val="en-US"/>
        </w:rPr>
        <w:t>Third edition ed. Abingdon, Oxon, Routledge.</w:t>
      </w:r>
    </w:p>
    <w:p w14:paraId="59FC5071" w14:textId="77777777" w:rsidR="00D51C89" w:rsidRDefault="00D51C89" w:rsidP="00D51C89">
      <w:pPr>
        <w:rPr>
          <w:rFonts w:ascii="Arial" w:eastAsia="Arial" w:hAnsi="Arial" w:cs="Arial"/>
        </w:rPr>
      </w:pPr>
      <w:r w:rsidRPr="309CFF54">
        <w:rPr>
          <w:rFonts w:ascii="Arial" w:eastAsia="Arial" w:hAnsi="Arial" w:cs="Arial"/>
          <w:lang w:val="en-US"/>
        </w:rPr>
        <w:t xml:space="preserve">Lambert, D. and Morgan, J. (2010) </w:t>
      </w:r>
      <w:r w:rsidRPr="00360B44">
        <w:rPr>
          <w:rFonts w:ascii="Arial" w:eastAsia="Arial" w:hAnsi="Arial" w:cs="Arial"/>
          <w:i/>
          <w:lang w:val="en-US"/>
        </w:rPr>
        <w:t>Teaching geography 11-18: a conceptual approach.</w:t>
      </w:r>
      <w:r w:rsidRPr="309CFF54">
        <w:rPr>
          <w:rFonts w:ascii="Arial" w:eastAsia="Arial" w:hAnsi="Arial" w:cs="Arial"/>
          <w:lang w:val="en-US"/>
        </w:rPr>
        <w:t xml:space="preserve"> 1st ed. Maidenhead, McGraw Hill/Open University Press.</w:t>
      </w:r>
    </w:p>
    <w:p w14:paraId="3FA6E2C8" w14:textId="77777777" w:rsidR="00D51C89" w:rsidRDefault="00D51C89" w:rsidP="00D51C89">
      <w:pPr>
        <w:rPr>
          <w:rFonts w:ascii="Arial" w:eastAsia="Arial" w:hAnsi="Arial" w:cs="Arial"/>
        </w:rPr>
      </w:pPr>
      <w:r w:rsidRPr="309CFF54">
        <w:rPr>
          <w:rFonts w:ascii="Arial" w:eastAsia="Arial" w:hAnsi="Arial" w:cs="Arial"/>
          <w:lang w:val="en-US"/>
        </w:rPr>
        <w:t xml:space="preserve">Morgan, J. (2012) </w:t>
      </w:r>
      <w:r w:rsidRPr="00360B44">
        <w:rPr>
          <w:rFonts w:ascii="Arial" w:eastAsia="Arial" w:hAnsi="Arial" w:cs="Arial"/>
          <w:i/>
          <w:lang w:val="en-US"/>
        </w:rPr>
        <w:t>Teaching secondary geography as if the planet matters.</w:t>
      </w:r>
      <w:r w:rsidRPr="309CFF54">
        <w:rPr>
          <w:rFonts w:ascii="Arial" w:eastAsia="Arial" w:hAnsi="Arial" w:cs="Arial"/>
          <w:lang w:val="en-US"/>
        </w:rPr>
        <w:t xml:space="preserve"> Abingdon, Oxon, Routledge.</w:t>
      </w:r>
    </w:p>
    <w:p w14:paraId="0056E36F" w14:textId="77777777" w:rsidR="00D51C89" w:rsidRDefault="00D51C89" w:rsidP="00D51C89">
      <w:pPr>
        <w:rPr>
          <w:rFonts w:ascii="Arial" w:eastAsia="Arial" w:hAnsi="Arial" w:cs="Arial"/>
        </w:rPr>
      </w:pPr>
      <w:r w:rsidRPr="309CFF54">
        <w:rPr>
          <w:rFonts w:ascii="Arial" w:eastAsia="Arial" w:hAnsi="Arial" w:cs="Arial"/>
          <w:lang w:val="en-US"/>
        </w:rPr>
        <w:t xml:space="preserve">Strahler, A.H. (2013) </w:t>
      </w:r>
      <w:r w:rsidRPr="00360B44">
        <w:rPr>
          <w:rFonts w:ascii="Arial" w:eastAsia="Arial" w:hAnsi="Arial" w:cs="Arial"/>
          <w:i/>
          <w:lang w:val="en-US"/>
        </w:rPr>
        <w:t>Introducing physical geography</w:t>
      </w:r>
      <w:r w:rsidRPr="309CFF54">
        <w:rPr>
          <w:rFonts w:ascii="Arial" w:eastAsia="Arial" w:hAnsi="Arial" w:cs="Arial"/>
          <w:lang w:val="en-US"/>
        </w:rPr>
        <w:t>. 6th ed. Hoboken, N.J., Wiley.</w:t>
      </w:r>
    </w:p>
    <w:p w14:paraId="205FC576" w14:textId="77777777" w:rsidR="00D51C89" w:rsidRDefault="00D51C89" w:rsidP="00D51C89">
      <w:pPr>
        <w:rPr>
          <w:rFonts w:ascii="Arial" w:eastAsia="Arial" w:hAnsi="Arial" w:cs="Arial"/>
        </w:rPr>
      </w:pPr>
      <w:r w:rsidRPr="309CFF54">
        <w:rPr>
          <w:rFonts w:ascii="Arial" w:eastAsia="Arial" w:hAnsi="Arial" w:cs="Arial"/>
          <w:lang w:val="en-US"/>
        </w:rPr>
        <w:t xml:space="preserve">Jones, M. and Lambert, D. (2017) </w:t>
      </w:r>
      <w:r w:rsidRPr="00360B44">
        <w:rPr>
          <w:rFonts w:ascii="Arial" w:eastAsia="Arial" w:hAnsi="Arial" w:cs="Arial"/>
          <w:i/>
          <w:lang w:val="en-US"/>
        </w:rPr>
        <w:t>Debates in Geography Education.</w:t>
      </w:r>
      <w:r w:rsidRPr="309CFF54">
        <w:rPr>
          <w:rFonts w:ascii="Arial" w:eastAsia="Arial" w:hAnsi="Arial" w:cs="Arial"/>
          <w:lang w:val="en-US"/>
        </w:rPr>
        <w:t xml:space="preserve"> 2nd New edition. London, Taylor &amp; Francis Ltd.</w:t>
      </w:r>
    </w:p>
    <w:p w14:paraId="1526F2D3" w14:textId="77777777" w:rsidR="00D51C89" w:rsidRDefault="00D51C89" w:rsidP="00D51C89">
      <w:pPr>
        <w:rPr>
          <w:rFonts w:ascii="Arial" w:eastAsia="Arial" w:hAnsi="Arial" w:cs="Arial"/>
        </w:rPr>
      </w:pPr>
      <w:r w:rsidRPr="309CFF54">
        <w:rPr>
          <w:rFonts w:ascii="Arial" w:eastAsia="Arial" w:hAnsi="Arial" w:cs="Arial"/>
          <w:lang w:val="en-US"/>
        </w:rPr>
        <w:t xml:space="preserve">Enser, M. (2021) </w:t>
      </w:r>
      <w:r w:rsidRPr="00360B44">
        <w:rPr>
          <w:rFonts w:ascii="Arial" w:eastAsia="Arial" w:hAnsi="Arial" w:cs="Arial"/>
          <w:i/>
          <w:lang w:val="en-US"/>
        </w:rPr>
        <w:t>Powerful geography: a curriculum with purpose in practice. Bancyfelin</w:t>
      </w:r>
      <w:r w:rsidRPr="309CFF54">
        <w:rPr>
          <w:rFonts w:ascii="Arial" w:eastAsia="Arial" w:hAnsi="Arial" w:cs="Arial"/>
          <w:lang w:val="en-US"/>
        </w:rPr>
        <w:t>,Crown House Publishing.</w:t>
      </w:r>
    </w:p>
    <w:p w14:paraId="123E37EF" w14:textId="77777777" w:rsidR="00D51C89" w:rsidRDefault="00D51C89" w:rsidP="00D51C89">
      <w:pPr>
        <w:rPr>
          <w:rFonts w:ascii="Arial" w:eastAsia="Arial" w:hAnsi="Arial" w:cs="Arial"/>
          <w:lang w:val="en-US"/>
        </w:rPr>
      </w:pPr>
      <w:r w:rsidRPr="309CFF54">
        <w:rPr>
          <w:rFonts w:ascii="Arial" w:eastAsia="Arial" w:hAnsi="Arial" w:cs="Arial"/>
          <w:lang w:val="en-US"/>
        </w:rPr>
        <w:t xml:space="preserve">Jones, M. (2017) </w:t>
      </w:r>
      <w:r w:rsidRPr="00360B44">
        <w:rPr>
          <w:rFonts w:ascii="Arial" w:eastAsia="Arial" w:hAnsi="Arial" w:cs="Arial"/>
          <w:i/>
          <w:lang w:val="en-US"/>
        </w:rPr>
        <w:t>Handbook of Secondary Geography</w:t>
      </w:r>
      <w:r w:rsidRPr="309CFF54">
        <w:rPr>
          <w:rFonts w:ascii="Arial" w:eastAsia="Arial" w:hAnsi="Arial" w:cs="Arial"/>
          <w:lang w:val="en-US"/>
        </w:rPr>
        <w:t>. Sheffield, The Geographical Association,</w:t>
      </w:r>
    </w:p>
    <w:p w14:paraId="77F496E6" w14:textId="77777777" w:rsidR="00D51C89" w:rsidRDefault="00D51C89" w:rsidP="00D51C89">
      <w:pPr>
        <w:rPr>
          <w:rFonts w:ascii="Arial" w:eastAsia="Arial" w:hAnsi="Arial" w:cs="Arial"/>
        </w:rPr>
      </w:pPr>
      <w:r>
        <w:rPr>
          <w:rFonts w:ascii="Arial" w:eastAsia="Arial" w:hAnsi="Arial" w:cs="Arial"/>
          <w:lang w:val="en-US"/>
        </w:rPr>
        <w:t xml:space="preserve">Morrison-McGill, R., (2017), </w:t>
      </w:r>
      <w:r w:rsidRPr="000B7678">
        <w:rPr>
          <w:rFonts w:ascii="Arial" w:eastAsia="Arial" w:hAnsi="Arial" w:cs="Arial"/>
          <w:i/>
          <w:lang w:val="en-US"/>
        </w:rPr>
        <w:t>Mark. Plan.Teach</w:t>
      </w:r>
      <w:r>
        <w:rPr>
          <w:rFonts w:ascii="Arial" w:eastAsia="Arial" w:hAnsi="Arial" w:cs="Arial"/>
          <w:lang w:val="en-US"/>
        </w:rPr>
        <w:t>, Bloomsbury, London</w:t>
      </w:r>
    </w:p>
    <w:p w14:paraId="7D4DF5E7" w14:textId="77777777" w:rsidR="00D51C89" w:rsidRDefault="00D51C89" w:rsidP="00D51C89">
      <w:pPr>
        <w:rPr>
          <w:rFonts w:ascii="Arial" w:eastAsia="Arial" w:hAnsi="Arial" w:cs="Arial"/>
          <w:lang w:val="en-US"/>
        </w:rPr>
      </w:pPr>
      <w:r>
        <w:rPr>
          <w:rFonts w:ascii="Arial" w:eastAsia="Arial" w:hAnsi="Arial" w:cs="Arial"/>
          <w:lang w:val="en-US"/>
        </w:rPr>
        <w:t>Roberts.</w:t>
      </w:r>
      <w:r w:rsidRPr="309CFF54">
        <w:rPr>
          <w:rFonts w:ascii="Arial" w:eastAsia="Arial" w:hAnsi="Arial" w:cs="Arial"/>
          <w:lang w:val="en-US"/>
        </w:rPr>
        <w:t xml:space="preserve"> M</w:t>
      </w:r>
      <w:r>
        <w:rPr>
          <w:rFonts w:ascii="Arial" w:eastAsia="Arial" w:hAnsi="Arial" w:cs="Arial"/>
          <w:lang w:val="en-US"/>
        </w:rPr>
        <w:t xml:space="preserve"> (2013</w:t>
      </w:r>
      <w:r w:rsidRPr="00D13E5E">
        <w:rPr>
          <w:rFonts w:ascii="Arial" w:eastAsia="Arial" w:hAnsi="Arial" w:cs="Arial"/>
          <w:i/>
          <w:lang w:val="en-US"/>
        </w:rPr>
        <w:t>) Geography through Enquiry: Approaches to teaching and learning in the Secondary School,</w:t>
      </w:r>
      <w:r>
        <w:rPr>
          <w:rFonts w:ascii="Arial" w:eastAsia="Arial" w:hAnsi="Arial" w:cs="Arial"/>
          <w:lang w:val="en-US"/>
        </w:rPr>
        <w:t xml:space="preserve"> Geographical</w:t>
      </w:r>
      <w:r w:rsidRPr="309CFF54">
        <w:rPr>
          <w:rFonts w:ascii="Arial" w:eastAsia="Arial" w:hAnsi="Arial" w:cs="Arial"/>
          <w:lang w:val="en-US"/>
        </w:rPr>
        <w:t xml:space="preserve"> Association.</w:t>
      </w:r>
    </w:p>
    <w:p w14:paraId="32DFA4F7" w14:textId="77777777" w:rsidR="00D51C89" w:rsidRDefault="00D51C89" w:rsidP="00D51C89">
      <w:pPr>
        <w:rPr>
          <w:rFonts w:ascii="Arial" w:eastAsia="Arial" w:hAnsi="Arial" w:cs="Arial"/>
          <w:lang w:val="en-US"/>
        </w:rPr>
      </w:pPr>
      <w:r>
        <w:rPr>
          <w:rFonts w:ascii="Arial" w:eastAsia="Arial" w:hAnsi="Arial" w:cs="Arial"/>
          <w:lang w:val="en-US"/>
        </w:rPr>
        <w:t xml:space="preserve">Sherrington, T., (2017) </w:t>
      </w:r>
      <w:r w:rsidRPr="000B7678">
        <w:rPr>
          <w:rFonts w:ascii="Arial" w:eastAsia="Arial" w:hAnsi="Arial" w:cs="Arial"/>
          <w:i/>
          <w:lang w:val="en-US"/>
        </w:rPr>
        <w:t>The learning rainforest: Great teaching in real classrooms</w:t>
      </w:r>
      <w:r>
        <w:rPr>
          <w:rFonts w:ascii="Arial" w:eastAsia="Arial" w:hAnsi="Arial" w:cs="Arial"/>
          <w:lang w:val="en-US"/>
        </w:rPr>
        <w:t>, John Catt Educational Ltd</w:t>
      </w:r>
    </w:p>
    <w:p w14:paraId="48C86FEC" w14:textId="77777777" w:rsidR="00D51C89" w:rsidRPr="000B7678" w:rsidRDefault="00D51C89" w:rsidP="00D51C89">
      <w:pPr>
        <w:rPr>
          <w:rFonts w:ascii="Arial" w:eastAsia="Arial" w:hAnsi="Arial" w:cs="Arial"/>
        </w:rPr>
      </w:pPr>
      <w:r>
        <w:rPr>
          <w:rFonts w:ascii="Arial" w:eastAsia="Arial" w:hAnsi="Arial" w:cs="Arial"/>
          <w:lang w:val="en-US"/>
        </w:rPr>
        <w:t xml:space="preserve">Sherrington, T. (2019) </w:t>
      </w:r>
      <w:r w:rsidRPr="000B7678">
        <w:rPr>
          <w:rFonts w:ascii="Arial" w:eastAsia="Arial" w:hAnsi="Arial" w:cs="Arial"/>
          <w:i/>
          <w:lang w:val="en-US"/>
        </w:rPr>
        <w:t>Rosenshine</w:t>
      </w:r>
      <w:r>
        <w:rPr>
          <w:rFonts w:ascii="Arial" w:eastAsia="Arial" w:hAnsi="Arial" w:cs="Arial"/>
          <w:i/>
          <w:lang w:val="en-US"/>
        </w:rPr>
        <w:t>’</w:t>
      </w:r>
      <w:r w:rsidRPr="000B7678">
        <w:rPr>
          <w:rFonts w:ascii="Arial" w:eastAsia="Arial" w:hAnsi="Arial" w:cs="Arial"/>
          <w:i/>
          <w:lang w:val="en-US"/>
        </w:rPr>
        <w:t>s principles in action</w:t>
      </w:r>
      <w:r>
        <w:rPr>
          <w:rFonts w:ascii="Arial" w:eastAsia="Arial" w:hAnsi="Arial" w:cs="Arial"/>
          <w:lang w:val="en-US"/>
        </w:rPr>
        <w:t>, John Catt Educational Ltd</w:t>
      </w:r>
    </w:p>
    <w:p w14:paraId="4C7A828E" w14:textId="77777777" w:rsidR="00D51C89" w:rsidRDefault="00D51C89" w:rsidP="00D51C89">
      <w:pPr>
        <w:rPr>
          <w:rFonts w:ascii="Arial" w:eastAsia="Arial" w:hAnsi="Arial" w:cs="Arial"/>
        </w:rPr>
      </w:pPr>
    </w:p>
    <w:p w14:paraId="12EF68EA" w14:textId="77777777" w:rsidR="00D51C89" w:rsidRDefault="00D51C89" w:rsidP="00D51C89">
      <w:pPr>
        <w:rPr>
          <w:rFonts w:ascii="Arial" w:eastAsia="Arial" w:hAnsi="Arial" w:cs="Arial"/>
          <w:b/>
          <w:bCs/>
        </w:rPr>
      </w:pPr>
      <w:r w:rsidRPr="309CFF54">
        <w:rPr>
          <w:rFonts w:ascii="Arial" w:eastAsia="Arial" w:hAnsi="Arial" w:cs="Arial"/>
          <w:b/>
          <w:bCs/>
          <w:lang w:val="en-US"/>
        </w:rPr>
        <w:t>Suggested reading</w:t>
      </w:r>
    </w:p>
    <w:p w14:paraId="05989EFF" w14:textId="77777777" w:rsidR="00D51C89" w:rsidRDefault="00D51C89" w:rsidP="00D51C89">
      <w:pPr>
        <w:rPr>
          <w:rFonts w:ascii="Arial" w:eastAsia="Arial" w:hAnsi="Arial" w:cs="Arial"/>
        </w:rPr>
      </w:pPr>
      <w:r w:rsidRPr="309CFF54">
        <w:rPr>
          <w:rFonts w:ascii="Arial" w:eastAsia="Arial" w:hAnsi="Arial" w:cs="Arial"/>
          <w:lang w:val="en-US"/>
        </w:rPr>
        <w:t xml:space="preserve">Scholten, N. and Sprenger, S. (2020) Teachers’ Noticing Skills during Geography Instruction: An Expert-Novice Comparison. </w:t>
      </w:r>
      <w:r w:rsidRPr="00360B44">
        <w:rPr>
          <w:rFonts w:ascii="Arial" w:eastAsia="Arial" w:hAnsi="Arial" w:cs="Arial"/>
          <w:i/>
          <w:lang w:val="en-US"/>
        </w:rPr>
        <w:t>Journal of Geography,</w:t>
      </w:r>
      <w:r w:rsidRPr="309CFF54">
        <w:rPr>
          <w:rFonts w:ascii="Arial" w:eastAsia="Arial" w:hAnsi="Arial" w:cs="Arial"/>
          <w:lang w:val="en-US"/>
        </w:rPr>
        <w:t xml:space="preserve"> 119 (6), pp. 206–214.</w:t>
      </w:r>
    </w:p>
    <w:p w14:paraId="4B1842C6" w14:textId="77777777" w:rsidR="00D51C89" w:rsidRDefault="00D51C89" w:rsidP="00D51C89">
      <w:pPr>
        <w:rPr>
          <w:rFonts w:ascii="Arial" w:eastAsia="Arial" w:hAnsi="Arial" w:cs="Arial"/>
        </w:rPr>
      </w:pPr>
      <w:r w:rsidRPr="309CFF54">
        <w:rPr>
          <w:rFonts w:ascii="Arial" w:eastAsia="Arial" w:hAnsi="Arial" w:cs="Arial"/>
          <w:lang w:val="en-US"/>
        </w:rPr>
        <w:t>Yli-Panula, E., Jeronen, E. and Lemmetty, P. (2019</w:t>
      </w:r>
      <w:r w:rsidRPr="00360B44">
        <w:rPr>
          <w:rFonts w:ascii="Arial" w:eastAsia="Arial" w:hAnsi="Arial" w:cs="Arial"/>
          <w:i/>
          <w:lang w:val="en-US"/>
        </w:rPr>
        <w:t>) Teaching and Learning Methods in Geography Promoting Sustainability.</w:t>
      </w:r>
      <w:r w:rsidRPr="00FB08C3">
        <w:rPr>
          <w:rFonts w:ascii="Arial" w:eastAsia="Arial" w:hAnsi="Arial" w:cs="Arial"/>
          <w:b/>
          <w:lang w:val="en-US"/>
        </w:rPr>
        <w:t xml:space="preserve"> </w:t>
      </w:r>
      <w:r w:rsidRPr="309CFF54">
        <w:rPr>
          <w:rFonts w:ascii="Arial" w:eastAsia="Arial" w:hAnsi="Arial" w:cs="Arial"/>
          <w:lang w:val="en-US"/>
        </w:rPr>
        <w:t>Education Sciences, 10 (1).</w:t>
      </w:r>
    </w:p>
    <w:p w14:paraId="7CC69139" w14:textId="77777777" w:rsidR="00D51C89" w:rsidRDefault="00D51C89" w:rsidP="00D51C89">
      <w:pPr>
        <w:rPr>
          <w:rFonts w:ascii="Arial" w:eastAsia="Arial" w:hAnsi="Arial" w:cs="Arial"/>
        </w:rPr>
      </w:pPr>
      <w:r w:rsidRPr="309CFF54">
        <w:rPr>
          <w:rFonts w:ascii="Arial" w:eastAsia="Arial" w:hAnsi="Arial" w:cs="Arial"/>
          <w:lang w:val="en-US"/>
        </w:rPr>
        <w:t xml:space="preserve">Halliwell, J. (2020) Applying Social Media Research Methods in Geography Teaching: Benefits and Emerging Challenges? </w:t>
      </w:r>
      <w:r w:rsidRPr="00360B44">
        <w:rPr>
          <w:rFonts w:ascii="Arial" w:eastAsia="Arial" w:hAnsi="Arial" w:cs="Arial"/>
          <w:i/>
          <w:lang w:val="en-US"/>
        </w:rPr>
        <w:t>Journal of Geography</w:t>
      </w:r>
      <w:r w:rsidRPr="309CFF54">
        <w:rPr>
          <w:rFonts w:ascii="Arial" w:eastAsia="Arial" w:hAnsi="Arial" w:cs="Arial"/>
          <w:lang w:val="en-US"/>
        </w:rPr>
        <w:t>, 119 (3), pp. 108–113.</w:t>
      </w:r>
    </w:p>
    <w:p w14:paraId="68BE3C1A" w14:textId="77777777" w:rsidR="00D51C89" w:rsidRDefault="00D51C89" w:rsidP="00D51C89">
      <w:pPr>
        <w:rPr>
          <w:rFonts w:ascii="Arial" w:eastAsia="Arial" w:hAnsi="Arial" w:cs="Arial"/>
        </w:rPr>
      </w:pPr>
      <w:r w:rsidRPr="309CFF54">
        <w:rPr>
          <w:rFonts w:ascii="Arial" w:eastAsia="Arial" w:hAnsi="Arial" w:cs="Arial"/>
          <w:lang w:val="en-US"/>
        </w:rPr>
        <w:t xml:space="preserve">Brookfield, K. (2021) ‘Nature-enhanced learning’ and geography education. </w:t>
      </w:r>
      <w:r w:rsidRPr="00360B44">
        <w:rPr>
          <w:rFonts w:ascii="Arial" w:eastAsia="Arial" w:hAnsi="Arial" w:cs="Arial"/>
          <w:i/>
          <w:lang w:val="en-US"/>
        </w:rPr>
        <w:t>Journal of Geography in Higher Education,</w:t>
      </w:r>
      <w:r w:rsidRPr="309CFF54">
        <w:rPr>
          <w:rFonts w:ascii="Arial" w:eastAsia="Arial" w:hAnsi="Arial" w:cs="Arial"/>
          <w:lang w:val="en-US"/>
        </w:rPr>
        <w:t xml:space="preserve"> pp. 1–16.</w:t>
      </w:r>
    </w:p>
    <w:p w14:paraId="6514B026" w14:textId="77777777" w:rsidR="00D51C89" w:rsidRDefault="00D51C89" w:rsidP="00D51C89">
      <w:pPr>
        <w:rPr>
          <w:rFonts w:ascii="Arial" w:eastAsia="Arial" w:hAnsi="Arial" w:cs="Arial"/>
          <w:lang w:val="en-US"/>
        </w:rPr>
      </w:pPr>
      <w:r w:rsidRPr="309CFF54">
        <w:rPr>
          <w:rFonts w:ascii="Arial" w:eastAsia="Arial" w:hAnsi="Arial" w:cs="Arial"/>
          <w:lang w:val="en-US"/>
        </w:rPr>
        <w:t>Glackin, Melissa1King, Heather1 (2018) ‘</w:t>
      </w:r>
      <w:r w:rsidRPr="00360B44">
        <w:rPr>
          <w:rFonts w:ascii="Arial" w:eastAsia="Arial" w:hAnsi="Arial" w:cs="Arial"/>
          <w:i/>
          <w:lang w:val="en-US"/>
        </w:rPr>
        <w:t>But don’t they teach that in geography?’: The state of environmental education in secondary schools in England</w:t>
      </w:r>
      <w:r w:rsidRPr="00FB08C3">
        <w:rPr>
          <w:rFonts w:ascii="Arial" w:eastAsia="Arial" w:hAnsi="Arial" w:cs="Arial"/>
          <w:b/>
          <w:lang w:val="en-US"/>
        </w:rPr>
        <w:t>.</w:t>
      </w:r>
      <w:r w:rsidRPr="309CFF54">
        <w:rPr>
          <w:rFonts w:ascii="Arial" w:eastAsia="Arial" w:hAnsi="Arial" w:cs="Arial"/>
          <w:lang w:val="en-US"/>
        </w:rPr>
        <w:t xml:space="preserve"> Education in Science.[Post-print], (274), pp. 12–13. Available fromhttps://www-ase-org-uk.yorksj.idm.oclc.org/resources/education-in-science/issue-274.</w:t>
      </w:r>
    </w:p>
    <w:p w14:paraId="65B68190" w14:textId="77777777" w:rsidR="00D51C89" w:rsidRDefault="00D51C89" w:rsidP="00D51C89">
      <w:pPr>
        <w:rPr>
          <w:rFonts w:ascii="Arial" w:eastAsia="Arial" w:hAnsi="Arial" w:cs="Arial"/>
        </w:rPr>
      </w:pPr>
      <w:r w:rsidRPr="309CFF54">
        <w:rPr>
          <w:rFonts w:ascii="Arial" w:eastAsia="Arial" w:hAnsi="Arial" w:cs="Arial"/>
          <w:lang w:val="en-US"/>
        </w:rPr>
        <w:t xml:space="preserve">Harris, M. (2017) </w:t>
      </w:r>
      <w:r w:rsidRPr="00360B44">
        <w:rPr>
          <w:rFonts w:ascii="Arial" w:eastAsia="Arial" w:hAnsi="Arial" w:cs="Arial"/>
          <w:i/>
          <w:lang w:val="en-US"/>
        </w:rPr>
        <w:t>Becoming an Outstanding Geography Teacher</w:t>
      </w:r>
      <w:r w:rsidRPr="309CFF54">
        <w:rPr>
          <w:rFonts w:ascii="Arial" w:eastAsia="Arial" w:hAnsi="Arial" w:cs="Arial"/>
          <w:lang w:val="en-US"/>
        </w:rPr>
        <w:t>. London, Taylor &amp; FrancisLtd.</w:t>
      </w:r>
    </w:p>
    <w:p w14:paraId="25955066" w14:textId="77777777" w:rsidR="00D51C89" w:rsidRDefault="00D51C89" w:rsidP="00D51C89">
      <w:pPr>
        <w:rPr>
          <w:rFonts w:ascii="Arial" w:eastAsia="Arial" w:hAnsi="Arial" w:cs="Arial"/>
        </w:rPr>
      </w:pPr>
    </w:p>
    <w:p w14:paraId="6C3A1FC9" w14:textId="77777777" w:rsidR="00D51C89" w:rsidRDefault="00D51C89" w:rsidP="00D51C89">
      <w:pPr>
        <w:rPr>
          <w:rFonts w:ascii="Arial" w:eastAsia="Arial" w:hAnsi="Arial" w:cs="Arial"/>
        </w:rPr>
      </w:pPr>
      <w:r w:rsidRPr="309CFF54">
        <w:rPr>
          <w:rFonts w:ascii="Arial" w:eastAsia="Arial" w:hAnsi="Arial" w:cs="Arial"/>
          <w:lang w:val="en-US"/>
        </w:rPr>
        <w:t xml:space="preserve">Lane, R. and Bourke, T. (2019) Assessment in geography education: a systematic review. </w:t>
      </w:r>
      <w:r w:rsidRPr="00360B44">
        <w:rPr>
          <w:rFonts w:ascii="Arial" w:eastAsia="Arial" w:hAnsi="Arial" w:cs="Arial"/>
          <w:i/>
          <w:lang w:val="en-US"/>
        </w:rPr>
        <w:t>International Research in Geographical and Environmental Education,</w:t>
      </w:r>
      <w:r w:rsidRPr="309CFF54">
        <w:rPr>
          <w:rFonts w:ascii="Arial" w:eastAsia="Arial" w:hAnsi="Arial" w:cs="Arial"/>
          <w:lang w:val="en-US"/>
        </w:rPr>
        <w:t xml:space="preserve"> 28 (1), pp. 22–36.</w:t>
      </w:r>
    </w:p>
    <w:p w14:paraId="0CE24DD8" w14:textId="77777777" w:rsidR="00D51C89" w:rsidRDefault="00D51C89" w:rsidP="00D51C89">
      <w:pPr>
        <w:rPr>
          <w:rFonts w:ascii="Arial" w:eastAsia="Arial" w:hAnsi="Arial" w:cs="Arial"/>
        </w:rPr>
      </w:pPr>
      <w:r w:rsidRPr="309CFF54">
        <w:rPr>
          <w:rFonts w:ascii="Arial" w:eastAsia="Arial" w:hAnsi="Arial" w:cs="Arial"/>
          <w:lang w:val="en-US"/>
        </w:rPr>
        <w:t xml:space="preserve">Tiknaz, Y. and Sutton, A. (2006) Exploring the role of assessment tasks to promote formative assessment in Key Stage 3 Geography: evidence from twelve teachers. </w:t>
      </w:r>
      <w:r w:rsidRPr="002E434A">
        <w:rPr>
          <w:rFonts w:ascii="Arial" w:eastAsia="Arial" w:hAnsi="Arial" w:cs="Arial"/>
          <w:i/>
          <w:lang w:val="en-US"/>
        </w:rPr>
        <w:t>Assessment in Education: Principles, Policy &amp; Practice</w:t>
      </w:r>
      <w:r w:rsidRPr="309CFF54">
        <w:rPr>
          <w:rFonts w:ascii="Arial" w:eastAsia="Arial" w:hAnsi="Arial" w:cs="Arial"/>
          <w:lang w:val="en-US"/>
        </w:rPr>
        <w:t>, 13 (3), pp. 327–343.</w:t>
      </w:r>
    </w:p>
    <w:p w14:paraId="60D119A1" w14:textId="77777777" w:rsidR="00D51C89" w:rsidRDefault="00D51C89" w:rsidP="00D51C89">
      <w:pPr>
        <w:rPr>
          <w:rFonts w:ascii="Arial" w:eastAsia="Arial" w:hAnsi="Arial" w:cs="Arial"/>
        </w:rPr>
      </w:pPr>
      <w:r w:rsidRPr="309CFF54">
        <w:rPr>
          <w:rFonts w:ascii="Arial" w:eastAsia="Arial" w:hAnsi="Arial" w:cs="Arial"/>
          <w:lang w:val="en-US"/>
        </w:rPr>
        <w:t xml:space="preserve">Christie, B., Beames, S. and Higgins, P. (2016) Context, culture and critical thinking: Scottish secondary school teachers’ and pupils’ experiences of outdoor learning. </w:t>
      </w:r>
      <w:r w:rsidRPr="002E434A">
        <w:rPr>
          <w:rFonts w:ascii="Arial" w:eastAsia="Arial" w:hAnsi="Arial" w:cs="Arial"/>
          <w:i/>
          <w:lang w:val="en-US"/>
        </w:rPr>
        <w:t>British Educational Research Journal,</w:t>
      </w:r>
      <w:r w:rsidRPr="309CFF54">
        <w:rPr>
          <w:rFonts w:ascii="Arial" w:eastAsia="Arial" w:hAnsi="Arial" w:cs="Arial"/>
          <w:lang w:val="en-US"/>
        </w:rPr>
        <w:t xml:space="preserve"> 42 (3), pp. 417–437.</w:t>
      </w:r>
    </w:p>
    <w:p w14:paraId="50D11E3D" w14:textId="77777777" w:rsidR="00D51C89" w:rsidRDefault="00D51C89" w:rsidP="00D51C89">
      <w:pPr>
        <w:rPr>
          <w:rFonts w:ascii="Arial" w:eastAsia="Arial" w:hAnsi="Arial" w:cs="Arial"/>
        </w:rPr>
      </w:pPr>
      <w:r w:rsidRPr="309CFF54">
        <w:rPr>
          <w:rFonts w:ascii="Arial" w:eastAsia="Arial" w:hAnsi="Arial" w:cs="Arial"/>
          <w:lang w:val="en-US"/>
        </w:rPr>
        <w:t xml:space="preserve">Bijsterbosch, E., van der Schee, J. and Kuiper, W. (2017) Meaningful learning and summative assessment in geography education: an analysis in secondary education in the Netherlands. </w:t>
      </w:r>
      <w:r w:rsidRPr="002E434A">
        <w:rPr>
          <w:rFonts w:ascii="Arial" w:eastAsia="Arial" w:hAnsi="Arial" w:cs="Arial"/>
          <w:i/>
          <w:lang w:val="en-US"/>
        </w:rPr>
        <w:t>International Research in Geographical and Environmental Education,</w:t>
      </w:r>
      <w:r w:rsidRPr="309CFF54">
        <w:rPr>
          <w:rFonts w:ascii="Arial" w:eastAsia="Arial" w:hAnsi="Arial" w:cs="Arial"/>
          <w:lang w:val="en-US"/>
        </w:rPr>
        <w:t xml:space="preserve"> 26 (1),pp. 17–35.</w:t>
      </w:r>
    </w:p>
    <w:p w14:paraId="0181E175" w14:textId="77777777" w:rsidR="00D51C89" w:rsidRDefault="00D51C89" w:rsidP="00D51C89">
      <w:pPr>
        <w:rPr>
          <w:rFonts w:ascii="Arial" w:eastAsia="Arial" w:hAnsi="Arial" w:cs="Arial"/>
        </w:rPr>
      </w:pPr>
    </w:p>
    <w:p w14:paraId="6EB2EA11" w14:textId="77777777" w:rsidR="00D51C89" w:rsidRDefault="00D51C89" w:rsidP="00D51C89">
      <w:pPr>
        <w:rPr>
          <w:rFonts w:ascii="Arial" w:eastAsia="Arial" w:hAnsi="Arial" w:cs="Arial"/>
          <w:b/>
          <w:bCs/>
        </w:rPr>
      </w:pPr>
      <w:r w:rsidRPr="247EF361">
        <w:rPr>
          <w:rFonts w:ascii="Arial" w:eastAsia="Arial" w:hAnsi="Arial" w:cs="Arial"/>
          <w:b/>
          <w:bCs/>
          <w:lang w:val="en-US"/>
        </w:rPr>
        <w:t>Blogs</w:t>
      </w:r>
    </w:p>
    <w:p w14:paraId="60CA8097" w14:textId="77777777" w:rsidR="00D51C89" w:rsidRDefault="00B322C1" w:rsidP="00D51C89">
      <w:pPr>
        <w:rPr>
          <w:rFonts w:ascii="Arial" w:eastAsia="Arial" w:hAnsi="Arial" w:cs="Arial"/>
        </w:rPr>
      </w:pPr>
      <w:hyperlink r:id="rId164">
        <w:r w:rsidR="00D51C89" w:rsidRPr="247EF361">
          <w:rPr>
            <w:rStyle w:val="Hyperlink"/>
            <w:rFonts w:eastAsia="Arial" w:cs="Arial"/>
            <w:lang w:val="en-US"/>
          </w:rPr>
          <w:t>https://teachreal.wordpress.com/author/herbifit/</w:t>
        </w:r>
      </w:hyperlink>
    </w:p>
    <w:p w14:paraId="53B41452" w14:textId="77777777" w:rsidR="00D51C89" w:rsidRDefault="00B322C1" w:rsidP="00D51C89">
      <w:pPr>
        <w:rPr>
          <w:rFonts w:ascii="Arial" w:eastAsia="Arial" w:hAnsi="Arial" w:cs="Arial"/>
        </w:rPr>
      </w:pPr>
      <w:hyperlink r:id="rId165">
        <w:r w:rsidR="00D51C89" w:rsidRPr="247EF361">
          <w:rPr>
            <w:rStyle w:val="Hyperlink"/>
            <w:rFonts w:eastAsia="Arial" w:cs="Arial"/>
            <w:lang w:val="en-US"/>
          </w:rPr>
          <w:t>https://www.internetgeography.net/blog/</w:t>
        </w:r>
      </w:hyperlink>
    </w:p>
    <w:p w14:paraId="3E7C641B" w14:textId="77777777" w:rsidR="00D51C89" w:rsidRDefault="00B322C1" w:rsidP="00D51C89">
      <w:pPr>
        <w:rPr>
          <w:rFonts w:ascii="Arial" w:eastAsia="Arial" w:hAnsi="Arial" w:cs="Arial"/>
        </w:rPr>
      </w:pPr>
      <w:hyperlink r:id="rId166">
        <w:r w:rsidR="00D51C89" w:rsidRPr="247EF361">
          <w:rPr>
            <w:rStyle w:val="Hyperlink"/>
            <w:rFonts w:eastAsia="Arial" w:cs="Arial"/>
            <w:lang w:val="en-US"/>
          </w:rPr>
          <w:t>https://teamgeography.wordpress.com/</w:t>
        </w:r>
      </w:hyperlink>
    </w:p>
    <w:p w14:paraId="4519433D" w14:textId="77777777" w:rsidR="00D51C89" w:rsidRDefault="00B322C1" w:rsidP="00D51C89">
      <w:pPr>
        <w:rPr>
          <w:rFonts w:ascii="Arial" w:eastAsia="Arial" w:hAnsi="Arial" w:cs="Arial"/>
        </w:rPr>
      </w:pPr>
      <w:hyperlink r:id="rId167">
        <w:r w:rsidR="00D51C89" w:rsidRPr="247EF361">
          <w:rPr>
            <w:rStyle w:val="Hyperlink"/>
            <w:rFonts w:eastAsia="Arial" w:cs="Arial"/>
            <w:lang w:val="en-US"/>
          </w:rPr>
          <w:t>https://mrshumanities.com/</w:t>
        </w:r>
      </w:hyperlink>
    </w:p>
    <w:p w14:paraId="7535566B" w14:textId="77777777" w:rsidR="00D51C89" w:rsidRDefault="00D51C89" w:rsidP="00D51C89">
      <w:pPr>
        <w:rPr>
          <w:rFonts w:ascii="Arial" w:eastAsia="Arial" w:hAnsi="Arial" w:cs="Arial"/>
        </w:rPr>
      </w:pPr>
      <w:r w:rsidRPr="247EF361">
        <w:rPr>
          <w:rFonts w:ascii="Arial" w:eastAsia="Arial" w:hAnsi="Arial" w:cs="Arial"/>
          <w:lang w:val="en-US"/>
        </w:rPr>
        <w:t>https://daviderogers.blogspot.com/</w:t>
      </w:r>
    </w:p>
    <w:p w14:paraId="1A415038" w14:textId="77777777" w:rsidR="00D51C89" w:rsidRDefault="00D51C89" w:rsidP="00D51C89"/>
    <w:p w14:paraId="0A12DB7F" w14:textId="77777777" w:rsidR="00E037E3" w:rsidRDefault="00E037E3" w:rsidP="00E037E3">
      <w:pPr>
        <w:rPr>
          <w:rFonts w:ascii="Arial" w:hAnsi="Arial" w:cs="Arial"/>
        </w:rPr>
      </w:pPr>
    </w:p>
    <w:p w14:paraId="2A094D67" w14:textId="77777777" w:rsidR="00D51C89" w:rsidRDefault="00D51C89" w:rsidP="00E037E3">
      <w:pPr>
        <w:rPr>
          <w:rFonts w:ascii="Arial" w:hAnsi="Arial" w:cs="Arial"/>
        </w:rPr>
      </w:pPr>
    </w:p>
    <w:p w14:paraId="75D03862" w14:textId="77777777" w:rsidR="00D51C89" w:rsidRDefault="00D51C89" w:rsidP="00E037E3">
      <w:pPr>
        <w:rPr>
          <w:rFonts w:ascii="Arial" w:hAnsi="Arial" w:cs="Arial"/>
        </w:rPr>
      </w:pPr>
    </w:p>
    <w:p w14:paraId="6A5F4CB9" w14:textId="650F3F3B" w:rsidR="00E037E3" w:rsidRDefault="00E037E3" w:rsidP="4A2505F2">
      <w:pPr>
        <w:tabs>
          <w:tab w:val="center" w:pos="4513"/>
        </w:tabs>
        <w:rPr>
          <w:rFonts w:ascii="Arial" w:eastAsia="Calibri" w:hAnsi="Arial" w:cs="Arial"/>
          <w:color w:val="000000" w:themeColor="text1"/>
        </w:rPr>
      </w:pPr>
    </w:p>
    <w:p w14:paraId="14F9951A" w14:textId="45D9B1AE" w:rsidR="00E037E3" w:rsidRDefault="00E037E3" w:rsidP="4A2505F2">
      <w:pPr>
        <w:tabs>
          <w:tab w:val="center" w:pos="4513"/>
        </w:tabs>
        <w:rPr>
          <w:rFonts w:ascii="Arial" w:eastAsia="Calibri" w:hAnsi="Arial" w:cs="Arial"/>
          <w:color w:val="000000" w:themeColor="text1"/>
        </w:rPr>
      </w:pPr>
    </w:p>
    <w:p w14:paraId="4B8232A2" w14:textId="5CDD4332" w:rsidR="00E037E3" w:rsidRDefault="00E037E3" w:rsidP="4A2505F2">
      <w:pPr>
        <w:tabs>
          <w:tab w:val="center" w:pos="4513"/>
        </w:tabs>
        <w:rPr>
          <w:rFonts w:ascii="Arial" w:eastAsia="Calibri" w:hAnsi="Arial" w:cs="Arial"/>
          <w:color w:val="000000" w:themeColor="text1"/>
        </w:rPr>
      </w:pPr>
    </w:p>
    <w:p w14:paraId="2F67C6E8" w14:textId="3B4681C8" w:rsidR="00E037E3" w:rsidRDefault="00E037E3" w:rsidP="4A2505F2">
      <w:pPr>
        <w:tabs>
          <w:tab w:val="center" w:pos="4513"/>
        </w:tabs>
        <w:rPr>
          <w:rFonts w:ascii="Arial" w:eastAsia="Calibri" w:hAnsi="Arial" w:cs="Arial"/>
          <w:color w:val="000000" w:themeColor="text1"/>
        </w:rPr>
      </w:pPr>
    </w:p>
    <w:p w14:paraId="1AEDA4C8" w14:textId="29D75F4E" w:rsidR="00E037E3" w:rsidRDefault="00E037E3" w:rsidP="4A2505F2">
      <w:pPr>
        <w:tabs>
          <w:tab w:val="center" w:pos="4513"/>
        </w:tabs>
        <w:rPr>
          <w:rFonts w:ascii="Arial" w:eastAsia="Calibri" w:hAnsi="Arial" w:cs="Arial"/>
          <w:color w:val="000000" w:themeColor="text1"/>
        </w:rPr>
      </w:pPr>
    </w:p>
    <w:p w14:paraId="466FF439" w14:textId="4FF91416" w:rsidR="00E037E3" w:rsidRDefault="00E037E3" w:rsidP="4A2505F2">
      <w:pPr>
        <w:tabs>
          <w:tab w:val="center" w:pos="4513"/>
        </w:tabs>
        <w:rPr>
          <w:rFonts w:ascii="Arial" w:eastAsia="Calibri" w:hAnsi="Arial" w:cs="Arial"/>
          <w:color w:val="000000" w:themeColor="text1"/>
        </w:rPr>
      </w:pPr>
    </w:p>
    <w:p w14:paraId="2184609E" w14:textId="6E7B51F5" w:rsidR="00E037E3" w:rsidRDefault="00E037E3" w:rsidP="4A2505F2">
      <w:pPr>
        <w:tabs>
          <w:tab w:val="center" w:pos="4513"/>
        </w:tabs>
        <w:rPr>
          <w:rFonts w:ascii="Arial" w:eastAsia="Calibri" w:hAnsi="Arial" w:cs="Arial"/>
          <w:color w:val="000000" w:themeColor="text1"/>
        </w:rPr>
      </w:pPr>
    </w:p>
    <w:p w14:paraId="0C040590" w14:textId="11562BF9" w:rsidR="00E037E3" w:rsidRDefault="00E037E3" w:rsidP="4A2505F2">
      <w:pPr>
        <w:tabs>
          <w:tab w:val="center" w:pos="4513"/>
        </w:tabs>
        <w:rPr>
          <w:rFonts w:ascii="Arial" w:eastAsia="Calibri" w:hAnsi="Arial" w:cs="Arial"/>
          <w:color w:val="000000" w:themeColor="text1"/>
        </w:rPr>
      </w:pPr>
    </w:p>
    <w:p w14:paraId="31E1ADF3" w14:textId="39DB097C" w:rsidR="00E037E3" w:rsidRDefault="00E037E3" w:rsidP="4A2505F2">
      <w:pPr>
        <w:tabs>
          <w:tab w:val="center" w:pos="4513"/>
        </w:tabs>
        <w:rPr>
          <w:rFonts w:ascii="Arial" w:eastAsia="Calibri" w:hAnsi="Arial" w:cs="Arial"/>
          <w:color w:val="000000" w:themeColor="text1"/>
        </w:rPr>
      </w:pPr>
    </w:p>
    <w:p w14:paraId="2307BB75" w14:textId="7AAF3012" w:rsidR="00E037E3" w:rsidRDefault="00E037E3" w:rsidP="4A2505F2">
      <w:pPr>
        <w:tabs>
          <w:tab w:val="center" w:pos="4513"/>
        </w:tabs>
        <w:rPr>
          <w:rFonts w:ascii="Arial" w:eastAsia="Calibri" w:hAnsi="Arial" w:cs="Arial"/>
          <w:color w:val="000000" w:themeColor="text1"/>
        </w:rPr>
      </w:pPr>
    </w:p>
    <w:p w14:paraId="2DD42810" w14:textId="3F11BBAA" w:rsidR="00E037E3" w:rsidRDefault="00E037E3" w:rsidP="4A2505F2">
      <w:pPr>
        <w:tabs>
          <w:tab w:val="center" w:pos="4513"/>
        </w:tabs>
        <w:rPr>
          <w:rFonts w:ascii="Arial" w:eastAsia="Calibri" w:hAnsi="Arial" w:cs="Arial"/>
          <w:color w:val="000000" w:themeColor="text1"/>
        </w:rPr>
      </w:pPr>
    </w:p>
    <w:p w14:paraId="26593809" w14:textId="47C76B7D" w:rsidR="00E037E3" w:rsidRDefault="00E037E3" w:rsidP="4A2505F2">
      <w:pPr>
        <w:tabs>
          <w:tab w:val="center" w:pos="4513"/>
        </w:tabs>
        <w:rPr>
          <w:rFonts w:ascii="Arial" w:eastAsia="Calibri" w:hAnsi="Arial" w:cs="Arial"/>
          <w:color w:val="000000" w:themeColor="text1"/>
        </w:rPr>
      </w:pPr>
    </w:p>
    <w:p w14:paraId="4873796B" w14:textId="1105E400" w:rsidR="00E037E3" w:rsidRDefault="00E037E3" w:rsidP="4A2505F2">
      <w:pPr>
        <w:tabs>
          <w:tab w:val="center" w:pos="4513"/>
        </w:tabs>
        <w:rPr>
          <w:rFonts w:ascii="Arial" w:eastAsia="Calibri" w:hAnsi="Arial" w:cs="Arial"/>
          <w:color w:val="000000" w:themeColor="text1"/>
        </w:rPr>
      </w:pPr>
    </w:p>
    <w:p w14:paraId="2A089D95" w14:textId="27921ED8" w:rsidR="00E037E3" w:rsidRDefault="00E037E3" w:rsidP="4A2505F2">
      <w:pPr>
        <w:tabs>
          <w:tab w:val="center" w:pos="4513"/>
        </w:tabs>
        <w:rPr>
          <w:rFonts w:ascii="Arial" w:eastAsia="Calibri" w:hAnsi="Arial" w:cs="Arial"/>
          <w:color w:val="000000" w:themeColor="text1"/>
        </w:rPr>
      </w:pPr>
    </w:p>
    <w:p w14:paraId="4FB7E04F" w14:textId="77777777" w:rsidR="00827F1F" w:rsidRDefault="00827F1F" w:rsidP="4A2505F2">
      <w:pPr>
        <w:tabs>
          <w:tab w:val="center" w:pos="4513"/>
        </w:tabs>
        <w:rPr>
          <w:rFonts w:ascii="Arial" w:eastAsia="Calibri" w:hAnsi="Arial" w:cs="Arial"/>
          <w:color w:val="000000" w:themeColor="text1"/>
        </w:rPr>
      </w:pPr>
    </w:p>
    <w:p w14:paraId="12A11CA8" w14:textId="77777777" w:rsidR="00827F1F" w:rsidRDefault="00827F1F" w:rsidP="4A2505F2">
      <w:pPr>
        <w:tabs>
          <w:tab w:val="center" w:pos="4513"/>
        </w:tabs>
        <w:rPr>
          <w:rFonts w:ascii="Arial" w:eastAsia="Calibri" w:hAnsi="Arial" w:cs="Arial"/>
          <w:color w:val="000000" w:themeColor="text1"/>
        </w:rPr>
      </w:pPr>
    </w:p>
    <w:p w14:paraId="2BB60369" w14:textId="00AD9CCE" w:rsidR="00E037E3" w:rsidRDefault="00E037E3" w:rsidP="4A2505F2">
      <w:pPr>
        <w:tabs>
          <w:tab w:val="center" w:pos="4513"/>
        </w:tabs>
        <w:rPr>
          <w:rFonts w:ascii="Arial" w:eastAsia="Calibri" w:hAnsi="Arial" w:cs="Arial"/>
          <w:color w:val="000000" w:themeColor="text1"/>
        </w:rPr>
      </w:pPr>
    </w:p>
    <w:p w14:paraId="1F9A0396" w14:textId="795E1C5F" w:rsidR="00FB4C69" w:rsidRDefault="00FB4C69" w:rsidP="4A2505F2">
      <w:pPr>
        <w:pStyle w:val="Heading1"/>
        <w:tabs>
          <w:tab w:val="center" w:pos="4513"/>
        </w:tabs>
        <w:rPr>
          <w:rFonts w:eastAsia="Calibri"/>
        </w:rPr>
      </w:pPr>
      <w:bookmarkStart w:id="30" w:name="_Toc92460288"/>
      <w:bookmarkStart w:id="31" w:name="_Toc109651003"/>
      <w:r w:rsidRPr="4A2505F2">
        <w:rPr>
          <w:rFonts w:eastAsia="Calibri"/>
        </w:rPr>
        <w:t>12. Professional Studies/General Reading and Resources</w:t>
      </w:r>
      <w:bookmarkEnd w:id="30"/>
      <w:bookmarkEnd w:id="31"/>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B322C1" w:rsidP="00FB4C69">
      <w:pPr>
        <w:textAlignment w:val="baseline"/>
        <w:rPr>
          <w:rFonts w:ascii="Calibri" w:hAnsi="Calibri" w:cs="Calibri"/>
          <w:color w:val="000000"/>
        </w:rPr>
      </w:pPr>
      <w:hyperlink r:id="rId168"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69"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70"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71"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72"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173"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74"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75"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E81C146" w14:textId="1CD3699F" w:rsidR="00FB4C69" w:rsidRDefault="00EB293D" w:rsidP="4A2505F2">
      <w:pPr>
        <w:pStyle w:val="Heading1"/>
        <w:rPr>
          <w:rFonts w:ascii="Open Sans" w:eastAsia="Open Sans" w:hAnsi="Open Sans" w:cs="Open Sans"/>
          <w:color w:val="000000" w:themeColor="text1"/>
          <w:sz w:val="21"/>
          <w:szCs w:val="21"/>
        </w:rPr>
      </w:pPr>
      <w:bookmarkStart w:id="32" w:name="_Toc109651004"/>
      <w:r>
        <w:t xml:space="preserve">13.  </w:t>
      </w:r>
      <w:r w:rsidR="00E037E3">
        <w:t>Geography s</w:t>
      </w:r>
      <w:r>
        <w:t>ubject specialist staff at YSJ</w:t>
      </w:r>
      <w:bookmarkEnd w:id="32"/>
    </w:p>
    <w:p w14:paraId="02E082F5" w14:textId="77777777" w:rsidR="00FB4C69" w:rsidRDefault="00FB4C69" w:rsidP="00FB4C69">
      <w:pPr>
        <w:rPr>
          <w:rFonts w:ascii="Open Sans" w:eastAsia="Open Sans" w:hAnsi="Open Sans" w:cs="Open Sans"/>
          <w:b/>
          <w:bCs/>
          <w:color w:val="000000" w:themeColor="text1"/>
          <w:sz w:val="21"/>
          <w:szCs w:val="21"/>
        </w:rPr>
      </w:pPr>
    </w:p>
    <w:p w14:paraId="44F851A9" w14:textId="1C43E2D3" w:rsidR="00FB4C69" w:rsidRPr="00B6413A" w:rsidRDefault="00EB293D" w:rsidP="00635F1F">
      <w:pPr>
        <w:pStyle w:val="NormalWeb"/>
        <w:spacing w:before="0"/>
        <w:rPr>
          <w:rFonts w:ascii="Arial" w:hAnsi="Arial" w:cs="Arial"/>
          <w:b/>
        </w:rPr>
      </w:pPr>
      <w:r w:rsidRPr="4A2505F2">
        <w:rPr>
          <w:rFonts w:ascii="Arial" w:hAnsi="Arial" w:cs="Arial"/>
          <w:color w:val="000000" w:themeColor="text1"/>
          <w:sz w:val="22"/>
          <w:szCs w:val="22"/>
        </w:rPr>
        <w:t xml:space="preserve">Our subject specialist for PGCE Secondary </w:t>
      </w:r>
      <w:r w:rsidR="00A56914">
        <w:rPr>
          <w:rFonts w:ascii="Arial" w:hAnsi="Arial" w:cs="Arial"/>
          <w:color w:val="000000" w:themeColor="text1"/>
          <w:sz w:val="22"/>
          <w:szCs w:val="22"/>
        </w:rPr>
        <w:t xml:space="preserve">Geography is Helen Banks. </w:t>
      </w:r>
      <w:r w:rsidR="00635F1F">
        <w:rPr>
          <w:rFonts w:ascii="Arial" w:hAnsi="Arial" w:cs="Arial"/>
          <w:color w:val="000000" w:themeColor="text1"/>
          <w:sz w:val="22"/>
          <w:szCs w:val="22"/>
        </w:rPr>
        <w:t>A short bio will appear here soon…</w:t>
      </w:r>
    </w:p>
    <w:p w14:paraId="05618ABA" w14:textId="77777777" w:rsidR="00FB4C69" w:rsidRPr="00B6413A" w:rsidRDefault="00FB4C69" w:rsidP="00FB4C69">
      <w:pPr>
        <w:rPr>
          <w:rFonts w:ascii="Arial" w:hAnsi="Arial" w:cs="Arial"/>
        </w:rPr>
      </w:pPr>
    </w:p>
    <w:p w14:paraId="66CFAF05" w14:textId="77777777" w:rsidR="00381856" w:rsidRPr="00B6413A" w:rsidRDefault="00381856">
      <w:pPr>
        <w:rPr>
          <w:rFonts w:ascii="Arial" w:hAnsi="Arial" w:cs="Arial"/>
        </w:rPr>
      </w:pP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16C82" w14:textId="77777777" w:rsidR="00E369E0" w:rsidRDefault="00E369E0" w:rsidP="001C5DFD">
      <w:pPr>
        <w:spacing w:after="0" w:line="240" w:lineRule="auto"/>
      </w:pPr>
      <w:r>
        <w:separator/>
      </w:r>
    </w:p>
  </w:endnote>
  <w:endnote w:type="continuationSeparator" w:id="0">
    <w:p w14:paraId="76793755" w14:textId="77777777" w:rsidR="00E369E0" w:rsidRDefault="00E369E0" w:rsidP="001C5DFD">
      <w:pPr>
        <w:spacing w:after="0" w:line="240" w:lineRule="auto"/>
      </w:pPr>
      <w:r>
        <w:continuationSeparator/>
      </w:r>
    </w:p>
  </w:endnote>
  <w:endnote w:type="continuationNotice" w:id="1">
    <w:p w14:paraId="50E89341" w14:textId="77777777" w:rsidR="00E369E0" w:rsidRDefault="00E36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23173" w14:textId="77777777" w:rsidR="00E369E0" w:rsidRDefault="00E369E0" w:rsidP="001C5DFD">
      <w:pPr>
        <w:spacing w:after="0" w:line="240" w:lineRule="auto"/>
      </w:pPr>
      <w:r>
        <w:separator/>
      </w:r>
    </w:p>
  </w:footnote>
  <w:footnote w:type="continuationSeparator" w:id="0">
    <w:p w14:paraId="4ABCA897" w14:textId="77777777" w:rsidR="00E369E0" w:rsidRDefault="00E369E0" w:rsidP="001C5DFD">
      <w:pPr>
        <w:spacing w:after="0" w:line="240" w:lineRule="auto"/>
      </w:pPr>
      <w:r>
        <w:continuationSeparator/>
      </w:r>
    </w:p>
  </w:footnote>
  <w:footnote w:type="continuationNotice" w:id="1">
    <w:p w14:paraId="089C805C" w14:textId="77777777" w:rsidR="00E369E0" w:rsidRDefault="00E369E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4F9"/>
    <w:multiLevelType w:val="hybridMultilevel"/>
    <w:tmpl w:val="C9462E4C"/>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1BA7F7"/>
    <w:multiLevelType w:val="hybridMultilevel"/>
    <w:tmpl w:val="F70E8C54"/>
    <w:lvl w:ilvl="0" w:tplc="DF623F12">
      <w:start w:val="1"/>
      <w:numFmt w:val="bullet"/>
      <w:lvlText w:val=""/>
      <w:lvlJc w:val="left"/>
      <w:pPr>
        <w:ind w:left="720" w:hanging="360"/>
      </w:pPr>
      <w:rPr>
        <w:rFonts w:ascii="Symbol" w:hAnsi="Symbol" w:hint="default"/>
      </w:rPr>
    </w:lvl>
    <w:lvl w:ilvl="1" w:tplc="13F85914">
      <w:start w:val="1"/>
      <w:numFmt w:val="bullet"/>
      <w:lvlText w:val="o"/>
      <w:lvlJc w:val="left"/>
      <w:pPr>
        <w:ind w:left="1440" w:hanging="360"/>
      </w:pPr>
      <w:rPr>
        <w:rFonts w:ascii="Courier New" w:hAnsi="Courier New" w:hint="default"/>
      </w:rPr>
    </w:lvl>
    <w:lvl w:ilvl="2" w:tplc="D2EC681A">
      <w:start w:val="1"/>
      <w:numFmt w:val="bullet"/>
      <w:lvlText w:val=""/>
      <w:lvlJc w:val="left"/>
      <w:pPr>
        <w:ind w:left="2160" w:hanging="360"/>
      </w:pPr>
      <w:rPr>
        <w:rFonts w:ascii="Wingdings" w:hAnsi="Wingdings" w:hint="default"/>
      </w:rPr>
    </w:lvl>
    <w:lvl w:ilvl="3" w:tplc="2B3289CE">
      <w:start w:val="1"/>
      <w:numFmt w:val="bullet"/>
      <w:lvlText w:val=""/>
      <w:lvlJc w:val="left"/>
      <w:pPr>
        <w:ind w:left="2880" w:hanging="360"/>
      </w:pPr>
      <w:rPr>
        <w:rFonts w:ascii="Symbol" w:hAnsi="Symbol" w:hint="default"/>
      </w:rPr>
    </w:lvl>
    <w:lvl w:ilvl="4" w:tplc="16004478">
      <w:start w:val="1"/>
      <w:numFmt w:val="bullet"/>
      <w:lvlText w:val="o"/>
      <w:lvlJc w:val="left"/>
      <w:pPr>
        <w:ind w:left="3600" w:hanging="360"/>
      </w:pPr>
      <w:rPr>
        <w:rFonts w:ascii="Courier New" w:hAnsi="Courier New" w:hint="default"/>
      </w:rPr>
    </w:lvl>
    <w:lvl w:ilvl="5" w:tplc="35AEC22E">
      <w:start w:val="1"/>
      <w:numFmt w:val="bullet"/>
      <w:lvlText w:val=""/>
      <w:lvlJc w:val="left"/>
      <w:pPr>
        <w:ind w:left="4320" w:hanging="360"/>
      </w:pPr>
      <w:rPr>
        <w:rFonts w:ascii="Wingdings" w:hAnsi="Wingdings" w:hint="default"/>
      </w:rPr>
    </w:lvl>
    <w:lvl w:ilvl="6" w:tplc="10C84078">
      <w:start w:val="1"/>
      <w:numFmt w:val="bullet"/>
      <w:lvlText w:val=""/>
      <w:lvlJc w:val="left"/>
      <w:pPr>
        <w:ind w:left="5040" w:hanging="360"/>
      </w:pPr>
      <w:rPr>
        <w:rFonts w:ascii="Symbol" w:hAnsi="Symbol" w:hint="default"/>
      </w:rPr>
    </w:lvl>
    <w:lvl w:ilvl="7" w:tplc="AE5EE428">
      <w:start w:val="1"/>
      <w:numFmt w:val="bullet"/>
      <w:lvlText w:val="o"/>
      <w:lvlJc w:val="left"/>
      <w:pPr>
        <w:ind w:left="5760" w:hanging="360"/>
      </w:pPr>
      <w:rPr>
        <w:rFonts w:ascii="Courier New" w:hAnsi="Courier New" w:hint="default"/>
      </w:rPr>
    </w:lvl>
    <w:lvl w:ilvl="8" w:tplc="95127572">
      <w:start w:val="1"/>
      <w:numFmt w:val="bullet"/>
      <w:lvlText w:val=""/>
      <w:lvlJc w:val="left"/>
      <w:pPr>
        <w:ind w:left="6480" w:hanging="360"/>
      </w:pPr>
      <w:rPr>
        <w:rFonts w:ascii="Wingdings" w:hAnsi="Wingdings" w:hint="default"/>
      </w:rPr>
    </w:lvl>
  </w:abstractNum>
  <w:abstractNum w:abstractNumId="2" w15:restartNumberingAfterBreak="0">
    <w:nsid w:val="02727A8B"/>
    <w:multiLevelType w:val="hybridMultilevel"/>
    <w:tmpl w:val="03AC2896"/>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ADF862"/>
    <w:multiLevelType w:val="hybridMultilevel"/>
    <w:tmpl w:val="4D0E90BA"/>
    <w:lvl w:ilvl="0" w:tplc="CD0AA554">
      <w:start w:val="1"/>
      <w:numFmt w:val="decimal"/>
      <w:lvlText w:val="%1."/>
      <w:lvlJc w:val="left"/>
      <w:pPr>
        <w:ind w:left="720" w:hanging="360"/>
      </w:pPr>
    </w:lvl>
    <w:lvl w:ilvl="1" w:tplc="34983D92">
      <w:start w:val="1"/>
      <w:numFmt w:val="lowerLetter"/>
      <w:lvlText w:val="%2."/>
      <w:lvlJc w:val="left"/>
      <w:pPr>
        <w:ind w:left="1440" w:hanging="360"/>
      </w:pPr>
    </w:lvl>
    <w:lvl w:ilvl="2" w:tplc="5B5EAD88">
      <w:start w:val="1"/>
      <w:numFmt w:val="lowerRoman"/>
      <w:lvlText w:val="%3."/>
      <w:lvlJc w:val="right"/>
      <w:pPr>
        <w:ind w:left="2160" w:hanging="180"/>
      </w:pPr>
    </w:lvl>
    <w:lvl w:ilvl="3" w:tplc="DD4C4AE0">
      <w:start w:val="1"/>
      <w:numFmt w:val="decimal"/>
      <w:lvlText w:val="%4."/>
      <w:lvlJc w:val="left"/>
      <w:pPr>
        <w:ind w:left="2880" w:hanging="360"/>
      </w:pPr>
    </w:lvl>
    <w:lvl w:ilvl="4" w:tplc="0C0A5112">
      <w:start w:val="1"/>
      <w:numFmt w:val="lowerLetter"/>
      <w:lvlText w:val="%5."/>
      <w:lvlJc w:val="left"/>
      <w:pPr>
        <w:ind w:left="3600" w:hanging="360"/>
      </w:pPr>
    </w:lvl>
    <w:lvl w:ilvl="5" w:tplc="A4BE8198">
      <w:start w:val="1"/>
      <w:numFmt w:val="lowerRoman"/>
      <w:lvlText w:val="%6."/>
      <w:lvlJc w:val="right"/>
      <w:pPr>
        <w:ind w:left="4320" w:hanging="180"/>
      </w:pPr>
    </w:lvl>
    <w:lvl w:ilvl="6" w:tplc="3A9849E6">
      <w:start w:val="1"/>
      <w:numFmt w:val="decimal"/>
      <w:lvlText w:val="%7."/>
      <w:lvlJc w:val="left"/>
      <w:pPr>
        <w:ind w:left="5040" w:hanging="360"/>
      </w:pPr>
    </w:lvl>
    <w:lvl w:ilvl="7" w:tplc="4DE0EF78">
      <w:start w:val="1"/>
      <w:numFmt w:val="lowerLetter"/>
      <w:lvlText w:val="%8."/>
      <w:lvlJc w:val="left"/>
      <w:pPr>
        <w:ind w:left="5760" w:hanging="360"/>
      </w:pPr>
    </w:lvl>
    <w:lvl w:ilvl="8" w:tplc="7302A19E">
      <w:start w:val="1"/>
      <w:numFmt w:val="lowerRoman"/>
      <w:lvlText w:val="%9."/>
      <w:lvlJc w:val="right"/>
      <w:pPr>
        <w:ind w:left="6480" w:hanging="180"/>
      </w:pPr>
    </w:lvl>
  </w:abstractNum>
  <w:abstractNum w:abstractNumId="5" w15:restartNumberingAfterBreak="0">
    <w:nsid w:val="115F9AA7"/>
    <w:multiLevelType w:val="hybridMultilevel"/>
    <w:tmpl w:val="C5C6FA14"/>
    <w:lvl w:ilvl="0" w:tplc="8724F760">
      <w:start w:val="1"/>
      <w:numFmt w:val="bullet"/>
      <w:lvlText w:val=""/>
      <w:lvlJc w:val="left"/>
      <w:pPr>
        <w:ind w:left="720" w:hanging="360"/>
      </w:pPr>
      <w:rPr>
        <w:rFonts w:ascii="Symbol" w:hAnsi="Symbol" w:hint="default"/>
      </w:rPr>
    </w:lvl>
    <w:lvl w:ilvl="1" w:tplc="AAE80082">
      <w:start w:val="1"/>
      <w:numFmt w:val="bullet"/>
      <w:lvlText w:val="o"/>
      <w:lvlJc w:val="left"/>
      <w:pPr>
        <w:ind w:left="1440" w:hanging="360"/>
      </w:pPr>
      <w:rPr>
        <w:rFonts w:ascii="Courier New" w:hAnsi="Courier New" w:hint="default"/>
      </w:rPr>
    </w:lvl>
    <w:lvl w:ilvl="2" w:tplc="B5A03170">
      <w:start w:val="1"/>
      <w:numFmt w:val="bullet"/>
      <w:lvlText w:val=""/>
      <w:lvlJc w:val="left"/>
      <w:pPr>
        <w:ind w:left="2160" w:hanging="360"/>
      </w:pPr>
      <w:rPr>
        <w:rFonts w:ascii="Wingdings" w:hAnsi="Wingdings" w:hint="default"/>
      </w:rPr>
    </w:lvl>
    <w:lvl w:ilvl="3" w:tplc="F1D40376">
      <w:start w:val="1"/>
      <w:numFmt w:val="bullet"/>
      <w:lvlText w:val=""/>
      <w:lvlJc w:val="left"/>
      <w:pPr>
        <w:ind w:left="2880" w:hanging="360"/>
      </w:pPr>
      <w:rPr>
        <w:rFonts w:ascii="Symbol" w:hAnsi="Symbol" w:hint="default"/>
      </w:rPr>
    </w:lvl>
    <w:lvl w:ilvl="4" w:tplc="16342608">
      <w:start w:val="1"/>
      <w:numFmt w:val="bullet"/>
      <w:lvlText w:val="o"/>
      <w:lvlJc w:val="left"/>
      <w:pPr>
        <w:ind w:left="3600" w:hanging="360"/>
      </w:pPr>
      <w:rPr>
        <w:rFonts w:ascii="Courier New" w:hAnsi="Courier New" w:hint="default"/>
      </w:rPr>
    </w:lvl>
    <w:lvl w:ilvl="5" w:tplc="77A0BDBA">
      <w:start w:val="1"/>
      <w:numFmt w:val="bullet"/>
      <w:lvlText w:val=""/>
      <w:lvlJc w:val="left"/>
      <w:pPr>
        <w:ind w:left="4320" w:hanging="360"/>
      </w:pPr>
      <w:rPr>
        <w:rFonts w:ascii="Wingdings" w:hAnsi="Wingdings" w:hint="default"/>
      </w:rPr>
    </w:lvl>
    <w:lvl w:ilvl="6" w:tplc="106684F2">
      <w:start w:val="1"/>
      <w:numFmt w:val="bullet"/>
      <w:lvlText w:val=""/>
      <w:lvlJc w:val="left"/>
      <w:pPr>
        <w:ind w:left="5040" w:hanging="360"/>
      </w:pPr>
      <w:rPr>
        <w:rFonts w:ascii="Symbol" w:hAnsi="Symbol" w:hint="default"/>
      </w:rPr>
    </w:lvl>
    <w:lvl w:ilvl="7" w:tplc="9F2CE00A">
      <w:start w:val="1"/>
      <w:numFmt w:val="bullet"/>
      <w:lvlText w:val="o"/>
      <w:lvlJc w:val="left"/>
      <w:pPr>
        <w:ind w:left="5760" w:hanging="360"/>
      </w:pPr>
      <w:rPr>
        <w:rFonts w:ascii="Courier New" w:hAnsi="Courier New" w:hint="default"/>
      </w:rPr>
    </w:lvl>
    <w:lvl w:ilvl="8" w:tplc="88BE59A2">
      <w:start w:val="1"/>
      <w:numFmt w:val="bullet"/>
      <w:lvlText w:val=""/>
      <w:lvlJc w:val="left"/>
      <w:pPr>
        <w:ind w:left="6480" w:hanging="360"/>
      </w:pPr>
      <w:rPr>
        <w:rFonts w:ascii="Wingdings" w:hAnsi="Wingdings" w:hint="default"/>
      </w:rPr>
    </w:lvl>
  </w:abstractNum>
  <w:abstractNum w:abstractNumId="6" w15:restartNumberingAfterBreak="0">
    <w:nsid w:val="18BB5804"/>
    <w:multiLevelType w:val="hybridMultilevel"/>
    <w:tmpl w:val="9AA63CA4"/>
    <w:lvl w:ilvl="0" w:tplc="B490A46E">
      <w:start w:val="1"/>
      <w:numFmt w:val="bullet"/>
      <w:lvlText w:val=""/>
      <w:lvlJc w:val="left"/>
      <w:pPr>
        <w:ind w:left="720" w:hanging="360"/>
      </w:pPr>
      <w:rPr>
        <w:rFonts w:ascii="Symbol" w:hAnsi="Symbol" w:hint="default"/>
      </w:rPr>
    </w:lvl>
    <w:lvl w:ilvl="1" w:tplc="87287098">
      <w:start w:val="1"/>
      <w:numFmt w:val="bullet"/>
      <w:lvlText w:val="o"/>
      <w:lvlJc w:val="left"/>
      <w:pPr>
        <w:ind w:left="1440" w:hanging="360"/>
      </w:pPr>
      <w:rPr>
        <w:rFonts w:ascii="Courier New" w:hAnsi="Courier New" w:hint="default"/>
      </w:rPr>
    </w:lvl>
    <w:lvl w:ilvl="2" w:tplc="FB72D418">
      <w:start w:val="1"/>
      <w:numFmt w:val="bullet"/>
      <w:lvlText w:val=""/>
      <w:lvlJc w:val="left"/>
      <w:pPr>
        <w:ind w:left="2160" w:hanging="360"/>
      </w:pPr>
      <w:rPr>
        <w:rFonts w:ascii="Wingdings" w:hAnsi="Wingdings" w:hint="default"/>
      </w:rPr>
    </w:lvl>
    <w:lvl w:ilvl="3" w:tplc="1772DAD0">
      <w:start w:val="1"/>
      <w:numFmt w:val="bullet"/>
      <w:lvlText w:val=""/>
      <w:lvlJc w:val="left"/>
      <w:pPr>
        <w:ind w:left="2880" w:hanging="360"/>
      </w:pPr>
      <w:rPr>
        <w:rFonts w:ascii="Symbol" w:hAnsi="Symbol" w:hint="default"/>
      </w:rPr>
    </w:lvl>
    <w:lvl w:ilvl="4" w:tplc="F6E41A74">
      <w:start w:val="1"/>
      <w:numFmt w:val="bullet"/>
      <w:lvlText w:val="o"/>
      <w:lvlJc w:val="left"/>
      <w:pPr>
        <w:ind w:left="3600" w:hanging="360"/>
      </w:pPr>
      <w:rPr>
        <w:rFonts w:ascii="Courier New" w:hAnsi="Courier New" w:hint="default"/>
      </w:rPr>
    </w:lvl>
    <w:lvl w:ilvl="5" w:tplc="2BD29FAC">
      <w:start w:val="1"/>
      <w:numFmt w:val="bullet"/>
      <w:lvlText w:val=""/>
      <w:lvlJc w:val="left"/>
      <w:pPr>
        <w:ind w:left="4320" w:hanging="360"/>
      </w:pPr>
      <w:rPr>
        <w:rFonts w:ascii="Wingdings" w:hAnsi="Wingdings" w:hint="default"/>
      </w:rPr>
    </w:lvl>
    <w:lvl w:ilvl="6" w:tplc="1A6AC50E">
      <w:start w:val="1"/>
      <w:numFmt w:val="bullet"/>
      <w:lvlText w:val=""/>
      <w:lvlJc w:val="left"/>
      <w:pPr>
        <w:ind w:left="5040" w:hanging="360"/>
      </w:pPr>
      <w:rPr>
        <w:rFonts w:ascii="Symbol" w:hAnsi="Symbol" w:hint="default"/>
      </w:rPr>
    </w:lvl>
    <w:lvl w:ilvl="7" w:tplc="49C80F2A">
      <w:start w:val="1"/>
      <w:numFmt w:val="bullet"/>
      <w:lvlText w:val="o"/>
      <w:lvlJc w:val="left"/>
      <w:pPr>
        <w:ind w:left="5760" w:hanging="360"/>
      </w:pPr>
      <w:rPr>
        <w:rFonts w:ascii="Courier New" w:hAnsi="Courier New" w:hint="default"/>
      </w:rPr>
    </w:lvl>
    <w:lvl w:ilvl="8" w:tplc="07D6183C">
      <w:start w:val="1"/>
      <w:numFmt w:val="bullet"/>
      <w:lvlText w:val=""/>
      <w:lvlJc w:val="left"/>
      <w:pPr>
        <w:ind w:left="6480" w:hanging="360"/>
      </w:pPr>
      <w:rPr>
        <w:rFonts w:ascii="Wingdings" w:hAnsi="Wingdings" w:hint="default"/>
      </w:rPr>
    </w:lvl>
  </w:abstractNum>
  <w:abstractNum w:abstractNumId="7"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A06C44"/>
    <w:multiLevelType w:val="hybridMultilevel"/>
    <w:tmpl w:val="5FE69838"/>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F1F498"/>
    <w:multiLevelType w:val="hybridMultilevel"/>
    <w:tmpl w:val="904E7024"/>
    <w:lvl w:ilvl="0" w:tplc="9EA23248">
      <w:start w:val="1"/>
      <w:numFmt w:val="bullet"/>
      <w:lvlText w:val=""/>
      <w:lvlJc w:val="left"/>
      <w:pPr>
        <w:ind w:left="720" w:hanging="360"/>
      </w:pPr>
      <w:rPr>
        <w:rFonts w:ascii="Symbol" w:hAnsi="Symbol" w:hint="default"/>
      </w:rPr>
    </w:lvl>
    <w:lvl w:ilvl="1" w:tplc="6D1AE2C6">
      <w:start w:val="1"/>
      <w:numFmt w:val="bullet"/>
      <w:lvlText w:val="o"/>
      <w:lvlJc w:val="left"/>
      <w:pPr>
        <w:ind w:left="1440" w:hanging="360"/>
      </w:pPr>
      <w:rPr>
        <w:rFonts w:ascii="Courier New" w:hAnsi="Courier New" w:hint="default"/>
      </w:rPr>
    </w:lvl>
    <w:lvl w:ilvl="2" w:tplc="8892B7AE">
      <w:start w:val="1"/>
      <w:numFmt w:val="bullet"/>
      <w:lvlText w:val=""/>
      <w:lvlJc w:val="left"/>
      <w:pPr>
        <w:ind w:left="2160" w:hanging="360"/>
      </w:pPr>
      <w:rPr>
        <w:rFonts w:ascii="Wingdings" w:hAnsi="Wingdings" w:hint="default"/>
      </w:rPr>
    </w:lvl>
    <w:lvl w:ilvl="3" w:tplc="13DADEF4">
      <w:start w:val="1"/>
      <w:numFmt w:val="bullet"/>
      <w:lvlText w:val=""/>
      <w:lvlJc w:val="left"/>
      <w:pPr>
        <w:ind w:left="2880" w:hanging="360"/>
      </w:pPr>
      <w:rPr>
        <w:rFonts w:ascii="Symbol" w:hAnsi="Symbol" w:hint="default"/>
      </w:rPr>
    </w:lvl>
    <w:lvl w:ilvl="4" w:tplc="FC2E06B0">
      <w:start w:val="1"/>
      <w:numFmt w:val="bullet"/>
      <w:lvlText w:val="o"/>
      <w:lvlJc w:val="left"/>
      <w:pPr>
        <w:ind w:left="3600" w:hanging="360"/>
      </w:pPr>
      <w:rPr>
        <w:rFonts w:ascii="Courier New" w:hAnsi="Courier New" w:hint="default"/>
      </w:rPr>
    </w:lvl>
    <w:lvl w:ilvl="5" w:tplc="C86A1502">
      <w:start w:val="1"/>
      <w:numFmt w:val="bullet"/>
      <w:lvlText w:val=""/>
      <w:lvlJc w:val="left"/>
      <w:pPr>
        <w:ind w:left="4320" w:hanging="360"/>
      </w:pPr>
      <w:rPr>
        <w:rFonts w:ascii="Wingdings" w:hAnsi="Wingdings" w:hint="default"/>
      </w:rPr>
    </w:lvl>
    <w:lvl w:ilvl="6" w:tplc="56380C5E">
      <w:start w:val="1"/>
      <w:numFmt w:val="bullet"/>
      <w:lvlText w:val=""/>
      <w:lvlJc w:val="left"/>
      <w:pPr>
        <w:ind w:left="5040" w:hanging="360"/>
      </w:pPr>
      <w:rPr>
        <w:rFonts w:ascii="Symbol" w:hAnsi="Symbol" w:hint="default"/>
      </w:rPr>
    </w:lvl>
    <w:lvl w:ilvl="7" w:tplc="F6E0AC0C">
      <w:start w:val="1"/>
      <w:numFmt w:val="bullet"/>
      <w:lvlText w:val="o"/>
      <w:lvlJc w:val="left"/>
      <w:pPr>
        <w:ind w:left="5760" w:hanging="360"/>
      </w:pPr>
      <w:rPr>
        <w:rFonts w:ascii="Courier New" w:hAnsi="Courier New" w:hint="default"/>
      </w:rPr>
    </w:lvl>
    <w:lvl w:ilvl="8" w:tplc="D81E760C">
      <w:start w:val="1"/>
      <w:numFmt w:val="bullet"/>
      <w:lvlText w:val=""/>
      <w:lvlJc w:val="left"/>
      <w:pPr>
        <w:ind w:left="6480" w:hanging="360"/>
      </w:pPr>
      <w:rPr>
        <w:rFonts w:ascii="Wingdings" w:hAnsi="Wingdings" w:hint="default"/>
      </w:rPr>
    </w:lvl>
  </w:abstractNum>
  <w:abstractNum w:abstractNumId="11" w15:restartNumberingAfterBreak="0">
    <w:nsid w:val="26925C4A"/>
    <w:multiLevelType w:val="hybridMultilevel"/>
    <w:tmpl w:val="BBA07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542CAA"/>
    <w:multiLevelType w:val="hybridMultilevel"/>
    <w:tmpl w:val="151AF3D2"/>
    <w:lvl w:ilvl="0" w:tplc="6A246F3C">
      <w:start w:val="1"/>
      <w:numFmt w:val="bullet"/>
      <w:lvlText w:val=""/>
      <w:lvlJc w:val="left"/>
      <w:pPr>
        <w:ind w:left="720" w:hanging="360"/>
      </w:pPr>
      <w:rPr>
        <w:rFonts w:ascii="Symbol" w:hAnsi="Symbol" w:hint="default"/>
      </w:rPr>
    </w:lvl>
    <w:lvl w:ilvl="1" w:tplc="B658F0BE">
      <w:start w:val="1"/>
      <w:numFmt w:val="bullet"/>
      <w:lvlText w:val="o"/>
      <w:lvlJc w:val="left"/>
      <w:pPr>
        <w:ind w:left="1440" w:hanging="360"/>
      </w:pPr>
      <w:rPr>
        <w:rFonts w:ascii="Courier New" w:hAnsi="Courier New" w:hint="default"/>
      </w:rPr>
    </w:lvl>
    <w:lvl w:ilvl="2" w:tplc="6B062AEA">
      <w:start w:val="1"/>
      <w:numFmt w:val="bullet"/>
      <w:lvlText w:val=""/>
      <w:lvlJc w:val="left"/>
      <w:pPr>
        <w:ind w:left="2160" w:hanging="360"/>
      </w:pPr>
      <w:rPr>
        <w:rFonts w:ascii="Wingdings" w:hAnsi="Wingdings" w:hint="default"/>
      </w:rPr>
    </w:lvl>
    <w:lvl w:ilvl="3" w:tplc="B0DC5D54">
      <w:start w:val="1"/>
      <w:numFmt w:val="bullet"/>
      <w:lvlText w:val=""/>
      <w:lvlJc w:val="left"/>
      <w:pPr>
        <w:ind w:left="2880" w:hanging="360"/>
      </w:pPr>
      <w:rPr>
        <w:rFonts w:ascii="Symbol" w:hAnsi="Symbol" w:hint="default"/>
      </w:rPr>
    </w:lvl>
    <w:lvl w:ilvl="4" w:tplc="B81A5AE2">
      <w:start w:val="1"/>
      <w:numFmt w:val="bullet"/>
      <w:lvlText w:val="o"/>
      <w:lvlJc w:val="left"/>
      <w:pPr>
        <w:ind w:left="3600" w:hanging="360"/>
      </w:pPr>
      <w:rPr>
        <w:rFonts w:ascii="Courier New" w:hAnsi="Courier New" w:hint="default"/>
      </w:rPr>
    </w:lvl>
    <w:lvl w:ilvl="5" w:tplc="F5C0872E">
      <w:start w:val="1"/>
      <w:numFmt w:val="bullet"/>
      <w:lvlText w:val=""/>
      <w:lvlJc w:val="left"/>
      <w:pPr>
        <w:ind w:left="4320" w:hanging="360"/>
      </w:pPr>
      <w:rPr>
        <w:rFonts w:ascii="Wingdings" w:hAnsi="Wingdings" w:hint="default"/>
      </w:rPr>
    </w:lvl>
    <w:lvl w:ilvl="6" w:tplc="5CF0CB26">
      <w:start w:val="1"/>
      <w:numFmt w:val="bullet"/>
      <w:lvlText w:val=""/>
      <w:lvlJc w:val="left"/>
      <w:pPr>
        <w:ind w:left="5040" w:hanging="360"/>
      </w:pPr>
      <w:rPr>
        <w:rFonts w:ascii="Symbol" w:hAnsi="Symbol" w:hint="default"/>
      </w:rPr>
    </w:lvl>
    <w:lvl w:ilvl="7" w:tplc="FCB08264">
      <w:start w:val="1"/>
      <w:numFmt w:val="bullet"/>
      <w:lvlText w:val="o"/>
      <w:lvlJc w:val="left"/>
      <w:pPr>
        <w:ind w:left="5760" w:hanging="360"/>
      </w:pPr>
      <w:rPr>
        <w:rFonts w:ascii="Courier New" w:hAnsi="Courier New" w:hint="default"/>
      </w:rPr>
    </w:lvl>
    <w:lvl w:ilvl="8" w:tplc="BA6E802A">
      <w:start w:val="1"/>
      <w:numFmt w:val="bullet"/>
      <w:lvlText w:val=""/>
      <w:lvlJc w:val="left"/>
      <w:pPr>
        <w:ind w:left="6480" w:hanging="360"/>
      </w:pPr>
      <w:rPr>
        <w:rFonts w:ascii="Wingdings" w:hAnsi="Wingdings" w:hint="default"/>
      </w:rPr>
    </w:lvl>
  </w:abstractNum>
  <w:abstractNum w:abstractNumId="14" w15:restartNumberingAfterBreak="0">
    <w:nsid w:val="2F06474E"/>
    <w:multiLevelType w:val="hybridMultilevel"/>
    <w:tmpl w:val="A4BC2826"/>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29EA54D"/>
    <w:multiLevelType w:val="hybridMultilevel"/>
    <w:tmpl w:val="21946E22"/>
    <w:lvl w:ilvl="0" w:tplc="A56C94F6">
      <w:start w:val="1"/>
      <w:numFmt w:val="bullet"/>
      <w:lvlText w:val="-"/>
      <w:lvlJc w:val="left"/>
      <w:pPr>
        <w:ind w:left="720" w:hanging="360"/>
      </w:pPr>
      <w:rPr>
        <w:rFonts w:ascii="Calibri Light" w:hAnsi="Calibri Light" w:hint="default"/>
      </w:rPr>
    </w:lvl>
    <w:lvl w:ilvl="1" w:tplc="42E23406">
      <w:start w:val="1"/>
      <w:numFmt w:val="bullet"/>
      <w:lvlText w:val="o"/>
      <w:lvlJc w:val="left"/>
      <w:pPr>
        <w:ind w:left="1440" w:hanging="360"/>
      </w:pPr>
      <w:rPr>
        <w:rFonts w:ascii="Courier New" w:hAnsi="Courier New" w:hint="default"/>
      </w:rPr>
    </w:lvl>
    <w:lvl w:ilvl="2" w:tplc="51047FEE">
      <w:start w:val="1"/>
      <w:numFmt w:val="bullet"/>
      <w:lvlText w:val=""/>
      <w:lvlJc w:val="left"/>
      <w:pPr>
        <w:ind w:left="2160" w:hanging="360"/>
      </w:pPr>
      <w:rPr>
        <w:rFonts w:ascii="Wingdings" w:hAnsi="Wingdings" w:hint="default"/>
      </w:rPr>
    </w:lvl>
    <w:lvl w:ilvl="3" w:tplc="6FDA5FE2">
      <w:start w:val="1"/>
      <w:numFmt w:val="bullet"/>
      <w:lvlText w:val=""/>
      <w:lvlJc w:val="left"/>
      <w:pPr>
        <w:ind w:left="2880" w:hanging="360"/>
      </w:pPr>
      <w:rPr>
        <w:rFonts w:ascii="Symbol" w:hAnsi="Symbol" w:hint="default"/>
      </w:rPr>
    </w:lvl>
    <w:lvl w:ilvl="4" w:tplc="EC727A00">
      <w:start w:val="1"/>
      <w:numFmt w:val="bullet"/>
      <w:lvlText w:val="o"/>
      <w:lvlJc w:val="left"/>
      <w:pPr>
        <w:ind w:left="3600" w:hanging="360"/>
      </w:pPr>
      <w:rPr>
        <w:rFonts w:ascii="Courier New" w:hAnsi="Courier New" w:hint="default"/>
      </w:rPr>
    </w:lvl>
    <w:lvl w:ilvl="5" w:tplc="D12C1024">
      <w:start w:val="1"/>
      <w:numFmt w:val="bullet"/>
      <w:lvlText w:val=""/>
      <w:lvlJc w:val="left"/>
      <w:pPr>
        <w:ind w:left="4320" w:hanging="360"/>
      </w:pPr>
      <w:rPr>
        <w:rFonts w:ascii="Wingdings" w:hAnsi="Wingdings" w:hint="default"/>
      </w:rPr>
    </w:lvl>
    <w:lvl w:ilvl="6" w:tplc="8EDE85A8">
      <w:start w:val="1"/>
      <w:numFmt w:val="bullet"/>
      <w:lvlText w:val=""/>
      <w:lvlJc w:val="left"/>
      <w:pPr>
        <w:ind w:left="5040" w:hanging="360"/>
      </w:pPr>
      <w:rPr>
        <w:rFonts w:ascii="Symbol" w:hAnsi="Symbol" w:hint="default"/>
      </w:rPr>
    </w:lvl>
    <w:lvl w:ilvl="7" w:tplc="1E7CEEA0">
      <w:start w:val="1"/>
      <w:numFmt w:val="bullet"/>
      <w:lvlText w:val="o"/>
      <w:lvlJc w:val="left"/>
      <w:pPr>
        <w:ind w:left="5760" w:hanging="360"/>
      </w:pPr>
      <w:rPr>
        <w:rFonts w:ascii="Courier New" w:hAnsi="Courier New" w:hint="default"/>
      </w:rPr>
    </w:lvl>
    <w:lvl w:ilvl="8" w:tplc="2CE837AA">
      <w:start w:val="1"/>
      <w:numFmt w:val="bullet"/>
      <w:lvlText w:val=""/>
      <w:lvlJc w:val="left"/>
      <w:pPr>
        <w:ind w:left="6480" w:hanging="360"/>
      </w:pPr>
      <w:rPr>
        <w:rFonts w:ascii="Wingdings" w:hAnsi="Wingdings" w:hint="default"/>
      </w:rPr>
    </w:lvl>
  </w:abstractNum>
  <w:abstractNum w:abstractNumId="17"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1FFF69"/>
    <w:multiLevelType w:val="hybridMultilevel"/>
    <w:tmpl w:val="4E36F736"/>
    <w:lvl w:ilvl="0" w:tplc="7A4A0FD6">
      <w:start w:val="1"/>
      <w:numFmt w:val="bullet"/>
      <w:lvlText w:val=""/>
      <w:lvlJc w:val="left"/>
      <w:pPr>
        <w:ind w:left="720" w:hanging="360"/>
      </w:pPr>
      <w:rPr>
        <w:rFonts w:ascii="Symbol" w:hAnsi="Symbol" w:hint="default"/>
      </w:rPr>
    </w:lvl>
    <w:lvl w:ilvl="1" w:tplc="E38ACA14">
      <w:start w:val="1"/>
      <w:numFmt w:val="bullet"/>
      <w:lvlText w:val="o"/>
      <w:lvlJc w:val="left"/>
      <w:pPr>
        <w:ind w:left="1440" w:hanging="360"/>
      </w:pPr>
      <w:rPr>
        <w:rFonts w:ascii="Courier New" w:hAnsi="Courier New" w:hint="default"/>
      </w:rPr>
    </w:lvl>
    <w:lvl w:ilvl="2" w:tplc="2048CF2C">
      <w:start w:val="1"/>
      <w:numFmt w:val="bullet"/>
      <w:lvlText w:val=""/>
      <w:lvlJc w:val="left"/>
      <w:pPr>
        <w:ind w:left="2160" w:hanging="360"/>
      </w:pPr>
      <w:rPr>
        <w:rFonts w:ascii="Wingdings" w:hAnsi="Wingdings" w:hint="default"/>
      </w:rPr>
    </w:lvl>
    <w:lvl w:ilvl="3" w:tplc="735ACB88">
      <w:start w:val="1"/>
      <w:numFmt w:val="bullet"/>
      <w:lvlText w:val=""/>
      <w:lvlJc w:val="left"/>
      <w:pPr>
        <w:ind w:left="2880" w:hanging="360"/>
      </w:pPr>
      <w:rPr>
        <w:rFonts w:ascii="Symbol" w:hAnsi="Symbol" w:hint="default"/>
      </w:rPr>
    </w:lvl>
    <w:lvl w:ilvl="4" w:tplc="AC2C7F9C">
      <w:start w:val="1"/>
      <w:numFmt w:val="bullet"/>
      <w:lvlText w:val="o"/>
      <w:lvlJc w:val="left"/>
      <w:pPr>
        <w:ind w:left="3600" w:hanging="360"/>
      </w:pPr>
      <w:rPr>
        <w:rFonts w:ascii="Courier New" w:hAnsi="Courier New" w:hint="default"/>
      </w:rPr>
    </w:lvl>
    <w:lvl w:ilvl="5" w:tplc="22E29AA6">
      <w:start w:val="1"/>
      <w:numFmt w:val="bullet"/>
      <w:lvlText w:val=""/>
      <w:lvlJc w:val="left"/>
      <w:pPr>
        <w:ind w:left="4320" w:hanging="360"/>
      </w:pPr>
      <w:rPr>
        <w:rFonts w:ascii="Wingdings" w:hAnsi="Wingdings" w:hint="default"/>
      </w:rPr>
    </w:lvl>
    <w:lvl w:ilvl="6" w:tplc="6DD29592">
      <w:start w:val="1"/>
      <w:numFmt w:val="bullet"/>
      <w:lvlText w:val=""/>
      <w:lvlJc w:val="left"/>
      <w:pPr>
        <w:ind w:left="5040" w:hanging="360"/>
      </w:pPr>
      <w:rPr>
        <w:rFonts w:ascii="Symbol" w:hAnsi="Symbol" w:hint="default"/>
      </w:rPr>
    </w:lvl>
    <w:lvl w:ilvl="7" w:tplc="6E868BE8">
      <w:start w:val="1"/>
      <w:numFmt w:val="bullet"/>
      <w:lvlText w:val="o"/>
      <w:lvlJc w:val="left"/>
      <w:pPr>
        <w:ind w:left="5760" w:hanging="360"/>
      </w:pPr>
      <w:rPr>
        <w:rFonts w:ascii="Courier New" w:hAnsi="Courier New" w:hint="default"/>
      </w:rPr>
    </w:lvl>
    <w:lvl w:ilvl="8" w:tplc="C7964CBA">
      <w:start w:val="1"/>
      <w:numFmt w:val="bullet"/>
      <w:lvlText w:val=""/>
      <w:lvlJc w:val="left"/>
      <w:pPr>
        <w:ind w:left="6480" w:hanging="360"/>
      </w:pPr>
      <w:rPr>
        <w:rFonts w:ascii="Wingdings" w:hAnsi="Wingdings" w:hint="default"/>
      </w:rPr>
    </w:lvl>
  </w:abstractNum>
  <w:abstractNum w:abstractNumId="19" w15:restartNumberingAfterBreak="0">
    <w:nsid w:val="3F77C66B"/>
    <w:multiLevelType w:val="hybridMultilevel"/>
    <w:tmpl w:val="6E901C6A"/>
    <w:lvl w:ilvl="0" w:tplc="8456459C">
      <w:start w:val="1"/>
      <w:numFmt w:val="bullet"/>
      <w:lvlText w:val="-"/>
      <w:lvlJc w:val="left"/>
      <w:pPr>
        <w:ind w:left="720" w:hanging="360"/>
      </w:pPr>
      <w:rPr>
        <w:rFonts w:ascii="Calibri Light" w:hAnsi="Calibri Light" w:hint="default"/>
      </w:rPr>
    </w:lvl>
    <w:lvl w:ilvl="1" w:tplc="C6B6B112">
      <w:start w:val="1"/>
      <w:numFmt w:val="bullet"/>
      <w:lvlText w:val="o"/>
      <w:lvlJc w:val="left"/>
      <w:pPr>
        <w:ind w:left="1440" w:hanging="360"/>
      </w:pPr>
      <w:rPr>
        <w:rFonts w:ascii="Courier New" w:hAnsi="Courier New" w:hint="default"/>
      </w:rPr>
    </w:lvl>
    <w:lvl w:ilvl="2" w:tplc="7520A9B6">
      <w:start w:val="1"/>
      <w:numFmt w:val="bullet"/>
      <w:lvlText w:val=""/>
      <w:lvlJc w:val="left"/>
      <w:pPr>
        <w:ind w:left="2160" w:hanging="360"/>
      </w:pPr>
      <w:rPr>
        <w:rFonts w:ascii="Wingdings" w:hAnsi="Wingdings" w:hint="default"/>
      </w:rPr>
    </w:lvl>
    <w:lvl w:ilvl="3" w:tplc="1E6EC97A">
      <w:start w:val="1"/>
      <w:numFmt w:val="bullet"/>
      <w:lvlText w:val=""/>
      <w:lvlJc w:val="left"/>
      <w:pPr>
        <w:ind w:left="2880" w:hanging="360"/>
      </w:pPr>
      <w:rPr>
        <w:rFonts w:ascii="Symbol" w:hAnsi="Symbol" w:hint="default"/>
      </w:rPr>
    </w:lvl>
    <w:lvl w:ilvl="4" w:tplc="FC76FE78">
      <w:start w:val="1"/>
      <w:numFmt w:val="bullet"/>
      <w:lvlText w:val="o"/>
      <w:lvlJc w:val="left"/>
      <w:pPr>
        <w:ind w:left="3600" w:hanging="360"/>
      </w:pPr>
      <w:rPr>
        <w:rFonts w:ascii="Courier New" w:hAnsi="Courier New" w:hint="default"/>
      </w:rPr>
    </w:lvl>
    <w:lvl w:ilvl="5" w:tplc="F13AD628">
      <w:start w:val="1"/>
      <w:numFmt w:val="bullet"/>
      <w:lvlText w:val=""/>
      <w:lvlJc w:val="left"/>
      <w:pPr>
        <w:ind w:left="4320" w:hanging="360"/>
      </w:pPr>
      <w:rPr>
        <w:rFonts w:ascii="Wingdings" w:hAnsi="Wingdings" w:hint="default"/>
      </w:rPr>
    </w:lvl>
    <w:lvl w:ilvl="6" w:tplc="585655C6">
      <w:start w:val="1"/>
      <w:numFmt w:val="bullet"/>
      <w:lvlText w:val=""/>
      <w:lvlJc w:val="left"/>
      <w:pPr>
        <w:ind w:left="5040" w:hanging="360"/>
      </w:pPr>
      <w:rPr>
        <w:rFonts w:ascii="Symbol" w:hAnsi="Symbol" w:hint="default"/>
      </w:rPr>
    </w:lvl>
    <w:lvl w:ilvl="7" w:tplc="EE805890">
      <w:start w:val="1"/>
      <w:numFmt w:val="bullet"/>
      <w:lvlText w:val="o"/>
      <w:lvlJc w:val="left"/>
      <w:pPr>
        <w:ind w:left="5760" w:hanging="360"/>
      </w:pPr>
      <w:rPr>
        <w:rFonts w:ascii="Courier New" w:hAnsi="Courier New" w:hint="default"/>
      </w:rPr>
    </w:lvl>
    <w:lvl w:ilvl="8" w:tplc="0C8CB13E">
      <w:start w:val="1"/>
      <w:numFmt w:val="bullet"/>
      <w:lvlText w:val=""/>
      <w:lvlJc w:val="left"/>
      <w:pPr>
        <w:ind w:left="6480" w:hanging="360"/>
      </w:pPr>
      <w:rPr>
        <w:rFonts w:ascii="Wingdings" w:hAnsi="Wingdings" w:hint="default"/>
      </w:rPr>
    </w:lvl>
  </w:abstractNum>
  <w:abstractNum w:abstractNumId="20"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22" w15:restartNumberingAfterBreak="0">
    <w:nsid w:val="47C1D74A"/>
    <w:multiLevelType w:val="hybridMultilevel"/>
    <w:tmpl w:val="2040C242"/>
    <w:lvl w:ilvl="0" w:tplc="0D025A8A">
      <w:start w:val="1"/>
      <w:numFmt w:val="bullet"/>
      <w:lvlText w:val=""/>
      <w:lvlJc w:val="left"/>
      <w:pPr>
        <w:ind w:left="720" w:hanging="360"/>
      </w:pPr>
      <w:rPr>
        <w:rFonts w:ascii="Symbol" w:hAnsi="Symbol" w:hint="default"/>
      </w:rPr>
    </w:lvl>
    <w:lvl w:ilvl="1" w:tplc="E236D26E">
      <w:start w:val="1"/>
      <w:numFmt w:val="bullet"/>
      <w:lvlText w:val="o"/>
      <w:lvlJc w:val="left"/>
      <w:pPr>
        <w:ind w:left="1440" w:hanging="360"/>
      </w:pPr>
      <w:rPr>
        <w:rFonts w:ascii="Courier New" w:hAnsi="Courier New" w:hint="default"/>
      </w:rPr>
    </w:lvl>
    <w:lvl w:ilvl="2" w:tplc="6810ABF0">
      <w:start w:val="1"/>
      <w:numFmt w:val="bullet"/>
      <w:lvlText w:val=""/>
      <w:lvlJc w:val="left"/>
      <w:pPr>
        <w:ind w:left="2160" w:hanging="360"/>
      </w:pPr>
      <w:rPr>
        <w:rFonts w:ascii="Wingdings" w:hAnsi="Wingdings" w:hint="default"/>
      </w:rPr>
    </w:lvl>
    <w:lvl w:ilvl="3" w:tplc="8C38B790">
      <w:start w:val="1"/>
      <w:numFmt w:val="bullet"/>
      <w:lvlText w:val=""/>
      <w:lvlJc w:val="left"/>
      <w:pPr>
        <w:ind w:left="2880" w:hanging="360"/>
      </w:pPr>
      <w:rPr>
        <w:rFonts w:ascii="Symbol" w:hAnsi="Symbol" w:hint="default"/>
      </w:rPr>
    </w:lvl>
    <w:lvl w:ilvl="4" w:tplc="9822CFCA">
      <w:start w:val="1"/>
      <w:numFmt w:val="bullet"/>
      <w:lvlText w:val="o"/>
      <w:lvlJc w:val="left"/>
      <w:pPr>
        <w:ind w:left="3600" w:hanging="360"/>
      </w:pPr>
      <w:rPr>
        <w:rFonts w:ascii="Courier New" w:hAnsi="Courier New" w:hint="default"/>
      </w:rPr>
    </w:lvl>
    <w:lvl w:ilvl="5" w:tplc="2B1EA1F2">
      <w:start w:val="1"/>
      <w:numFmt w:val="bullet"/>
      <w:lvlText w:val=""/>
      <w:lvlJc w:val="left"/>
      <w:pPr>
        <w:ind w:left="4320" w:hanging="360"/>
      </w:pPr>
      <w:rPr>
        <w:rFonts w:ascii="Wingdings" w:hAnsi="Wingdings" w:hint="default"/>
      </w:rPr>
    </w:lvl>
    <w:lvl w:ilvl="6" w:tplc="5B36A7CA">
      <w:start w:val="1"/>
      <w:numFmt w:val="bullet"/>
      <w:lvlText w:val=""/>
      <w:lvlJc w:val="left"/>
      <w:pPr>
        <w:ind w:left="5040" w:hanging="360"/>
      </w:pPr>
      <w:rPr>
        <w:rFonts w:ascii="Symbol" w:hAnsi="Symbol" w:hint="default"/>
      </w:rPr>
    </w:lvl>
    <w:lvl w:ilvl="7" w:tplc="75D04B52">
      <w:start w:val="1"/>
      <w:numFmt w:val="bullet"/>
      <w:lvlText w:val="o"/>
      <w:lvlJc w:val="left"/>
      <w:pPr>
        <w:ind w:left="5760" w:hanging="360"/>
      </w:pPr>
      <w:rPr>
        <w:rFonts w:ascii="Courier New" w:hAnsi="Courier New" w:hint="default"/>
      </w:rPr>
    </w:lvl>
    <w:lvl w:ilvl="8" w:tplc="1EF27E38">
      <w:start w:val="1"/>
      <w:numFmt w:val="bullet"/>
      <w:lvlText w:val=""/>
      <w:lvlJc w:val="left"/>
      <w:pPr>
        <w:ind w:left="6480" w:hanging="360"/>
      </w:pPr>
      <w:rPr>
        <w:rFonts w:ascii="Wingdings" w:hAnsi="Wingdings" w:hint="default"/>
      </w:rPr>
    </w:lvl>
  </w:abstractNum>
  <w:abstractNum w:abstractNumId="23"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98DD3D"/>
    <w:multiLevelType w:val="hybridMultilevel"/>
    <w:tmpl w:val="346C5C32"/>
    <w:lvl w:ilvl="0" w:tplc="588C5C4A">
      <w:start w:val="1"/>
      <w:numFmt w:val="bullet"/>
      <w:lvlText w:val=""/>
      <w:lvlJc w:val="left"/>
      <w:pPr>
        <w:ind w:left="720" w:hanging="360"/>
      </w:pPr>
      <w:rPr>
        <w:rFonts w:ascii="Symbol" w:hAnsi="Symbol" w:hint="default"/>
      </w:rPr>
    </w:lvl>
    <w:lvl w:ilvl="1" w:tplc="D6BCA8E6">
      <w:start w:val="1"/>
      <w:numFmt w:val="bullet"/>
      <w:lvlText w:val="o"/>
      <w:lvlJc w:val="left"/>
      <w:pPr>
        <w:ind w:left="1440" w:hanging="360"/>
      </w:pPr>
      <w:rPr>
        <w:rFonts w:ascii="Courier New" w:hAnsi="Courier New" w:hint="default"/>
      </w:rPr>
    </w:lvl>
    <w:lvl w:ilvl="2" w:tplc="EB826B54">
      <w:start w:val="1"/>
      <w:numFmt w:val="bullet"/>
      <w:lvlText w:val=""/>
      <w:lvlJc w:val="left"/>
      <w:pPr>
        <w:ind w:left="2160" w:hanging="360"/>
      </w:pPr>
      <w:rPr>
        <w:rFonts w:ascii="Wingdings" w:hAnsi="Wingdings" w:hint="default"/>
      </w:rPr>
    </w:lvl>
    <w:lvl w:ilvl="3" w:tplc="E774CFDE">
      <w:start w:val="1"/>
      <w:numFmt w:val="bullet"/>
      <w:lvlText w:val=""/>
      <w:lvlJc w:val="left"/>
      <w:pPr>
        <w:ind w:left="2880" w:hanging="360"/>
      </w:pPr>
      <w:rPr>
        <w:rFonts w:ascii="Symbol" w:hAnsi="Symbol" w:hint="default"/>
      </w:rPr>
    </w:lvl>
    <w:lvl w:ilvl="4" w:tplc="2020F65E">
      <w:start w:val="1"/>
      <w:numFmt w:val="bullet"/>
      <w:lvlText w:val="o"/>
      <w:lvlJc w:val="left"/>
      <w:pPr>
        <w:ind w:left="3600" w:hanging="360"/>
      </w:pPr>
      <w:rPr>
        <w:rFonts w:ascii="Courier New" w:hAnsi="Courier New" w:hint="default"/>
      </w:rPr>
    </w:lvl>
    <w:lvl w:ilvl="5" w:tplc="27DC7DC2">
      <w:start w:val="1"/>
      <w:numFmt w:val="bullet"/>
      <w:lvlText w:val=""/>
      <w:lvlJc w:val="left"/>
      <w:pPr>
        <w:ind w:left="4320" w:hanging="360"/>
      </w:pPr>
      <w:rPr>
        <w:rFonts w:ascii="Wingdings" w:hAnsi="Wingdings" w:hint="default"/>
      </w:rPr>
    </w:lvl>
    <w:lvl w:ilvl="6" w:tplc="236E763C">
      <w:start w:val="1"/>
      <w:numFmt w:val="bullet"/>
      <w:lvlText w:val=""/>
      <w:lvlJc w:val="left"/>
      <w:pPr>
        <w:ind w:left="5040" w:hanging="360"/>
      </w:pPr>
      <w:rPr>
        <w:rFonts w:ascii="Symbol" w:hAnsi="Symbol" w:hint="default"/>
      </w:rPr>
    </w:lvl>
    <w:lvl w:ilvl="7" w:tplc="4C56F06C">
      <w:start w:val="1"/>
      <w:numFmt w:val="bullet"/>
      <w:lvlText w:val="o"/>
      <w:lvlJc w:val="left"/>
      <w:pPr>
        <w:ind w:left="5760" w:hanging="360"/>
      </w:pPr>
      <w:rPr>
        <w:rFonts w:ascii="Courier New" w:hAnsi="Courier New" w:hint="default"/>
      </w:rPr>
    </w:lvl>
    <w:lvl w:ilvl="8" w:tplc="DF46145A">
      <w:start w:val="1"/>
      <w:numFmt w:val="bullet"/>
      <w:lvlText w:val=""/>
      <w:lvlJc w:val="left"/>
      <w:pPr>
        <w:ind w:left="6480" w:hanging="360"/>
      </w:pPr>
      <w:rPr>
        <w:rFonts w:ascii="Wingdings" w:hAnsi="Wingdings" w:hint="default"/>
      </w:rPr>
    </w:lvl>
  </w:abstractNum>
  <w:abstractNum w:abstractNumId="25" w15:restartNumberingAfterBreak="0">
    <w:nsid w:val="4EEBC1AB"/>
    <w:multiLevelType w:val="hybridMultilevel"/>
    <w:tmpl w:val="60C039E6"/>
    <w:lvl w:ilvl="0" w:tplc="99CC9DB6">
      <w:start w:val="1"/>
      <w:numFmt w:val="bullet"/>
      <w:lvlText w:val=""/>
      <w:lvlJc w:val="left"/>
      <w:pPr>
        <w:ind w:left="720" w:hanging="360"/>
      </w:pPr>
      <w:rPr>
        <w:rFonts w:ascii="Symbol" w:hAnsi="Symbol" w:hint="default"/>
      </w:rPr>
    </w:lvl>
    <w:lvl w:ilvl="1" w:tplc="BBD44F26">
      <w:start w:val="1"/>
      <w:numFmt w:val="bullet"/>
      <w:lvlText w:val="o"/>
      <w:lvlJc w:val="left"/>
      <w:pPr>
        <w:ind w:left="1440" w:hanging="360"/>
      </w:pPr>
      <w:rPr>
        <w:rFonts w:ascii="Courier New" w:hAnsi="Courier New" w:hint="default"/>
      </w:rPr>
    </w:lvl>
    <w:lvl w:ilvl="2" w:tplc="E8361FFC">
      <w:start w:val="1"/>
      <w:numFmt w:val="bullet"/>
      <w:lvlText w:val=""/>
      <w:lvlJc w:val="left"/>
      <w:pPr>
        <w:ind w:left="2160" w:hanging="360"/>
      </w:pPr>
      <w:rPr>
        <w:rFonts w:ascii="Wingdings" w:hAnsi="Wingdings" w:hint="default"/>
      </w:rPr>
    </w:lvl>
    <w:lvl w:ilvl="3" w:tplc="81FC079E">
      <w:start w:val="1"/>
      <w:numFmt w:val="bullet"/>
      <w:lvlText w:val=""/>
      <w:lvlJc w:val="left"/>
      <w:pPr>
        <w:ind w:left="2880" w:hanging="360"/>
      </w:pPr>
      <w:rPr>
        <w:rFonts w:ascii="Symbol" w:hAnsi="Symbol" w:hint="default"/>
      </w:rPr>
    </w:lvl>
    <w:lvl w:ilvl="4" w:tplc="728C0326">
      <w:start w:val="1"/>
      <w:numFmt w:val="bullet"/>
      <w:lvlText w:val="o"/>
      <w:lvlJc w:val="left"/>
      <w:pPr>
        <w:ind w:left="3600" w:hanging="360"/>
      </w:pPr>
      <w:rPr>
        <w:rFonts w:ascii="Courier New" w:hAnsi="Courier New" w:hint="default"/>
      </w:rPr>
    </w:lvl>
    <w:lvl w:ilvl="5" w:tplc="34E0DD5A">
      <w:start w:val="1"/>
      <w:numFmt w:val="bullet"/>
      <w:lvlText w:val=""/>
      <w:lvlJc w:val="left"/>
      <w:pPr>
        <w:ind w:left="4320" w:hanging="360"/>
      </w:pPr>
      <w:rPr>
        <w:rFonts w:ascii="Wingdings" w:hAnsi="Wingdings" w:hint="default"/>
      </w:rPr>
    </w:lvl>
    <w:lvl w:ilvl="6" w:tplc="73DE946A">
      <w:start w:val="1"/>
      <w:numFmt w:val="bullet"/>
      <w:lvlText w:val=""/>
      <w:lvlJc w:val="left"/>
      <w:pPr>
        <w:ind w:left="5040" w:hanging="360"/>
      </w:pPr>
      <w:rPr>
        <w:rFonts w:ascii="Symbol" w:hAnsi="Symbol" w:hint="default"/>
      </w:rPr>
    </w:lvl>
    <w:lvl w:ilvl="7" w:tplc="3C0E519A">
      <w:start w:val="1"/>
      <w:numFmt w:val="bullet"/>
      <w:lvlText w:val="o"/>
      <w:lvlJc w:val="left"/>
      <w:pPr>
        <w:ind w:left="5760" w:hanging="360"/>
      </w:pPr>
      <w:rPr>
        <w:rFonts w:ascii="Courier New" w:hAnsi="Courier New" w:hint="default"/>
      </w:rPr>
    </w:lvl>
    <w:lvl w:ilvl="8" w:tplc="DFA077B4">
      <w:start w:val="1"/>
      <w:numFmt w:val="bullet"/>
      <w:lvlText w:val=""/>
      <w:lvlJc w:val="left"/>
      <w:pPr>
        <w:ind w:left="6480" w:hanging="360"/>
      </w:pPr>
      <w:rPr>
        <w:rFonts w:ascii="Wingdings" w:hAnsi="Wingdings" w:hint="default"/>
      </w:rPr>
    </w:lvl>
  </w:abstractNum>
  <w:abstractNum w:abstractNumId="26" w15:restartNumberingAfterBreak="0">
    <w:nsid w:val="51A6A9FF"/>
    <w:multiLevelType w:val="hybridMultilevel"/>
    <w:tmpl w:val="292283CE"/>
    <w:lvl w:ilvl="0" w:tplc="D9B80536">
      <w:start w:val="1"/>
      <w:numFmt w:val="bullet"/>
      <w:lvlText w:val=""/>
      <w:lvlJc w:val="left"/>
      <w:pPr>
        <w:ind w:left="720" w:hanging="360"/>
      </w:pPr>
      <w:rPr>
        <w:rFonts w:ascii="Symbol" w:hAnsi="Symbol" w:hint="default"/>
      </w:rPr>
    </w:lvl>
    <w:lvl w:ilvl="1" w:tplc="54FA5BF8">
      <w:start w:val="1"/>
      <w:numFmt w:val="bullet"/>
      <w:lvlText w:val="o"/>
      <w:lvlJc w:val="left"/>
      <w:pPr>
        <w:ind w:left="1440" w:hanging="360"/>
      </w:pPr>
      <w:rPr>
        <w:rFonts w:ascii="Courier New" w:hAnsi="Courier New" w:hint="default"/>
      </w:rPr>
    </w:lvl>
    <w:lvl w:ilvl="2" w:tplc="C41C1D68">
      <w:start w:val="1"/>
      <w:numFmt w:val="bullet"/>
      <w:lvlText w:val=""/>
      <w:lvlJc w:val="left"/>
      <w:pPr>
        <w:ind w:left="2160" w:hanging="360"/>
      </w:pPr>
      <w:rPr>
        <w:rFonts w:ascii="Wingdings" w:hAnsi="Wingdings" w:hint="default"/>
      </w:rPr>
    </w:lvl>
    <w:lvl w:ilvl="3" w:tplc="8DA21E42">
      <w:start w:val="1"/>
      <w:numFmt w:val="bullet"/>
      <w:lvlText w:val=""/>
      <w:lvlJc w:val="left"/>
      <w:pPr>
        <w:ind w:left="2880" w:hanging="360"/>
      </w:pPr>
      <w:rPr>
        <w:rFonts w:ascii="Symbol" w:hAnsi="Symbol" w:hint="default"/>
      </w:rPr>
    </w:lvl>
    <w:lvl w:ilvl="4" w:tplc="1424EA88">
      <w:start w:val="1"/>
      <w:numFmt w:val="bullet"/>
      <w:lvlText w:val="o"/>
      <w:lvlJc w:val="left"/>
      <w:pPr>
        <w:ind w:left="3600" w:hanging="360"/>
      </w:pPr>
      <w:rPr>
        <w:rFonts w:ascii="Courier New" w:hAnsi="Courier New" w:hint="default"/>
      </w:rPr>
    </w:lvl>
    <w:lvl w:ilvl="5" w:tplc="031A7500">
      <w:start w:val="1"/>
      <w:numFmt w:val="bullet"/>
      <w:lvlText w:val=""/>
      <w:lvlJc w:val="left"/>
      <w:pPr>
        <w:ind w:left="4320" w:hanging="360"/>
      </w:pPr>
      <w:rPr>
        <w:rFonts w:ascii="Wingdings" w:hAnsi="Wingdings" w:hint="default"/>
      </w:rPr>
    </w:lvl>
    <w:lvl w:ilvl="6" w:tplc="EC18DF8E">
      <w:start w:val="1"/>
      <w:numFmt w:val="bullet"/>
      <w:lvlText w:val=""/>
      <w:lvlJc w:val="left"/>
      <w:pPr>
        <w:ind w:left="5040" w:hanging="360"/>
      </w:pPr>
      <w:rPr>
        <w:rFonts w:ascii="Symbol" w:hAnsi="Symbol" w:hint="default"/>
      </w:rPr>
    </w:lvl>
    <w:lvl w:ilvl="7" w:tplc="C994D85E">
      <w:start w:val="1"/>
      <w:numFmt w:val="bullet"/>
      <w:lvlText w:val="o"/>
      <w:lvlJc w:val="left"/>
      <w:pPr>
        <w:ind w:left="5760" w:hanging="360"/>
      </w:pPr>
      <w:rPr>
        <w:rFonts w:ascii="Courier New" w:hAnsi="Courier New" w:hint="default"/>
      </w:rPr>
    </w:lvl>
    <w:lvl w:ilvl="8" w:tplc="163A0110">
      <w:start w:val="1"/>
      <w:numFmt w:val="bullet"/>
      <w:lvlText w:val=""/>
      <w:lvlJc w:val="left"/>
      <w:pPr>
        <w:ind w:left="6480" w:hanging="360"/>
      </w:pPr>
      <w:rPr>
        <w:rFonts w:ascii="Wingdings" w:hAnsi="Wingdings" w:hint="default"/>
      </w:rPr>
    </w:lvl>
  </w:abstractNum>
  <w:abstractNum w:abstractNumId="27"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330252"/>
    <w:multiLevelType w:val="hybridMultilevel"/>
    <w:tmpl w:val="3C8C1D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2"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B05FB1"/>
    <w:multiLevelType w:val="hybridMultilevel"/>
    <w:tmpl w:val="A9E09428"/>
    <w:lvl w:ilvl="0" w:tplc="4970BC44">
      <w:start w:val="1"/>
      <w:numFmt w:val="bullet"/>
      <w:lvlText w:val=""/>
      <w:lvlJc w:val="left"/>
      <w:pPr>
        <w:ind w:left="720" w:hanging="360"/>
      </w:pPr>
      <w:rPr>
        <w:rFonts w:ascii="Symbol" w:hAnsi="Symbol" w:hint="default"/>
      </w:rPr>
    </w:lvl>
    <w:lvl w:ilvl="1" w:tplc="08F054F8">
      <w:start w:val="1"/>
      <w:numFmt w:val="bullet"/>
      <w:lvlText w:val="o"/>
      <w:lvlJc w:val="left"/>
      <w:pPr>
        <w:ind w:left="1440" w:hanging="360"/>
      </w:pPr>
      <w:rPr>
        <w:rFonts w:ascii="Courier New" w:hAnsi="Courier New" w:hint="default"/>
      </w:rPr>
    </w:lvl>
    <w:lvl w:ilvl="2" w:tplc="10D86FBE">
      <w:start w:val="1"/>
      <w:numFmt w:val="bullet"/>
      <w:lvlText w:val=""/>
      <w:lvlJc w:val="left"/>
      <w:pPr>
        <w:ind w:left="2160" w:hanging="360"/>
      </w:pPr>
      <w:rPr>
        <w:rFonts w:ascii="Wingdings" w:hAnsi="Wingdings" w:hint="default"/>
      </w:rPr>
    </w:lvl>
    <w:lvl w:ilvl="3" w:tplc="2C307FCA">
      <w:start w:val="1"/>
      <w:numFmt w:val="bullet"/>
      <w:lvlText w:val=""/>
      <w:lvlJc w:val="left"/>
      <w:pPr>
        <w:ind w:left="2880" w:hanging="360"/>
      </w:pPr>
      <w:rPr>
        <w:rFonts w:ascii="Symbol" w:hAnsi="Symbol" w:hint="default"/>
      </w:rPr>
    </w:lvl>
    <w:lvl w:ilvl="4" w:tplc="FBF48A44">
      <w:start w:val="1"/>
      <w:numFmt w:val="bullet"/>
      <w:lvlText w:val="o"/>
      <w:lvlJc w:val="left"/>
      <w:pPr>
        <w:ind w:left="3600" w:hanging="360"/>
      </w:pPr>
      <w:rPr>
        <w:rFonts w:ascii="Courier New" w:hAnsi="Courier New" w:hint="default"/>
      </w:rPr>
    </w:lvl>
    <w:lvl w:ilvl="5" w:tplc="E5EAC48A">
      <w:start w:val="1"/>
      <w:numFmt w:val="bullet"/>
      <w:lvlText w:val=""/>
      <w:lvlJc w:val="left"/>
      <w:pPr>
        <w:ind w:left="4320" w:hanging="360"/>
      </w:pPr>
      <w:rPr>
        <w:rFonts w:ascii="Wingdings" w:hAnsi="Wingdings" w:hint="default"/>
      </w:rPr>
    </w:lvl>
    <w:lvl w:ilvl="6" w:tplc="63842598">
      <w:start w:val="1"/>
      <w:numFmt w:val="bullet"/>
      <w:lvlText w:val=""/>
      <w:lvlJc w:val="left"/>
      <w:pPr>
        <w:ind w:left="5040" w:hanging="360"/>
      </w:pPr>
      <w:rPr>
        <w:rFonts w:ascii="Symbol" w:hAnsi="Symbol" w:hint="default"/>
      </w:rPr>
    </w:lvl>
    <w:lvl w:ilvl="7" w:tplc="ADFE7B2A">
      <w:start w:val="1"/>
      <w:numFmt w:val="bullet"/>
      <w:lvlText w:val="o"/>
      <w:lvlJc w:val="left"/>
      <w:pPr>
        <w:ind w:left="5760" w:hanging="360"/>
      </w:pPr>
      <w:rPr>
        <w:rFonts w:ascii="Courier New" w:hAnsi="Courier New" w:hint="default"/>
      </w:rPr>
    </w:lvl>
    <w:lvl w:ilvl="8" w:tplc="9E883A26">
      <w:start w:val="1"/>
      <w:numFmt w:val="bullet"/>
      <w:lvlText w:val=""/>
      <w:lvlJc w:val="left"/>
      <w:pPr>
        <w:ind w:left="6480" w:hanging="360"/>
      </w:pPr>
      <w:rPr>
        <w:rFonts w:ascii="Wingdings" w:hAnsi="Wingdings" w:hint="default"/>
      </w:rPr>
    </w:lvl>
  </w:abstractNum>
  <w:abstractNum w:abstractNumId="35"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36" w15:restartNumberingAfterBreak="0">
    <w:nsid w:val="72526106"/>
    <w:multiLevelType w:val="hybridMultilevel"/>
    <w:tmpl w:val="27764CAA"/>
    <w:lvl w:ilvl="0" w:tplc="66FEA0B0">
      <w:start w:val="1"/>
      <w:numFmt w:val="bullet"/>
      <w:lvlText w:val=""/>
      <w:lvlJc w:val="left"/>
      <w:pPr>
        <w:ind w:left="720" w:hanging="360"/>
      </w:pPr>
      <w:rPr>
        <w:rFonts w:ascii="Symbol" w:hAnsi="Symbol" w:hint="default"/>
      </w:rPr>
    </w:lvl>
    <w:lvl w:ilvl="1" w:tplc="20A00562">
      <w:start w:val="1"/>
      <w:numFmt w:val="bullet"/>
      <w:lvlText w:val="o"/>
      <w:lvlJc w:val="left"/>
      <w:pPr>
        <w:ind w:left="1440" w:hanging="360"/>
      </w:pPr>
      <w:rPr>
        <w:rFonts w:ascii="Courier New" w:hAnsi="Courier New" w:hint="default"/>
      </w:rPr>
    </w:lvl>
    <w:lvl w:ilvl="2" w:tplc="CCCAF310">
      <w:start w:val="1"/>
      <w:numFmt w:val="bullet"/>
      <w:lvlText w:val=""/>
      <w:lvlJc w:val="left"/>
      <w:pPr>
        <w:ind w:left="2160" w:hanging="360"/>
      </w:pPr>
      <w:rPr>
        <w:rFonts w:ascii="Wingdings" w:hAnsi="Wingdings" w:hint="default"/>
      </w:rPr>
    </w:lvl>
    <w:lvl w:ilvl="3" w:tplc="58FAC5E2">
      <w:start w:val="1"/>
      <w:numFmt w:val="bullet"/>
      <w:lvlText w:val=""/>
      <w:lvlJc w:val="left"/>
      <w:pPr>
        <w:ind w:left="2880" w:hanging="360"/>
      </w:pPr>
      <w:rPr>
        <w:rFonts w:ascii="Symbol" w:hAnsi="Symbol" w:hint="default"/>
      </w:rPr>
    </w:lvl>
    <w:lvl w:ilvl="4" w:tplc="0F1AB564">
      <w:start w:val="1"/>
      <w:numFmt w:val="bullet"/>
      <w:lvlText w:val="o"/>
      <w:lvlJc w:val="left"/>
      <w:pPr>
        <w:ind w:left="3600" w:hanging="360"/>
      </w:pPr>
      <w:rPr>
        <w:rFonts w:ascii="Courier New" w:hAnsi="Courier New" w:hint="default"/>
      </w:rPr>
    </w:lvl>
    <w:lvl w:ilvl="5" w:tplc="2CC611C0">
      <w:start w:val="1"/>
      <w:numFmt w:val="bullet"/>
      <w:lvlText w:val=""/>
      <w:lvlJc w:val="left"/>
      <w:pPr>
        <w:ind w:left="4320" w:hanging="360"/>
      </w:pPr>
      <w:rPr>
        <w:rFonts w:ascii="Wingdings" w:hAnsi="Wingdings" w:hint="default"/>
      </w:rPr>
    </w:lvl>
    <w:lvl w:ilvl="6" w:tplc="3D7898D6">
      <w:start w:val="1"/>
      <w:numFmt w:val="bullet"/>
      <w:lvlText w:val=""/>
      <w:lvlJc w:val="left"/>
      <w:pPr>
        <w:ind w:left="5040" w:hanging="360"/>
      </w:pPr>
      <w:rPr>
        <w:rFonts w:ascii="Symbol" w:hAnsi="Symbol" w:hint="default"/>
      </w:rPr>
    </w:lvl>
    <w:lvl w:ilvl="7" w:tplc="B4A495E2">
      <w:start w:val="1"/>
      <w:numFmt w:val="bullet"/>
      <w:lvlText w:val="o"/>
      <w:lvlJc w:val="left"/>
      <w:pPr>
        <w:ind w:left="5760" w:hanging="360"/>
      </w:pPr>
      <w:rPr>
        <w:rFonts w:ascii="Courier New" w:hAnsi="Courier New" w:hint="default"/>
      </w:rPr>
    </w:lvl>
    <w:lvl w:ilvl="8" w:tplc="8AECE48C">
      <w:start w:val="1"/>
      <w:numFmt w:val="bullet"/>
      <w:lvlText w:val=""/>
      <w:lvlJc w:val="left"/>
      <w:pPr>
        <w:ind w:left="6480" w:hanging="360"/>
      </w:pPr>
      <w:rPr>
        <w:rFonts w:ascii="Wingdings" w:hAnsi="Wingdings" w:hint="default"/>
      </w:rPr>
    </w:lvl>
  </w:abstractNum>
  <w:abstractNum w:abstractNumId="37"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40AB8"/>
    <w:multiLevelType w:val="hybridMultilevel"/>
    <w:tmpl w:val="DA0A50C8"/>
    <w:lvl w:ilvl="0" w:tplc="908017A8">
      <w:start w:val="1"/>
      <w:numFmt w:val="decimal"/>
      <w:lvlText w:val="%1."/>
      <w:lvlJc w:val="left"/>
      <w:pPr>
        <w:ind w:left="720" w:hanging="360"/>
      </w:pPr>
    </w:lvl>
    <w:lvl w:ilvl="1" w:tplc="0E58923A">
      <w:start w:val="1"/>
      <w:numFmt w:val="lowerLetter"/>
      <w:lvlText w:val="%2."/>
      <w:lvlJc w:val="left"/>
      <w:pPr>
        <w:ind w:left="1440" w:hanging="360"/>
      </w:pPr>
    </w:lvl>
    <w:lvl w:ilvl="2" w:tplc="301E439E">
      <w:start w:val="1"/>
      <w:numFmt w:val="lowerRoman"/>
      <w:lvlText w:val="%3."/>
      <w:lvlJc w:val="right"/>
      <w:pPr>
        <w:ind w:left="2160" w:hanging="180"/>
      </w:pPr>
    </w:lvl>
    <w:lvl w:ilvl="3" w:tplc="7A28CA26">
      <w:start w:val="1"/>
      <w:numFmt w:val="decimal"/>
      <w:lvlText w:val="%4."/>
      <w:lvlJc w:val="left"/>
      <w:pPr>
        <w:ind w:left="2880" w:hanging="360"/>
      </w:pPr>
    </w:lvl>
    <w:lvl w:ilvl="4" w:tplc="CB1A3CBE">
      <w:start w:val="1"/>
      <w:numFmt w:val="lowerLetter"/>
      <w:lvlText w:val="%5."/>
      <w:lvlJc w:val="left"/>
      <w:pPr>
        <w:ind w:left="3600" w:hanging="360"/>
      </w:pPr>
    </w:lvl>
    <w:lvl w:ilvl="5" w:tplc="9774D826">
      <w:start w:val="1"/>
      <w:numFmt w:val="lowerRoman"/>
      <w:lvlText w:val="%6."/>
      <w:lvlJc w:val="right"/>
      <w:pPr>
        <w:ind w:left="4320" w:hanging="180"/>
      </w:pPr>
    </w:lvl>
    <w:lvl w:ilvl="6" w:tplc="CA1068E0">
      <w:start w:val="1"/>
      <w:numFmt w:val="decimal"/>
      <w:lvlText w:val="%7."/>
      <w:lvlJc w:val="left"/>
      <w:pPr>
        <w:ind w:left="5040" w:hanging="360"/>
      </w:pPr>
    </w:lvl>
    <w:lvl w:ilvl="7" w:tplc="C000762A">
      <w:start w:val="1"/>
      <w:numFmt w:val="lowerLetter"/>
      <w:lvlText w:val="%8."/>
      <w:lvlJc w:val="left"/>
      <w:pPr>
        <w:ind w:left="5760" w:hanging="360"/>
      </w:pPr>
    </w:lvl>
    <w:lvl w:ilvl="8" w:tplc="A83ED21E">
      <w:start w:val="1"/>
      <w:numFmt w:val="lowerRoman"/>
      <w:lvlText w:val="%9."/>
      <w:lvlJc w:val="right"/>
      <w:pPr>
        <w:ind w:left="6480" w:hanging="180"/>
      </w:pPr>
    </w:lvl>
  </w:abstractNum>
  <w:abstractNum w:abstractNumId="39"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B67782E"/>
    <w:multiLevelType w:val="hybridMultilevel"/>
    <w:tmpl w:val="66E6DC88"/>
    <w:lvl w:ilvl="0" w:tplc="E736C910">
      <w:start w:val="1"/>
      <w:numFmt w:val="decimal"/>
      <w:lvlText w:val="%1."/>
      <w:lvlJc w:val="left"/>
      <w:pPr>
        <w:ind w:left="720" w:hanging="360"/>
      </w:pPr>
    </w:lvl>
    <w:lvl w:ilvl="1" w:tplc="07A49308">
      <w:start w:val="1"/>
      <w:numFmt w:val="lowerLetter"/>
      <w:lvlText w:val="%2."/>
      <w:lvlJc w:val="left"/>
      <w:pPr>
        <w:ind w:left="1440" w:hanging="360"/>
      </w:pPr>
    </w:lvl>
    <w:lvl w:ilvl="2" w:tplc="FDDC8CFC">
      <w:start w:val="1"/>
      <w:numFmt w:val="lowerRoman"/>
      <w:lvlText w:val="%3."/>
      <w:lvlJc w:val="right"/>
      <w:pPr>
        <w:ind w:left="2160" w:hanging="180"/>
      </w:pPr>
    </w:lvl>
    <w:lvl w:ilvl="3" w:tplc="3CA84B50">
      <w:start w:val="1"/>
      <w:numFmt w:val="decimal"/>
      <w:lvlText w:val="%4."/>
      <w:lvlJc w:val="left"/>
      <w:pPr>
        <w:ind w:left="2880" w:hanging="360"/>
      </w:pPr>
    </w:lvl>
    <w:lvl w:ilvl="4" w:tplc="AA36745C">
      <w:start w:val="1"/>
      <w:numFmt w:val="lowerLetter"/>
      <w:lvlText w:val="%5."/>
      <w:lvlJc w:val="left"/>
      <w:pPr>
        <w:ind w:left="3600" w:hanging="360"/>
      </w:pPr>
    </w:lvl>
    <w:lvl w:ilvl="5" w:tplc="618A8694">
      <w:start w:val="1"/>
      <w:numFmt w:val="lowerRoman"/>
      <w:lvlText w:val="%6."/>
      <w:lvlJc w:val="right"/>
      <w:pPr>
        <w:ind w:left="4320" w:hanging="180"/>
      </w:pPr>
    </w:lvl>
    <w:lvl w:ilvl="6" w:tplc="558C404E">
      <w:start w:val="1"/>
      <w:numFmt w:val="decimal"/>
      <w:lvlText w:val="%7."/>
      <w:lvlJc w:val="left"/>
      <w:pPr>
        <w:ind w:left="5040" w:hanging="360"/>
      </w:pPr>
    </w:lvl>
    <w:lvl w:ilvl="7" w:tplc="4E8CD23C">
      <w:start w:val="1"/>
      <w:numFmt w:val="lowerLetter"/>
      <w:lvlText w:val="%8."/>
      <w:lvlJc w:val="left"/>
      <w:pPr>
        <w:ind w:left="5760" w:hanging="360"/>
      </w:pPr>
    </w:lvl>
    <w:lvl w:ilvl="8" w:tplc="FD345618">
      <w:start w:val="1"/>
      <w:numFmt w:val="lowerRoman"/>
      <w:lvlText w:val="%9."/>
      <w:lvlJc w:val="right"/>
      <w:pPr>
        <w:ind w:left="6480" w:hanging="180"/>
      </w:pPr>
    </w:lvl>
  </w:abstractNum>
  <w:abstractNum w:abstractNumId="41" w15:restartNumberingAfterBreak="0">
    <w:nsid w:val="7C324AE7"/>
    <w:multiLevelType w:val="hybridMultilevel"/>
    <w:tmpl w:val="31D8B07E"/>
    <w:lvl w:ilvl="0" w:tplc="85440AD6">
      <w:start w:val="1"/>
      <w:numFmt w:val="bullet"/>
      <w:lvlText w:val=""/>
      <w:lvlJc w:val="left"/>
      <w:pPr>
        <w:ind w:left="720" w:hanging="360"/>
      </w:pPr>
      <w:rPr>
        <w:rFonts w:ascii="Symbol" w:hAnsi="Symbol" w:hint="default"/>
      </w:rPr>
    </w:lvl>
    <w:lvl w:ilvl="1" w:tplc="2020AC5A">
      <w:start w:val="1"/>
      <w:numFmt w:val="bullet"/>
      <w:lvlText w:val="o"/>
      <w:lvlJc w:val="left"/>
      <w:pPr>
        <w:ind w:left="1440" w:hanging="360"/>
      </w:pPr>
      <w:rPr>
        <w:rFonts w:ascii="Courier New" w:hAnsi="Courier New" w:hint="default"/>
      </w:rPr>
    </w:lvl>
    <w:lvl w:ilvl="2" w:tplc="747AF440">
      <w:start w:val="1"/>
      <w:numFmt w:val="bullet"/>
      <w:lvlText w:val=""/>
      <w:lvlJc w:val="left"/>
      <w:pPr>
        <w:ind w:left="2160" w:hanging="360"/>
      </w:pPr>
      <w:rPr>
        <w:rFonts w:ascii="Wingdings" w:hAnsi="Wingdings" w:hint="default"/>
      </w:rPr>
    </w:lvl>
    <w:lvl w:ilvl="3" w:tplc="C7409D1A">
      <w:start w:val="1"/>
      <w:numFmt w:val="bullet"/>
      <w:lvlText w:val=""/>
      <w:lvlJc w:val="left"/>
      <w:pPr>
        <w:ind w:left="2880" w:hanging="360"/>
      </w:pPr>
      <w:rPr>
        <w:rFonts w:ascii="Symbol" w:hAnsi="Symbol" w:hint="default"/>
      </w:rPr>
    </w:lvl>
    <w:lvl w:ilvl="4" w:tplc="9C16A5DE">
      <w:start w:val="1"/>
      <w:numFmt w:val="bullet"/>
      <w:lvlText w:val="o"/>
      <w:lvlJc w:val="left"/>
      <w:pPr>
        <w:ind w:left="3600" w:hanging="360"/>
      </w:pPr>
      <w:rPr>
        <w:rFonts w:ascii="Courier New" w:hAnsi="Courier New" w:hint="default"/>
      </w:rPr>
    </w:lvl>
    <w:lvl w:ilvl="5" w:tplc="AC1E9EC0">
      <w:start w:val="1"/>
      <w:numFmt w:val="bullet"/>
      <w:lvlText w:val=""/>
      <w:lvlJc w:val="left"/>
      <w:pPr>
        <w:ind w:left="4320" w:hanging="360"/>
      </w:pPr>
      <w:rPr>
        <w:rFonts w:ascii="Wingdings" w:hAnsi="Wingdings" w:hint="default"/>
      </w:rPr>
    </w:lvl>
    <w:lvl w:ilvl="6" w:tplc="9EBAB23A">
      <w:start w:val="1"/>
      <w:numFmt w:val="bullet"/>
      <w:lvlText w:val=""/>
      <w:lvlJc w:val="left"/>
      <w:pPr>
        <w:ind w:left="5040" w:hanging="360"/>
      </w:pPr>
      <w:rPr>
        <w:rFonts w:ascii="Symbol" w:hAnsi="Symbol" w:hint="default"/>
      </w:rPr>
    </w:lvl>
    <w:lvl w:ilvl="7" w:tplc="F5488664">
      <w:start w:val="1"/>
      <w:numFmt w:val="bullet"/>
      <w:lvlText w:val="o"/>
      <w:lvlJc w:val="left"/>
      <w:pPr>
        <w:ind w:left="5760" w:hanging="360"/>
      </w:pPr>
      <w:rPr>
        <w:rFonts w:ascii="Courier New" w:hAnsi="Courier New" w:hint="default"/>
      </w:rPr>
    </w:lvl>
    <w:lvl w:ilvl="8" w:tplc="4726CF00">
      <w:start w:val="1"/>
      <w:numFmt w:val="bullet"/>
      <w:lvlText w:val=""/>
      <w:lvlJc w:val="left"/>
      <w:pPr>
        <w:ind w:left="6480" w:hanging="360"/>
      </w:pPr>
      <w:rPr>
        <w:rFonts w:ascii="Wingdings" w:hAnsi="Wingdings" w:hint="default"/>
      </w:rPr>
    </w:lvl>
  </w:abstractNum>
  <w:abstractNum w:abstractNumId="42" w15:restartNumberingAfterBreak="0">
    <w:nsid w:val="7D7002C3"/>
    <w:multiLevelType w:val="hybridMultilevel"/>
    <w:tmpl w:val="EA7C4EDA"/>
    <w:lvl w:ilvl="0" w:tplc="2788F4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33"/>
  </w:num>
  <w:num w:numId="3">
    <w:abstractNumId w:val="29"/>
  </w:num>
  <w:num w:numId="4">
    <w:abstractNumId w:val="17"/>
  </w:num>
  <w:num w:numId="5">
    <w:abstractNumId w:val="28"/>
  </w:num>
  <w:num w:numId="6">
    <w:abstractNumId w:val="39"/>
  </w:num>
  <w:num w:numId="7">
    <w:abstractNumId w:val="3"/>
  </w:num>
  <w:num w:numId="8">
    <w:abstractNumId w:val="20"/>
  </w:num>
  <w:num w:numId="9">
    <w:abstractNumId w:val="27"/>
  </w:num>
  <w:num w:numId="10">
    <w:abstractNumId w:val="21"/>
  </w:num>
  <w:num w:numId="11">
    <w:abstractNumId w:val="8"/>
  </w:num>
  <w:num w:numId="12">
    <w:abstractNumId w:val="37"/>
  </w:num>
  <w:num w:numId="13">
    <w:abstractNumId w:val="32"/>
  </w:num>
  <w:num w:numId="14">
    <w:abstractNumId w:val="11"/>
  </w:num>
  <w:num w:numId="15">
    <w:abstractNumId w:val="15"/>
  </w:num>
  <w:num w:numId="16">
    <w:abstractNumId w:val="12"/>
  </w:num>
  <w:num w:numId="17">
    <w:abstractNumId w:val="7"/>
  </w:num>
  <w:num w:numId="18">
    <w:abstractNumId w:val="23"/>
  </w:num>
  <w:num w:numId="19">
    <w:abstractNumId w:val="31"/>
  </w:num>
  <w:num w:numId="20">
    <w:abstractNumId w:val="18"/>
  </w:num>
  <w:num w:numId="21">
    <w:abstractNumId w:val="42"/>
  </w:num>
  <w:num w:numId="22">
    <w:abstractNumId w:val="0"/>
  </w:num>
  <w:num w:numId="23">
    <w:abstractNumId w:val="2"/>
  </w:num>
  <w:num w:numId="24">
    <w:abstractNumId w:val="9"/>
  </w:num>
  <w:num w:numId="25">
    <w:abstractNumId w:val="14"/>
  </w:num>
  <w:num w:numId="26">
    <w:abstractNumId w:val="30"/>
  </w:num>
  <w:num w:numId="27">
    <w:abstractNumId w:val="40"/>
  </w:num>
  <w:num w:numId="28">
    <w:abstractNumId w:val="4"/>
  </w:num>
  <w:num w:numId="29">
    <w:abstractNumId w:val="38"/>
  </w:num>
  <w:num w:numId="30">
    <w:abstractNumId w:val="25"/>
  </w:num>
  <w:num w:numId="31">
    <w:abstractNumId w:val="6"/>
  </w:num>
  <w:num w:numId="32">
    <w:abstractNumId w:val="1"/>
  </w:num>
  <w:num w:numId="33">
    <w:abstractNumId w:val="13"/>
  </w:num>
  <w:num w:numId="34">
    <w:abstractNumId w:val="19"/>
  </w:num>
  <w:num w:numId="35">
    <w:abstractNumId w:val="22"/>
  </w:num>
  <w:num w:numId="36">
    <w:abstractNumId w:val="5"/>
  </w:num>
  <w:num w:numId="37">
    <w:abstractNumId w:val="36"/>
  </w:num>
  <w:num w:numId="38">
    <w:abstractNumId w:val="10"/>
  </w:num>
  <w:num w:numId="39">
    <w:abstractNumId w:val="26"/>
  </w:num>
  <w:num w:numId="40">
    <w:abstractNumId w:val="41"/>
  </w:num>
  <w:num w:numId="41">
    <w:abstractNumId w:val="34"/>
  </w:num>
  <w:num w:numId="42">
    <w:abstractNumId w:val="24"/>
  </w:num>
  <w:num w:numId="43">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11377"/>
    <w:rsid w:val="0002158D"/>
    <w:rsid w:val="0002391D"/>
    <w:rsid w:val="00024FE1"/>
    <w:rsid w:val="0003028F"/>
    <w:rsid w:val="00052953"/>
    <w:rsid w:val="00060D6F"/>
    <w:rsid w:val="00076E71"/>
    <w:rsid w:val="000959C3"/>
    <w:rsid w:val="000A0386"/>
    <w:rsid w:val="000B4AFE"/>
    <w:rsid w:val="000D7368"/>
    <w:rsid w:val="000E16C5"/>
    <w:rsid w:val="000E172D"/>
    <w:rsid w:val="000E1E73"/>
    <w:rsid w:val="000F4074"/>
    <w:rsid w:val="0011F135"/>
    <w:rsid w:val="0012180E"/>
    <w:rsid w:val="001412A4"/>
    <w:rsid w:val="00157EED"/>
    <w:rsid w:val="001668B0"/>
    <w:rsid w:val="00185B22"/>
    <w:rsid w:val="00195C99"/>
    <w:rsid w:val="001A054B"/>
    <w:rsid w:val="001C5DFD"/>
    <w:rsid w:val="00204DD6"/>
    <w:rsid w:val="0021086D"/>
    <w:rsid w:val="002205BC"/>
    <w:rsid w:val="0022264B"/>
    <w:rsid w:val="002349B9"/>
    <w:rsid w:val="002509BE"/>
    <w:rsid w:val="00252419"/>
    <w:rsid w:val="00282A3D"/>
    <w:rsid w:val="00287A49"/>
    <w:rsid w:val="002953B6"/>
    <w:rsid w:val="002B47E9"/>
    <w:rsid w:val="002C46DE"/>
    <w:rsid w:val="002E7FEF"/>
    <w:rsid w:val="003058C0"/>
    <w:rsid w:val="00321A7A"/>
    <w:rsid w:val="00325565"/>
    <w:rsid w:val="00330F75"/>
    <w:rsid w:val="00331E3A"/>
    <w:rsid w:val="00333947"/>
    <w:rsid w:val="003342E6"/>
    <w:rsid w:val="00361517"/>
    <w:rsid w:val="003721E5"/>
    <w:rsid w:val="00376188"/>
    <w:rsid w:val="00381856"/>
    <w:rsid w:val="00382635"/>
    <w:rsid w:val="003A1B01"/>
    <w:rsid w:val="003A405A"/>
    <w:rsid w:val="003B3337"/>
    <w:rsid w:val="003C3FEA"/>
    <w:rsid w:val="003C4295"/>
    <w:rsid w:val="003D0DCA"/>
    <w:rsid w:val="003E059F"/>
    <w:rsid w:val="003E626C"/>
    <w:rsid w:val="003F2550"/>
    <w:rsid w:val="00402401"/>
    <w:rsid w:val="004027CB"/>
    <w:rsid w:val="0041459B"/>
    <w:rsid w:val="0041562E"/>
    <w:rsid w:val="004209F1"/>
    <w:rsid w:val="00422DD3"/>
    <w:rsid w:val="00430157"/>
    <w:rsid w:val="00435406"/>
    <w:rsid w:val="00457205"/>
    <w:rsid w:val="00471867"/>
    <w:rsid w:val="00487F01"/>
    <w:rsid w:val="00490F47"/>
    <w:rsid w:val="004A115B"/>
    <w:rsid w:val="004A1C35"/>
    <w:rsid w:val="004B2F4E"/>
    <w:rsid w:val="004C0291"/>
    <w:rsid w:val="004C0FD7"/>
    <w:rsid w:val="004E315E"/>
    <w:rsid w:val="00516E34"/>
    <w:rsid w:val="005378F1"/>
    <w:rsid w:val="00547D58"/>
    <w:rsid w:val="0055298D"/>
    <w:rsid w:val="005622FD"/>
    <w:rsid w:val="00577ECD"/>
    <w:rsid w:val="00593D1E"/>
    <w:rsid w:val="00595BEC"/>
    <w:rsid w:val="00596FC5"/>
    <w:rsid w:val="005A2341"/>
    <w:rsid w:val="005A2D5C"/>
    <w:rsid w:val="005A4A7B"/>
    <w:rsid w:val="005B5CFB"/>
    <w:rsid w:val="005C1ED9"/>
    <w:rsid w:val="005C7334"/>
    <w:rsid w:val="005D4B67"/>
    <w:rsid w:val="005D7978"/>
    <w:rsid w:val="005E25ED"/>
    <w:rsid w:val="005E5DFC"/>
    <w:rsid w:val="005F7BFB"/>
    <w:rsid w:val="00604ED1"/>
    <w:rsid w:val="00611556"/>
    <w:rsid w:val="00615104"/>
    <w:rsid w:val="00615A47"/>
    <w:rsid w:val="0062196E"/>
    <w:rsid w:val="00623108"/>
    <w:rsid w:val="00631944"/>
    <w:rsid w:val="00632730"/>
    <w:rsid w:val="00635F1F"/>
    <w:rsid w:val="0063CCDD"/>
    <w:rsid w:val="00673C8B"/>
    <w:rsid w:val="00676E7B"/>
    <w:rsid w:val="00695BC4"/>
    <w:rsid w:val="006A0AFA"/>
    <w:rsid w:val="006A3D0D"/>
    <w:rsid w:val="006A6FCB"/>
    <w:rsid w:val="006C2E4D"/>
    <w:rsid w:val="006D3728"/>
    <w:rsid w:val="006E6707"/>
    <w:rsid w:val="006F30F9"/>
    <w:rsid w:val="00714000"/>
    <w:rsid w:val="00724F87"/>
    <w:rsid w:val="00727008"/>
    <w:rsid w:val="00735C1D"/>
    <w:rsid w:val="0073765C"/>
    <w:rsid w:val="00744848"/>
    <w:rsid w:val="00747FB7"/>
    <w:rsid w:val="007577AD"/>
    <w:rsid w:val="00763DE0"/>
    <w:rsid w:val="00764C2B"/>
    <w:rsid w:val="0077312D"/>
    <w:rsid w:val="00780C6B"/>
    <w:rsid w:val="00797876"/>
    <w:rsid w:val="00800987"/>
    <w:rsid w:val="00813342"/>
    <w:rsid w:val="00827F1F"/>
    <w:rsid w:val="00832668"/>
    <w:rsid w:val="008412F2"/>
    <w:rsid w:val="008453A6"/>
    <w:rsid w:val="008508F3"/>
    <w:rsid w:val="00861023"/>
    <w:rsid w:val="008745E0"/>
    <w:rsid w:val="00895484"/>
    <w:rsid w:val="008B3241"/>
    <w:rsid w:val="008B463A"/>
    <w:rsid w:val="008F2B9E"/>
    <w:rsid w:val="00905452"/>
    <w:rsid w:val="00910BD3"/>
    <w:rsid w:val="00910CA1"/>
    <w:rsid w:val="00911183"/>
    <w:rsid w:val="00915208"/>
    <w:rsid w:val="00932657"/>
    <w:rsid w:val="00935917"/>
    <w:rsid w:val="00937237"/>
    <w:rsid w:val="0095008A"/>
    <w:rsid w:val="0095294A"/>
    <w:rsid w:val="009577E7"/>
    <w:rsid w:val="009631A6"/>
    <w:rsid w:val="009633F0"/>
    <w:rsid w:val="0097267C"/>
    <w:rsid w:val="0097498F"/>
    <w:rsid w:val="009944C1"/>
    <w:rsid w:val="009D1F50"/>
    <w:rsid w:val="009F0F6A"/>
    <w:rsid w:val="00A00E6F"/>
    <w:rsid w:val="00A4347F"/>
    <w:rsid w:val="00A56914"/>
    <w:rsid w:val="00A765A9"/>
    <w:rsid w:val="00A81F4C"/>
    <w:rsid w:val="00A85955"/>
    <w:rsid w:val="00A85A2E"/>
    <w:rsid w:val="00A97CD0"/>
    <w:rsid w:val="00AB04F4"/>
    <w:rsid w:val="00AB3D17"/>
    <w:rsid w:val="00AD1171"/>
    <w:rsid w:val="00AE6053"/>
    <w:rsid w:val="00B169E2"/>
    <w:rsid w:val="00B6413A"/>
    <w:rsid w:val="00B7791A"/>
    <w:rsid w:val="00B915AF"/>
    <w:rsid w:val="00B93CCB"/>
    <w:rsid w:val="00BA1001"/>
    <w:rsid w:val="00BA1DEE"/>
    <w:rsid w:val="00BC37B6"/>
    <w:rsid w:val="00BD3398"/>
    <w:rsid w:val="00BE40B2"/>
    <w:rsid w:val="00BF54A4"/>
    <w:rsid w:val="00C00A0A"/>
    <w:rsid w:val="00C018E8"/>
    <w:rsid w:val="00C05ECB"/>
    <w:rsid w:val="00C06B37"/>
    <w:rsid w:val="00C1208D"/>
    <w:rsid w:val="00C133F3"/>
    <w:rsid w:val="00C31C79"/>
    <w:rsid w:val="00C664A3"/>
    <w:rsid w:val="00C71963"/>
    <w:rsid w:val="00C7292B"/>
    <w:rsid w:val="00C76E49"/>
    <w:rsid w:val="00C96995"/>
    <w:rsid w:val="00CA43B7"/>
    <w:rsid w:val="00CA569E"/>
    <w:rsid w:val="00CC78A8"/>
    <w:rsid w:val="00CF148A"/>
    <w:rsid w:val="00CF1774"/>
    <w:rsid w:val="00D3184D"/>
    <w:rsid w:val="00D34F86"/>
    <w:rsid w:val="00D358C2"/>
    <w:rsid w:val="00D415A9"/>
    <w:rsid w:val="00D51C89"/>
    <w:rsid w:val="00D76B8F"/>
    <w:rsid w:val="00D77D84"/>
    <w:rsid w:val="00D94D92"/>
    <w:rsid w:val="00DB5362"/>
    <w:rsid w:val="00DD62A3"/>
    <w:rsid w:val="00E02528"/>
    <w:rsid w:val="00E037E3"/>
    <w:rsid w:val="00E037E7"/>
    <w:rsid w:val="00E369E0"/>
    <w:rsid w:val="00E44E79"/>
    <w:rsid w:val="00E63A2C"/>
    <w:rsid w:val="00E66C7E"/>
    <w:rsid w:val="00EA195C"/>
    <w:rsid w:val="00EA4DA6"/>
    <w:rsid w:val="00EB293D"/>
    <w:rsid w:val="00EC0C21"/>
    <w:rsid w:val="00ED122C"/>
    <w:rsid w:val="00EE4E51"/>
    <w:rsid w:val="00F068F3"/>
    <w:rsid w:val="00F209DA"/>
    <w:rsid w:val="00F274F9"/>
    <w:rsid w:val="00F308C8"/>
    <w:rsid w:val="00F3797C"/>
    <w:rsid w:val="00F42B3A"/>
    <w:rsid w:val="00F477FF"/>
    <w:rsid w:val="00F509DD"/>
    <w:rsid w:val="00FA629E"/>
    <w:rsid w:val="00FB4C69"/>
    <w:rsid w:val="00FB6943"/>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C668354"/>
    <w:rsid w:val="1ECF52BF"/>
    <w:rsid w:val="206D9EC3"/>
    <w:rsid w:val="257903A1"/>
    <w:rsid w:val="284CCDF0"/>
    <w:rsid w:val="29BAEBD1"/>
    <w:rsid w:val="2B005676"/>
    <w:rsid w:val="2BA2A268"/>
    <w:rsid w:val="2EADD9A5"/>
    <w:rsid w:val="345DAF41"/>
    <w:rsid w:val="352B838F"/>
    <w:rsid w:val="3581C362"/>
    <w:rsid w:val="35F97FA2"/>
    <w:rsid w:val="360C21BA"/>
    <w:rsid w:val="38DA0E2D"/>
    <w:rsid w:val="39829765"/>
    <w:rsid w:val="3B02C3C6"/>
    <w:rsid w:val="3B1E67C6"/>
    <w:rsid w:val="3BAE5D4C"/>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EB6D7C7C-8C19-4481-82AC-FF375ED8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uiPriority w:val="1"/>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100534327">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 w:id="598834401">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571236820">
              <w:marLeft w:val="0"/>
              <w:marRight w:val="0"/>
              <w:marTop w:val="0"/>
              <w:marBottom w:val="0"/>
              <w:divBdr>
                <w:top w:val="none" w:sz="0" w:space="0" w:color="auto"/>
                <w:left w:val="none" w:sz="0" w:space="0" w:color="auto"/>
                <w:bottom w:val="none" w:sz="0" w:space="0" w:color="auto"/>
                <w:right w:val="none" w:sz="0" w:space="0" w:color="auto"/>
              </w:divBdr>
            </w:div>
            <w:div w:id="1891964862">
              <w:marLeft w:val="0"/>
              <w:marRight w:val="0"/>
              <w:marTop w:val="0"/>
              <w:marBottom w:val="0"/>
              <w:divBdr>
                <w:top w:val="none" w:sz="0" w:space="0" w:color="auto"/>
                <w:left w:val="none" w:sz="0" w:space="0" w:color="auto"/>
                <w:bottom w:val="none" w:sz="0" w:space="0" w:color="auto"/>
                <w:right w:val="none" w:sz="0" w:space="0" w:color="auto"/>
              </w:divBdr>
            </w:div>
          </w:divsChild>
        </w:div>
        <w:div w:id="1068453724">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721127608">
          <w:marLeft w:val="0"/>
          <w:marRight w:val="0"/>
          <w:marTop w:val="0"/>
          <w:marBottom w:val="0"/>
          <w:divBdr>
            <w:top w:val="none" w:sz="0" w:space="0" w:color="auto"/>
            <w:left w:val="none" w:sz="0" w:space="0" w:color="auto"/>
            <w:bottom w:val="none" w:sz="0" w:space="0" w:color="auto"/>
            <w:right w:val="none" w:sz="0" w:space="0" w:color="auto"/>
          </w:divBdr>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213272486">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1439911560">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820731986">
          <w:marLeft w:val="0"/>
          <w:marRight w:val="0"/>
          <w:marTop w:val="0"/>
          <w:marBottom w:val="0"/>
          <w:divBdr>
            <w:top w:val="none" w:sz="0" w:space="0" w:color="auto"/>
            <w:left w:val="none" w:sz="0" w:space="0" w:color="auto"/>
            <w:bottom w:val="none" w:sz="0" w:space="0" w:color="auto"/>
            <w:right w:val="none" w:sz="0" w:space="0" w:color="auto"/>
          </w:divBdr>
        </w:div>
        <w:div w:id="1855028505">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224990644">
          <w:marLeft w:val="0"/>
          <w:marRight w:val="0"/>
          <w:marTop w:val="0"/>
          <w:marBottom w:val="0"/>
          <w:divBdr>
            <w:top w:val="none" w:sz="0" w:space="0" w:color="auto"/>
            <w:left w:val="none" w:sz="0" w:space="0" w:color="auto"/>
            <w:bottom w:val="none" w:sz="0" w:space="0" w:color="auto"/>
            <w:right w:val="none" w:sz="0" w:space="0" w:color="auto"/>
          </w:divBdr>
        </w:div>
        <w:div w:id="1506020026">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97360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ets.publishing.service.gov.uk/government/uploads/system/uploads/attachment_data/file/908347/SECONDARY_national_curriculum_-_Citizenship.pdf" TargetMode="External"/><Relationship Id="rId21" Type="http://schemas.openxmlformats.org/officeDocument/2006/relationships/hyperlink" Target="https://blog.yorksj.ac.uk/ite/induction/" TargetMode="External"/><Relationship Id="rId42" Type="http://schemas.openxmlformats.org/officeDocument/2006/relationships/hyperlink" Target="https://books.google.co.uk/books?hl=en&amp;lr=&amp;id=E1IPDQAAQBAJ&amp;oi=fnd&amp;pg=PT8&amp;dq=critical+thinking&amp;ots=87m-s9z_Jz&amp;sig=D3Wn8ZUhI-ab5t6dh_I2Ke3YJqk&amp;redir_esc=y" TargetMode="External"/><Relationship Id="rId63" Type="http://schemas.openxmlformats.org/officeDocument/2006/relationships/hyperlink" Target="https://www.subjectassociations.org.uk/about-us/" TargetMode="External"/><Relationship Id="rId84" Type="http://schemas.openxmlformats.org/officeDocument/2006/relationships/hyperlink" Target="https://ebookcentral-proquest-com.yorksj.idm.oclc.org/lib/yorksj/reader.action?docID=990488&amp;ppg=52" TargetMode="External"/><Relationship Id="rId138" Type="http://schemas.openxmlformats.org/officeDocument/2006/relationships/hyperlink" Target="https://www.geography.org.uk/announcements-and-updates/ga-response-to-the-ofsted-research-report-on-geography-june-2021/273086" TargetMode="External"/><Relationship Id="rId159" Type="http://schemas.openxmlformats.org/officeDocument/2006/relationships/hyperlink" Target="https://assets.publishing.service.gov.uk/government/uploads/system/uploads/attachment_data/file/1033448/Teaching_a_broad_and_balanced_curriculum_for_education_recovery.pdf" TargetMode="External"/><Relationship Id="rId170" Type="http://schemas.openxmlformats.org/officeDocument/2006/relationships/hyperlink" Target="https://doi.org/10.3102/003465430298487" TargetMode="External"/><Relationship Id="rId107" Type="http://schemas.openxmlformats.org/officeDocument/2006/relationships/hyperlink" Target="https://wsh.wokingham.gov.uk/learning-and-teaching/mea/eal/eal-guidance/" TargetMode="External"/><Relationship Id="rId11" Type="http://schemas.openxmlformats.org/officeDocument/2006/relationships/image" Target="media/image1.png"/><Relationship Id="rId32" Type="http://schemas.openxmlformats.org/officeDocument/2006/relationships/hyperlink" Target="https://www.who.int/news-room/fact-sheets/detail/female-genital-mutilation"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doi.org/10.1016/j.jarmac.2015.12.002" TargetMode="External"/><Relationship Id="rId128"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49" Type="http://schemas.openxmlformats.org/officeDocument/2006/relationships/hyperlink" Target="https://www.geography.org.uk/KS3-Curriculum" TargetMode="External"/><Relationship Id="rId5" Type="http://schemas.openxmlformats.org/officeDocument/2006/relationships/numbering" Target="numbering.xml"/><Relationship Id="rId95" Type="http://schemas.openxmlformats.org/officeDocument/2006/relationships/hyperlink" Target="https://www.bera.ac.uk/wp-content/uploads/2018/06/BERA-Ethical-Guidelines-for-Educational-Research_4thEdn_2018.pdf" TargetMode="External"/><Relationship Id="rId160" Type="http://schemas.openxmlformats.org/officeDocument/2006/relationships/hyperlink" Target="https://educationendowmentfoundation.org.uk/education-evidence/guidance-reports/teaching-assistants" TargetMode="External"/><Relationship Id="rId22" Type="http://schemas.openxmlformats.org/officeDocument/2006/relationships/hyperlink" Target="https://neu.org.uk/" TargetMode="External"/><Relationship Id="rId43" Type="http://schemas.openxmlformats.org/officeDocument/2006/relationships/hyperlink" Target="http://yorksj.idm.oclc.org/login?url=https://search.ebscohost.com/login.aspx?direct=true&amp;db=nlebk&amp;AN=1202221&amp;site=eds-live&amp;scope=site&amp;ebv=EB&amp;ppid=pp_302" TargetMode="External"/><Relationship Id="rId64" Type="http://schemas.openxmlformats.org/officeDocument/2006/relationships/hyperlink" Target="http://dx.doi.org/10.1037/xlm0000322" TargetMode="External"/><Relationship Id="rId118" Type="http://schemas.openxmlformats.org/officeDocument/2006/relationships/hyperlink" Target="https://www.gov.uk/government/publications/relationships-education-relationships-and-sex-education-rse-and-health-education/relationships-and-sex-education-rse-secondary" TargetMode="External"/><Relationship Id="rId139" Type="http://schemas.openxmlformats.org/officeDocument/2006/relationships/hyperlink" Target="https://www.gov.uk/government/publications/national-curriculum-in-england-geography-programmes-of-study" TargetMode="External"/><Relationship Id="rId85" Type="http://schemas.openxmlformats.org/officeDocument/2006/relationships/hyperlink" Target="https://assets.publishing.service.gov.uk/government/uploads/system/uploads/attachment_data/file/349053/Schools_Guide_to_the_0_to_25_SEND_Code_of_Practice.pdf" TargetMode="External"/><Relationship Id="rId150" Type="http://schemas.openxmlformats.org/officeDocument/2006/relationships/hyperlink" Target="https://www.geography.org.uk/GCSE-curriculum" TargetMode="External"/><Relationship Id="rId171" Type="http://schemas.openxmlformats.org/officeDocument/2006/relationships/hyperlink" Target="https://doi.org/10.1080/15427609.2016.1164552" TargetMode="External"/><Relationship Id="rId12" Type="http://schemas.openxmlformats.org/officeDocument/2006/relationships/image" Target="media/image2.jpeg"/><Relationship Id="rId33" Type="http://schemas.openxmlformats.org/officeDocument/2006/relationships/hyperlink" Target="http://yorksj.idm.oclc.org/login?url=https://search.ebscohost.com/login.aspx?direct=true&amp;db=nlebk&amp;AN=1202221&amp;site=eds-live&amp;scope=site&amp;ebv=EB&amp;ppid=pp_302" TargetMode="External"/><Relationship Id="rId108" Type="http://schemas.openxmlformats.org/officeDocument/2006/relationships/hyperlink" Target="https://padlet.com/mjagdev1/mq0v0wrwvjr4v7ai" TargetMode="External"/><Relationship Id="rId129"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54" Type="http://schemas.openxmlformats.org/officeDocument/2006/relationships/hyperlink" Target="http://yorksj.idm.oclc.org/login?url=https://search.ebscohost.com/login.aspx?direct=true&amp;db=nlebk&amp;AN=1202221&amp;site=eds-live&amp;scope=site&amp;ebv=EB&amp;ppid=pp_302"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yorksj.idm.oclc.org/lib/yorksj/reader.action?docID=5231539&amp;ppg=72" TargetMode="External"/><Relationship Id="rId140" Type="http://schemas.openxmlformats.org/officeDocument/2006/relationships/hyperlink" Target="https://www.geography.org.uk/Geographical-enquiry-in-the-classroom" TargetMode="External"/><Relationship Id="rId161" Type="http://schemas.openxmlformats.org/officeDocument/2006/relationships/hyperlink" Target="https://improvingteaching.co.uk/2013/08/17/do-they-understand-this-well-enough-to-move-on-introducing-hinge-questions/"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28" Type="http://schemas.openxmlformats.org/officeDocument/2006/relationships/hyperlink" Target="https://books.google.co.uk/books?hl=en&amp;lr=&amp;id=wMhBQ0WdjF4C&amp;oi=fnd&amp;pg=PR1&amp;dq=critical+thinking&amp;ots=q2auvzTQLS&amp;sig=PRtDd7YmMIPLVU_t1Tu53cUB-H0&amp;redir_esc=y" TargetMode="External"/><Relationship Id="rId49" Type="http://schemas.openxmlformats.org/officeDocument/2006/relationships/hyperlink" Target="http://yorksj.idm.oclc.org/login?url=https://search.ebscohost.com/login.aspx?direct=true&amp;db=psyh&amp;AN=2012-13095-003&amp;site=eds-live&amp;scope=site" TargetMode="External"/><Relationship Id="rId114" Type="http://schemas.openxmlformats.org/officeDocument/2006/relationships/hyperlink" Target="https://ebookcentral-proquest-com.yorksj.idm.oclc.org/lib/yorksj/reader.action?docID=743516&amp;ppg=108" TargetMode="External"/><Relationship Id="rId119" Type="http://schemas.openxmlformats.org/officeDocument/2006/relationships/hyperlink" Target="https://educationendowmentfoundation.org.uk/education-evidence/guidance-reports/maths-ks-2-3" TargetMode="External"/><Relationship Id="rId44" Type="http://schemas.openxmlformats.org/officeDocument/2006/relationships/hyperlink" Target="https://deansforimpact.org/resources/the-science-of-learning/" TargetMode="External"/><Relationship Id="rId60"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65" Type="http://schemas.openxmlformats.org/officeDocument/2006/relationships/hyperlink" Target="https://www.shirleyclarke-education.org/what-is-formative-assessment/" TargetMode="External"/><Relationship Id="rId81" Type="http://schemas.openxmlformats.org/officeDocument/2006/relationships/hyperlink" Target="https://www.independent.co.uk/" TargetMode="External"/><Relationship Id="rId86" Type="http://schemas.openxmlformats.org/officeDocument/2006/relationships/hyperlink" Target="http://yorksj.idm.oclc.org/login?url=https://search.ebscohost.com/login.aspx?direct=true&amp;db=nlebk&amp;AN=1202221&amp;site=eds-live&amp;scope=site&amp;ebv=EB&amp;ppid=pp_302" TargetMode="External"/><Relationship Id="rId130" Type="http://schemas.openxmlformats.org/officeDocument/2006/relationships/hyperlink" Target="https://www.gov.uk/government/publications/send-and-ap-green-paper-responding-to-the-consultation/summary-of-the-send-review-right-support-right-place-right-time" TargetMode="External"/><Relationship Id="rId135" Type="http://schemas.openxmlformats.org/officeDocument/2006/relationships/hyperlink" Target="https://www.geography.org.uk/GA-Manifesto-for-geography%20-%20read%20the%20GAs%20manifesto%20for%20geography" TargetMode="External"/><Relationship Id="rId151" Type="http://schemas.openxmlformats.org/officeDocument/2006/relationships/hyperlink" Target="https://www.geography.org.uk/Adaptive-teaching" TargetMode="External"/><Relationship Id="rId156" Type="http://schemas.openxmlformats.org/officeDocument/2006/relationships/hyperlink" Target="https://www.geography.org.uk/write/MediaUploads/Teacher%20education/GA_ITE_SFT_Decision_making.pdf" TargetMode="External"/><Relationship Id="rId177" Type="http://schemas.openxmlformats.org/officeDocument/2006/relationships/theme" Target="theme/theme1.xml"/><Relationship Id="rId172" Type="http://schemas.openxmlformats.org/officeDocument/2006/relationships/hyperlink" Target="https://doi.org/10.1111/j.1468-0084.2011.00666.x" TargetMode="Externa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s://youngminds.org.uk/find-help/your-guide-to-support/guide-to-camhs/" TargetMode="External"/><Relationship Id="rId109" Type="http://schemas.openxmlformats.org/officeDocument/2006/relationships/hyperlink" Target="https://www.bbc.co.uk/teach/black-lives-black-history-resources/zy7sm39" TargetMode="External"/><Relationship Id="rId34" Type="http://schemas.openxmlformats.org/officeDocument/2006/relationships/hyperlink" Target="https://www.gov.uk/government/publications/workload-challenge-analysis-of-teacher-responses" TargetMode="External"/><Relationship Id="rId50" Type="http://schemas.openxmlformats.org/officeDocument/2006/relationships/hyperlink" Target="https://ebookcentral-proquest-com.yorksj.idm.oclc.org/lib/yorksj/reader.action?docID=6212071&amp;ppg=8" TargetMode="External"/><Relationship Id="rId55" Type="http://schemas.openxmlformats.org/officeDocument/2006/relationships/hyperlink" Target="https://www.researchgate.net/publication/324757820_From_Cognitive_Load_Theory_to_Collaborative_Cognitive_Load_Theory" TargetMode="External"/><Relationship Id="rId76" Type="http://schemas.openxmlformats.org/officeDocument/2006/relationships/hyperlink" Target="https://ebookcentral-proquest-com.yorksj.idm.oclc.org/lib/yorksj/reader.action?docID=743516&amp;ppg=61" TargetMode="External"/><Relationship Id="rId97" Type="http://schemas.openxmlformats.org/officeDocument/2006/relationships/hyperlink" Target="https://yorkissp.org/" TargetMode="External"/><Relationship Id="rId104" Type="http://schemas.openxmlformats.org/officeDocument/2006/relationships/hyperlink" Target="http://yorksj.idm.oclc.org/login?url=https://search.ebscohost.com/login.aspx?direct=true&amp;db=nlebk&amp;AN=1202221&amp;site=eds-live&amp;scope=site&amp;ebv=EB&amp;ppid=pp_561" TargetMode="External"/><Relationship Id="rId120" Type="http://schemas.openxmlformats.org/officeDocument/2006/relationships/hyperlink" Target="https://yorksj.jobteaser.com/en/users/sign_in?back_to_after_login=%2F" TargetMode="External"/><Relationship Id="rId125" Type="http://schemas.openxmlformats.org/officeDocument/2006/relationships/hyperlink" Target="https://www.jstor.org/stable/1477457?seq=1" TargetMode="External"/><Relationship Id="rId141" Type="http://schemas.openxmlformats.org/officeDocument/2006/relationships/hyperlink" Target="https://www.gov.uk/government/publications/national-curriculum-in-england-geography-programmes-of-study" TargetMode="External"/><Relationship Id="rId146" Type="http://schemas.openxmlformats.org/officeDocument/2006/relationships/hyperlink" Target="https://www.geography.org.uk/Assessment" TargetMode="External"/><Relationship Id="rId167" Type="http://schemas.openxmlformats.org/officeDocument/2006/relationships/hyperlink" Target="https://mrshumanities.com/" TargetMode="External"/><Relationship Id="rId7" Type="http://schemas.openxmlformats.org/officeDocument/2006/relationships/settings" Target="settings.xml"/><Relationship Id="rId71" Type="http://schemas.openxmlformats.org/officeDocument/2006/relationships/hyperlink" Target="https://ebookcentral-proquest-com.yorksj.idm.oclc.org/lib/yorksj/reader.action?docID=5323091" TargetMode="External"/><Relationship Id="rId92" Type="http://schemas.openxmlformats.org/officeDocument/2006/relationships/hyperlink" Target="https://app.talis.com/yorksj/player" TargetMode="External"/><Relationship Id="rId162" Type="http://schemas.openxmlformats.org/officeDocument/2006/relationships/hyperlink" Target="https://www.youtube.com/watch?v=Mh5SZZt207k"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24" Type="http://schemas.openxmlformats.org/officeDocument/2006/relationships/hyperlink" Target="http://yorksj.idm.oclc.org/login?url=https://search.ebscohost.com/login.aspx?direct=true&amp;db=nlebk&amp;AN=1202221&amp;site=eds-live&amp;scope=site&amp;ebv=EB&amp;ppid=pp_302" TargetMode="External"/><Relationship Id="rId40" Type="http://schemas.openxmlformats.org/officeDocument/2006/relationships/hyperlink" Target="http://yorksj.idm.oclc.org/login?url=https://search.ebscohost.com/login.aspx?direct=true&amp;db=nlebk&amp;AN=1202221&amp;site=eds-live&amp;scope=site&amp;ebv=EB&amp;ppid=pp_302" TargetMode="External"/><Relationship Id="rId45" Type="http://schemas.openxmlformats.org/officeDocument/2006/relationships/hyperlink" Target="https://assets.publishing.service.gov.uk/government/uploads/system/uploads/attachment_data/file/190599/Letters_and_Sounds_-_DFES-00281-2007.pdf" TargetMode="External"/><Relationship Id="rId66" Type="http://schemas.openxmlformats.org/officeDocument/2006/relationships/hyperlink" Target="https://www.nwea.org/blog/2020/how-formative-assessment-boosts-metacognition-and-learning/" TargetMode="External"/><Relationship Id="rId87" Type="http://schemas.openxmlformats.org/officeDocument/2006/relationships/hyperlink" Target="https://www.sendgateway.org.uk/whole-school-send/what-works/" TargetMode="External"/><Relationship Id="rId110" Type="http://schemas.openxmlformats.org/officeDocument/2006/relationships/hyperlink" Target="https://theblackcurriculum.com/" TargetMode="External"/><Relationship Id="rId115" Type="http://schemas.openxmlformats.org/officeDocument/2006/relationships/hyperlink" Target="https://www.gov.uk/government/news/guidance-on-promoting-british-values-in-schools-published" TargetMode="External"/><Relationship Id="rId131" Type="http://schemas.openxmlformats.org/officeDocument/2006/relationships/hyperlink" Target="https://educationendowmentfoundation.org.uk/education-evidence/guidance-reports/literacy-ks2" TargetMode="External"/><Relationship Id="rId136" Type="http://schemas.openxmlformats.org/officeDocument/2006/relationships/hyperlink" Target="https://www.geography.org.uk/Support-Guidance/Curriculum-planning" TargetMode="External"/><Relationship Id="rId157" Type="http://schemas.openxmlformats.org/officeDocument/2006/relationships/hyperlink" Target="https://www.katestockings.com/geographycurriculum/using-decision-making-exercises-at-key-stage-3" TargetMode="External"/><Relationship Id="rId61"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82" Type="http://schemas.openxmlformats.org/officeDocument/2006/relationships/hyperlink" Target="https://www.edglossary.org/" TargetMode="External"/><Relationship Id="rId152" Type="http://schemas.openxmlformats.org/officeDocument/2006/relationships/hyperlink" Target="https://www.geography.org.uk/Geography-fieldwork" TargetMode="External"/><Relationship Id="rId173" Type="http://schemas.openxmlformats.org/officeDocument/2006/relationships/hyperlink" Target="https://www.jstor.org/stable/1477457?seq=1" TargetMode="External"/><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s://doi.org/10.1080/09658211.2016.1220579" TargetMode="External"/><Relationship Id="rId77" Type="http://schemas.openxmlformats.org/officeDocument/2006/relationships/hyperlink" Target="https://www.bbc.co.uk/news/education" TargetMode="External"/><Relationship Id="rId100" Type="http://schemas.openxmlformats.org/officeDocument/2006/relationships/hyperlink" Target="https://my.chartered.college/impact_article/skilful-questioning-the-beating-heart-of-good-pedagogy/" TargetMode="External"/><Relationship Id="rId105" Type="http://schemas.openxmlformats.org/officeDocument/2006/relationships/hyperlink" Target="https://naldic.org.uk/the-eal-learner/eal-learners-uk/" TargetMode="External"/><Relationship Id="rId126" Type="http://schemas.openxmlformats.org/officeDocument/2006/relationships/hyperlink" Target="https://assets.publishing.service.gov.uk/government/uploads/system/uploads/attachment_data/file/340369/how-to-involve-hard-to-reach-parents-full-report.pdf" TargetMode="External"/><Relationship Id="rId147" Type="http://schemas.openxmlformats.org/officeDocument/2006/relationships/hyperlink" Target="https://www.gov.uk/government/publications/approaches-to-assessment-without-levels-in-schools" TargetMode="External"/><Relationship Id="rId168" Type="http://schemas.openxmlformats.org/officeDocument/2006/relationships/hyperlink" Target="https://rl.talis.com/3/yorksj/lists/6D83213F-A75C-E543-B25E-81DAC5C71D29.html"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nlebk&amp;AN=1202221&amp;site=eds-live&amp;scope=site&amp;ebv=EB&amp;ppid=pp_141" TargetMode="External"/><Relationship Id="rId72" Type="http://schemas.openxmlformats.org/officeDocument/2006/relationships/hyperlink" Target="https://ebookcentral-proquest-com.yorksj.idm.oclc.org/lib/yorksj/reader.action?docID=5323091" TargetMode="External"/><Relationship Id="rId93" Type="http://schemas.openxmlformats.org/officeDocument/2006/relationships/hyperlink" Target="https://doi.org/10.1007/s11218-016-9363-9" TargetMode="External"/><Relationship Id="rId98" Type="http://schemas.openxmlformats.org/officeDocument/2006/relationships/hyperlink" Target="https://educationendowmentfoundation.org.uk/tools/guidance-reports/" TargetMode="External"/><Relationship Id="rId121" Type="http://schemas.openxmlformats.org/officeDocument/2006/relationships/hyperlink" Target="mailto:careers@yorksj.ac.uk" TargetMode="External"/><Relationship Id="rId142" Type="http://schemas.openxmlformats.org/officeDocument/2006/relationships/hyperlink" Target="https://www.geography.org.uk/Support-Guidance/Curriculum-planning" TargetMode="External"/><Relationship Id="rId163" Type="http://schemas.openxmlformats.org/officeDocument/2006/relationships/hyperlink" Target="https://rl.talis.com/3/yorksj/lists/8C8ABE6A-D11A-B665-16F3-2D5A88C26453.html"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 TargetMode="External"/><Relationship Id="rId46" Type="http://schemas.openxmlformats.org/officeDocument/2006/relationships/hyperlink" Target="https://www.aft.org//sites/default/files/periodicals/Rosenshine.pdf" TargetMode="External"/><Relationship Id="rId67" Type="http://schemas.openxmlformats.org/officeDocument/2006/relationships/hyperlink" Target="https://ebookcentral-proquest-com.yorksj.idm.oclc.org/lib/yorksj/reader.action?docID=5105912&amp;ppg=49" TargetMode="External"/><Relationship Id="rId116" Type="http://schemas.openxmlformats.org/officeDocument/2006/relationships/hyperlink" Target="https://www.gov.uk/government/publications/personal-social-health-and-economic-education-pshe/personal-social-health-and-economic-pshe-education" TargetMode="External"/><Relationship Id="rId137" Type="http://schemas.openxmlformats.org/officeDocument/2006/relationships/hyperlink" Target="https://www.gov.uk/government/news/ofsted-publishes-research-review-on-geography" TargetMode="External"/><Relationship Id="rId158" Type="http://schemas.openxmlformats.org/officeDocument/2006/relationships/hyperlink" Target="https://www.gov.uk/government/publications/research-review-series-geography/research-review-series-geography" TargetMode="External"/><Relationship Id="rId20" Type="http://schemas.openxmlformats.org/officeDocument/2006/relationships/image" Target="media/image8.tiff"/><Relationship Id="rId41" Type="http://schemas.openxmlformats.org/officeDocument/2006/relationships/hyperlink" Target="https://www.yorksj.ac.uk/student-services/health-and-wellbeing-/" TargetMode="External"/><Relationship Id="rId62"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3" Type="http://schemas.openxmlformats.org/officeDocument/2006/relationships/hyperlink" Target="https://www.parliament.uk/" TargetMode="External"/><Relationship Id="rId88" Type="http://schemas.openxmlformats.org/officeDocument/2006/relationships/hyperlink" Target="http://dera.ioe.ac.uk/6059/1/RR516.pdf." TargetMode="External"/><Relationship Id="rId111" Type="http://schemas.openxmlformats.org/officeDocument/2006/relationships/hyperlink" Target="https://www.bbc.co.uk/news/uk-wales-56447682" TargetMode="External"/><Relationship Id="rId132" Type="http://schemas.openxmlformats.org/officeDocument/2006/relationships/hyperlink" Target="https://www.researchgate.net/publication/247950880_The_Power_of_Reading_Insights_from_the_Research" TargetMode="External"/><Relationship Id="rId153" Type="http://schemas.openxmlformats.org/officeDocument/2006/relationships/hyperlink" Target="https://www.geography.org.uk/Geography-fieldwork" TargetMode="External"/><Relationship Id="rId174" Type="http://schemas.openxmlformats.org/officeDocument/2006/relationships/hyperlink" Target="https://doi.org/10.1007/s11218-016-9363-9" TargetMode="External"/><Relationship Id="rId15" Type="http://schemas.openxmlformats.org/officeDocument/2006/relationships/image" Target="media/image5.png"/><Relationship Id="rId36" Type="http://schemas.openxmlformats.org/officeDocument/2006/relationships/hyperlink" Target="https://nationalonlinesafety.com/guides" TargetMode="External"/><Relationship Id="rId57" Type="http://schemas.openxmlformats.org/officeDocument/2006/relationships/hyperlink" Target="https://books.google.co.uk/books?hl=en&amp;lr=&amp;id=wMhBQ0WdjF4C&amp;oi=fnd&amp;pg=PR1&amp;dq=critical+thinking&amp;ots=q2auvzTQLS&amp;sig=PRtDd7YmMIPLVU_t1Tu53cUB-H0&amp;redir_esc=y" TargetMode="External"/><Relationship Id="rId106" Type="http://schemas.openxmlformats.org/officeDocument/2006/relationships/hyperlink" Target="https://ealresources.bell-foundation.org.uk/teachers" TargetMode="External"/><Relationship Id="rId127" Type="http://schemas.openxmlformats.org/officeDocument/2006/relationships/hyperlink" Target="https://ebookcentral-proquest-com.yorksj.idm.oclc.org/lib/yorksj/reader.action?docID=5323091"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1069688/Preventing_and_tackling_bullying_advice.pdf" TargetMode="External"/><Relationship Id="rId52" Type="http://schemas.openxmlformats.org/officeDocument/2006/relationships/hyperlink" Target="https://youtu.be/agwsjYg9hJ8" TargetMode="External"/><Relationship Id="rId73" Type="http://schemas.openxmlformats.org/officeDocument/2006/relationships/hyperlink" Target="https://doi.org/10.1177/1529100612453266" TargetMode="External"/><Relationship Id="rId78" Type="http://schemas.openxmlformats.org/officeDocument/2006/relationships/hyperlink" Target="https://www.theguardian.com/education" TargetMode="External"/><Relationship Id="rId94" Type="http://schemas.openxmlformats.org/officeDocument/2006/relationships/hyperlink" Target="https://www.yorksj.ac.uk/policies-and-documents/research/ethics-and-integrity/" TargetMode="External"/><Relationship Id="rId99" Type="http://schemas.openxmlformats.org/officeDocument/2006/relationships/hyperlink" Target="http://yorksj.idm.oclc.org/login?url=https://search.ebscohost.com/login.aspx?direct=true&amp;db=nlebk&amp;AN=1202221&amp;site=eds-live&amp;scope=site&amp;ebv=EB&amp;ppid=pp_561" TargetMode="External"/><Relationship Id="rId101" Type="http://schemas.openxmlformats.org/officeDocument/2006/relationships/hyperlink" Target="https://yorksj.jobteaser.com/en/users/sign_in?back_to_after_login=%2F" TargetMode="External"/><Relationship Id="rId122" Type="http://schemas.openxmlformats.org/officeDocument/2006/relationships/hyperlink" Target="https://www.youtube.com/channel/UCRSU2wI0vEVE10TLHLVhW_g/videos" TargetMode="External"/><Relationship Id="rId143" Type="http://schemas.openxmlformats.org/officeDocument/2006/relationships/hyperlink" Target="https://rl.talis.com/3/yorksj/lists/E058C508-FF8F-C4EE-F341-0E360BA6AB62.html" TargetMode="External"/><Relationship Id="rId148" Type="http://schemas.openxmlformats.org/officeDocument/2006/relationships/hyperlink" Target="https://geoteach.co.uk/beautiful-work.html" TargetMode="External"/><Relationship Id="rId164" Type="http://schemas.openxmlformats.org/officeDocument/2006/relationships/hyperlink" Target="https://teachreal.wordpress.com/author/herbifit/" TargetMode="External"/><Relationship Id="rId169" Type="http://schemas.openxmlformats.org/officeDocument/2006/relationships/hyperlink" Target="https://doi.org/10.1080/09658211.2016.1220579"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ebookcentral-proquest-com.yorksj.idm.oclc.org/lib/yorksj/reader.action?docID=990488&amp;ppg=31" TargetMode="External"/><Relationship Id="rId47" Type="http://schemas.openxmlformats.org/officeDocument/2006/relationships/hyperlink" Target="https://ebookcentral-proquest-com.yorksj.idm.oclc.org/lib/yorksj/reader.action?docID=1630373&amp;ppg=312" TargetMode="External"/><Relationship Id="rId68" Type="http://schemas.openxmlformats.org/officeDocument/2006/relationships/hyperlink" Target="https://www.theconfidentteacher.com/2016/09/what-is-your-teacher-voice/" TargetMode="External"/><Relationship Id="rId89" Type="http://schemas.openxmlformats.org/officeDocument/2006/relationships/hyperlink" Target="https://educationendowmentfoundation.org.uk/tools/guidance-reports/" TargetMode="External"/><Relationship Id="rId112" Type="http://schemas.openxmlformats.org/officeDocument/2006/relationships/hyperlink" Target="https://www.youtube.com/watch?v=tk-Tc2g5hSc" TargetMode="External"/><Relationship Id="rId133" Type="http://schemas.openxmlformats.org/officeDocument/2006/relationships/image" Target="media/image9.png"/><Relationship Id="rId154" Type="http://schemas.openxmlformats.org/officeDocument/2006/relationships/hyperlink" Target="https://www.geography.org.uk/write/MediaUploads/Teacher%20education/GA_ITE_SFT_Decision_making.pdf" TargetMode="External"/><Relationship Id="rId175" Type="http://schemas.openxmlformats.org/officeDocument/2006/relationships/hyperlink" Target="https://educationendowmentfoundation.org.uk/evidence-summaries/teaching-learning-toolkit" TargetMode="External"/><Relationship Id="rId16" Type="http://schemas.openxmlformats.org/officeDocument/2006/relationships/image" Target="media/image6.png"/><Relationship Id="rId37" Type="http://schemas.openxmlformats.org/officeDocument/2006/relationships/hyperlink" Target="https://www.gov.uk/government/publications/teaching-online-safety-in-schools" TargetMode="External"/><Relationship Id="rId58" Type="http://schemas.openxmlformats.org/officeDocument/2006/relationships/hyperlink" Target="https://www.tandfonline.com/doi/full/10.1080/02671522.2018.1452962" TargetMode="External"/><Relationship Id="rId79" Type="http://schemas.openxmlformats.org/officeDocument/2006/relationships/hyperlink" Target="https://www.gov.uk/education" TargetMode="External"/><Relationship Id="rId102" Type="http://schemas.openxmlformats.org/officeDocument/2006/relationships/hyperlink" Target="mailto:careers@yorksj.ac.uk" TargetMode="External"/><Relationship Id="rId123" Type="http://schemas.openxmlformats.org/officeDocument/2006/relationships/hyperlink" Target="https://educationblog.oup.com/secondary/mfl/the-value-of-teachmeets" TargetMode="External"/><Relationship Id="rId144" Type="http://schemas.openxmlformats.org/officeDocument/2006/relationships/hyperlink" Target="https://www.geography.org.uk/Curriculum/Mapping" TargetMode="External"/><Relationship Id="rId90" Type="http://schemas.openxmlformats.org/officeDocument/2006/relationships/hyperlink" Target="https://ebookcentral-proquest-com.yorksj.idm.oclc.org/lib/yorksj/reader.action?docID=369497&amp;ppg=84" TargetMode="External"/><Relationship Id="rId165" Type="http://schemas.openxmlformats.org/officeDocument/2006/relationships/hyperlink" Target="https://www.internetgeography.net/blog/" TargetMode="External"/><Relationship Id="rId27" Type="http://schemas.openxmlformats.org/officeDocument/2006/relationships/hyperlink" Target="http://edshare.soton.ac.uk/11124/1/index.htm" TargetMode="External"/><Relationship Id="rId48" Type="http://schemas.openxmlformats.org/officeDocument/2006/relationships/hyperlink" Target="http://joe-bower.blogspot.com/2011/10/stop-writing-objectives-on-board.html" TargetMode="External"/><Relationship Id="rId69" Type="http://schemas.openxmlformats.org/officeDocument/2006/relationships/hyperlink" Target="https://educationendowmentfoundation.org.uk/evidence-summaries/teaching-learning-toolkit/parental-engagement/" TargetMode="External"/><Relationship Id="rId113" Type="http://schemas.openxmlformats.org/officeDocument/2006/relationships/hyperlink" Target="https://ebookcentral-proquest-com.yorksj.idm.oclc.org/lib/yorksj/reader.action?docID=369497&amp;ppg=84" TargetMode="External"/><Relationship Id="rId134" Type="http://schemas.openxmlformats.org/officeDocument/2006/relationships/hyperlink" Target="https://www.gov.uk/government/news/ofsted-publishes-research-review-on-geography" TargetMode="External"/><Relationship Id="rId80" Type="http://schemas.openxmlformats.org/officeDocument/2006/relationships/hyperlink" Target="https://www.tes.com/news" TargetMode="External"/><Relationship Id="rId155" Type="http://schemas.openxmlformats.org/officeDocument/2006/relationships/hyperlink" Target="https://www.katestockings.com/geographycurriculum/using-decision-making-exercises-at-key-stage-3" TargetMode="External"/><Relationship Id="rId176" Type="http://schemas.openxmlformats.org/officeDocument/2006/relationships/fontTable" Target="fontTable.xml"/><Relationship Id="rId17" Type="http://schemas.openxmlformats.org/officeDocument/2006/relationships/hyperlink" Target="https://yorksj-my.sharepoint.com/personal/r_matthewson_yorksj_ac_uk/Documents/YSJ%20work/PGCE%20assist/Planning%202022%2023/Final%20documentation/Subject%20handbooks/PGCE-Secondary-School-Direct-Geography-Handbook-2022%2023.docx" TargetMode="External"/><Relationship Id="rId38" Type="http://schemas.openxmlformats.org/officeDocument/2006/relationships/hyperlink" Target="https://learning.nspcc.org.uk/research-resources/schools/e-safety-for-schools" TargetMode="External"/><Relationship Id="rId59"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103" Type="http://schemas.openxmlformats.org/officeDocument/2006/relationships/hyperlink" Target="https://www.youtube.com/channel/UCRSU2wI0vEVE10TLHLVhW_g/videos" TargetMode="External"/><Relationship Id="rId124" Type="http://schemas.openxmlformats.org/officeDocument/2006/relationships/hyperlink" Target="https://educationendowmentfoundation.org.uk/public/files/Publications/Literacy/EEF_KS3_KS4_LITERACY_GUIDANCE.pdf" TargetMode="External"/><Relationship Id="rId70" Type="http://schemas.openxmlformats.org/officeDocument/2006/relationships/hyperlink" Target="https://assets.publishing.service.gov.uk/government/uploads/system/uploads/attachment_data/file/634733/Practice_example-Engaging_parents_and_families.pdf" TargetMode="External"/><Relationship Id="rId91" Type="http://schemas.openxmlformats.org/officeDocument/2006/relationships/hyperlink" Target="https://ebookcentral-proquest-com.yorksj.idm.oclc.org/lib/yorksj/reader.action?docID=743516&amp;ppg=108" TargetMode="External"/><Relationship Id="rId145" Type="http://schemas.openxmlformats.org/officeDocument/2006/relationships/hyperlink" Target="https://www.geography.org.uk/Geography-fieldwork" TargetMode="External"/><Relationship Id="rId166" Type="http://schemas.openxmlformats.org/officeDocument/2006/relationships/hyperlink" Target="https://teamgeography.wordpress.com/"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CE939-C4CD-4170-BBE8-3AAB2147F853}">
  <ds:schemaRefs>
    <ds:schemaRef ds:uri="http://purl.org/dc/terms/"/>
    <ds:schemaRef ds:uri="c0cbbe3b-59e1-4708-83cf-2b96a9455fff"/>
    <ds:schemaRef ds:uri="http://purl.org/dc/dcmitype/"/>
    <ds:schemaRef ds:uri="http://schemas.microsoft.com/office/infopath/2007/PartnerControls"/>
    <ds:schemaRef ds:uri="f24bce2d-7c32-4916-975f-40f23a5e9724"/>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23389</Words>
  <Characters>133322</Characters>
  <Application>Microsoft Office Word</Application>
  <DocSecurity>0</DocSecurity>
  <Lines>1111</Lines>
  <Paragraphs>312</Paragraphs>
  <ScaleCrop>false</ScaleCrop>
  <Company/>
  <LinksUpToDate>false</LinksUpToDate>
  <CharactersWithSpaces>156399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2022-09-01T10:02:00Z</dcterms:created>
  <dcterms:modified xsi:type="dcterms:W3CDTF">2022-09-01T10:02:00Z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