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7474C847" w:rsidR="00623108" w:rsidRPr="00382635" w:rsidRDefault="00691511" w:rsidP="001C5DFD">
      <w:pPr>
        <w:pStyle w:val="Title"/>
        <w:spacing w:line="360" w:lineRule="auto"/>
        <w:jc w:val="center"/>
      </w:pPr>
      <w:r>
        <w:t xml:space="preserve">History </w:t>
      </w:r>
      <w:r w:rsidR="00AE6053">
        <w:t>Education</w:t>
      </w:r>
      <w:r w:rsidR="001C5DFD">
        <w:t xml:space="preserve"> Handbook 2022-23</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09651587"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54AFE6E2" w14:textId="7B01C68E" w:rsidR="00A046E2"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09651587" w:history="1">
            <w:r w:rsidR="00A046E2" w:rsidRPr="00FC51A4">
              <w:rPr>
                <w:rStyle w:val="Hyperlink"/>
                <w:noProof/>
              </w:rPr>
              <w:t>Contents</w:t>
            </w:r>
            <w:r w:rsidR="00A046E2">
              <w:rPr>
                <w:noProof/>
                <w:webHidden/>
              </w:rPr>
              <w:tab/>
            </w:r>
            <w:r w:rsidR="00A046E2">
              <w:rPr>
                <w:noProof/>
                <w:webHidden/>
              </w:rPr>
              <w:fldChar w:fldCharType="begin"/>
            </w:r>
            <w:r w:rsidR="00A046E2">
              <w:rPr>
                <w:noProof/>
                <w:webHidden/>
              </w:rPr>
              <w:instrText xml:space="preserve"> PAGEREF _Toc109651587 \h </w:instrText>
            </w:r>
            <w:r w:rsidR="00A046E2">
              <w:rPr>
                <w:noProof/>
                <w:webHidden/>
              </w:rPr>
            </w:r>
            <w:r w:rsidR="00A046E2">
              <w:rPr>
                <w:noProof/>
                <w:webHidden/>
              </w:rPr>
              <w:fldChar w:fldCharType="separate"/>
            </w:r>
            <w:r w:rsidR="00A046E2">
              <w:rPr>
                <w:noProof/>
                <w:webHidden/>
              </w:rPr>
              <w:t>2</w:t>
            </w:r>
            <w:r w:rsidR="00A046E2">
              <w:rPr>
                <w:noProof/>
                <w:webHidden/>
              </w:rPr>
              <w:fldChar w:fldCharType="end"/>
            </w:r>
          </w:hyperlink>
        </w:p>
        <w:p w14:paraId="7B395C6A" w14:textId="720C466B" w:rsidR="00A046E2" w:rsidRDefault="00A85D66">
          <w:pPr>
            <w:pStyle w:val="TOC1"/>
            <w:tabs>
              <w:tab w:val="left" w:pos="440"/>
              <w:tab w:val="right" w:leader="dot" w:pos="10338"/>
            </w:tabs>
            <w:rPr>
              <w:rFonts w:eastAsiaTheme="minorEastAsia"/>
              <w:noProof/>
              <w:lang w:eastAsia="en-GB"/>
            </w:rPr>
          </w:pPr>
          <w:hyperlink w:anchor="_Toc109651588" w:history="1">
            <w:r w:rsidR="00A046E2" w:rsidRPr="00FC51A4">
              <w:rPr>
                <w:rStyle w:val="Hyperlink"/>
                <w:rFonts w:eastAsia="Times New Roman"/>
                <w:noProof/>
                <w:lang w:val="en-US" w:eastAsia="zh-CN"/>
              </w:rPr>
              <w:t>1.</w:t>
            </w:r>
            <w:r w:rsidR="00A046E2">
              <w:rPr>
                <w:rFonts w:eastAsiaTheme="minorEastAsia"/>
                <w:noProof/>
                <w:lang w:eastAsia="en-GB"/>
              </w:rPr>
              <w:tab/>
            </w:r>
            <w:r w:rsidR="00A046E2" w:rsidRPr="00FC51A4">
              <w:rPr>
                <w:rStyle w:val="Hyperlink"/>
                <w:rFonts w:eastAsia="Times New Roman"/>
                <w:noProof/>
                <w:lang w:val="en-US" w:eastAsia="zh-CN"/>
              </w:rPr>
              <w:t>York St John University Partnership Mission, Vision and Values</w:t>
            </w:r>
            <w:r w:rsidR="00A046E2">
              <w:rPr>
                <w:noProof/>
                <w:webHidden/>
              </w:rPr>
              <w:tab/>
            </w:r>
            <w:r w:rsidR="00A046E2">
              <w:rPr>
                <w:noProof/>
                <w:webHidden/>
              </w:rPr>
              <w:fldChar w:fldCharType="begin"/>
            </w:r>
            <w:r w:rsidR="00A046E2">
              <w:rPr>
                <w:noProof/>
                <w:webHidden/>
              </w:rPr>
              <w:instrText xml:space="preserve"> PAGEREF _Toc109651588 \h </w:instrText>
            </w:r>
            <w:r w:rsidR="00A046E2">
              <w:rPr>
                <w:noProof/>
                <w:webHidden/>
              </w:rPr>
            </w:r>
            <w:r w:rsidR="00A046E2">
              <w:rPr>
                <w:noProof/>
                <w:webHidden/>
              </w:rPr>
              <w:fldChar w:fldCharType="separate"/>
            </w:r>
            <w:r w:rsidR="00A046E2">
              <w:rPr>
                <w:noProof/>
                <w:webHidden/>
              </w:rPr>
              <w:t>3</w:t>
            </w:r>
            <w:r w:rsidR="00A046E2">
              <w:rPr>
                <w:noProof/>
                <w:webHidden/>
              </w:rPr>
              <w:fldChar w:fldCharType="end"/>
            </w:r>
          </w:hyperlink>
        </w:p>
        <w:p w14:paraId="629B596C" w14:textId="13DD4CCF" w:rsidR="00A046E2" w:rsidRDefault="00A85D66">
          <w:pPr>
            <w:pStyle w:val="TOC1"/>
            <w:tabs>
              <w:tab w:val="left" w:pos="440"/>
              <w:tab w:val="right" w:leader="dot" w:pos="10338"/>
            </w:tabs>
            <w:rPr>
              <w:rFonts w:eastAsiaTheme="minorEastAsia"/>
              <w:noProof/>
              <w:lang w:eastAsia="en-GB"/>
            </w:rPr>
          </w:pPr>
          <w:hyperlink w:anchor="_Toc109651589" w:history="1">
            <w:r w:rsidR="00A046E2" w:rsidRPr="00FC51A4">
              <w:rPr>
                <w:rStyle w:val="Hyperlink"/>
                <w:noProof/>
              </w:rPr>
              <w:t>2.</w:t>
            </w:r>
            <w:r w:rsidR="00A046E2">
              <w:rPr>
                <w:rFonts w:eastAsiaTheme="minorEastAsia"/>
                <w:noProof/>
                <w:lang w:eastAsia="en-GB"/>
              </w:rPr>
              <w:tab/>
            </w:r>
            <w:r w:rsidR="00A046E2" w:rsidRPr="00FC51A4">
              <w:rPr>
                <w:rStyle w:val="Hyperlink"/>
                <w:noProof/>
              </w:rPr>
              <w:t>PGCE Secondary History: Vision and Intent</w:t>
            </w:r>
            <w:r w:rsidR="00A046E2">
              <w:rPr>
                <w:noProof/>
                <w:webHidden/>
              </w:rPr>
              <w:tab/>
            </w:r>
            <w:r w:rsidR="00A046E2">
              <w:rPr>
                <w:noProof/>
                <w:webHidden/>
              </w:rPr>
              <w:fldChar w:fldCharType="begin"/>
            </w:r>
            <w:r w:rsidR="00A046E2">
              <w:rPr>
                <w:noProof/>
                <w:webHidden/>
              </w:rPr>
              <w:instrText xml:space="preserve"> PAGEREF _Toc109651589 \h </w:instrText>
            </w:r>
            <w:r w:rsidR="00A046E2">
              <w:rPr>
                <w:noProof/>
                <w:webHidden/>
              </w:rPr>
            </w:r>
            <w:r w:rsidR="00A046E2">
              <w:rPr>
                <w:noProof/>
                <w:webHidden/>
              </w:rPr>
              <w:fldChar w:fldCharType="separate"/>
            </w:r>
            <w:r w:rsidR="00A046E2">
              <w:rPr>
                <w:noProof/>
                <w:webHidden/>
              </w:rPr>
              <w:t>4</w:t>
            </w:r>
            <w:r w:rsidR="00A046E2">
              <w:rPr>
                <w:noProof/>
                <w:webHidden/>
              </w:rPr>
              <w:fldChar w:fldCharType="end"/>
            </w:r>
          </w:hyperlink>
        </w:p>
        <w:p w14:paraId="7CC27B71" w14:textId="2C665875" w:rsidR="00A046E2" w:rsidRDefault="00A85D66">
          <w:pPr>
            <w:pStyle w:val="TOC1"/>
            <w:tabs>
              <w:tab w:val="left" w:pos="440"/>
              <w:tab w:val="right" w:leader="dot" w:pos="10338"/>
            </w:tabs>
            <w:rPr>
              <w:rFonts w:eastAsiaTheme="minorEastAsia"/>
              <w:noProof/>
              <w:lang w:eastAsia="en-GB"/>
            </w:rPr>
          </w:pPr>
          <w:hyperlink w:anchor="_Toc109651590" w:history="1">
            <w:r w:rsidR="00A046E2" w:rsidRPr="00FC51A4">
              <w:rPr>
                <w:rStyle w:val="Hyperlink"/>
                <w:noProof/>
              </w:rPr>
              <w:t>3.</w:t>
            </w:r>
            <w:r w:rsidR="00A046E2">
              <w:rPr>
                <w:rFonts w:eastAsiaTheme="minorEastAsia"/>
                <w:noProof/>
                <w:lang w:eastAsia="en-GB"/>
              </w:rPr>
              <w:tab/>
            </w:r>
            <w:r w:rsidR="00A046E2" w:rsidRPr="00FC51A4">
              <w:rPr>
                <w:rStyle w:val="Hyperlink"/>
                <w:noProof/>
              </w:rPr>
              <w:t>PGCE Secondary School Direct - Rationale, Aims and Overview</w:t>
            </w:r>
            <w:r w:rsidR="00A046E2">
              <w:rPr>
                <w:noProof/>
                <w:webHidden/>
              </w:rPr>
              <w:tab/>
            </w:r>
            <w:r w:rsidR="00A046E2">
              <w:rPr>
                <w:noProof/>
                <w:webHidden/>
              </w:rPr>
              <w:fldChar w:fldCharType="begin"/>
            </w:r>
            <w:r w:rsidR="00A046E2">
              <w:rPr>
                <w:noProof/>
                <w:webHidden/>
              </w:rPr>
              <w:instrText xml:space="preserve"> PAGEREF _Toc109651590 \h </w:instrText>
            </w:r>
            <w:r w:rsidR="00A046E2">
              <w:rPr>
                <w:noProof/>
                <w:webHidden/>
              </w:rPr>
            </w:r>
            <w:r w:rsidR="00A046E2">
              <w:rPr>
                <w:noProof/>
                <w:webHidden/>
              </w:rPr>
              <w:fldChar w:fldCharType="separate"/>
            </w:r>
            <w:r w:rsidR="00A046E2">
              <w:rPr>
                <w:noProof/>
                <w:webHidden/>
              </w:rPr>
              <w:t>5</w:t>
            </w:r>
            <w:r w:rsidR="00A046E2">
              <w:rPr>
                <w:noProof/>
                <w:webHidden/>
              </w:rPr>
              <w:fldChar w:fldCharType="end"/>
            </w:r>
          </w:hyperlink>
        </w:p>
        <w:p w14:paraId="4C069DE1" w14:textId="562BB512" w:rsidR="00A046E2" w:rsidRDefault="00A85D66">
          <w:pPr>
            <w:pStyle w:val="TOC1"/>
            <w:tabs>
              <w:tab w:val="right" w:leader="dot" w:pos="10338"/>
            </w:tabs>
            <w:rPr>
              <w:rFonts w:eastAsiaTheme="minorEastAsia"/>
              <w:noProof/>
              <w:lang w:eastAsia="en-GB"/>
            </w:rPr>
          </w:pPr>
          <w:hyperlink r:id="rId17" w:anchor="_Toc109651591" w:history="1">
            <w:r w:rsidR="00A046E2" w:rsidRPr="00FC51A4">
              <w:rPr>
                <w:rStyle w:val="Hyperlink"/>
                <w:noProof/>
              </w:rPr>
              <w:t>4.    Overview of History Provision</w:t>
            </w:r>
            <w:r w:rsidR="00A046E2">
              <w:rPr>
                <w:noProof/>
                <w:webHidden/>
              </w:rPr>
              <w:tab/>
            </w:r>
            <w:r w:rsidR="00A046E2">
              <w:rPr>
                <w:noProof/>
                <w:webHidden/>
              </w:rPr>
              <w:fldChar w:fldCharType="begin"/>
            </w:r>
            <w:r w:rsidR="00A046E2">
              <w:rPr>
                <w:noProof/>
                <w:webHidden/>
              </w:rPr>
              <w:instrText xml:space="preserve"> PAGEREF _Toc109651591 \h </w:instrText>
            </w:r>
            <w:r w:rsidR="00A046E2">
              <w:rPr>
                <w:noProof/>
                <w:webHidden/>
              </w:rPr>
            </w:r>
            <w:r w:rsidR="00A046E2">
              <w:rPr>
                <w:noProof/>
                <w:webHidden/>
              </w:rPr>
              <w:fldChar w:fldCharType="separate"/>
            </w:r>
            <w:r w:rsidR="00A046E2">
              <w:rPr>
                <w:noProof/>
                <w:webHidden/>
              </w:rPr>
              <w:t>8</w:t>
            </w:r>
            <w:r w:rsidR="00A046E2">
              <w:rPr>
                <w:noProof/>
                <w:webHidden/>
              </w:rPr>
              <w:fldChar w:fldCharType="end"/>
            </w:r>
          </w:hyperlink>
        </w:p>
        <w:p w14:paraId="34E39615" w14:textId="44986239" w:rsidR="00A046E2" w:rsidRDefault="00A85D66">
          <w:pPr>
            <w:pStyle w:val="TOC1"/>
            <w:tabs>
              <w:tab w:val="left" w:pos="440"/>
              <w:tab w:val="right" w:leader="dot" w:pos="10338"/>
            </w:tabs>
            <w:rPr>
              <w:rFonts w:eastAsiaTheme="minorEastAsia"/>
              <w:noProof/>
              <w:lang w:eastAsia="en-GB"/>
            </w:rPr>
          </w:pPr>
          <w:hyperlink w:anchor="_Toc109651592" w:history="1">
            <w:r w:rsidR="00A046E2" w:rsidRPr="00FC51A4">
              <w:rPr>
                <w:rStyle w:val="Hyperlink"/>
                <w:noProof/>
              </w:rPr>
              <w:t>5.</w:t>
            </w:r>
            <w:r w:rsidR="00A046E2">
              <w:rPr>
                <w:rFonts w:eastAsiaTheme="minorEastAsia"/>
                <w:noProof/>
                <w:lang w:eastAsia="en-GB"/>
              </w:rPr>
              <w:tab/>
            </w:r>
            <w:r w:rsidR="00A046E2" w:rsidRPr="00FC51A4">
              <w:rPr>
                <w:rStyle w:val="Hyperlink"/>
                <w:noProof/>
              </w:rPr>
              <w:t>PGCE Secondary History - Programme Overview 2022-23 - Introduction</w:t>
            </w:r>
            <w:r w:rsidR="00A046E2">
              <w:rPr>
                <w:noProof/>
                <w:webHidden/>
              </w:rPr>
              <w:tab/>
            </w:r>
            <w:r w:rsidR="00A046E2">
              <w:rPr>
                <w:noProof/>
                <w:webHidden/>
              </w:rPr>
              <w:fldChar w:fldCharType="begin"/>
            </w:r>
            <w:r w:rsidR="00A046E2">
              <w:rPr>
                <w:noProof/>
                <w:webHidden/>
              </w:rPr>
              <w:instrText xml:space="preserve"> PAGEREF _Toc109651592 \h </w:instrText>
            </w:r>
            <w:r w:rsidR="00A046E2">
              <w:rPr>
                <w:noProof/>
                <w:webHidden/>
              </w:rPr>
            </w:r>
            <w:r w:rsidR="00A046E2">
              <w:rPr>
                <w:noProof/>
                <w:webHidden/>
              </w:rPr>
              <w:fldChar w:fldCharType="separate"/>
            </w:r>
            <w:r w:rsidR="00A046E2">
              <w:rPr>
                <w:noProof/>
                <w:webHidden/>
              </w:rPr>
              <w:t>9</w:t>
            </w:r>
            <w:r w:rsidR="00A046E2">
              <w:rPr>
                <w:noProof/>
                <w:webHidden/>
              </w:rPr>
              <w:fldChar w:fldCharType="end"/>
            </w:r>
          </w:hyperlink>
        </w:p>
        <w:p w14:paraId="1A017933" w14:textId="744F6F40" w:rsidR="00A046E2" w:rsidRDefault="00A85D66">
          <w:pPr>
            <w:pStyle w:val="TOC2"/>
            <w:tabs>
              <w:tab w:val="right" w:leader="dot" w:pos="10338"/>
            </w:tabs>
            <w:rPr>
              <w:rFonts w:eastAsiaTheme="minorEastAsia"/>
              <w:noProof/>
              <w:lang w:eastAsia="en-GB"/>
            </w:rPr>
          </w:pPr>
          <w:hyperlink w:anchor="_Toc109651593" w:history="1">
            <w:r w:rsidR="00A046E2" w:rsidRPr="00FC51A4">
              <w:rPr>
                <w:rStyle w:val="Hyperlink"/>
                <w:noProof/>
              </w:rPr>
              <w:t>5.1 Useful information</w:t>
            </w:r>
            <w:r w:rsidR="00A046E2">
              <w:rPr>
                <w:noProof/>
                <w:webHidden/>
              </w:rPr>
              <w:tab/>
            </w:r>
            <w:r w:rsidR="00A046E2">
              <w:rPr>
                <w:noProof/>
                <w:webHidden/>
              </w:rPr>
              <w:fldChar w:fldCharType="begin"/>
            </w:r>
            <w:r w:rsidR="00A046E2">
              <w:rPr>
                <w:noProof/>
                <w:webHidden/>
              </w:rPr>
              <w:instrText xml:space="preserve"> PAGEREF _Toc109651593 \h </w:instrText>
            </w:r>
            <w:r w:rsidR="00A046E2">
              <w:rPr>
                <w:noProof/>
                <w:webHidden/>
              </w:rPr>
            </w:r>
            <w:r w:rsidR="00A046E2">
              <w:rPr>
                <w:noProof/>
                <w:webHidden/>
              </w:rPr>
              <w:fldChar w:fldCharType="separate"/>
            </w:r>
            <w:r w:rsidR="00A046E2">
              <w:rPr>
                <w:noProof/>
                <w:webHidden/>
              </w:rPr>
              <w:t>10</w:t>
            </w:r>
            <w:r w:rsidR="00A046E2">
              <w:rPr>
                <w:noProof/>
                <w:webHidden/>
              </w:rPr>
              <w:fldChar w:fldCharType="end"/>
            </w:r>
          </w:hyperlink>
        </w:p>
        <w:p w14:paraId="45935DA3" w14:textId="76353E04" w:rsidR="00A046E2" w:rsidRDefault="00A85D66">
          <w:pPr>
            <w:pStyle w:val="TOC2"/>
            <w:tabs>
              <w:tab w:val="right" w:leader="dot" w:pos="10338"/>
            </w:tabs>
            <w:rPr>
              <w:rFonts w:eastAsiaTheme="minorEastAsia"/>
              <w:noProof/>
              <w:lang w:eastAsia="en-GB"/>
            </w:rPr>
          </w:pPr>
          <w:hyperlink w:anchor="_Toc109651594" w:history="1">
            <w:r w:rsidR="00A046E2" w:rsidRPr="00FC51A4">
              <w:rPr>
                <w:rStyle w:val="Hyperlink"/>
                <w:noProof/>
              </w:rPr>
              <w:t>6. Core Programme Outline</w:t>
            </w:r>
            <w:r w:rsidR="00A046E2">
              <w:rPr>
                <w:noProof/>
                <w:webHidden/>
              </w:rPr>
              <w:tab/>
            </w:r>
            <w:r w:rsidR="00A046E2">
              <w:rPr>
                <w:noProof/>
                <w:webHidden/>
              </w:rPr>
              <w:fldChar w:fldCharType="begin"/>
            </w:r>
            <w:r w:rsidR="00A046E2">
              <w:rPr>
                <w:noProof/>
                <w:webHidden/>
              </w:rPr>
              <w:instrText xml:space="preserve"> PAGEREF _Toc109651594 \h </w:instrText>
            </w:r>
            <w:r w:rsidR="00A046E2">
              <w:rPr>
                <w:noProof/>
                <w:webHidden/>
              </w:rPr>
            </w:r>
            <w:r w:rsidR="00A046E2">
              <w:rPr>
                <w:noProof/>
                <w:webHidden/>
              </w:rPr>
              <w:fldChar w:fldCharType="separate"/>
            </w:r>
            <w:r w:rsidR="00A046E2">
              <w:rPr>
                <w:noProof/>
                <w:webHidden/>
              </w:rPr>
              <w:t>11</w:t>
            </w:r>
            <w:r w:rsidR="00A046E2">
              <w:rPr>
                <w:noProof/>
                <w:webHidden/>
              </w:rPr>
              <w:fldChar w:fldCharType="end"/>
            </w:r>
          </w:hyperlink>
        </w:p>
        <w:p w14:paraId="417C1453" w14:textId="34D91300" w:rsidR="00A046E2" w:rsidRDefault="00A85D66">
          <w:pPr>
            <w:pStyle w:val="TOC1"/>
            <w:tabs>
              <w:tab w:val="right" w:leader="dot" w:pos="10338"/>
            </w:tabs>
            <w:rPr>
              <w:rFonts w:eastAsiaTheme="minorEastAsia"/>
              <w:noProof/>
              <w:lang w:eastAsia="en-GB"/>
            </w:rPr>
          </w:pPr>
          <w:hyperlink w:anchor="_Toc109651595" w:history="1">
            <w:r w:rsidR="00A046E2" w:rsidRPr="00FC51A4">
              <w:rPr>
                <w:rStyle w:val="Hyperlink"/>
                <w:noProof/>
              </w:rPr>
              <w:t>7. 7.1 Subject knowledge development - SKA</w:t>
            </w:r>
            <w:r w:rsidR="00A046E2">
              <w:rPr>
                <w:noProof/>
                <w:webHidden/>
              </w:rPr>
              <w:tab/>
            </w:r>
            <w:r w:rsidR="00A046E2">
              <w:rPr>
                <w:noProof/>
                <w:webHidden/>
              </w:rPr>
              <w:fldChar w:fldCharType="begin"/>
            </w:r>
            <w:r w:rsidR="00A046E2">
              <w:rPr>
                <w:noProof/>
                <w:webHidden/>
              </w:rPr>
              <w:instrText xml:space="preserve"> PAGEREF _Toc109651595 \h </w:instrText>
            </w:r>
            <w:r w:rsidR="00A046E2">
              <w:rPr>
                <w:noProof/>
                <w:webHidden/>
              </w:rPr>
            </w:r>
            <w:r w:rsidR="00A046E2">
              <w:rPr>
                <w:noProof/>
                <w:webHidden/>
              </w:rPr>
              <w:fldChar w:fldCharType="separate"/>
            </w:r>
            <w:r w:rsidR="00A046E2">
              <w:rPr>
                <w:noProof/>
                <w:webHidden/>
              </w:rPr>
              <w:t>51</w:t>
            </w:r>
            <w:r w:rsidR="00A046E2">
              <w:rPr>
                <w:noProof/>
                <w:webHidden/>
              </w:rPr>
              <w:fldChar w:fldCharType="end"/>
            </w:r>
          </w:hyperlink>
        </w:p>
        <w:p w14:paraId="50249363" w14:textId="13F67810" w:rsidR="00A046E2" w:rsidRDefault="00A85D66">
          <w:pPr>
            <w:pStyle w:val="TOC1"/>
            <w:tabs>
              <w:tab w:val="right" w:leader="dot" w:pos="10338"/>
            </w:tabs>
            <w:rPr>
              <w:rFonts w:eastAsiaTheme="minorEastAsia"/>
              <w:noProof/>
              <w:lang w:eastAsia="en-GB"/>
            </w:rPr>
          </w:pPr>
          <w:hyperlink w:anchor="_Toc109651596" w:history="1">
            <w:r w:rsidR="00A046E2" w:rsidRPr="00FC51A4">
              <w:rPr>
                <w:rStyle w:val="Hyperlink"/>
                <w:noProof/>
              </w:rPr>
              <w:t>7.1 Subject knowledge days</w:t>
            </w:r>
            <w:r w:rsidR="00A046E2">
              <w:rPr>
                <w:noProof/>
                <w:webHidden/>
              </w:rPr>
              <w:tab/>
            </w:r>
            <w:r w:rsidR="00A046E2">
              <w:rPr>
                <w:noProof/>
                <w:webHidden/>
              </w:rPr>
              <w:fldChar w:fldCharType="begin"/>
            </w:r>
            <w:r w:rsidR="00A046E2">
              <w:rPr>
                <w:noProof/>
                <w:webHidden/>
              </w:rPr>
              <w:instrText xml:space="preserve"> PAGEREF _Toc109651596 \h </w:instrText>
            </w:r>
            <w:r w:rsidR="00A046E2">
              <w:rPr>
                <w:noProof/>
                <w:webHidden/>
              </w:rPr>
            </w:r>
            <w:r w:rsidR="00A046E2">
              <w:rPr>
                <w:noProof/>
                <w:webHidden/>
              </w:rPr>
              <w:fldChar w:fldCharType="separate"/>
            </w:r>
            <w:r w:rsidR="00A046E2">
              <w:rPr>
                <w:noProof/>
                <w:webHidden/>
              </w:rPr>
              <w:t>53</w:t>
            </w:r>
            <w:r w:rsidR="00A046E2">
              <w:rPr>
                <w:noProof/>
                <w:webHidden/>
              </w:rPr>
              <w:fldChar w:fldCharType="end"/>
            </w:r>
          </w:hyperlink>
        </w:p>
        <w:p w14:paraId="263711A3" w14:textId="1B8C60E5" w:rsidR="00A046E2" w:rsidRDefault="00A85D66">
          <w:pPr>
            <w:pStyle w:val="TOC1"/>
            <w:tabs>
              <w:tab w:val="right" w:leader="dot" w:pos="10338"/>
            </w:tabs>
            <w:rPr>
              <w:rFonts w:eastAsiaTheme="minorEastAsia"/>
              <w:noProof/>
              <w:lang w:eastAsia="en-GB"/>
            </w:rPr>
          </w:pPr>
          <w:hyperlink w:anchor="_Toc109651597" w:history="1">
            <w:r w:rsidR="00A046E2" w:rsidRPr="00FC51A4">
              <w:rPr>
                <w:rStyle w:val="Hyperlink"/>
                <w:noProof/>
              </w:rPr>
              <w:t>8. History Subject Specific School Based Tasks</w:t>
            </w:r>
            <w:r w:rsidR="00A046E2">
              <w:rPr>
                <w:noProof/>
                <w:webHidden/>
              </w:rPr>
              <w:tab/>
            </w:r>
            <w:r w:rsidR="00A046E2">
              <w:rPr>
                <w:noProof/>
                <w:webHidden/>
              </w:rPr>
              <w:fldChar w:fldCharType="begin"/>
            </w:r>
            <w:r w:rsidR="00A046E2">
              <w:rPr>
                <w:noProof/>
                <w:webHidden/>
              </w:rPr>
              <w:instrText xml:space="preserve"> PAGEREF _Toc109651597 \h </w:instrText>
            </w:r>
            <w:r w:rsidR="00A046E2">
              <w:rPr>
                <w:noProof/>
                <w:webHidden/>
              </w:rPr>
            </w:r>
            <w:r w:rsidR="00A046E2">
              <w:rPr>
                <w:noProof/>
                <w:webHidden/>
              </w:rPr>
              <w:fldChar w:fldCharType="separate"/>
            </w:r>
            <w:r w:rsidR="00A046E2">
              <w:rPr>
                <w:noProof/>
                <w:webHidden/>
              </w:rPr>
              <w:t>58</w:t>
            </w:r>
            <w:r w:rsidR="00A046E2">
              <w:rPr>
                <w:noProof/>
                <w:webHidden/>
              </w:rPr>
              <w:fldChar w:fldCharType="end"/>
            </w:r>
          </w:hyperlink>
        </w:p>
        <w:p w14:paraId="29AC576F" w14:textId="716B0CC2" w:rsidR="00A046E2" w:rsidRDefault="00A85D66">
          <w:pPr>
            <w:pStyle w:val="TOC1"/>
            <w:tabs>
              <w:tab w:val="right" w:leader="dot" w:pos="10338"/>
            </w:tabs>
            <w:rPr>
              <w:rFonts w:eastAsiaTheme="minorEastAsia"/>
              <w:noProof/>
              <w:lang w:eastAsia="en-GB"/>
            </w:rPr>
          </w:pPr>
          <w:hyperlink w:anchor="_Toc109651598" w:history="1">
            <w:r w:rsidR="00A046E2" w:rsidRPr="00FC51A4">
              <w:rPr>
                <w:rStyle w:val="Hyperlink"/>
                <w:noProof/>
              </w:rPr>
              <w:t>9. History Subject Specific School Based Tasks</w:t>
            </w:r>
            <w:r w:rsidR="00A046E2">
              <w:rPr>
                <w:noProof/>
                <w:webHidden/>
              </w:rPr>
              <w:tab/>
            </w:r>
            <w:r w:rsidR="00A046E2">
              <w:rPr>
                <w:noProof/>
                <w:webHidden/>
              </w:rPr>
              <w:fldChar w:fldCharType="begin"/>
            </w:r>
            <w:r w:rsidR="00A046E2">
              <w:rPr>
                <w:noProof/>
                <w:webHidden/>
              </w:rPr>
              <w:instrText xml:space="preserve"> PAGEREF _Toc109651598 \h </w:instrText>
            </w:r>
            <w:r w:rsidR="00A046E2">
              <w:rPr>
                <w:noProof/>
                <w:webHidden/>
              </w:rPr>
            </w:r>
            <w:r w:rsidR="00A046E2">
              <w:rPr>
                <w:noProof/>
                <w:webHidden/>
              </w:rPr>
              <w:fldChar w:fldCharType="separate"/>
            </w:r>
            <w:r w:rsidR="00A046E2">
              <w:rPr>
                <w:noProof/>
                <w:webHidden/>
              </w:rPr>
              <w:t>59</w:t>
            </w:r>
            <w:r w:rsidR="00A046E2">
              <w:rPr>
                <w:noProof/>
                <w:webHidden/>
              </w:rPr>
              <w:fldChar w:fldCharType="end"/>
            </w:r>
          </w:hyperlink>
        </w:p>
        <w:p w14:paraId="53A30029" w14:textId="2613C593" w:rsidR="00A046E2" w:rsidRDefault="00A85D66">
          <w:pPr>
            <w:pStyle w:val="TOC1"/>
            <w:tabs>
              <w:tab w:val="right" w:leader="dot" w:pos="10338"/>
            </w:tabs>
            <w:rPr>
              <w:rFonts w:eastAsiaTheme="minorEastAsia"/>
              <w:noProof/>
              <w:lang w:eastAsia="en-GB"/>
            </w:rPr>
          </w:pPr>
          <w:hyperlink w:anchor="_Toc109651599" w:history="1">
            <w:r w:rsidR="00A046E2" w:rsidRPr="00FC51A4">
              <w:rPr>
                <w:rStyle w:val="Hyperlink"/>
                <w:noProof/>
              </w:rPr>
              <w:t>10. School Based Tasks for School Experiences - compulsory</w:t>
            </w:r>
            <w:r w:rsidR="00A046E2">
              <w:rPr>
                <w:noProof/>
                <w:webHidden/>
              </w:rPr>
              <w:tab/>
            </w:r>
            <w:r w:rsidR="00A046E2">
              <w:rPr>
                <w:noProof/>
                <w:webHidden/>
              </w:rPr>
              <w:fldChar w:fldCharType="begin"/>
            </w:r>
            <w:r w:rsidR="00A046E2">
              <w:rPr>
                <w:noProof/>
                <w:webHidden/>
              </w:rPr>
              <w:instrText xml:space="preserve"> PAGEREF _Toc109651599 \h </w:instrText>
            </w:r>
            <w:r w:rsidR="00A046E2">
              <w:rPr>
                <w:noProof/>
                <w:webHidden/>
              </w:rPr>
            </w:r>
            <w:r w:rsidR="00A046E2">
              <w:rPr>
                <w:noProof/>
                <w:webHidden/>
              </w:rPr>
              <w:fldChar w:fldCharType="separate"/>
            </w:r>
            <w:r w:rsidR="00A046E2">
              <w:rPr>
                <w:noProof/>
                <w:webHidden/>
              </w:rPr>
              <w:t>62</w:t>
            </w:r>
            <w:r w:rsidR="00A046E2">
              <w:rPr>
                <w:noProof/>
                <w:webHidden/>
              </w:rPr>
              <w:fldChar w:fldCharType="end"/>
            </w:r>
          </w:hyperlink>
        </w:p>
        <w:p w14:paraId="2F49FFA2" w14:textId="0EA12A1B" w:rsidR="00A046E2" w:rsidRDefault="00A85D66">
          <w:pPr>
            <w:pStyle w:val="TOC2"/>
            <w:tabs>
              <w:tab w:val="right" w:leader="dot" w:pos="10338"/>
            </w:tabs>
            <w:rPr>
              <w:rFonts w:eastAsiaTheme="minorEastAsia"/>
              <w:noProof/>
              <w:lang w:eastAsia="en-GB"/>
            </w:rPr>
          </w:pPr>
          <w:hyperlink w:anchor="_Toc109651600" w:history="1">
            <w:r w:rsidR="00A046E2" w:rsidRPr="00FC51A4">
              <w:rPr>
                <w:rStyle w:val="Hyperlink"/>
                <w:noProof/>
              </w:rPr>
              <w:t>(supporting SE formative assessment continuum)</w:t>
            </w:r>
            <w:r w:rsidR="00A046E2">
              <w:rPr>
                <w:noProof/>
                <w:webHidden/>
              </w:rPr>
              <w:tab/>
            </w:r>
            <w:r w:rsidR="00A046E2">
              <w:rPr>
                <w:noProof/>
                <w:webHidden/>
              </w:rPr>
              <w:fldChar w:fldCharType="begin"/>
            </w:r>
            <w:r w:rsidR="00A046E2">
              <w:rPr>
                <w:noProof/>
                <w:webHidden/>
              </w:rPr>
              <w:instrText xml:space="preserve"> PAGEREF _Toc109651600 \h </w:instrText>
            </w:r>
            <w:r w:rsidR="00A046E2">
              <w:rPr>
                <w:noProof/>
                <w:webHidden/>
              </w:rPr>
            </w:r>
            <w:r w:rsidR="00A046E2">
              <w:rPr>
                <w:noProof/>
                <w:webHidden/>
              </w:rPr>
              <w:fldChar w:fldCharType="separate"/>
            </w:r>
            <w:r w:rsidR="00A046E2">
              <w:rPr>
                <w:noProof/>
                <w:webHidden/>
              </w:rPr>
              <w:t>62</w:t>
            </w:r>
            <w:r w:rsidR="00A046E2">
              <w:rPr>
                <w:noProof/>
                <w:webHidden/>
              </w:rPr>
              <w:fldChar w:fldCharType="end"/>
            </w:r>
          </w:hyperlink>
        </w:p>
        <w:p w14:paraId="44E0C26B" w14:textId="69C5506E" w:rsidR="00A046E2" w:rsidRDefault="00A85D66">
          <w:pPr>
            <w:pStyle w:val="TOC2"/>
            <w:tabs>
              <w:tab w:val="right" w:leader="dot" w:pos="10338"/>
            </w:tabs>
            <w:rPr>
              <w:rFonts w:eastAsiaTheme="minorEastAsia"/>
              <w:noProof/>
              <w:lang w:eastAsia="en-GB"/>
            </w:rPr>
          </w:pPr>
          <w:hyperlink w:anchor="_Toc109651601" w:history="1">
            <w:r w:rsidR="00A046E2" w:rsidRPr="00FC51A4">
              <w:rPr>
                <w:rStyle w:val="Hyperlink"/>
                <w:noProof/>
              </w:rPr>
              <w:t>10.1 Behaviour and High Expectations</w:t>
            </w:r>
            <w:r w:rsidR="00A046E2">
              <w:rPr>
                <w:noProof/>
                <w:webHidden/>
              </w:rPr>
              <w:tab/>
            </w:r>
            <w:r w:rsidR="00A046E2">
              <w:rPr>
                <w:noProof/>
                <w:webHidden/>
              </w:rPr>
              <w:fldChar w:fldCharType="begin"/>
            </w:r>
            <w:r w:rsidR="00A046E2">
              <w:rPr>
                <w:noProof/>
                <w:webHidden/>
              </w:rPr>
              <w:instrText xml:space="preserve"> PAGEREF _Toc109651601 \h </w:instrText>
            </w:r>
            <w:r w:rsidR="00A046E2">
              <w:rPr>
                <w:noProof/>
                <w:webHidden/>
              </w:rPr>
            </w:r>
            <w:r w:rsidR="00A046E2">
              <w:rPr>
                <w:noProof/>
                <w:webHidden/>
              </w:rPr>
              <w:fldChar w:fldCharType="separate"/>
            </w:r>
            <w:r w:rsidR="00A046E2">
              <w:rPr>
                <w:noProof/>
                <w:webHidden/>
              </w:rPr>
              <w:t>62</w:t>
            </w:r>
            <w:r w:rsidR="00A046E2">
              <w:rPr>
                <w:noProof/>
                <w:webHidden/>
              </w:rPr>
              <w:fldChar w:fldCharType="end"/>
            </w:r>
          </w:hyperlink>
        </w:p>
        <w:p w14:paraId="7D8F512B" w14:textId="40734199" w:rsidR="00A046E2" w:rsidRDefault="00A85D66">
          <w:pPr>
            <w:pStyle w:val="TOC2"/>
            <w:tabs>
              <w:tab w:val="right" w:leader="dot" w:pos="10338"/>
            </w:tabs>
            <w:rPr>
              <w:rFonts w:eastAsiaTheme="minorEastAsia"/>
              <w:noProof/>
              <w:lang w:eastAsia="en-GB"/>
            </w:rPr>
          </w:pPr>
          <w:hyperlink w:anchor="_Toc109651602" w:history="1">
            <w:r w:rsidR="00A046E2" w:rsidRPr="00FC51A4">
              <w:rPr>
                <w:rStyle w:val="Hyperlink"/>
                <w:noProof/>
              </w:rPr>
              <w:t>10.2 Pedagogy</w:t>
            </w:r>
            <w:r w:rsidR="00A046E2">
              <w:rPr>
                <w:noProof/>
                <w:webHidden/>
              </w:rPr>
              <w:tab/>
            </w:r>
            <w:r w:rsidR="00A046E2">
              <w:rPr>
                <w:noProof/>
                <w:webHidden/>
              </w:rPr>
              <w:fldChar w:fldCharType="begin"/>
            </w:r>
            <w:r w:rsidR="00A046E2">
              <w:rPr>
                <w:noProof/>
                <w:webHidden/>
              </w:rPr>
              <w:instrText xml:space="preserve"> PAGEREF _Toc109651602 \h </w:instrText>
            </w:r>
            <w:r w:rsidR="00A046E2">
              <w:rPr>
                <w:noProof/>
                <w:webHidden/>
              </w:rPr>
            </w:r>
            <w:r w:rsidR="00A046E2">
              <w:rPr>
                <w:noProof/>
                <w:webHidden/>
              </w:rPr>
              <w:fldChar w:fldCharType="separate"/>
            </w:r>
            <w:r w:rsidR="00A046E2">
              <w:rPr>
                <w:noProof/>
                <w:webHidden/>
              </w:rPr>
              <w:t>63</w:t>
            </w:r>
            <w:r w:rsidR="00A046E2">
              <w:rPr>
                <w:noProof/>
                <w:webHidden/>
              </w:rPr>
              <w:fldChar w:fldCharType="end"/>
            </w:r>
          </w:hyperlink>
        </w:p>
        <w:p w14:paraId="7E29D7B4" w14:textId="4BAFF339" w:rsidR="00A046E2" w:rsidRDefault="00A85D66">
          <w:pPr>
            <w:pStyle w:val="TOC2"/>
            <w:tabs>
              <w:tab w:val="right" w:leader="dot" w:pos="10338"/>
            </w:tabs>
            <w:rPr>
              <w:rFonts w:eastAsiaTheme="minorEastAsia"/>
              <w:noProof/>
              <w:lang w:eastAsia="en-GB"/>
            </w:rPr>
          </w:pPr>
          <w:hyperlink w:anchor="_Toc109651603" w:history="1">
            <w:r w:rsidR="00A046E2" w:rsidRPr="00FC51A4">
              <w:rPr>
                <w:rStyle w:val="Hyperlink"/>
                <w:noProof/>
              </w:rPr>
              <w:t>10.3 Curriculum</w:t>
            </w:r>
            <w:r w:rsidR="00A046E2">
              <w:rPr>
                <w:noProof/>
                <w:webHidden/>
              </w:rPr>
              <w:tab/>
            </w:r>
            <w:r w:rsidR="00A046E2">
              <w:rPr>
                <w:noProof/>
                <w:webHidden/>
              </w:rPr>
              <w:fldChar w:fldCharType="begin"/>
            </w:r>
            <w:r w:rsidR="00A046E2">
              <w:rPr>
                <w:noProof/>
                <w:webHidden/>
              </w:rPr>
              <w:instrText xml:space="preserve"> PAGEREF _Toc109651603 \h </w:instrText>
            </w:r>
            <w:r w:rsidR="00A046E2">
              <w:rPr>
                <w:noProof/>
                <w:webHidden/>
              </w:rPr>
            </w:r>
            <w:r w:rsidR="00A046E2">
              <w:rPr>
                <w:noProof/>
                <w:webHidden/>
              </w:rPr>
              <w:fldChar w:fldCharType="separate"/>
            </w:r>
            <w:r w:rsidR="00A046E2">
              <w:rPr>
                <w:noProof/>
                <w:webHidden/>
              </w:rPr>
              <w:t>64</w:t>
            </w:r>
            <w:r w:rsidR="00A046E2">
              <w:rPr>
                <w:noProof/>
                <w:webHidden/>
              </w:rPr>
              <w:fldChar w:fldCharType="end"/>
            </w:r>
          </w:hyperlink>
        </w:p>
        <w:p w14:paraId="2645029D" w14:textId="56B7D7E2" w:rsidR="00A046E2" w:rsidRDefault="00A85D66">
          <w:pPr>
            <w:pStyle w:val="TOC2"/>
            <w:tabs>
              <w:tab w:val="right" w:leader="dot" w:pos="10338"/>
            </w:tabs>
            <w:rPr>
              <w:rFonts w:eastAsiaTheme="minorEastAsia"/>
              <w:noProof/>
              <w:lang w:eastAsia="en-GB"/>
            </w:rPr>
          </w:pPr>
          <w:hyperlink w:anchor="_Toc109651604" w:history="1">
            <w:r w:rsidR="00A046E2" w:rsidRPr="00FC51A4">
              <w:rPr>
                <w:rStyle w:val="Hyperlink"/>
                <w:noProof/>
              </w:rPr>
              <w:t>10.4 Assessment</w:t>
            </w:r>
            <w:r w:rsidR="00A046E2">
              <w:rPr>
                <w:noProof/>
                <w:webHidden/>
              </w:rPr>
              <w:tab/>
            </w:r>
            <w:r w:rsidR="00A046E2">
              <w:rPr>
                <w:noProof/>
                <w:webHidden/>
              </w:rPr>
              <w:fldChar w:fldCharType="begin"/>
            </w:r>
            <w:r w:rsidR="00A046E2">
              <w:rPr>
                <w:noProof/>
                <w:webHidden/>
              </w:rPr>
              <w:instrText xml:space="preserve"> PAGEREF _Toc109651604 \h </w:instrText>
            </w:r>
            <w:r w:rsidR="00A046E2">
              <w:rPr>
                <w:noProof/>
                <w:webHidden/>
              </w:rPr>
            </w:r>
            <w:r w:rsidR="00A046E2">
              <w:rPr>
                <w:noProof/>
                <w:webHidden/>
              </w:rPr>
              <w:fldChar w:fldCharType="separate"/>
            </w:r>
            <w:r w:rsidR="00A046E2">
              <w:rPr>
                <w:noProof/>
                <w:webHidden/>
              </w:rPr>
              <w:t>65</w:t>
            </w:r>
            <w:r w:rsidR="00A046E2">
              <w:rPr>
                <w:noProof/>
                <w:webHidden/>
              </w:rPr>
              <w:fldChar w:fldCharType="end"/>
            </w:r>
          </w:hyperlink>
        </w:p>
        <w:p w14:paraId="4081FC01" w14:textId="3BF975B5" w:rsidR="00A046E2" w:rsidRDefault="00A85D66">
          <w:pPr>
            <w:pStyle w:val="TOC2"/>
            <w:tabs>
              <w:tab w:val="right" w:leader="dot" w:pos="10338"/>
            </w:tabs>
            <w:rPr>
              <w:rFonts w:eastAsiaTheme="minorEastAsia"/>
              <w:noProof/>
              <w:lang w:eastAsia="en-GB"/>
            </w:rPr>
          </w:pPr>
          <w:hyperlink w:anchor="_Toc109651605" w:history="1">
            <w:r w:rsidR="00A046E2" w:rsidRPr="00FC51A4">
              <w:rPr>
                <w:rStyle w:val="Hyperlink"/>
                <w:noProof/>
              </w:rPr>
              <w:t>10.5 Professional Behaviours</w:t>
            </w:r>
            <w:r w:rsidR="00A046E2">
              <w:rPr>
                <w:noProof/>
                <w:webHidden/>
              </w:rPr>
              <w:tab/>
            </w:r>
            <w:r w:rsidR="00A046E2">
              <w:rPr>
                <w:noProof/>
                <w:webHidden/>
              </w:rPr>
              <w:fldChar w:fldCharType="begin"/>
            </w:r>
            <w:r w:rsidR="00A046E2">
              <w:rPr>
                <w:noProof/>
                <w:webHidden/>
              </w:rPr>
              <w:instrText xml:space="preserve"> PAGEREF _Toc109651605 \h </w:instrText>
            </w:r>
            <w:r w:rsidR="00A046E2">
              <w:rPr>
                <w:noProof/>
                <w:webHidden/>
              </w:rPr>
            </w:r>
            <w:r w:rsidR="00A046E2">
              <w:rPr>
                <w:noProof/>
                <w:webHidden/>
              </w:rPr>
              <w:fldChar w:fldCharType="separate"/>
            </w:r>
            <w:r w:rsidR="00A046E2">
              <w:rPr>
                <w:noProof/>
                <w:webHidden/>
              </w:rPr>
              <w:t>66</w:t>
            </w:r>
            <w:r w:rsidR="00A046E2">
              <w:rPr>
                <w:noProof/>
                <w:webHidden/>
              </w:rPr>
              <w:fldChar w:fldCharType="end"/>
            </w:r>
          </w:hyperlink>
        </w:p>
        <w:p w14:paraId="55AD8A54" w14:textId="3F6113E6" w:rsidR="00A046E2" w:rsidRDefault="00A85D66">
          <w:pPr>
            <w:pStyle w:val="TOC1"/>
            <w:tabs>
              <w:tab w:val="right" w:leader="dot" w:pos="10338"/>
            </w:tabs>
            <w:rPr>
              <w:rFonts w:eastAsiaTheme="minorEastAsia"/>
              <w:noProof/>
              <w:lang w:eastAsia="en-GB"/>
            </w:rPr>
          </w:pPr>
          <w:hyperlink w:anchor="_Toc109651606" w:history="1">
            <w:r w:rsidR="00A046E2" w:rsidRPr="00FC51A4">
              <w:rPr>
                <w:rStyle w:val="Hyperlink"/>
                <w:noProof/>
              </w:rPr>
              <w:t>11. History Reading &amp; Resource List</w:t>
            </w:r>
            <w:r w:rsidR="00A046E2">
              <w:rPr>
                <w:noProof/>
                <w:webHidden/>
              </w:rPr>
              <w:tab/>
            </w:r>
            <w:r w:rsidR="00A046E2">
              <w:rPr>
                <w:noProof/>
                <w:webHidden/>
              </w:rPr>
              <w:fldChar w:fldCharType="begin"/>
            </w:r>
            <w:r w:rsidR="00A046E2">
              <w:rPr>
                <w:noProof/>
                <w:webHidden/>
              </w:rPr>
              <w:instrText xml:space="preserve"> PAGEREF _Toc109651606 \h </w:instrText>
            </w:r>
            <w:r w:rsidR="00A046E2">
              <w:rPr>
                <w:noProof/>
                <w:webHidden/>
              </w:rPr>
            </w:r>
            <w:r w:rsidR="00A046E2">
              <w:rPr>
                <w:noProof/>
                <w:webHidden/>
              </w:rPr>
              <w:fldChar w:fldCharType="separate"/>
            </w:r>
            <w:r w:rsidR="00A046E2">
              <w:rPr>
                <w:noProof/>
                <w:webHidden/>
              </w:rPr>
              <w:t>67</w:t>
            </w:r>
            <w:r w:rsidR="00A046E2">
              <w:rPr>
                <w:noProof/>
                <w:webHidden/>
              </w:rPr>
              <w:fldChar w:fldCharType="end"/>
            </w:r>
          </w:hyperlink>
        </w:p>
        <w:p w14:paraId="7DA09BCB" w14:textId="7283C74F" w:rsidR="00A046E2" w:rsidRDefault="00A85D66">
          <w:pPr>
            <w:pStyle w:val="TOC1"/>
            <w:tabs>
              <w:tab w:val="right" w:leader="dot" w:pos="10338"/>
            </w:tabs>
            <w:rPr>
              <w:rFonts w:eastAsiaTheme="minorEastAsia"/>
              <w:noProof/>
              <w:lang w:eastAsia="en-GB"/>
            </w:rPr>
          </w:pPr>
          <w:hyperlink w:anchor="_Toc109651607" w:history="1">
            <w:r w:rsidR="00A046E2" w:rsidRPr="00FC51A4">
              <w:rPr>
                <w:rStyle w:val="Hyperlink"/>
                <w:rFonts w:eastAsia="Calibri"/>
                <w:noProof/>
              </w:rPr>
              <w:t>12. Professional Studies/General Reading and Resources</w:t>
            </w:r>
            <w:r w:rsidR="00A046E2">
              <w:rPr>
                <w:noProof/>
                <w:webHidden/>
              </w:rPr>
              <w:tab/>
            </w:r>
            <w:r w:rsidR="00A046E2">
              <w:rPr>
                <w:noProof/>
                <w:webHidden/>
              </w:rPr>
              <w:fldChar w:fldCharType="begin"/>
            </w:r>
            <w:r w:rsidR="00A046E2">
              <w:rPr>
                <w:noProof/>
                <w:webHidden/>
              </w:rPr>
              <w:instrText xml:space="preserve"> PAGEREF _Toc109651607 \h </w:instrText>
            </w:r>
            <w:r w:rsidR="00A046E2">
              <w:rPr>
                <w:noProof/>
                <w:webHidden/>
              </w:rPr>
            </w:r>
            <w:r w:rsidR="00A046E2">
              <w:rPr>
                <w:noProof/>
                <w:webHidden/>
              </w:rPr>
              <w:fldChar w:fldCharType="separate"/>
            </w:r>
            <w:r w:rsidR="00A046E2">
              <w:rPr>
                <w:noProof/>
                <w:webHidden/>
              </w:rPr>
              <w:t>69</w:t>
            </w:r>
            <w:r w:rsidR="00A046E2">
              <w:rPr>
                <w:noProof/>
                <w:webHidden/>
              </w:rPr>
              <w:fldChar w:fldCharType="end"/>
            </w:r>
          </w:hyperlink>
        </w:p>
        <w:p w14:paraId="1585AE70" w14:textId="507F27E4" w:rsidR="00A046E2" w:rsidRDefault="00A85D66">
          <w:pPr>
            <w:pStyle w:val="TOC1"/>
            <w:tabs>
              <w:tab w:val="right" w:leader="dot" w:pos="10338"/>
            </w:tabs>
            <w:rPr>
              <w:rFonts w:eastAsiaTheme="minorEastAsia"/>
              <w:noProof/>
              <w:lang w:eastAsia="en-GB"/>
            </w:rPr>
          </w:pPr>
          <w:hyperlink w:anchor="_Toc109651608" w:history="1">
            <w:r w:rsidR="00A046E2" w:rsidRPr="00FC51A4">
              <w:rPr>
                <w:rStyle w:val="Hyperlink"/>
                <w:noProof/>
              </w:rPr>
              <w:t>13.  History subject specialist staff at YSJ</w:t>
            </w:r>
            <w:r w:rsidR="00A046E2">
              <w:rPr>
                <w:noProof/>
                <w:webHidden/>
              </w:rPr>
              <w:tab/>
            </w:r>
            <w:r w:rsidR="00A046E2">
              <w:rPr>
                <w:noProof/>
                <w:webHidden/>
              </w:rPr>
              <w:fldChar w:fldCharType="begin"/>
            </w:r>
            <w:r w:rsidR="00A046E2">
              <w:rPr>
                <w:noProof/>
                <w:webHidden/>
              </w:rPr>
              <w:instrText xml:space="preserve"> PAGEREF _Toc109651608 \h </w:instrText>
            </w:r>
            <w:r w:rsidR="00A046E2">
              <w:rPr>
                <w:noProof/>
                <w:webHidden/>
              </w:rPr>
            </w:r>
            <w:r w:rsidR="00A046E2">
              <w:rPr>
                <w:noProof/>
                <w:webHidden/>
              </w:rPr>
              <w:fldChar w:fldCharType="separate"/>
            </w:r>
            <w:r w:rsidR="00A046E2">
              <w:rPr>
                <w:noProof/>
                <w:webHidden/>
              </w:rPr>
              <w:t>72</w:t>
            </w:r>
            <w:r w:rsidR="00A046E2">
              <w:rPr>
                <w:noProof/>
                <w:webHidden/>
              </w:rPr>
              <w:fldChar w:fldCharType="end"/>
            </w:r>
          </w:hyperlink>
        </w:p>
        <w:p w14:paraId="1994C42A" w14:textId="4481C38C"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pPr>
        <w:pStyle w:val="Heading1"/>
        <w:numPr>
          <w:ilvl w:val="0"/>
          <w:numId w:val="5"/>
        </w:numPr>
        <w:rPr>
          <w:rFonts w:eastAsia="Times New Roman"/>
          <w:lang w:val="en-US" w:eastAsia="zh-CN"/>
        </w:rPr>
      </w:pPr>
      <w:bookmarkStart w:id="1" w:name="_Toc109651588"/>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 xml:space="preserve">Partnership is at the heart of our provision with a strong commitment from the university and schools to work together to educate and train future teachers. The </w:t>
      </w:r>
      <w:proofErr w:type="gramStart"/>
      <w:r w:rsidRPr="00382635">
        <w:rPr>
          <w:rFonts w:ascii="Arial" w:eastAsiaTheme="majorEastAsia" w:hAnsi="Arial" w:cs="Arial"/>
        </w:rPr>
        <w:t>YSJ  ITE</w:t>
      </w:r>
      <w:proofErr w:type="gramEnd"/>
      <w:r w:rsidRPr="00382635">
        <w:rPr>
          <w:rFonts w:ascii="Arial" w:eastAsiaTheme="majorEastAsia" w:hAnsi="Arial" w:cs="Arial"/>
        </w:rPr>
        <w:t xml:space="preserv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w:t>
      </w:r>
      <w:proofErr w:type="gramStart"/>
      <w:r w:rsidRPr="00382635">
        <w:rPr>
          <w:rFonts w:ascii="Arial" w:eastAsiaTheme="majorEastAsia" w:hAnsi="Arial" w:cs="Arial"/>
        </w:rPr>
        <w:t>to  high</w:t>
      </w:r>
      <w:proofErr w:type="gramEnd"/>
      <w:r w:rsidRPr="00382635">
        <w:rPr>
          <w:rFonts w:ascii="Arial" w:eastAsiaTheme="majorEastAsia" w:hAnsi="Arial" w:cs="Arial"/>
        </w:rPr>
        <w:t xml:space="preserve">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0FB1743B" w:rsidR="00915208" w:rsidRPr="005D7978" w:rsidRDefault="005D7978">
      <w:pPr>
        <w:pStyle w:val="Heading1"/>
        <w:numPr>
          <w:ilvl w:val="0"/>
          <w:numId w:val="5"/>
        </w:numPr>
        <w:rPr>
          <w:rStyle w:val="normaltextrun"/>
        </w:rPr>
      </w:pPr>
      <w:bookmarkStart w:id="2" w:name="_Toc109651589"/>
      <w:r>
        <w:lastRenderedPageBreak/>
        <w:t>P</w:t>
      </w:r>
      <w:r w:rsidR="001C5DFD" w:rsidRPr="005D7978">
        <w:t>GCE Secondary</w:t>
      </w:r>
      <w:r w:rsidR="006A3D0D">
        <w:t xml:space="preserve"> </w:t>
      </w:r>
      <w:r w:rsidR="00691511">
        <w:t>History</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2391F704" w14:textId="77777777" w:rsidR="00691511" w:rsidRPr="00AD13E1" w:rsidRDefault="00691511" w:rsidP="00691511">
      <w:pPr>
        <w:pStyle w:val="paragraph"/>
        <w:spacing w:before="0" w:beforeAutospacing="0" w:after="0" w:afterAutospacing="0"/>
        <w:textAlignment w:val="baseline"/>
        <w:rPr>
          <w:rStyle w:val="normaltextrun"/>
          <w:rFonts w:ascii="Arial" w:eastAsiaTheme="majorEastAsia" w:hAnsi="Arial" w:cs="Arial"/>
          <w:b/>
          <w:bCs/>
          <w:sz w:val="22"/>
          <w:szCs w:val="22"/>
          <w:lang w:val="en-US"/>
        </w:rPr>
      </w:pPr>
      <w:r w:rsidRPr="00AD13E1">
        <w:rPr>
          <w:rStyle w:val="normaltextrun"/>
          <w:rFonts w:ascii="Arial" w:eastAsiaTheme="majorEastAsia" w:hAnsi="Arial" w:cs="Arial"/>
          <w:b/>
          <w:bCs/>
          <w:sz w:val="22"/>
          <w:szCs w:val="22"/>
          <w:lang w:val="en-US"/>
        </w:rPr>
        <w:t>Vision</w:t>
      </w:r>
    </w:p>
    <w:p w14:paraId="31BE24A1" w14:textId="77777777" w:rsidR="00691511" w:rsidRPr="00004B3C" w:rsidRDefault="00691511" w:rsidP="00691511">
      <w:pPr>
        <w:pStyle w:val="paragraph"/>
        <w:spacing w:before="0" w:beforeAutospacing="0" w:after="0" w:afterAutospacing="0"/>
        <w:jc w:val="both"/>
        <w:textAlignment w:val="baseline"/>
        <w:rPr>
          <w:rStyle w:val="eop"/>
          <w:rFonts w:ascii="Arial" w:eastAsiaTheme="majorEastAsia" w:hAnsi="Arial" w:cs="Arial"/>
          <w:color w:val="000000"/>
          <w:sz w:val="22"/>
          <w:szCs w:val="22"/>
        </w:rPr>
      </w:pPr>
    </w:p>
    <w:p w14:paraId="668FF599" w14:textId="77777777" w:rsidR="00691511" w:rsidRPr="00004B3C" w:rsidRDefault="00691511" w:rsidP="00691511">
      <w:pPr>
        <w:pStyle w:val="paragraph"/>
        <w:spacing w:before="0" w:beforeAutospacing="0" w:after="0" w:afterAutospacing="0"/>
        <w:textAlignment w:val="baseline"/>
        <w:rPr>
          <w:rFonts w:ascii="Arial" w:hAnsi="Arial" w:cs="Arial"/>
          <w:sz w:val="22"/>
          <w:szCs w:val="22"/>
        </w:rPr>
      </w:pPr>
      <w:r w:rsidRPr="00004B3C">
        <w:rPr>
          <w:rStyle w:val="normaltextrun"/>
          <w:rFonts w:ascii="Arial" w:eastAsiaTheme="majorEastAsia" w:hAnsi="Arial" w:cs="Arial"/>
          <w:color w:val="000000"/>
          <w:sz w:val="22"/>
          <w:szCs w:val="22"/>
        </w:rPr>
        <w:t xml:space="preserve">It is our ambition for all </w:t>
      </w:r>
      <w:proofErr w:type="gramStart"/>
      <w:r w:rsidRPr="00004B3C">
        <w:rPr>
          <w:rStyle w:val="normaltextrun"/>
          <w:rFonts w:ascii="Arial" w:eastAsiaTheme="majorEastAsia" w:hAnsi="Arial" w:cs="Arial"/>
          <w:color w:val="000000"/>
          <w:sz w:val="22"/>
          <w:szCs w:val="22"/>
        </w:rPr>
        <w:t>our  student</w:t>
      </w:r>
      <w:proofErr w:type="gramEnd"/>
      <w:r w:rsidRPr="00004B3C">
        <w:rPr>
          <w:rStyle w:val="normaltextrun"/>
          <w:rFonts w:ascii="Arial" w:eastAsiaTheme="majorEastAsia" w:hAnsi="Arial" w:cs="Arial"/>
          <w:color w:val="000000"/>
          <w:sz w:val="22"/>
          <w:szCs w:val="22"/>
        </w:rPr>
        <w:t xml:space="preserve"> teachers to become confident, knowledgeable, skilled and motivated teachers of history, recognising the value the subject itself affords learners and also what it brings to a broad and balanced curriculum.  </w:t>
      </w:r>
      <w:r w:rsidRPr="00004B3C">
        <w:rPr>
          <w:rStyle w:val="normaltextrun"/>
          <w:rFonts w:ascii="Arial" w:eastAsiaTheme="majorEastAsia" w:hAnsi="Arial" w:cs="Arial"/>
          <w:sz w:val="22"/>
          <w:szCs w:val="22"/>
        </w:rPr>
        <w:t>We believe that history offers opportunities for purposeful learning, critical thinking, and high levels of engagement for all learners, with implications for pupils’ personal, social, moral and physical development as well as their future lives.</w:t>
      </w:r>
      <w:r w:rsidRPr="00004B3C">
        <w:rPr>
          <w:rStyle w:val="eop"/>
          <w:rFonts w:ascii="Arial" w:eastAsiaTheme="majorEastAsia" w:hAnsi="Arial" w:cs="Arial"/>
          <w:sz w:val="22"/>
          <w:szCs w:val="22"/>
        </w:rPr>
        <w:t> </w:t>
      </w:r>
    </w:p>
    <w:p w14:paraId="3BCDE8DE" w14:textId="77777777" w:rsidR="00691511" w:rsidRPr="00004B3C" w:rsidRDefault="00691511" w:rsidP="00691511">
      <w:pPr>
        <w:pStyle w:val="paragraph"/>
        <w:spacing w:before="0" w:beforeAutospacing="0" w:after="0" w:afterAutospacing="0"/>
        <w:textAlignment w:val="baseline"/>
        <w:rPr>
          <w:rFonts w:ascii="Arial" w:hAnsi="Arial" w:cs="Arial"/>
          <w:sz w:val="22"/>
          <w:szCs w:val="22"/>
        </w:rPr>
      </w:pPr>
      <w:r w:rsidRPr="00004B3C">
        <w:rPr>
          <w:rStyle w:val="normaltextrun"/>
          <w:rFonts w:ascii="Arial" w:eastAsiaTheme="majorEastAsia" w:hAnsi="Arial" w:cs="Arial"/>
          <w:sz w:val="22"/>
          <w:szCs w:val="22"/>
        </w:rPr>
        <w:t>We recognise that a good history curriculum accommodates many different histories from Britain and across the world. History teaching broadens global outlook and deepens understanding of the world. History education plays an important part in developing diversity, inclusion and creativity within the curriculum.</w:t>
      </w:r>
      <w:r w:rsidRPr="00004B3C">
        <w:rPr>
          <w:rStyle w:val="eop"/>
          <w:rFonts w:ascii="Arial" w:eastAsiaTheme="majorEastAsia" w:hAnsi="Arial" w:cs="Arial"/>
          <w:sz w:val="22"/>
          <w:szCs w:val="22"/>
        </w:rPr>
        <w:t> </w:t>
      </w:r>
    </w:p>
    <w:p w14:paraId="656B50E8" w14:textId="77777777" w:rsidR="00691511" w:rsidRPr="00004B3C" w:rsidRDefault="00691511" w:rsidP="00691511">
      <w:pPr>
        <w:pStyle w:val="paragraph"/>
        <w:spacing w:before="0" w:beforeAutospacing="0" w:after="0" w:afterAutospacing="0"/>
        <w:ind w:left="1440" w:firstLine="720"/>
        <w:textAlignment w:val="baseline"/>
        <w:rPr>
          <w:rFonts w:ascii="Arial" w:hAnsi="Arial" w:cs="Arial"/>
          <w:sz w:val="22"/>
          <w:szCs w:val="22"/>
        </w:rPr>
      </w:pPr>
    </w:p>
    <w:p w14:paraId="610BC053" w14:textId="77777777" w:rsidR="00691511" w:rsidRPr="00AD13E1" w:rsidRDefault="00691511" w:rsidP="00691511">
      <w:pPr>
        <w:pStyle w:val="paragraph"/>
        <w:spacing w:before="0" w:beforeAutospacing="0" w:after="0" w:afterAutospacing="0"/>
        <w:textAlignment w:val="baseline"/>
        <w:rPr>
          <w:rStyle w:val="normaltextrun"/>
          <w:rFonts w:ascii="Arial" w:eastAsiaTheme="majorEastAsia" w:hAnsi="Arial" w:cs="Arial"/>
          <w:b/>
          <w:bCs/>
          <w:sz w:val="22"/>
          <w:szCs w:val="22"/>
        </w:rPr>
      </w:pPr>
      <w:r w:rsidRPr="00AD13E1">
        <w:rPr>
          <w:rStyle w:val="normaltextrun"/>
          <w:rFonts w:ascii="Arial" w:eastAsiaTheme="majorEastAsia" w:hAnsi="Arial" w:cs="Arial"/>
          <w:b/>
          <w:bCs/>
          <w:sz w:val="22"/>
          <w:szCs w:val="22"/>
        </w:rPr>
        <w:t>Intent</w:t>
      </w:r>
    </w:p>
    <w:p w14:paraId="1ADE2D83" w14:textId="77777777" w:rsidR="00691511" w:rsidRPr="00004B3C" w:rsidRDefault="00691511" w:rsidP="00691511">
      <w:pPr>
        <w:pStyle w:val="paragraph"/>
        <w:spacing w:before="0" w:beforeAutospacing="0" w:after="0" w:afterAutospacing="0"/>
        <w:textAlignment w:val="baseline"/>
        <w:rPr>
          <w:rStyle w:val="normaltextrun"/>
          <w:rFonts w:ascii="Arial" w:eastAsiaTheme="majorEastAsia" w:hAnsi="Arial" w:cs="Arial"/>
          <w:b/>
          <w:bCs/>
          <w:sz w:val="22"/>
          <w:szCs w:val="22"/>
        </w:rPr>
      </w:pPr>
    </w:p>
    <w:p w14:paraId="5884A9A5" w14:textId="315FC0E1" w:rsidR="00691511" w:rsidRPr="00004B3C" w:rsidRDefault="00691511" w:rsidP="00691511">
      <w:pPr>
        <w:pStyle w:val="paragraph"/>
        <w:spacing w:before="0" w:beforeAutospacing="0" w:after="0" w:afterAutospacing="0"/>
        <w:textAlignment w:val="baseline"/>
        <w:rPr>
          <w:rStyle w:val="eop"/>
          <w:rFonts w:ascii="Arial" w:eastAsiaTheme="majorEastAsia" w:hAnsi="Arial" w:cs="Arial"/>
          <w:sz w:val="22"/>
          <w:szCs w:val="22"/>
        </w:rPr>
      </w:pPr>
      <w:r w:rsidRPr="00004B3C">
        <w:rPr>
          <w:rStyle w:val="normaltextrun"/>
          <w:rFonts w:ascii="Arial" w:eastAsiaTheme="majorEastAsia" w:hAnsi="Arial" w:cs="Arial"/>
          <w:sz w:val="22"/>
          <w:szCs w:val="22"/>
        </w:rPr>
        <w:t xml:space="preserve">The programme will be delivered in conjunction with the Core Content Framework and will seek to provide both current and seminal research alongside best classroom practice. This will take place across </w:t>
      </w:r>
      <w:r w:rsidR="00501E01">
        <w:rPr>
          <w:rStyle w:val="normaltextrun"/>
          <w:rFonts w:ascii="Arial" w:eastAsiaTheme="majorEastAsia" w:hAnsi="Arial" w:cs="Arial"/>
          <w:sz w:val="22"/>
          <w:szCs w:val="22"/>
        </w:rPr>
        <w:t>twenty s</w:t>
      </w:r>
      <w:r w:rsidRPr="00004B3C">
        <w:rPr>
          <w:rStyle w:val="normaltextrun"/>
          <w:rFonts w:ascii="Arial" w:eastAsiaTheme="majorEastAsia" w:hAnsi="Arial" w:cs="Arial"/>
          <w:sz w:val="22"/>
          <w:szCs w:val="22"/>
        </w:rPr>
        <w:t>pecific sessions during the academic year and alongside the York St John training schedule. </w:t>
      </w:r>
      <w:r w:rsidRPr="00004B3C">
        <w:rPr>
          <w:rStyle w:val="eop"/>
          <w:rFonts w:ascii="Arial" w:eastAsiaTheme="majorEastAsia" w:hAnsi="Arial" w:cs="Arial"/>
          <w:sz w:val="22"/>
          <w:szCs w:val="22"/>
        </w:rPr>
        <w:t> </w:t>
      </w:r>
    </w:p>
    <w:p w14:paraId="746CFB7A" w14:textId="77777777" w:rsidR="00691511" w:rsidRPr="00004B3C" w:rsidRDefault="00691511" w:rsidP="00691511">
      <w:pPr>
        <w:pStyle w:val="paragraph"/>
        <w:spacing w:before="0" w:beforeAutospacing="0" w:after="0" w:afterAutospacing="0"/>
        <w:textAlignment w:val="baseline"/>
        <w:rPr>
          <w:rFonts w:ascii="Arial" w:hAnsi="Arial" w:cs="Arial"/>
          <w:sz w:val="22"/>
          <w:szCs w:val="22"/>
        </w:rPr>
      </w:pPr>
    </w:p>
    <w:p w14:paraId="13F85DAD" w14:textId="77777777" w:rsidR="00691511" w:rsidRPr="00004B3C" w:rsidRDefault="00691511" w:rsidP="00691511">
      <w:pPr>
        <w:pStyle w:val="paragraph"/>
        <w:spacing w:before="0" w:beforeAutospacing="0" w:after="0" w:afterAutospacing="0"/>
        <w:textAlignment w:val="baseline"/>
        <w:rPr>
          <w:rStyle w:val="eop"/>
          <w:rFonts w:ascii="Arial" w:eastAsiaTheme="majorEastAsia" w:hAnsi="Arial" w:cs="Arial"/>
          <w:sz w:val="22"/>
          <w:szCs w:val="22"/>
        </w:rPr>
      </w:pPr>
      <w:r w:rsidRPr="00004B3C">
        <w:rPr>
          <w:rStyle w:val="normaltextrun"/>
          <w:rFonts w:ascii="Arial" w:eastAsiaTheme="majorEastAsia" w:hAnsi="Arial" w:cs="Arial"/>
          <w:sz w:val="22"/>
          <w:szCs w:val="22"/>
        </w:rPr>
        <w:t>Examining both the programmes of study for Key Stage 3 and GCSE specifications for Key Stage 4, it is apparent that the subject matter covered is wide-ranging and would be thus impossible to cover in entirety. Rather than this, the subject sessions will work alongside YSJ timetables to examine developments and practice from a history perspective. Subject-specific research will be largely drawn from readings recommended and published by the Historical Association and supported by the recent Ofsted report into history teaching.</w:t>
      </w:r>
      <w:r w:rsidRPr="00004B3C">
        <w:rPr>
          <w:rStyle w:val="eop"/>
          <w:rFonts w:ascii="Arial" w:eastAsiaTheme="majorEastAsia" w:hAnsi="Arial" w:cs="Arial"/>
          <w:sz w:val="22"/>
          <w:szCs w:val="22"/>
        </w:rPr>
        <w:t> </w:t>
      </w:r>
    </w:p>
    <w:p w14:paraId="3A2E6E1F" w14:textId="77777777" w:rsidR="00691511" w:rsidRPr="00004B3C" w:rsidRDefault="00691511" w:rsidP="00691511">
      <w:pPr>
        <w:pStyle w:val="paragraph"/>
        <w:spacing w:before="0" w:beforeAutospacing="0" w:after="0" w:afterAutospacing="0"/>
        <w:textAlignment w:val="baseline"/>
        <w:rPr>
          <w:rFonts w:ascii="Arial" w:hAnsi="Arial" w:cs="Arial"/>
          <w:sz w:val="22"/>
          <w:szCs w:val="22"/>
        </w:rPr>
      </w:pPr>
    </w:p>
    <w:p w14:paraId="22435E8D" w14:textId="77777777" w:rsidR="00691511" w:rsidRPr="00004B3C" w:rsidRDefault="00691511" w:rsidP="00691511">
      <w:pPr>
        <w:pStyle w:val="paragraph"/>
        <w:spacing w:before="0" w:beforeAutospacing="0" w:after="0" w:afterAutospacing="0"/>
        <w:textAlignment w:val="baseline"/>
        <w:rPr>
          <w:rStyle w:val="eop"/>
          <w:rFonts w:ascii="Arial" w:eastAsiaTheme="majorEastAsia" w:hAnsi="Arial" w:cs="Arial"/>
          <w:sz w:val="22"/>
          <w:szCs w:val="22"/>
        </w:rPr>
      </w:pPr>
      <w:r w:rsidRPr="00004B3C">
        <w:rPr>
          <w:rStyle w:val="normaltextrun"/>
          <w:rFonts w:ascii="Arial" w:eastAsiaTheme="majorEastAsia" w:hAnsi="Arial" w:cs="Arial"/>
          <w:sz w:val="22"/>
          <w:szCs w:val="22"/>
        </w:rPr>
        <w:t>At the conclusion of the course, York St John aims to produce history teachers who are:</w:t>
      </w:r>
      <w:r w:rsidRPr="00004B3C">
        <w:rPr>
          <w:rStyle w:val="eop"/>
          <w:rFonts w:ascii="Arial" w:eastAsiaTheme="majorEastAsia" w:hAnsi="Arial" w:cs="Arial"/>
          <w:sz w:val="22"/>
          <w:szCs w:val="22"/>
        </w:rPr>
        <w:t> </w:t>
      </w:r>
    </w:p>
    <w:p w14:paraId="0D8EFF0C" w14:textId="77777777" w:rsidR="00691511" w:rsidRPr="00004B3C" w:rsidRDefault="00691511" w:rsidP="00691511">
      <w:pPr>
        <w:pStyle w:val="paragraph"/>
        <w:spacing w:before="0" w:beforeAutospacing="0" w:after="0" w:afterAutospacing="0"/>
        <w:textAlignment w:val="baseline"/>
        <w:rPr>
          <w:rFonts w:ascii="Arial" w:hAnsi="Arial" w:cs="Arial"/>
          <w:sz w:val="22"/>
          <w:szCs w:val="22"/>
        </w:rPr>
      </w:pPr>
    </w:p>
    <w:p w14:paraId="41DB2F33" w14:textId="77777777" w:rsidR="00691511" w:rsidRPr="00004B3C" w:rsidRDefault="00691511">
      <w:pPr>
        <w:pStyle w:val="paragraph"/>
        <w:numPr>
          <w:ilvl w:val="0"/>
          <w:numId w:val="14"/>
        </w:numPr>
        <w:spacing w:before="0" w:beforeAutospacing="0" w:after="0" w:afterAutospacing="0"/>
        <w:ind w:left="360" w:firstLine="0"/>
        <w:textAlignment w:val="baseline"/>
        <w:rPr>
          <w:rStyle w:val="eop"/>
          <w:rFonts w:ascii="Arial" w:eastAsiaTheme="majorEastAsia" w:hAnsi="Arial" w:cs="Arial"/>
          <w:sz w:val="22"/>
          <w:szCs w:val="22"/>
        </w:rPr>
      </w:pPr>
      <w:r w:rsidRPr="00004B3C">
        <w:rPr>
          <w:rStyle w:val="normaltextrun"/>
          <w:rFonts w:ascii="Arial" w:eastAsiaTheme="majorEastAsia" w:hAnsi="Arial" w:cs="Arial"/>
          <w:sz w:val="22"/>
          <w:szCs w:val="22"/>
        </w:rPr>
        <w:t>informed by current research;</w:t>
      </w:r>
      <w:r w:rsidRPr="00004B3C">
        <w:rPr>
          <w:rStyle w:val="eop"/>
          <w:rFonts w:ascii="Arial" w:eastAsiaTheme="majorEastAsia" w:hAnsi="Arial" w:cs="Arial"/>
          <w:sz w:val="22"/>
          <w:szCs w:val="22"/>
        </w:rPr>
        <w:t> </w:t>
      </w:r>
    </w:p>
    <w:p w14:paraId="10AE8814" w14:textId="77777777" w:rsidR="00691511" w:rsidRPr="00004B3C" w:rsidRDefault="00691511">
      <w:pPr>
        <w:pStyle w:val="paragraph"/>
        <w:numPr>
          <w:ilvl w:val="0"/>
          <w:numId w:val="15"/>
        </w:numPr>
        <w:spacing w:before="0" w:beforeAutospacing="0" w:after="0" w:afterAutospacing="0"/>
        <w:ind w:left="360" w:firstLine="0"/>
        <w:textAlignment w:val="baseline"/>
        <w:rPr>
          <w:rFonts w:ascii="Arial" w:hAnsi="Arial" w:cs="Arial"/>
          <w:sz w:val="22"/>
          <w:szCs w:val="22"/>
        </w:rPr>
      </w:pPr>
      <w:r w:rsidRPr="00004B3C">
        <w:rPr>
          <w:rStyle w:val="normaltextrun"/>
          <w:rFonts w:ascii="Arial" w:eastAsiaTheme="majorEastAsia" w:hAnsi="Arial" w:cs="Arial"/>
          <w:sz w:val="22"/>
          <w:szCs w:val="22"/>
        </w:rPr>
        <w:t>possess strong and relevant curriculum knowledge;</w:t>
      </w:r>
    </w:p>
    <w:p w14:paraId="12A724DC" w14:textId="77777777" w:rsidR="00691511" w:rsidRPr="00004B3C" w:rsidRDefault="00691511">
      <w:pPr>
        <w:pStyle w:val="paragraph"/>
        <w:numPr>
          <w:ilvl w:val="0"/>
          <w:numId w:val="15"/>
        </w:numPr>
        <w:spacing w:before="0" w:beforeAutospacing="0" w:after="0" w:afterAutospacing="0"/>
        <w:ind w:left="360" w:firstLine="0"/>
        <w:textAlignment w:val="baseline"/>
        <w:rPr>
          <w:rFonts w:ascii="Arial" w:hAnsi="Arial" w:cs="Arial"/>
          <w:sz w:val="22"/>
          <w:szCs w:val="22"/>
        </w:rPr>
      </w:pPr>
      <w:r w:rsidRPr="00004B3C">
        <w:rPr>
          <w:rStyle w:val="normaltextrun"/>
          <w:rFonts w:ascii="Arial" w:eastAsiaTheme="majorEastAsia" w:hAnsi="Arial" w:cs="Arial"/>
          <w:sz w:val="22"/>
          <w:szCs w:val="22"/>
        </w:rPr>
        <w:t>are well-versed to teach across the key stages;</w:t>
      </w:r>
    </w:p>
    <w:p w14:paraId="313DCB3D" w14:textId="77777777" w:rsidR="00691511" w:rsidRPr="00004B3C" w:rsidRDefault="00691511">
      <w:pPr>
        <w:pStyle w:val="paragraph"/>
        <w:numPr>
          <w:ilvl w:val="0"/>
          <w:numId w:val="15"/>
        </w:numPr>
        <w:spacing w:before="0" w:beforeAutospacing="0" w:after="0" w:afterAutospacing="0"/>
        <w:ind w:left="360" w:firstLine="0"/>
        <w:textAlignment w:val="baseline"/>
        <w:rPr>
          <w:rFonts w:ascii="Arial" w:hAnsi="Arial" w:cs="Arial"/>
          <w:sz w:val="22"/>
          <w:szCs w:val="22"/>
        </w:rPr>
      </w:pPr>
      <w:r w:rsidRPr="00004B3C">
        <w:rPr>
          <w:rStyle w:val="normaltextrun"/>
          <w:rFonts w:ascii="Arial" w:eastAsiaTheme="majorEastAsia" w:hAnsi="Arial" w:cs="Arial"/>
          <w:sz w:val="22"/>
          <w:szCs w:val="22"/>
        </w:rPr>
        <w:t>are informed in the 9-1 GCSE specifications and their delivery;</w:t>
      </w:r>
      <w:r w:rsidRPr="00004B3C">
        <w:rPr>
          <w:rStyle w:val="eop"/>
          <w:rFonts w:ascii="Arial" w:eastAsiaTheme="majorEastAsia" w:hAnsi="Arial" w:cs="Arial"/>
          <w:sz w:val="22"/>
          <w:szCs w:val="22"/>
        </w:rPr>
        <w:t> </w:t>
      </w:r>
    </w:p>
    <w:p w14:paraId="2AAAA94B" w14:textId="77777777" w:rsidR="00691511" w:rsidRPr="00004B3C" w:rsidRDefault="00691511">
      <w:pPr>
        <w:pStyle w:val="paragraph"/>
        <w:numPr>
          <w:ilvl w:val="0"/>
          <w:numId w:val="15"/>
        </w:numPr>
        <w:spacing w:before="0" w:beforeAutospacing="0" w:after="0" w:afterAutospacing="0"/>
        <w:ind w:left="360" w:firstLine="0"/>
        <w:textAlignment w:val="baseline"/>
        <w:rPr>
          <w:rFonts w:ascii="Arial" w:hAnsi="Arial" w:cs="Arial"/>
          <w:sz w:val="22"/>
          <w:szCs w:val="22"/>
        </w:rPr>
      </w:pPr>
      <w:r w:rsidRPr="00004B3C">
        <w:rPr>
          <w:rStyle w:val="normaltextrun"/>
          <w:rFonts w:ascii="Arial" w:eastAsiaTheme="majorEastAsia" w:hAnsi="Arial" w:cs="Arial"/>
          <w:sz w:val="22"/>
          <w:szCs w:val="22"/>
        </w:rPr>
        <w:t>have the skills to continuously reflect effectively on their practice;</w:t>
      </w:r>
      <w:r w:rsidRPr="00004B3C">
        <w:rPr>
          <w:rStyle w:val="eop"/>
          <w:rFonts w:ascii="Arial" w:eastAsiaTheme="majorEastAsia" w:hAnsi="Arial" w:cs="Arial"/>
          <w:sz w:val="22"/>
          <w:szCs w:val="22"/>
        </w:rPr>
        <w:t> </w:t>
      </w:r>
    </w:p>
    <w:p w14:paraId="702D7CAF" w14:textId="77777777" w:rsidR="00691511" w:rsidRPr="00004B3C" w:rsidRDefault="00691511">
      <w:pPr>
        <w:pStyle w:val="paragraph"/>
        <w:numPr>
          <w:ilvl w:val="0"/>
          <w:numId w:val="15"/>
        </w:numPr>
        <w:spacing w:before="0" w:beforeAutospacing="0" w:after="0" w:afterAutospacing="0"/>
        <w:ind w:left="360" w:firstLine="0"/>
        <w:textAlignment w:val="baseline"/>
        <w:rPr>
          <w:rFonts w:ascii="Arial" w:hAnsi="Arial" w:cs="Arial"/>
          <w:sz w:val="22"/>
          <w:szCs w:val="22"/>
        </w:rPr>
      </w:pPr>
      <w:r w:rsidRPr="00004B3C">
        <w:rPr>
          <w:rStyle w:val="normaltextrun"/>
          <w:rFonts w:ascii="Arial" w:eastAsiaTheme="majorEastAsia" w:hAnsi="Arial" w:cs="Arial"/>
          <w:sz w:val="22"/>
          <w:szCs w:val="22"/>
        </w:rPr>
        <w:t>effective and efficient with planning and resourcing.</w:t>
      </w:r>
      <w:r w:rsidRPr="00004B3C">
        <w:rPr>
          <w:rStyle w:val="eop"/>
          <w:rFonts w:ascii="Arial" w:eastAsiaTheme="majorEastAsia" w:hAnsi="Arial" w:cs="Arial"/>
          <w:sz w:val="22"/>
          <w:szCs w:val="22"/>
        </w:rPr>
        <w:t> </w:t>
      </w:r>
    </w:p>
    <w:p w14:paraId="1C1528A2" w14:textId="77777777" w:rsidR="00691511" w:rsidRDefault="00691511" w:rsidP="00691511"/>
    <w:p w14:paraId="0D744869" w14:textId="26A8A324" w:rsidR="006A3D0D" w:rsidRDefault="006A3D0D" w:rsidP="00937237">
      <w:pPr>
        <w:pStyle w:val="paragraph"/>
        <w:spacing w:before="0" w:beforeAutospacing="0" w:after="0" w:afterAutospacing="0"/>
        <w:textAlignment w:val="baseline"/>
        <w:rPr>
          <w:rFonts w:ascii="Arial" w:hAnsi="Arial" w:cs="Arial"/>
          <w:b/>
          <w:bCs/>
          <w:sz w:val="22"/>
          <w:szCs w:val="22"/>
        </w:rPr>
      </w:pPr>
    </w:p>
    <w:p w14:paraId="2E87697B" w14:textId="1BE65F83" w:rsidR="00691511" w:rsidRDefault="00691511" w:rsidP="00937237">
      <w:pPr>
        <w:pStyle w:val="paragraph"/>
        <w:spacing w:before="0" w:beforeAutospacing="0" w:after="0" w:afterAutospacing="0"/>
        <w:textAlignment w:val="baseline"/>
        <w:rPr>
          <w:rFonts w:ascii="Arial" w:hAnsi="Arial" w:cs="Arial"/>
          <w:b/>
          <w:bCs/>
          <w:sz w:val="22"/>
          <w:szCs w:val="22"/>
        </w:rPr>
      </w:pPr>
    </w:p>
    <w:p w14:paraId="6FEAF788" w14:textId="49CD10D6" w:rsidR="00691511" w:rsidRDefault="00691511" w:rsidP="00937237">
      <w:pPr>
        <w:pStyle w:val="paragraph"/>
        <w:spacing w:before="0" w:beforeAutospacing="0" w:after="0" w:afterAutospacing="0"/>
        <w:textAlignment w:val="baseline"/>
        <w:rPr>
          <w:rFonts w:ascii="Arial" w:hAnsi="Arial" w:cs="Arial"/>
          <w:b/>
          <w:bCs/>
          <w:sz w:val="22"/>
          <w:szCs w:val="22"/>
        </w:rPr>
      </w:pPr>
    </w:p>
    <w:p w14:paraId="5B0BB656" w14:textId="78E55F63" w:rsidR="00691511" w:rsidRDefault="00691511" w:rsidP="00937237">
      <w:pPr>
        <w:pStyle w:val="paragraph"/>
        <w:spacing w:before="0" w:beforeAutospacing="0" w:after="0" w:afterAutospacing="0"/>
        <w:textAlignment w:val="baseline"/>
        <w:rPr>
          <w:rFonts w:ascii="Arial" w:hAnsi="Arial" w:cs="Arial"/>
          <w:b/>
          <w:bCs/>
          <w:sz w:val="22"/>
          <w:szCs w:val="22"/>
        </w:rPr>
      </w:pPr>
    </w:p>
    <w:p w14:paraId="12896263" w14:textId="752DEE29" w:rsidR="00691511" w:rsidRDefault="00691511" w:rsidP="00937237">
      <w:pPr>
        <w:pStyle w:val="paragraph"/>
        <w:spacing w:before="0" w:beforeAutospacing="0" w:after="0" w:afterAutospacing="0"/>
        <w:textAlignment w:val="baseline"/>
        <w:rPr>
          <w:rFonts w:ascii="Arial" w:hAnsi="Arial" w:cs="Arial"/>
          <w:b/>
          <w:bCs/>
          <w:sz w:val="22"/>
          <w:szCs w:val="22"/>
        </w:rPr>
      </w:pPr>
    </w:p>
    <w:p w14:paraId="7E168298" w14:textId="40ED38A8" w:rsidR="00691511" w:rsidRDefault="00691511" w:rsidP="00937237">
      <w:pPr>
        <w:pStyle w:val="paragraph"/>
        <w:spacing w:before="0" w:beforeAutospacing="0" w:after="0" w:afterAutospacing="0"/>
        <w:textAlignment w:val="baseline"/>
        <w:rPr>
          <w:rFonts w:ascii="Arial" w:hAnsi="Arial" w:cs="Arial"/>
          <w:b/>
          <w:bCs/>
          <w:sz w:val="22"/>
          <w:szCs w:val="22"/>
        </w:rPr>
      </w:pPr>
    </w:p>
    <w:p w14:paraId="67A34D56" w14:textId="2087FE96" w:rsidR="00691511" w:rsidRDefault="00691511" w:rsidP="00937237">
      <w:pPr>
        <w:pStyle w:val="paragraph"/>
        <w:spacing w:before="0" w:beforeAutospacing="0" w:after="0" w:afterAutospacing="0"/>
        <w:textAlignment w:val="baseline"/>
        <w:rPr>
          <w:rFonts w:ascii="Arial" w:hAnsi="Arial" w:cs="Arial"/>
          <w:b/>
          <w:bCs/>
          <w:sz w:val="22"/>
          <w:szCs w:val="22"/>
        </w:rPr>
      </w:pPr>
    </w:p>
    <w:p w14:paraId="1C3E7F49" w14:textId="556A8E10" w:rsidR="00691511" w:rsidRDefault="00691511" w:rsidP="00937237">
      <w:pPr>
        <w:pStyle w:val="paragraph"/>
        <w:spacing w:before="0" w:beforeAutospacing="0" w:after="0" w:afterAutospacing="0"/>
        <w:textAlignment w:val="baseline"/>
        <w:rPr>
          <w:rFonts w:ascii="Arial" w:hAnsi="Arial" w:cs="Arial"/>
          <w:b/>
          <w:bCs/>
          <w:sz w:val="22"/>
          <w:szCs w:val="22"/>
        </w:rPr>
      </w:pPr>
    </w:p>
    <w:p w14:paraId="73D8CCE2" w14:textId="6B1B1802" w:rsidR="00691511" w:rsidRDefault="00691511" w:rsidP="00937237">
      <w:pPr>
        <w:pStyle w:val="paragraph"/>
        <w:spacing w:before="0" w:beforeAutospacing="0" w:after="0" w:afterAutospacing="0"/>
        <w:textAlignment w:val="baseline"/>
        <w:rPr>
          <w:rFonts w:ascii="Arial" w:hAnsi="Arial" w:cs="Arial"/>
          <w:b/>
          <w:bCs/>
          <w:sz w:val="22"/>
          <w:szCs w:val="22"/>
        </w:rPr>
      </w:pPr>
    </w:p>
    <w:p w14:paraId="0974E8C2" w14:textId="3FAAE1E6" w:rsidR="00691511" w:rsidRDefault="00691511" w:rsidP="00937237">
      <w:pPr>
        <w:pStyle w:val="paragraph"/>
        <w:spacing w:before="0" w:beforeAutospacing="0" w:after="0" w:afterAutospacing="0"/>
        <w:textAlignment w:val="baseline"/>
        <w:rPr>
          <w:rFonts w:ascii="Arial" w:hAnsi="Arial" w:cs="Arial"/>
          <w:b/>
          <w:bCs/>
          <w:sz w:val="22"/>
          <w:szCs w:val="22"/>
        </w:rPr>
      </w:pPr>
    </w:p>
    <w:p w14:paraId="19A91477" w14:textId="0E1DCC00" w:rsidR="00691511" w:rsidRDefault="00691511" w:rsidP="00937237">
      <w:pPr>
        <w:pStyle w:val="paragraph"/>
        <w:spacing w:before="0" w:beforeAutospacing="0" w:after="0" w:afterAutospacing="0"/>
        <w:textAlignment w:val="baseline"/>
        <w:rPr>
          <w:rFonts w:ascii="Arial" w:hAnsi="Arial" w:cs="Arial"/>
          <w:b/>
          <w:bCs/>
          <w:sz w:val="22"/>
          <w:szCs w:val="22"/>
        </w:rPr>
      </w:pPr>
    </w:p>
    <w:p w14:paraId="2827D70C" w14:textId="3FB53D76" w:rsidR="00691511" w:rsidRDefault="00691511" w:rsidP="00937237">
      <w:pPr>
        <w:pStyle w:val="paragraph"/>
        <w:spacing w:before="0" w:beforeAutospacing="0" w:after="0" w:afterAutospacing="0"/>
        <w:textAlignment w:val="baseline"/>
        <w:rPr>
          <w:rFonts w:ascii="Arial" w:hAnsi="Arial" w:cs="Arial"/>
          <w:b/>
          <w:bCs/>
          <w:sz w:val="22"/>
          <w:szCs w:val="22"/>
        </w:rPr>
      </w:pPr>
    </w:p>
    <w:p w14:paraId="2703BFA5" w14:textId="55B661D9" w:rsidR="00691511" w:rsidRDefault="00691511" w:rsidP="00937237">
      <w:pPr>
        <w:pStyle w:val="paragraph"/>
        <w:spacing w:before="0" w:beforeAutospacing="0" w:after="0" w:afterAutospacing="0"/>
        <w:textAlignment w:val="baseline"/>
        <w:rPr>
          <w:rFonts w:ascii="Arial" w:hAnsi="Arial" w:cs="Arial"/>
          <w:b/>
          <w:bCs/>
          <w:sz w:val="22"/>
          <w:szCs w:val="22"/>
        </w:rPr>
      </w:pPr>
    </w:p>
    <w:p w14:paraId="50D4B140" w14:textId="1890E05C" w:rsidR="00691511" w:rsidRDefault="00691511" w:rsidP="00937237">
      <w:pPr>
        <w:pStyle w:val="paragraph"/>
        <w:spacing w:before="0" w:beforeAutospacing="0" w:after="0" w:afterAutospacing="0"/>
        <w:textAlignment w:val="baseline"/>
        <w:rPr>
          <w:rFonts w:ascii="Arial" w:hAnsi="Arial" w:cs="Arial"/>
          <w:b/>
          <w:bCs/>
          <w:sz w:val="22"/>
          <w:szCs w:val="22"/>
        </w:rPr>
      </w:pPr>
    </w:p>
    <w:p w14:paraId="08FBE465" w14:textId="6B0D905E" w:rsidR="00691511" w:rsidRDefault="00691511" w:rsidP="00937237">
      <w:pPr>
        <w:pStyle w:val="paragraph"/>
        <w:spacing w:before="0" w:beforeAutospacing="0" w:after="0" w:afterAutospacing="0"/>
        <w:textAlignment w:val="baseline"/>
        <w:rPr>
          <w:rFonts w:ascii="Arial" w:hAnsi="Arial" w:cs="Arial"/>
          <w:b/>
          <w:bCs/>
          <w:sz w:val="22"/>
          <w:szCs w:val="22"/>
        </w:rPr>
      </w:pPr>
    </w:p>
    <w:p w14:paraId="02685160" w14:textId="77777777" w:rsidR="00691511" w:rsidRPr="006A3D0D" w:rsidRDefault="00691511"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pPr>
              <w:pStyle w:val="Heading1"/>
              <w:numPr>
                <w:ilvl w:val="0"/>
                <w:numId w:val="5"/>
              </w:numPr>
              <w:outlineLvl w:val="0"/>
            </w:pPr>
            <w:bookmarkStart w:id="3" w:name="_Toc109651590"/>
            <w:r>
              <w:lastRenderedPageBreak/>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pPr>
              <w:pStyle w:val="ListParagraph"/>
              <w:numPr>
                <w:ilvl w:val="0"/>
                <w:numId w:val="4"/>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w:t>
            </w:r>
            <w:proofErr w:type="gramStart"/>
            <w:r w:rsidRPr="005378F1">
              <w:rPr>
                <w:rFonts w:ascii="Arial" w:eastAsia="Times New Roman" w:hAnsi="Arial" w:cs="Arial"/>
                <w:bCs/>
                <w:iCs/>
                <w:lang w:eastAsia="en-GB"/>
              </w:rPr>
              <w:t>lead</w:t>
            </w:r>
            <w:proofErr w:type="gramEnd"/>
            <w:r w:rsidRPr="005378F1">
              <w:rPr>
                <w:rFonts w:ascii="Arial" w:eastAsia="Times New Roman" w:hAnsi="Arial" w:cs="Arial"/>
                <w:bCs/>
                <w:iCs/>
                <w:lang w:eastAsia="en-GB"/>
              </w:rPr>
              <w:t xml:space="preserve">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1F99D7D1" w14:textId="0307BA09" w:rsidR="002953B6" w:rsidRDefault="002953B6" w:rsidP="00382635">
      <w:pPr>
        <w:rPr>
          <w:rFonts w:ascii="Arial" w:hAnsi="Arial" w:cs="Arial"/>
        </w:rPr>
      </w:pPr>
    </w:p>
    <w:p w14:paraId="2634C372" w14:textId="40CBB022" w:rsidR="002953B6" w:rsidRDefault="00045944" w:rsidP="002C46DE">
      <w:pPr>
        <w:jc w:val="center"/>
        <w:sectPr w:rsidR="002953B6" w:rsidSect="002953B6">
          <w:footerReference w:type="default" r:id="rId18"/>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045944">
        <w:rPr>
          <w:rFonts w:ascii="Arial" w:hAnsi="Arial" w:cs="Arial"/>
          <w:noProof/>
        </w:rPr>
        <w:drawing>
          <wp:inline distT="0" distB="0" distL="0" distR="0" wp14:anchorId="6130CFD5" wp14:editId="28A20329">
            <wp:extent cx="6096851" cy="85355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8535591"/>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6A8D0548">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6524A8F4" w:rsidR="000F4074" w:rsidRDefault="000F4074" w:rsidP="00B169E2">
                            <w:pPr>
                              <w:pStyle w:val="Heading1"/>
                            </w:pPr>
                            <w:bookmarkStart w:id="4" w:name="_Toc109651591"/>
                            <w:r>
                              <w:t xml:space="preserve">4.    </w:t>
                            </w:r>
                            <w:r w:rsidRPr="002B1C5B">
                              <w:t xml:space="preserve">Overview of </w:t>
                            </w:r>
                            <w:r w:rsidR="00691511" w:rsidRPr="002B1C5B">
                              <w:t>History</w:t>
                            </w:r>
                            <w:r w:rsidRPr="002B1C5B">
                              <w:t xml:space="preserve"> 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6524A8F4" w:rsidR="000F4074" w:rsidRDefault="000F4074" w:rsidP="00B169E2">
                      <w:pPr>
                        <w:pStyle w:val="Heading1"/>
                      </w:pPr>
                      <w:bookmarkStart w:id="5" w:name="_Toc109651591"/>
                      <w:r>
                        <w:t xml:space="preserve">4.    </w:t>
                      </w:r>
                      <w:r w:rsidRPr="002B1C5B">
                        <w:t xml:space="preserve">Overview of </w:t>
                      </w:r>
                      <w:r w:rsidR="00691511" w:rsidRPr="002B1C5B">
                        <w:t>History</w:t>
                      </w:r>
                      <w:r w:rsidRPr="002B1C5B">
                        <w:t xml:space="preserve"> Provision</w:t>
                      </w:r>
                      <w:bookmarkEnd w:id="5"/>
                    </w:p>
                  </w:txbxContent>
                </v:textbox>
              </v:shape>
            </w:pict>
          </mc:Fallback>
        </mc:AlternateContent>
      </w:r>
    </w:p>
    <w:p w14:paraId="4DEAD071" w14:textId="38B3A1D7" w:rsidR="001412A4" w:rsidRPr="001412A4" w:rsidRDefault="00B169E2">
      <w:pPr>
        <w:pStyle w:val="Heading1"/>
        <w:numPr>
          <w:ilvl w:val="0"/>
          <w:numId w:val="13"/>
        </w:numPr>
      </w:pPr>
      <w:bookmarkStart w:id="6" w:name="_Toc109651592"/>
      <w:r>
        <w:lastRenderedPageBreak/>
        <w:t>PG</w:t>
      </w:r>
      <w:r w:rsidR="001412A4">
        <w:t>CE Secondary</w:t>
      </w:r>
      <w:r w:rsidR="00937237">
        <w:t xml:space="preserve"> </w:t>
      </w:r>
      <w:r w:rsidR="00691511">
        <w:t xml:space="preserve">History </w:t>
      </w:r>
      <w:r w:rsidR="001412A4">
        <w:t>- Programme Overview 2022-23</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Core principles and values underpin the design of the programme and the curriculum reflects the YSJ key themes and ITT Core Content Framework (DfE:2020) as indicated in the diagram below.  The programme reflects the ‘Learn that</w:t>
                            </w:r>
                            <w:proofErr w:type="gramStart"/>
                            <w:r w:rsidRPr="005D7978">
                              <w:rPr>
                                <w:rFonts w:ascii="Arial" w:hAnsi="Arial" w:cs="Arial"/>
                              </w:rPr>
                              <w:t>…..</w:t>
                            </w:r>
                            <w:proofErr w:type="gramEnd"/>
                            <w:r w:rsidRPr="005D7978">
                              <w:rPr>
                                <w:rFonts w:ascii="Arial" w:hAnsi="Arial" w:cs="Arial"/>
                              </w:rPr>
                              <w:t xml:space="preserve">’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Core principles and values underpin the design of the programme and the curriculum reflects the YSJ key themes and ITT Core Content Framework (DfE:2020) as indicated in the diagram below.  The programme reflects the ‘Learn that</w:t>
                      </w:r>
                      <w:proofErr w:type="gramStart"/>
                      <w:r w:rsidRPr="005D7978">
                        <w:rPr>
                          <w:rFonts w:ascii="Arial" w:hAnsi="Arial" w:cs="Arial"/>
                        </w:rPr>
                        <w:t>…..</w:t>
                      </w:r>
                      <w:proofErr w:type="gramEnd"/>
                      <w:r w:rsidRPr="005D7978">
                        <w:rPr>
                          <w:rFonts w:ascii="Arial" w:hAnsi="Arial" w:cs="Arial"/>
                        </w:rPr>
                        <w:t xml:space="preserve">’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09651593"/>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 xml:space="preserve">Alliance </w:t>
            </w:r>
            <w:proofErr w:type="gramStart"/>
            <w:r w:rsidRPr="001412A4">
              <w:rPr>
                <w:rFonts w:ascii="Arial" w:hAnsi="Arial" w:cs="Arial"/>
                <w:b/>
                <w:bCs/>
                <w:sz w:val="20"/>
                <w:szCs w:val="20"/>
              </w:rPr>
              <w:t>Lead</w:t>
            </w:r>
            <w:proofErr w:type="gramEnd"/>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5B1F4989" w14:textId="77777777" w:rsidR="001412A4" w:rsidRPr="001412A4" w:rsidRDefault="001412A4" w:rsidP="001412A4">
      <w:pPr>
        <w:pStyle w:val="NoSpacing"/>
        <w:rPr>
          <w:rFonts w:ascii="Arial" w:hAnsi="Arial" w:cs="Arial"/>
          <w:b/>
          <w:bCs/>
          <w:u w:val="single"/>
        </w:rPr>
      </w:pPr>
      <w:r w:rsidRPr="001412A4">
        <w:rPr>
          <w:rFonts w:ascii="Arial" w:hAnsi="Arial" w:cs="Arial"/>
          <w:b/>
          <w:bCs/>
        </w:rPr>
        <w:t xml:space="preserve">Primary school experience: </w:t>
      </w:r>
      <w:r w:rsidRPr="001412A4">
        <w:rPr>
          <w:rFonts w:ascii="Arial" w:hAnsi="Arial" w:cs="Arial"/>
        </w:rPr>
        <w:t>During the programme you will undertake a primary school experience organised by your alliance.</w:t>
      </w:r>
    </w:p>
    <w:p w14:paraId="5A550687" w14:textId="77777777" w:rsidR="001412A4" w:rsidRDefault="001412A4" w:rsidP="001412A4">
      <w:pPr>
        <w:pStyle w:val="NoSpacing"/>
        <w:rPr>
          <w:rFonts w:ascii="Arial" w:hAnsi="Arial" w:cs="Arial"/>
        </w:rPr>
      </w:pPr>
    </w:p>
    <w:p w14:paraId="0AE84941" w14:textId="77777777" w:rsidR="001412A4" w:rsidRPr="001412A4" w:rsidRDefault="001412A4" w:rsidP="001412A4">
      <w:pPr>
        <w:pStyle w:val="NoSpacing"/>
        <w:rPr>
          <w:rFonts w:ascii="Arial" w:hAnsi="Arial" w:cs="Arial"/>
        </w:rPr>
      </w:pPr>
      <w:r w:rsidRPr="001412A4">
        <w:rPr>
          <w:rFonts w:ascii="Arial" w:hAnsi="Arial" w:cs="Arial"/>
        </w:rPr>
        <w:t>The purpose of a primary school experience is to:</w:t>
      </w:r>
    </w:p>
    <w:p w14:paraId="0C4EFEC9" w14:textId="77777777" w:rsidR="001412A4" w:rsidRPr="001412A4" w:rsidRDefault="001412A4" w:rsidP="001412A4">
      <w:pPr>
        <w:pStyle w:val="NoSpacing"/>
        <w:rPr>
          <w:rFonts w:ascii="Arial" w:hAnsi="Arial" w:cs="Arial"/>
        </w:rPr>
      </w:pPr>
      <w:r w:rsidRPr="001412A4">
        <w:rPr>
          <w:rFonts w:ascii="Arial" w:hAnsi="Arial" w:cs="Arial"/>
        </w:rPr>
        <w:t>1.</w:t>
      </w:r>
      <w:r w:rsidRPr="001412A4">
        <w:rPr>
          <w:rFonts w:ascii="Arial" w:hAnsi="Arial" w:cs="Arial"/>
        </w:rPr>
        <w:tab/>
        <w:t xml:space="preserve">Critically analyse and synthesise theory and practice relating to transition </w:t>
      </w:r>
    </w:p>
    <w:p w14:paraId="4D911306" w14:textId="77777777" w:rsidR="001412A4" w:rsidRPr="001412A4" w:rsidRDefault="001412A4" w:rsidP="001412A4">
      <w:pPr>
        <w:pStyle w:val="NoSpacing"/>
        <w:rPr>
          <w:rFonts w:ascii="Arial" w:hAnsi="Arial" w:cs="Arial"/>
        </w:rPr>
      </w:pPr>
      <w:r w:rsidRPr="001412A4">
        <w:rPr>
          <w:rFonts w:ascii="Arial" w:hAnsi="Arial" w:cs="Arial"/>
        </w:rPr>
        <w:t>2.</w:t>
      </w:r>
      <w:r w:rsidRPr="001412A4">
        <w:rPr>
          <w:rFonts w:ascii="Arial" w:hAnsi="Arial" w:cs="Arial"/>
        </w:rPr>
        <w:tab/>
        <w:t>Demonstrate an understanding of the influences which may impact upon pupils in your subject as they transition from KS2 to KS3</w:t>
      </w:r>
    </w:p>
    <w:p w14:paraId="5193BB40" w14:textId="77777777" w:rsidR="001412A4" w:rsidRPr="001412A4" w:rsidRDefault="001412A4" w:rsidP="001412A4">
      <w:pPr>
        <w:pStyle w:val="NoSpacing"/>
        <w:rPr>
          <w:rFonts w:ascii="Arial" w:hAnsi="Arial" w:cs="Arial"/>
        </w:rPr>
      </w:pPr>
      <w:r w:rsidRPr="001412A4">
        <w:rPr>
          <w:rFonts w:ascii="Arial" w:hAnsi="Arial" w:cs="Arial"/>
        </w:rPr>
        <w:t>3.</w:t>
      </w:r>
      <w:r w:rsidRPr="001412A4">
        <w:rPr>
          <w:rFonts w:ascii="Arial" w:hAnsi="Arial" w:cs="Arial"/>
        </w:rPr>
        <w:tab/>
        <w:t>Critically evaluate and reflect on the primary experience in order to understand the foundations for teaching and learning that is provided by KS2</w:t>
      </w:r>
    </w:p>
    <w:p w14:paraId="2B835992" w14:textId="77777777" w:rsidR="001412A4" w:rsidRDefault="001412A4" w:rsidP="001412A4">
      <w:pPr>
        <w:pStyle w:val="NoSpacing"/>
        <w:rPr>
          <w:rFonts w:ascii="Arial" w:hAnsi="Arial" w:cs="Arial"/>
        </w:rPr>
      </w:pPr>
    </w:p>
    <w:p w14:paraId="69100F47" w14:textId="77777777" w:rsidR="001412A4" w:rsidRPr="001412A4" w:rsidRDefault="001412A4" w:rsidP="001412A4">
      <w:pPr>
        <w:pStyle w:val="NoSpacing"/>
        <w:rPr>
          <w:rFonts w:ascii="Arial" w:hAnsi="Arial" w:cs="Arial"/>
        </w:rPr>
      </w:pPr>
      <w:r w:rsidRPr="001412A4">
        <w:rPr>
          <w:rFonts w:ascii="Arial" w:hAnsi="Arial" w:cs="Arial"/>
        </w:rPr>
        <w:t>It will also help you understand:</w:t>
      </w:r>
    </w:p>
    <w:p w14:paraId="2826FD72" w14:textId="77777777" w:rsidR="001412A4" w:rsidRPr="001412A4" w:rsidRDefault="001412A4" w:rsidP="001412A4">
      <w:pPr>
        <w:pStyle w:val="NoSpacing"/>
        <w:rPr>
          <w:rFonts w:ascii="Arial" w:eastAsiaTheme="minorEastAsia" w:hAnsi="Arial" w:cs="Arial"/>
        </w:rPr>
      </w:pPr>
      <w:r w:rsidRPr="001412A4">
        <w:rPr>
          <w:rFonts w:ascii="Arial" w:hAnsi="Arial" w:cs="Arial"/>
        </w:rPr>
        <w:t>Progression and transition within subject area</w:t>
      </w:r>
    </w:p>
    <w:p w14:paraId="7AD5D268" w14:textId="77777777" w:rsidR="001412A4" w:rsidRPr="001412A4" w:rsidRDefault="001412A4" w:rsidP="001412A4">
      <w:pPr>
        <w:pStyle w:val="NoSpacing"/>
        <w:rPr>
          <w:rFonts w:ascii="Arial" w:hAnsi="Arial" w:cs="Arial"/>
        </w:rPr>
      </w:pPr>
      <w:r w:rsidRPr="001412A4">
        <w:rPr>
          <w:rFonts w:ascii="Arial" w:hAnsi="Arial" w:cs="Arial"/>
        </w:rPr>
        <w:t>Phonics and strategies for early reading/literacy</w:t>
      </w:r>
    </w:p>
    <w:p w14:paraId="77F5D15F" w14:textId="77777777" w:rsidR="001412A4" w:rsidRDefault="001412A4" w:rsidP="001412A4">
      <w:pPr>
        <w:rPr>
          <w:rFonts w:asciiTheme="majorHAnsi" w:hAnsiTheme="majorHAnsi" w:cstheme="majorHAnsi"/>
          <w:b/>
          <w:bCs/>
        </w:rPr>
      </w:pPr>
    </w:p>
    <w:p w14:paraId="2C6E1170" w14:textId="77777777" w:rsidR="001412A4" w:rsidRDefault="001412A4" w:rsidP="001412A4">
      <w:pPr>
        <w:rPr>
          <w:rFonts w:asciiTheme="majorHAnsi" w:hAnsiTheme="majorHAnsi" w:cstheme="majorHAnsi"/>
          <w:b/>
          <w:bCs/>
        </w:rPr>
      </w:pPr>
    </w:p>
    <w:p w14:paraId="3FBE4267" w14:textId="77777777" w:rsidR="005D7978" w:rsidRDefault="005D7978" w:rsidP="001412A4">
      <w:pPr>
        <w:pStyle w:val="YSJHeading1"/>
        <w:jc w:val="left"/>
        <w:rPr>
          <w:rFonts w:cs="Arial"/>
          <w:b w:val="0"/>
          <w:sz w:val="22"/>
          <w:szCs w:val="22"/>
        </w:rPr>
      </w:pPr>
    </w:p>
    <w:p w14:paraId="6926A2F2" w14:textId="4050455F" w:rsidR="005D7978" w:rsidRDefault="00A00E6F" w:rsidP="00A00E6F">
      <w:pPr>
        <w:pStyle w:val="Heading2"/>
      </w:pPr>
      <w:bookmarkStart w:id="8" w:name="_Toc92462301"/>
      <w:bookmarkStart w:id="9" w:name="_Toc109651594"/>
      <w:r>
        <w:t>6.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p w14:paraId="4A700768" w14:textId="242F8DED" w:rsidR="001412A4" w:rsidRPr="005D7978" w:rsidRDefault="001412A4" w:rsidP="4A2505F2">
      <w:pPr>
        <w:contextualSpacing/>
        <w:jc w:val="center"/>
        <w:rPr>
          <w:rFonts w:ascii="Arial" w:hAnsi="Arial" w:cs="Arial"/>
          <w:b/>
          <w:bCs/>
        </w:rPr>
      </w:pPr>
    </w:p>
    <w:p w14:paraId="31E74971" w14:textId="77777777" w:rsidR="001412A4" w:rsidRPr="00CC78A8" w:rsidRDefault="001412A4" w:rsidP="00595BEC">
      <w:pPr>
        <w:rPr>
          <w:rFonts w:ascii="Arial" w:hAnsi="Arial" w:cs="Arial"/>
          <w:b/>
          <w:bCs/>
          <w:sz w:val="20"/>
          <w:szCs w:val="20"/>
        </w:rPr>
      </w:pPr>
    </w:p>
    <w:p w14:paraId="28759772" w14:textId="77777777" w:rsidR="001412A4" w:rsidRDefault="001412A4" w:rsidP="001412A4">
      <w:pPr>
        <w:rPr>
          <w:rFonts w:ascii="Arial" w:hAnsi="Arial" w:cs="Arial"/>
          <w:color w:val="000000" w:themeColor="text1"/>
          <w:sz w:val="20"/>
          <w:szCs w:val="20"/>
        </w:rPr>
      </w:pPr>
    </w:p>
    <w:p w14:paraId="22CF01D7" w14:textId="77777777" w:rsidR="003C3FEA" w:rsidRDefault="003C3FEA" w:rsidP="001412A4">
      <w:pPr>
        <w:rPr>
          <w:rFonts w:ascii="Arial" w:hAnsi="Arial" w:cs="Arial"/>
          <w:color w:val="000000" w:themeColor="text1"/>
          <w:sz w:val="20"/>
          <w:szCs w:val="20"/>
        </w:rPr>
      </w:pPr>
    </w:p>
    <w:p w14:paraId="10D9DCEB" w14:textId="77777777" w:rsidR="003C3FEA" w:rsidRDefault="003C3FEA" w:rsidP="001412A4">
      <w:pPr>
        <w:rPr>
          <w:rFonts w:ascii="Arial" w:hAnsi="Arial" w:cs="Arial"/>
          <w:color w:val="000000" w:themeColor="text1"/>
          <w:sz w:val="20"/>
          <w:szCs w:val="20"/>
        </w:rPr>
      </w:pPr>
    </w:p>
    <w:p w14:paraId="50FE7B28" w14:textId="77777777" w:rsidR="003C3FEA" w:rsidRDefault="003C3FEA" w:rsidP="001412A4">
      <w:pPr>
        <w:rPr>
          <w:rFonts w:ascii="Arial" w:hAnsi="Arial" w:cs="Arial"/>
          <w:color w:val="000000" w:themeColor="text1"/>
          <w:sz w:val="20"/>
          <w:szCs w:val="20"/>
        </w:rPr>
      </w:pPr>
    </w:p>
    <w:p w14:paraId="7A3F5D94" w14:textId="77777777" w:rsidR="003C3FEA" w:rsidRDefault="003C3FEA" w:rsidP="001412A4">
      <w:pPr>
        <w:rPr>
          <w:rFonts w:ascii="Arial" w:hAnsi="Arial" w:cs="Arial"/>
          <w:color w:val="000000" w:themeColor="text1"/>
          <w:sz w:val="20"/>
          <w:szCs w:val="20"/>
        </w:rPr>
      </w:pPr>
    </w:p>
    <w:p w14:paraId="53FF71A3" w14:textId="77777777" w:rsidR="003C3FEA" w:rsidRDefault="003C3FEA" w:rsidP="001412A4">
      <w:pPr>
        <w:rPr>
          <w:rFonts w:ascii="Arial" w:hAnsi="Arial" w:cs="Arial"/>
          <w:color w:val="000000" w:themeColor="text1"/>
          <w:sz w:val="20"/>
          <w:szCs w:val="20"/>
        </w:rPr>
      </w:pPr>
    </w:p>
    <w:p w14:paraId="58C472E5" w14:textId="77777777" w:rsidR="003C3FEA" w:rsidRDefault="003C3FEA" w:rsidP="001412A4">
      <w:pPr>
        <w:rPr>
          <w:rFonts w:ascii="Arial" w:hAnsi="Arial" w:cs="Arial"/>
          <w:color w:val="000000" w:themeColor="text1"/>
          <w:sz w:val="20"/>
          <w:szCs w:val="20"/>
        </w:rPr>
      </w:pPr>
    </w:p>
    <w:p w14:paraId="466CC963" w14:textId="77777777" w:rsidR="003C3FEA" w:rsidRDefault="003C3FEA" w:rsidP="001412A4">
      <w:pPr>
        <w:rPr>
          <w:rFonts w:ascii="Arial" w:hAnsi="Arial" w:cs="Arial"/>
          <w:color w:val="000000" w:themeColor="text1"/>
          <w:sz w:val="20"/>
          <w:szCs w:val="20"/>
        </w:rPr>
      </w:pPr>
    </w:p>
    <w:p w14:paraId="208AB0F6" w14:textId="77777777" w:rsidR="003C3FEA" w:rsidRDefault="003C3FEA" w:rsidP="001412A4">
      <w:pPr>
        <w:rPr>
          <w:rFonts w:ascii="Arial" w:hAnsi="Arial" w:cs="Arial"/>
          <w:color w:val="000000" w:themeColor="text1"/>
          <w:sz w:val="20"/>
          <w:szCs w:val="20"/>
        </w:rPr>
      </w:pPr>
    </w:p>
    <w:p w14:paraId="1BF4C704" w14:textId="77777777" w:rsidR="003C3FEA" w:rsidRDefault="003C3FEA" w:rsidP="001412A4">
      <w:pPr>
        <w:rPr>
          <w:rFonts w:ascii="Arial" w:hAnsi="Arial" w:cs="Arial"/>
          <w:color w:val="000000" w:themeColor="text1"/>
          <w:sz w:val="20"/>
          <w:szCs w:val="20"/>
        </w:rPr>
      </w:pPr>
    </w:p>
    <w:p w14:paraId="102B204D" w14:textId="77777777" w:rsidR="003C3FEA" w:rsidRDefault="003C3FEA" w:rsidP="001412A4">
      <w:pPr>
        <w:rPr>
          <w:rFonts w:ascii="Arial" w:hAnsi="Arial" w:cs="Arial"/>
          <w:color w:val="000000" w:themeColor="text1"/>
          <w:sz w:val="20"/>
          <w:szCs w:val="20"/>
        </w:rPr>
      </w:pPr>
    </w:p>
    <w:p w14:paraId="76FFF938" w14:textId="77777777" w:rsidR="003C3FEA" w:rsidRDefault="003C3FEA" w:rsidP="001412A4">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p w14:paraId="01C98246" w14:textId="5A1D51A0" w:rsidR="003C3FEA" w:rsidRPr="00CC78A8" w:rsidRDefault="003C3FEA" w:rsidP="001412A4">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tbl>
      <w:tblPr>
        <w:tblStyle w:val="TableGrid"/>
        <w:tblW w:w="14562" w:type="dxa"/>
        <w:tblLayout w:type="fixed"/>
        <w:tblLook w:val="04A0" w:firstRow="1" w:lastRow="0" w:firstColumn="1" w:lastColumn="0" w:noHBand="0" w:noVBand="1"/>
      </w:tblPr>
      <w:tblGrid>
        <w:gridCol w:w="795"/>
        <w:gridCol w:w="765"/>
        <w:gridCol w:w="1812"/>
        <w:gridCol w:w="2550"/>
        <w:gridCol w:w="1515"/>
        <w:gridCol w:w="2880"/>
        <w:gridCol w:w="4245"/>
      </w:tblGrid>
      <w:tr w:rsidR="00C66EBD" w14:paraId="5B61FC28" w14:textId="77777777" w:rsidTr="00073EAE">
        <w:trPr>
          <w:trHeight w:val="1560"/>
        </w:trPr>
        <w:tc>
          <w:tcPr>
            <w:tcW w:w="795" w:type="dxa"/>
            <w:shd w:val="clear" w:color="auto" w:fill="5B9BD5" w:themeFill="accent5"/>
          </w:tcPr>
          <w:p w14:paraId="11DD5E93" w14:textId="77777777" w:rsidR="00C66EBD" w:rsidRDefault="00C66EBD" w:rsidP="00073EAE">
            <w:pPr>
              <w:spacing w:line="259" w:lineRule="auto"/>
              <w:ind w:left="-432" w:right="-432"/>
              <w:rPr>
                <w:rFonts w:eastAsiaTheme="minorEastAsia"/>
                <w:sz w:val="20"/>
                <w:szCs w:val="20"/>
              </w:rPr>
            </w:pPr>
            <w:r w:rsidRPr="06CEBB43">
              <w:rPr>
                <w:rFonts w:eastAsiaTheme="minorEastAsia"/>
                <w:b/>
                <w:bCs/>
                <w:sz w:val="20"/>
                <w:szCs w:val="20"/>
              </w:rPr>
              <w:lastRenderedPageBreak/>
              <w:t>Date/</w:t>
            </w:r>
          </w:p>
          <w:p w14:paraId="7481F1F5" w14:textId="77777777" w:rsidR="00C66EBD" w:rsidRDefault="00C66EBD" w:rsidP="00073EAE">
            <w:pPr>
              <w:spacing w:line="259" w:lineRule="auto"/>
              <w:ind w:left="-432" w:right="-432"/>
              <w:rPr>
                <w:rFonts w:eastAsiaTheme="minorEastAsia"/>
                <w:sz w:val="20"/>
                <w:szCs w:val="20"/>
              </w:rPr>
            </w:pPr>
            <w:r w:rsidRPr="06CEBB43">
              <w:rPr>
                <w:rFonts w:eastAsiaTheme="minorEastAsia"/>
                <w:b/>
                <w:bCs/>
                <w:sz w:val="20"/>
                <w:szCs w:val="20"/>
              </w:rPr>
              <w:t xml:space="preserve">Room </w:t>
            </w:r>
          </w:p>
        </w:tc>
        <w:tc>
          <w:tcPr>
            <w:tcW w:w="765" w:type="dxa"/>
            <w:shd w:val="clear" w:color="auto" w:fill="5B9BD5" w:themeFill="accent5"/>
          </w:tcPr>
          <w:p w14:paraId="382C4BED"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166989C2"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550" w:type="dxa"/>
            <w:shd w:val="clear" w:color="auto" w:fill="5B9BD5" w:themeFill="accent5"/>
          </w:tcPr>
          <w:p w14:paraId="69D695F7" w14:textId="77777777" w:rsidR="00C66EBD" w:rsidRDefault="00C66EBD"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6844114D" w14:textId="77777777" w:rsidR="00C66EBD" w:rsidRDefault="00C66EBD" w:rsidP="00073EAE">
            <w:pPr>
              <w:spacing w:line="259" w:lineRule="auto"/>
              <w:jc w:val="center"/>
              <w:rPr>
                <w:rFonts w:eastAsiaTheme="minorEastAsia"/>
                <w:sz w:val="20"/>
                <w:szCs w:val="20"/>
              </w:rPr>
            </w:pPr>
          </w:p>
        </w:tc>
        <w:tc>
          <w:tcPr>
            <w:tcW w:w="1515" w:type="dxa"/>
            <w:shd w:val="clear" w:color="auto" w:fill="5B9BD5" w:themeFill="accent5"/>
          </w:tcPr>
          <w:p w14:paraId="16589862"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5FDAA02C"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613F9724"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5F963424" w14:textId="77777777" w:rsidR="00C66EBD" w:rsidRDefault="00C66EBD" w:rsidP="00073EAE">
            <w:pPr>
              <w:spacing w:line="259" w:lineRule="auto"/>
              <w:jc w:val="center"/>
              <w:rPr>
                <w:rFonts w:eastAsiaTheme="minorEastAsia"/>
                <w:sz w:val="20"/>
                <w:szCs w:val="20"/>
              </w:rPr>
            </w:pPr>
          </w:p>
        </w:tc>
        <w:tc>
          <w:tcPr>
            <w:tcW w:w="4245" w:type="dxa"/>
            <w:shd w:val="clear" w:color="auto" w:fill="5B9BD5" w:themeFill="accent5"/>
          </w:tcPr>
          <w:p w14:paraId="205B30C8" w14:textId="77777777" w:rsidR="00C66EBD" w:rsidRDefault="00C66EBD"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656B2B1E" w14:textId="77777777" w:rsidR="00C66EBD" w:rsidRDefault="00C66EBD"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66EBD" w14:paraId="21288AE3" w14:textId="77777777" w:rsidTr="00073EAE">
        <w:trPr>
          <w:trHeight w:val="15"/>
        </w:trPr>
        <w:tc>
          <w:tcPr>
            <w:tcW w:w="795" w:type="dxa"/>
            <w:shd w:val="clear" w:color="auto" w:fill="D9D9D9" w:themeFill="background1" w:themeFillShade="D9"/>
          </w:tcPr>
          <w:p w14:paraId="591377B3"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Mon </w:t>
            </w:r>
          </w:p>
          <w:p w14:paraId="5AE400D1" w14:textId="77777777" w:rsidR="00C66EBD" w:rsidRDefault="00C66EBD" w:rsidP="00073EAE">
            <w:pPr>
              <w:spacing w:line="259" w:lineRule="auto"/>
              <w:rPr>
                <w:rFonts w:eastAsiaTheme="minorEastAsia"/>
                <w:sz w:val="20"/>
                <w:szCs w:val="20"/>
              </w:rPr>
            </w:pPr>
            <w:r w:rsidRPr="74D6CB2D">
              <w:rPr>
                <w:rFonts w:eastAsiaTheme="minorEastAsia"/>
                <w:sz w:val="20"/>
                <w:szCs w:val="20"/>
              </w:rPr>
              <w:t>5/9</w:t>
            </w:r>
          </w:p>
          <w:p w14:paraId="78003640" w14:textId="77777777" w:rsidR="00C66EBD" w:rsidRDefault="00C66EBD" w:rsidP="00073EAE">
            <w:pPr>
              <w:spacing w:line="259" w:lineRule="auto"/>
              <w:rPr>
                <w:rFonts w:eastAsiaTheme="minorEastAsia"/>
                <w:sz w:val="20"/>
                <w:szCs w:val="20"/>
              </w:rPr>
            </w:pPr>
            <w:r w:rsidRPr="5FAC3C2C">
              <w:rPr>
                <w:rFonts w:eastAsiaTheme="minorEastAsia"/>
                <w:sz w:val="20"/>
                <w:szCs w:val="20"/>
              </w:rPr>
              <w:t>10-11</w:t>
            </w:r>
          </w:p>
          <w:p w14:paraId="3B2E3DC5" w14:textId="77777777" w:rsidR="00C66EBD" w:rsidRDefault="00C66EBD" w:rsidP="00073EAE">
            <w:pPr>
              <w:spacing w:line="259" w:lineRule="auto"/>
              <w:rPr>
                <w:rFonts w:eastAsiaTheme="minorEastAsia"/>
                <w:sz w:val="20"/>
                <w:szCs w:val="20"/>
              </w:rPr>
            </w:pPr>
          </w:p>
          <w:p w14:paraId="7804869B"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60ACD28E" w14:textId="77777777" w:rsidR="00C66EBD" w:rsidRDefault="00C66EBD" w:rsidP="00073EAE">
            <w:pPr>
              <w:spacing w:line="259" w:lineRule="auto"/>
              <w:rPr>
                <w:rFonts w:eastAsiaTheme="minorEastAsia"/>
                <w:sz w:val="20"/>
                <w:szCs w:val="20"/>
              </w:rPr>
            </w:pPr>
            <w:r w:rsidRPr="74D6CB2D">
              <w:rPr>
                <w:rFonts w:eastAsiaTheme="minorEastAsia"/>
                <w:sz w:val="20"/>
                <w:szCs w:val="20"/>
              </w:rPr>
              <w:t>RM</w:t>
            </w:r>
          </w:p>
          <w:p w14:paraId="6116814D" w14:textId="77777777" w:rsidR="00C66EBD" w:rsidRDefault="00C66EBD" w:rsidP="00073EAE">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376B6082"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PGC7008M</w:t>
            </w:r>
          </w:p>
          <w:p w14:paraId="2D622688"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Welcome </w:t>
            </w:r>
          </w:p>
          <w:p w14:paraId="296CF7F0" w14:textId="77777777" w:rsidR="00C66EBD" w:rsidRDefault="00C66EBD" w:rsidP="00073EAE">
            <w:pPr>
              <w:spacing w:line="259" w:lineRule="auto"/>
              <w:rPr>
                <w:rFonts w:eastAsiaTheme="minorEastAsia"/>
                <w:sz w:val="20"/>
                <w:szCs w:val="20"/>
              </w:rPr>
            </w:pPr>
          </w:p>
          <w:p w14:paraId="5470856F" w14:textId="77777777" w:rsidR="00C66EBD" w:rsidRDefault="00C66EBD" w:rsidP="00073EAE">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7BBBC598" w14:textId="77777777" w:rsidR="00C66EBD" w:rsidRDefault="00C66EBD"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Effective professional development is likely to be sustained over time, involve expert support or coaching and opportunities for collaboration.</w:t>
            </w:r>
          </w:p>
          <w:p w14:paraId="6D9842FD" w14:textId="77777777" w:rsidR="00C66EBD" w:rsidRDefault="00C66EBD" w:rsidP="00073EAE">
            <w:pPr>
              <w:tabs>
                <w:tab w:val="left" w:pos="249"/>
              </w:tabs>
              <w:spacing w:line="259" w:lineRule="auto"/>
              <w:rPr>
                <w:rFonts w:eastAsiaTheme="minorEastAsia"/>
                <w:color w:val="000000" w:themeColor="text1"/>
                <w:sz w:val="20"/>
                <w:szCs w:val="20"/>
              </w:rPr>
            </w:pPr>
          </w:p>
          <w:p w14:paraId="054EDDF9" w14:textId="77777777" w:rsidR="00C66EBD" w:rsidRDefault="00C66EBD"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Reflective practice, supported by feedback from and observation of experienced colleagues, professional debate, and learning from educational research, is also likely to support improvement.</w:t>
            </w:r>
          </w:p>
          <w:p w14:paraId="3DA648E3" w14:textId="77777777" w:rsidR="00C66EBD" w:rsidRDefault="00C66EBD" w:rsidP="00073EAE">
            <w:pPr>
              <w:spacing w:line="259" w:lineRule="auto"/>
              <w:rPr>
                <w:rStyle w:val="normaltextrun"/>
                <w:rFonts w:eastAsiaTheme="minorEastAsia"/>
                <w:color w:val="000000" w:themeColor="text1"/>
                <w:sz w:val="20"/>
                <w:szCs w:val="20"/>
              </w:rPr>
            </w:pPr>
          </w:p>
        </w:tc>
        <w:tc>
          <w:tcPr>
            <w:tcW w:w="1515" w:type="dxa"/>
            <w:shd w:val="clear" w:color="auto" w:fill="D9D9D9" w:themeFill="background1" w:themeFillShade="D9"/>
          </w:tcPr>
          <w:p w14:paraId="2F47057B"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Professional behaviours</w:t>
            </w:r>
          </w:p>
          <w:p w14:paraId="52AA116E" w14:textId="77777777" w:rsidR="00C66EBD" w:rsidRDefault="00C66EBD" w:rsidP="00073EAE">
            <w:pPr>
              <w:spacing w:line="259" w:lineRule="auto"/>
              <w:rPr>
                <w:rFonts w:eastAsiaTheme="minorEastAsia"/>
                <w:b/>
                <w:bCs/>
                <w:sz w:val="20"/>
                <w:szCs w:val="20"/>
              </w:rPr>
            </w:pPr>
          </w:p>
          <w:p w14:paraId="616B8951"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757FD8E4" w14:textId="77777777" w:rsidR="00C66EBD" w:rsidRDefault="00C66EBD" w:rsidP="00073EAE">
            <w:pPr>
              <w:spacing w:line="259" w:lineRule="auto"/>
              <w:rPr>
                <w:rFonts w:eastAsiaTheme="minorEastAsia"/>
                <w:sz w:val="20"/>
                <w:szCs w:val="20"/>
              </w:rPr>
            </w:pPr>
          </w:p>
          <w:p w14:paraId="44B09552" w14:textId="77777777" w:rsidR="00C66EBD" w:rsidRDefault="00C66EBD" w:rsidP="00073EAE">
            <w:pPr>
              <w:spacing w:line="259" w:lineRule="auto"/>
              <w:rPr>
                <w:rFonts w:eastAsiaTheme="minorEastAsia"/>
                <w:sz w:val="20"/>
                <w:szCs w:val="20"/>
              </w:rPr>
            </w:pPr>
            <w:r w:rsidRPr="74D6CB2D">
              <w:rPr>
                <w:rFonts w:eastAsiaTheme="minorEastAsia"/>
                <w:sz w:val="20"/>
                <w:szCs w:val="20"/>
              </w:rPr>
              <w:t>Relationships and partnership</w:t>
            </w:r>
          </w:p>
          <w:p w14:paraId="455D333F" w14:textId="77777777" w:rsidR="00C66EBD" w:rsidRDefault="00C66EBD" w:rsidP="00073EAE">
            <w:pPr>
              <w:spacing w:line="259" w:lineRule="auto"/>
              <w:rPr>
                <w:rFonts w:eastAsiaTheme="minorEastAsia"/>
                <w:sz w:val="20"/>
                <w:szCs w:val="20"/>
              </w:rPr>
            </w:pPr>
          </w:p>
          <w:p w14:paraId="2383C42A" w14:textId="77777777" w:rsidR="00C66EBD" w:rsidRDefault="00C66EBD" w:rsidP="00073EAE">
            <w:pPr>
              <w:spacing w:line="259" w:lineRule="auto"/>
              <w:rPr>
                <w:rFonts w:eastAsiaTheme="minorEastAsia"/>
                <w:sz w:val="20"/>
                <w:szCs w:val="20"/>
              </w:rPr>
            </w:pPr>
          </w:p>
        </w:tc>
        <w:tc>
          <w:tcPr>
            <w:tcW w:w="2880" w:type="dxa"/>
            <w:shd w:val="clear" w:color="auto" w:fill="D9D9D9" w:themeFill="background1" w:themeFillShade="D9"/>
          </w:tcPr>
          <w:p w14:paraId="110955A7" w14:textId="77777777" w:rsidR="00C66EBD" w:rsidRDefault="00C66EBD" w:rsidP="00073EAE">
            <w:pPr>
              <w:spacing w:line="259" w:lineRule="auto"/>
              <w:rPr>
                <w:rFonts w:eastAsiaTheme="minorEastAsia"/>
                <w:sz w:val="20"/>
                <w:szCs w:val="20"/>
              </w:rPr>
            </w:pPr>
            <w:r w:rsidRPr="7EFB4303">
              <w:rPr>
                <w:rFonts w:eastAsiaTheme="minorEastAsia"/>
                <w:sz w:val="20"/>
                <w:szCs w:val="20"/>
              </w:rPr>
              <w:t xml:space="preserve">Ensure tasks detailed on the YSJ Blog have been completed </w:t>
            </w:r>
            <w:hyperlink r:id="rId21">
              <w:r w:rsidRPr="7EFB4303">
                <w:rPr>
                  <w:rStyle w:val="Hyperlink"/>
                  <w:rFonts w:eastAsiaTheme="minorEastAsia"/>
                  <w:sz w:val="20"/>
                  <w:szCs w:val="20"/>
                </w:rPr>
                <w:t>https://blog.yorksj.ac.uk/ite/induction/</w:t>
              </w:r>
            </w:hyperlink>
          </w:p>
          <w:p w14:paraId="2E27ABB4" w14:textId="77777777" w:rsidR="00C66EBD" w:rsidRDefault="00C66EBD" w:rsidP="00073EAE">
            <w:pPr>
              <w:spacing w:line="259" w:lineRule="auto"/>
              <w:rPr>
                <w:rFonts w:eastAsiaTheme="minorEastAsia"/>
                <w:sz w:val="20"/>
                <w:szCs w:val="20"/>
              </w:rPr>
            </w:pPr>
          </w:p>
          <w:p w14:paraId="42F2EF88" w14:textId="77777777" w:rsidR="00C66EBD" w:rsidRDefault="00C66EBD" w:rsidP="00073EAE">
            <w:pPr>
              <w:spacing w:line="259" w:lineRule="auto"/>
              <w:rPr>
                <w:rFonts w:eastAsiaTheme="minorEastAsia"/>
                <w:sz w:val="20"/>
                <w:szCs w:val="20"/>
              </w:rPr>
            </w:pPr>
          </w:p>
        </w:tc>
        <w:tc>
          <w:tcPr>
            <w:tcW w:w="4245" w:type="dxa"/>
            <w:shd w:val="clear" w:color="auto" w:fill="D9D9D9" w:themeFill="background1" w:themeFillShade="D9"/>
          </w:tcPr>
          <w:p w14:paraId="7CDC17C2"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22886823" w14:textId="77777777" w:rsidR="00C66EBD" w:rsidRDefault="00C66EBD" w:rsidP="00073EAE">
            <w:pPr>
              <w:spacing w:line="259" w:lineRule="auto"/>
              <w:rPr>
                <w:rFonts w:eastAsiaTheme="minorEastAsia"/>
                <w:color w:val="000000" w:themeColor="text1"/>
                <w:sz w:val="20"/>
                <w:szCs w:val="20"/>
              </w:rPr>
            </w:pPr>
          </w:p>
          <w:p w14:paraId="660FC787"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Receive clear, consistent and effective mentoring on the duties relating to Part 2 of the Teachers’ Standards.</w:t>
            </w:r>
          </w:p>
          <w:p w14:paraId="06666475" w14:textId="77777777" w:rsidR="00C66EBD" w:rsidRDefault="00C66EBD" w:rsidP="00073EAE">
            <w:pPr>
              <w:spacing w:line="259" w:lineRule="auto"/>
              <w:ind w:right="-720"/>
              <w:rPr>
                <w:rFonts w:eastAsiaTheme="minorEastAsia"/>
                <w:sz w:val="20"/>
                <w:szCs w:val="20"/>
              </w:rPr>
            </w:pPr>
          </w:p>
        </w:tc>
      </w:tr>
      <w:tr w:rsidR="00C66EBD" w14:paraId="5B483750" w14:textId="77777777" w:rsidTr="00073EAE">
        <w:trPr>
          <w:trHeight w:val="2355"/>
        </w:trPr>
        <w:tc>
          <w:tcPr>
            <w:tcW w:w="795" w:type="dxa"/>
            <w:shd w:val="clear" w:color="auto" w:fill="D9D9D9" w:themeFill="background1" w:themeFillShade="D9"/>
          </w:tcPr>
          <w:p w14:paraId="2B64EAA7" w14:textId="77777777" w:rsidR="00C66EBD" w:rsidRDefault="00C66EBD" w:rsidP="00073EAE">
            <w:pPr>
              <w:spacing w:line="259" w:lineRule="auto"/>
              <w:rPr>
                <w:rFonts w:eastAsiaTheme="minorEastAsia"/>
                <w:sz w:val="20"/>
                <w:szCs w:val="20"/>
              </w:rPr>
            </w:pPr>
            <w:r w:rsidRPr="06CEBB43">
              <w:rPr>
                <w:rFonts w:eastAsiaTheme="minorEastAsia"/>
                <w:sz w:val="20"/>
                <w:szCs w:val="20"/>
              </w:rPr>
              <w:t>11-12</w:t>
            </w:r>
          </w:p>
          <w:p w14:paraId="598AC762" w14:textId="77777777" w:rsidR="00C66EBD" w:rsidRDefault="00C66EBD" w:rsidP="00073EAE">
            <w:pPr>
              <w:spacing w:line="259" w:lineRule="auto"/>
              <w:rPr>
                <w:rFonts w:eastAsiaTheme="minorEastAsia"/>
                <w:sz w:val="20"/>
                <w:szCs w:val="20"/>
              </w:rPr>
            </w:pPr>
          </w:p>
          <w:p w14:paraId="3C0FD5B7" w14:textId="77777777" w:rsidR="00C66EBD" w:rsidRDefault="00C66EBD" w:rsidP="00073EAE">
            <w:pPr>
              <w:spacing w:line="259" w:lineRule="auto"/>
              <w:rPr>
                <w:rFonts w:eastAsiaTheme="minorEastAsia"/>
                <w:sz w:val="20"/>
                <w:szCs w:val="20"/>
              </w:rPr>
            </w:pPr>
            <w:r w:rsidRPr="2380E877">
              <w:rPr>
                <w:rFonts w:eastAsiaTheme="minorEastAsia"/>
                <w:sz w:val="20"/>
                <w:szCs w:val="20"/>
              </w:rPr>
              <w:t xml:space="preserve">FT </w:t>
            </w:r>
          </w:p>
          <w:p w14:paraId="4686A286" w14:textId="77777777" w:rsidR="00C66EBD" w:rsidRDefault="00C66EBD" w:rsidP="00073EAE">
            <w:pPr>
              <w:spacing w:line="259" w:lineRule="auto"/>
              <w:rPr>
                <w:rFonts w:eastAsiaTheme="minorEastAsia"/>
                <w:sz w:val="20"/>
                <w:szCs w:val="20"/>
              </w:rPr>
            </w:pPr>
          </w:p>
        </w:tc>
        <w:tc>
          <w:tcPr>
            <w:tcW w:w="765" w:type="dxa"/>
            <w:shd w:val="clear" w:color="auto" w:fill="D9D9D9" w:themeFill="background1" w:themeFillShade="D9"/>
          </w:tcPr>
          <w:p w14:paraId="3615CEBD" w14:textId="77777777" w:rsidR="00C66EBD" w:rsidRDefault="00C66EBD" w:rsidP="00073EAE">
            <w:pPr>
              <w:spacing w:line="259" w:lineRule="auto"/>
              <w:rPr>
                <w:rFonts w:eastAsiaTheme="minorEastAsia"/>
                <w:sz w:val="20"/>
                <w:szCs w:val="20"/>
              </w:rPr>
            </w:pPr>
            <w:r w:rsidRPr="5FAC3C2C">
              <w:rPr>
                <w:rFonts w:eastAsiaTheme="minorEastAsia"/>
                <w:sz w:val="20"/>
                <w:szCs w:val="20"/>
              </w:rPr>
              <w:t>RM</w:t>
            </w:r>
          </w:p>
          <w:p w14:paraId="7DA8FD40" w14:textId="77777777" w:rsidR="00C66EBD" w:rsidRDefault="00C66EBD" w:rsidP="00073EAE">
            <w:pPr>
              <w:spacing w:line="259" w:lineRule="auto"/>
              <w:rPr>
                <w:rFonts w:eastAsiaTheme="minorEastAsia"/>
                <w:sz w:val="20"/>
                <w:szCs w:val="20"/>
              </w:rPr>
            </w:pPr>
            <w:r w:rsidRPr="5FAC3C2C">
              <w:rPr>
                <w:rFonts w:eastAsiaTheme="minorEastAsia"/>
                <w:sz w:val="20"/>
                <w:szCs w:val="20"/>
              </w:rPr>
              <w:t>JC</w:t>
            </w:r>
          </w:p>
        </w:tc>
        <w:tc>
          <w:tcPr>
            <w:tcW w:w="1812" w:type="dxa"/>
            <w:shd w:val="clear" w:color="auto" w:fill="D9D9D9" w:themeFill="background1" w:themeFillShade="D9"/>
          </w:tcPr>
          <w:p w14:paraId="57088339" w14:textId="77777777" w:rsidR="00C66EBD" w:rsidRDefault="00C66EBD" w:rsidP="00073EAE">
            <w:pPr>
              <w:spacing w:line="259" w:lineRule="auto"/>
              <w:rPr>
                <w:rFonts w:eastAsiaTheme="minorEastAsia"/>
                <w:sz w:val="20"/>
                <w:szCs w:val="20"/>
              </w:rPr>
            </w:pPr>
            <w:r w:rsidRPr="5FAC3C2C">
              <w:rPr>
                <w:rFonts w:eastAsiaTheme="minorEastAsia"/>
                <w:sz w:val="20"/>
                <w:szCs w:val="20"/>
              </w:rPr>
              <w:t>PGC7007/8M</w:t>
            </w:r>
          </w:p>
          <w:p w14:paraId="7C9F0F06" w14:textId="77777777" w:rsidR="00C66EBD" w:rsidRDefault="00C66EBD" w:rsidP="00073EAE">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7D1059E7" w14:textId="77777777" w:rsidR="00C66EBD" w:rsidRDefault="00C66EBD" w:rsidP="00073EAE">
            <w:pPr>
              <w:spacing w:line="259" w:lineRule="auto"/>
              <w:rPr>
                <w:rFonts w:eastAsiaTheme="minorEastAsia"/>
                <w:sz w:val="20"/>
                <w:szCs w:val="20"/>
              </w:rPr>
            </w:pPr>
          </w:p>
          <w:p w14:paraId="7755F584" w14:textId="77777777" w:rsidR="00C66EBD" w:rsidRDefault="00C66EBD" w:rsidP="00073EAE">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37B8B9DF" w14:textId="77777777" w:rsidR="00C66EBD" w:rsidRDefault="00C66EBD" w:rsidP="00073EAE">
            <w:pPr>
              <w:spacing w:line="259" w:lineRule="auto"/>
              <w:rPr>
                <w:rFonts w:eastAsiaTheme="minorEastAsia"/>
                <w:sz w:val="20"/>
                <w:szCs w:val="20"/>
              </w:rPr>
            </w:pPr>
            <w:r w:rsidRPr="5FAC3C2C">
              <w:rPr>
                <w:rFonts w:eastAsiaTheme="minorEastAsia"/>
                <w:sz w:val="20"/>
                <w:szCs w:val="20"/>
              </w:rPr>
              <w:t>There is a wider support network</w:t>
            </w:r>
          </w:p>
          <w:p w14:paraId="44BF6FA9" w14:textId="77777777" w:rsidR="00C66EBD" w:rsidRDefault="00C66EBD" w:rsidP="00073EAE">
            <w:pPr>
              <w:spacing w:line="259" w:lineRule="auto"/>
              <w:rPr>
                <w:rFonts w:eastAsiaTheme="minorEastAsia"/>
                <w:sz w:val="20"/>
                <w:szCs w:val="20"/>
              </w:rPr>
            </w:pPr>
          </w:p>
          <w:p w14:paraId="7F2B8374" w14:textId="77777777" w:rsidR="00C66EBD" w:rsidRDefault="00C66EBD" w:rsidP="00073EAE">
            <w:pPr>
              <w:spacing w:line="259" w:lineRule="auto"/>
              <w:rPr>
                <w:rFonts w:eastAsiaTheme="minorEastAsia"/>
                <w:sz w:val="20"/>
                <w:szCs w:val="20"/>
              </w:rPr>
            </w:pPr>
            <w:r w:rsidRPr="5FAC3C2C">
              <w:rPr>
                <w:rFonts w:eastAsiaTheme="minorEastAsia"/>
                <w:sz w:val="20"/>
                <w:szCs w:val="20"/>
              </w:rPr>
              <w:t>Additional resources and courses available to you.</w:t>
            </w:r>
          </w:p>
          <w:p w14:paraId="435EE9E8" w14:textId="77777777" w:rsidR="00C66EBD" w:rsidRDefault="00C66EBD" w:rsidP="00073EAE">
            <w:pPr>
              <w:rPr>
                <w:rFonts w:eastAsiaTheme="minorEastAsia"/>
                <w:sz w:val="20"/>
                <w:szCs w:val="20"/>
              </w:rPr>
            </w:pPr>
          </w:p>
        </w:tc>
        <w:tc>
          <w:tcPr>
            <w:tcW w:w="1515" w:type="dxa"/>
            <w:shd w:val="clear" w:color="auto" w:fill="D9D9D9" w:themeFill="background1" w:themeFillShade="D9"/>
          </w:tcPr>
          <w:p w14:paraId="2B40515C" w14:textId="77777777" w:rsidR="00C66EBD" w:rsidRDefault="00C66EBD" w:rsidP="00073EAE">
            <w:pPr>
              <w:spacing w:line="259" w:lineRule="auto"/>
              <w:rPr>
                <w:rFonts w:eastAsiaTheme="minorEastAsia"/>
                <w:b/>
                <w:bCs/>
                <w:sz w:val="20"/>
                <w:szCs w:val="20"/>
              </w:rPr>
            </w:pPr>
            <w:r w:rsidRPr="5FAC3C2C">
              <w:rPr>
                <w:rFonts w:eastAsiaTheme="minorEastAsia"/>
                <w:b/>
                <w:bCs/>
                <w:sz w:val="20"/>
                <w:szCs w:val="20"/>
              </w:rPr>
              <w:t>Professional behaviours</w:t>
            </w:r>
          </w:p>
          <w:p w14:paraId="5D7DF55C" w14:textId="77777777" w:rsidR="00C66EBD" w:rsidRDefault="00C66EBD" w:rsidP="00073EAE">
            <w:pPr>
              <w:spacing w:line="259" w:lineRule="auto"/>
              <w:rPr>
                <w:rFonts w:eastAsiaTheme="minorEastAsia"/>
                <w:b/>
                <w:bCs/>
                <w:sz w:val="20"/>
                <w:szCs w:val="20"/>
              </w:rPr>
            </w:pPr>
          </w:p>
          <w:p w14:paraId="443ABA71" w14:textId="77777777" w:rsidR="00C66EBD" w:rsidRDefault="00C66EBD" w:rsidP="00073EAE">
            <w:pPr>
              <w:spacing w:line="259" w:lineRule="auto"/>
              <w:rPr>
                <w:rFonts w:eastAsiaTheme="minorEastAsia"/>
                <w:sz w:val="20"/>
                <w:szCs w:val="20"/>
              </w:rPr>
            </w:pPr>
            <w:r w:rsidRPr="5FAC3C2C">
              <w:rPr>
                <w:rFonts w:eastAsiaTheme="minorEastAsia"/>
                <w:sz w:val="20"/>
                <w:szCs w:val="20"/>
              </w:rPr>
              <w:t>Being a professional</w:t>
            </w:r>
          </w:p>
          <w:p w14:paraId="1C0F49BC" w14:textId="77777777" w:rsidR="00C66EBD" w:rsidRDefault="00C66EBD" w:rsidP="00073EAE">
            <w:pPr>
              <w:spacing w:line="259" w:lineRule="auto"/>
              <w:rPr>
                <w:rFonts w:eastAsiaTheme="minorEastAsia"/>
                <w:b/>
                <w:bCs/>
                <w:sz w:val="20"/>
                <w:szCs w:val="20"/>
              </w:rPr>
            </w:pPr>
          </w:p>
        </w:tc>
        <w:tc>
          <w:tcPr>
            <w:tcW w:w="2880" w:type="dxa"/>
            <w:shd w:val="clear" w:color="auto" w:fill="D9D9D9" w:themeFill="background1" w:themeFillShade="D9"/>
          </w:tcPr>
          <w:p w14:paraId="118C6C1E" w14:textId="77777777" w:rsidR="00C66EBD" w:rsidRDefault="00C66EBD" w:rsidP="00073EAE">
            <w:pPr>
              <w:spacing w:line="257" w:lineRule="auto"/>
              <w:rPr>
                <w:rFonts w:eastAsiaTheme="minorEastAsia"/>
                <w:sz w:val="20"/>
                <w:szCs w:val="20"/>
              </w:rPr>
            </w:pPr>
            <w:r w:rsidRPr="5FAC3C2C">
              <w:rPr>
                <w:rFonts w:eastAsiaTheme="minorEastAsia"/>
                <w:sz w:val="20"/>
                <w:szCs w:val="20"/>
              </w:rPr>
              <w:t>Read more about the unions here:</w:t>
            </w:r>
          </w:p>
          <w:p w14:paraId="531C84ED" w14:textId="77777777" w:rsidR="00C66EBD" w:rsidRDefault="00C66EBD" w:rsidP="00073EAE">
            <w:pPr>
              <w:spacing w:line="257" w:lineRule="auto"/>
              <w:rPr>
                <w:rFonts w:eastAsiaTheme="minorEastAsia"/>
              </w:rPr>
            </w:pPr>
            <w:hyperlink r:id="rId22">
              <w:r w:rsidRPr="5FAC3C2C">
                <w:rPr>
                  <w:rStyle w:val="Hyperlink"/>
                  <w:rFonts w:eastAsiaTheme="minorEastAsia"/>
                  <w:sz w:val="20"/>
                  <w:szCs w:val="20"/>
                </w:rPr>
                <w:t>https://neu.org.uk</w:t>
              </w:r>
            </w:hyperlink>
          </w:p>
          <w:p w14:paraId="082463A0" w14:textId="77777777" w:rsidR="00C66EBD" w:rsidRDefault="00C66EBD" w:rsidP="00073EAE">
            <w:pPr>
              <w:spacing w:line="257" w:lineRule="auto"/>
              <w:rPr>
                <w:rFonts w:eastAsiaTheme="minorEastAsia"/>
                <w:sz w:val="20"/>
                <w:szCs w:val="20"/>
              </w:rPr>
            </w:pPr>
            <w:r w:rsidRPr="5FAC3C2C">
              <w:rPr>
                <w:rFonts w:eastAsiaTheme="minorEastAsia"/>
                <w:sz w:val="20"/>
                <w:szCs w:val="20"/>
              </w:rPr>
              <w:t xml:space="preserve"> </w:t>
            </w:r>
          </w:p>
          <w:p w14:paraId="770E9756" w14:textId="77777777" w:rsidR="00C66EBD" w:rsidRDefault="00C66EBD" w:rsidP="00073EAE">
            <w:pPr>
              <w:spacing w:line="257" w:lineRule="auto"/>
              <w:rPr>
                <w:rFonts w:eastAsiaTheme="minorEastAsia"/>
              </w:rPr>
            </w:pPr>
            <w:hyperlink r:id="rId23">
              <w:r w:rsidRPr="7020E459">
                <w:rPr>
                  <w:rStyle w:val="Hyperlink"/>
                  <w:rFonts w:eastAsiaTheme="minorEastAsia"/>
                  <w:sz w:val="20"/>
                  <w:szCs w:val="20"/>
                </w:rPr>
                <w:t>https://www.nasuwt.org.uk</w:t>
              </w:r>
            </w:hyperlink>
          </w:p>
          <w:p w14:paraId="05D0B083" w14:textId="77777777" w:rsidR="00C66EBD" w:rsidRDefault="00C66EBD" w:rsidP="00073EAE">
            <w:pPr>
              <w:spacing w:line="257" w:lineRule="auto"/>
              <w:rPr>
                <w:rFonts w:eastAsiaTheme="minorEastAsia"/>
                <w:sz w:val="20"/>
                <w:szCs w:val="20"/>
              </w:rPr>
            </w:pPr>
          </w:p>
          <w:p w14:paraId="32104537" w14:textId="77777777" w:rsidR="00C66EBD" w:rsidRDefault="00C66EBD" w:rsidP="00073EAE">
            <w:pPr>
              <w:spacing w:line="257" w:lineRule="auto"/>
              <w:rPr>
                <w:rFonts w:eastAsiaTheme="minorEastAsia"/>
                <w:sz w:val="20"/>
                <w:szCs w:val="20"/>
              </w:rPr>
            </w:pPr>
            <w:r w:rsidRPr="2380E877">
              <w:rPr>
                <w:rFonts w:eastAsiaTheme="minorEastAsia"/>
                <w:sz w:val="20"/>
                <w:szCs w:val="20"/>
              </w:rPr>
              <w:t>https://chartered.college/</w:t>
            </w:r>
          </w:p>
        </w:tc>
        <w:tc>
          <w:tcPr>
            <w:tcW w:w="4245" w:type="dxa"/>
            <w:shd w:val="clear" w:color="auto" w:fill="D9D9D9" w:themeFill="background1" w:themeFillShade="D9"/>
          </w:tcPr>
          <w:p w14:paraId="353C2E97" w14:textId="77777777" w:rsidR="00C66EBD" w:rsidRDefault="00C66EBD"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Access wider support if needed.</w:t>
            </w:r>
          </w:p>
          <w:p w14:paraId="60D42800" w14:textId="77777777" w:rsidR="00C66EBD" w:rsidRDefault="00C66EBD" w:rsidP="00073EAE">
            <w:pPr>
              <w:rPr>
                <w:rFonts w:eastAsiaTheme="minorEastAsia"/>
                <w:color w:val="000000" w:themeColor="text1"/>
                <w:sz w:val="20"/>
                <w:szCs w:val="20"/>
              </w:rPr>
            </w:pPr>
          </w:p>
          <w:p w14:paraId="460F7D56" w14:textId="77777777" w:rsidR="00C66EBD" w:rsidRDefault="00C66EBD" w:rsidP="00073EAE">
            <w:pPr>
              <w:rPr>
                <w:rFonts w:eastAsiaTheme="minorEastAsia"/>
                <w:color w:val="000000" w:themeColor="text1"/>
                <w:sz w:val="20"/>
                <w:szCs w:val="20"/>
              </w:rPr>
            </w:pPr>
            <w:r w:rsidRPr="7020E459">
              <w:rPr>
                <w:rFonts w:eastAsiaTheme="minorEastAsia"/>
                <w:color w:val="000000" w:themeColor="text1"/>
                <w:sz w:val="20"/>
                <w:szCs w:val="20"/>
              </w:rPr>
              <w:t>Access additional courses</w:t>
            </w:r>
          </w:p>
        </w:tc>
      </w:tr>
      <w:tr w:rsidR="00C66EBD" w14:paraId="3B96E300" w14:textId="77777777" w:rsidTr="00073EAE">
        <w:trPr>
          <w:trHeight w:val="15"/>
        </w:trPr>
        <w:tc>
          <w:tcPr>
            <w:tcW w:w="795" w:type="dxa"/>
            <w:shd w:val="clear" w:color="auto" w:fill="D9D9D9" w:themeFill="background1" w:themeFillShade="D9"/>
          </w:tcPr>
          <w:p w14:paraId="7C7EE78D" w14:textId="77777777" w:rsidR="00C66EBD" w:rsidRDefault="00C66EBD" w:rsidP="00073EAE">
            <w:pPr>
              <w:spacing w:line="259" w:lineRule="auto"/>
              <w:rPr>
                <w:rFonts w:eastAsiaTheme="minorEastAsia"/>
                <w:sz w:val="20"/>
                <w:szCs w:val="20"/>
              </w:rPr>
            </w:pPr>
            <w:r w:rsidRPr="06CEBB43">
              <w:rPr>
                <w:rFonts w:eastAsiaTheme="minorEastAsia"/>
                <w:sz w:val="20"/>
                <w:szCs w:val="20"/>
              </w:rPr>
              <w:t>1-2</w:t>
            </w:r>
          </w:p>
          <w:p w14:paraId="2B861737" w14:textId="77777777" w:rsidR="00C66EBD" w:rsidRDefault="00C66EBD" w:rsidP="00073EAE">
            <w:pPr>
              <w:spacing w:line="259" w:lineRule="auto"/>
              <w:rPr>
                <w:rFonts w:eastAsiaTheme="minorEastAsia"/>
                <w:sz w:val="20"/>
                <w:szCs w:val="20"/>
              </w:rPr>
            </w:pPr>
          </w:p>
          <w:p w14:paraId="523570B9"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67323794" w14:textId="77777777" w:rsidR="00C66EBD" w:rsidRDefault="00C66EBD" w:rsidP="00073EAE">
            <w:pPr>
              <w:spacing w:line="259" w:lineRule="auto"/>
              <w:rPr>
                <w:rFonts w:eastAsiaTheme="minorEastAsia"/>
                <w:sz w:val="20"/>
                <w:szCs w:val="20"/>
              </w:rPr>
            </w:pPr>
          </w:p>
        </w:tc>
        <w:tc>
          <w:tcPr>
            <w:tcW w:w="765" w:type="dxa"/>
            <w:shd w:val="clear" w:color="auto" w:fill="D9D9D9" w:themeFill="background1" w:themeFillShade="D9"/>
          </w:tcPr>
          <w:p w14:paraId="0C8B28D2" w14:textId="77777777" w:rsidR="00C66EBD" w:rsidRDefault="00C66EBD"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51A9C406"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PGC7007/8M</w:t>
            </w:r>
          </w:p>
          <w:p w14:paraId="78D1FBCF" w14:textId="77777777" w:rsidR="00C66EBD" w:rsidRDefault="00C66EBD" w:rsidP="00073EAE">
            <w:pPr>
              <w:spacing w:line="259" w:lineRule="auto"/>
              <w:rPr>
                <w:rFonts w:eastAsiaTheme="minorEastAsia"/>
                <w:sz w:val="20"/>
                <w:szCs w:val="20"/>
              </w:rPr>
            </w:pPr>
            <w:r w:rsidRPr="74D6CB2D">
              <w:rPr>
                <w:rFonts w:eastAsiaTheme="minorEastAsia"/>
                <w:sz w:val="20"/>
                <w:szCs w:val="20"/>
              </w:rPr>
              <w:t>Members of the team</w:t>
            </w:r>
          </w:p>
          <w:p w14:paraId="2AB6280A" w14:textId="77777777" w:rsidR="00C66EBD" w:rsidRDefault="00C66EBD" w:rsidP="00073EAE">
            <w:pPr>
              <w:spacing w:line="259" w:lineRule="auto"/>
              <w:rPr>
                <w:rFonts w:eastAsiaTheme="minorEastAsia"/>
                <w:sz w:val="20"/>
                <w:szCs w:val="20"/>
              </w:rPr>
            </w:pPr>
          </w:p>
          <w:p w14:paraId="292ADA95" w14:textId="77777777" w:rsidR="00C66EBD" w:rsidRDefault="00C66EBD" w:rsidP="00073EAE">
            <w:pPr>
              <w:spacing w:line="259" w:lineRule="auto"/>
              <w:rPr>
                <w:rFonts w:eastAsiaTheme="minorEastAsia"/>
                <w:sz w:val="20"/>
                <w:szCs w:val="20"/>
              </w:rPr>
            </w:pPr>
            <w:r w:rsidRPr="74D6CB2D">
              <w:rPr>
                <w:rFonts w:eastAsiaTheme="minorEastAsia"/>
                <w:sz w:val="20"/>
                <w:szCs w:val="20"/>
              </w:rPr>
              <w:t>Moodle, modules and assessment</w:t>
            </w:r>
          </w:p>
          <w:p w14:paraId="6C103C86" w14:textId="77777777" w:rsidR="00C66EBD" w:rsidRDefault="00C66EBD" w:rsidP="00073EAE">
            <w:pPr>
              <w:spacing w:line="259" w:lineRule="auto"/>
              <w:rPr>
                <w:rFonts w:eastAsiaTheme="minorEastAsia"/>
                <w:sz w:val="20"/>
                <w:szCs w:val="20"/>
              </w:rPr>
            </w:pPr>
          </w:p>
        </w:tc>
        <w:tc>
          <w:tcPr>
            <w:tcW w:w="2550" w:type="dxa"/>
            <w:shd w:val="clear" w:color="auto" w:fill="D9D9D9" w:themeFill="background1" w:themeFillShade="D9"/>
          </w:tcPr>
          <w:p w14:paraId="45EEDBF0" w14:textId="77777777" w:rsidR="00C66EBD" w:rsidRDefault="00C66EBD" w:rsidP="00073EAE">
            <w:pPr>
              <w:rPr>
                <w:rFonts w:eastAsiaTheme="minorEastAsia"/>
                <w:sz w:val="20"/>
                <w:szCs w:val="20"/>
              </w:rPr>
            </w:pPr>
            <w:r w:rsidRPr="74D6CB2D">
              <w:rPr>
                <w:rFonts w:eastAsiaTheme="minorEastAsia"/>
                <w:sz w:val="20"/>
                <w:szCs w:val="20"/>
              </w:rPr>
              <w:t>A culture of mutual trust and respect supports effective relationships.</w:t>
            </w:r>
          </w:p>
          <w:p w14:paraId="77785861" w14:textId="77777777" w:rsidR="00C66EBD" w:rsidRDefault="00C66EBD" w:rsidP="00073EAE">
            <w:pPr>
              <w:rPr>
                <w:rFonts w:eastAsiaTheme="minorEastAsia"/>
                <w:sz w:val="20"/>
                <w:szCs w:val="20"/>
              </w:rPr>
            </w:pPr>
          </w:p>
          <w:p w14:paraId="5EE38B68" w14:textId="77777777" w:rsidR="00C66EBD" w:rsidRDefault="00C66EBD" w:rsidP="00073EAE">
            <w:pPr>
              <w:rPr>
                <w:rFonts w:eastAsiaTheme="minorEastAsia"/>
                <w:sz w:val="20"/>
                <w:szCs w:val="20"/>
              </w:rPr>
            </w:pPr>
            <w:r w:rsidRPr="74D6CB2D">
              <w:rPr>
                <w:rFonts w:eastAsiaTheme="minorEastAsia"/>
                <w:sz w:val="20"/>
                <w:szCs w:val="20"/>
              </w:rPr>
              <w:t xml:space="preserve">High-quality teaching has a long-term positive effect on pupils’ life chances, </w:t>
            </w:r>
            <w:r w:rsidRPr="74D6CB2D">
              <w:rPr>
                <w:rFonts w:eastAsiaTheme="minorEastAsia"/>
                <w:sz w:val="20"/>
                <w:szCs w:val="20"/>
              </w:rPr>
              <w:lastRenderedPageBreak/>
              <w:t>particularly for children from disadvantaged backgrounds.</w:t>
            </w:r>
          </w:p>
        </w:tc>
        <w:tc>
          <w:tcPr>
            <w:tcW w:w="1515" w:type="dxa"/>
            <w:shd w:val="clear" w:color="auto" w:fill="D9D9D9" w:themeFill="background1" w:themeFillShade="D9"/>
          </w:tcPr>
          <w:p w14:paraId="5A67EC85"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lastRenderedPageBreak/>
              <w:t>High Expectations</w:t>
            </w:r>
          </w:p>
          <w:p w14:paraId="5FE99F0E" w14:textId="77777777" w:rsidR="00C66EBD" w:rsidRDefault="00C66EBD" w:rsidP="00073EAE">
            <w:pPr>
              <w:spacing w:line="259" w:lineRule="auto"/>
              <w:rPr>
                <w:rFonts w:eastAsiaTheme="minorEastAsia"/>
                <w:b/>
                <w:bCs/>
                <w:sz w:val="20"/>
                <w:szCs w:val="20"/>
              </w:rPr>
            </w:pPr>
          </w:p>
          <w:p w14:paraId="2087B5C7"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11555708" w14:textId="77777777" w:rsidR="00C66EBD" w:rsidRDefault="00C66EBD" w:rsidP="00073EAE">
            <w:pPr>
              <w:spacing w:line="259" w:lineRule="auto"/>
              <w:rPr>
                <w:rFonts w:eastAsiaTheme="minorEastAsia"/>
                <w:sz w:val="20"/>
                <w:szCs w:val="20"/>
              </w:rPr>
            </w:pPr>
          </w:p>
          <w:p w14:paraId="11F8892D" w14:textId="77777777" w:rsidR="00C66EBD" w:rsidRDefault="00C66EBD" w:rsidP="00073EAE">
            <w:pPr>
              <w:spacing w:line="259" w:lineRule="auto"/>
              <w:rPr>
                <w:rFonts w:eastAsiaTheme="minorEastAsia"/>
                <w:sz w:val="20"/>
                <w:szCs w:val="20"/>
              </w:rPr>
            </w:pPr>
            <w:r w:rsidRPr="74D6CB2D">
              <w:rPr>
                <w:rFonts w:eastAsiaTheme="minorEastAsia"/>
                <w:sz w:val="20"/>
                <w:szCs w:val="20"/>
              </w:rPr>
              <w:lastRenderedPageBreak/>
              <w:t>Research engaged</w:t>
            </w:r>
          </w:p>
        </w:tc>
        <w:tc>
          <w:tcPr>
            <w:tcW w:w="2880" w:type="dxa"/>
            <w:shd w:val="clear" w:color="auto" w:fill="D9D9D9" w:themeFill="background1" w:themeFillShade="D9"/>
          </w:tcPr>
          <w:p w14:paraId="06B350D4" w14:textId="77777777" w:rsidR="00C66EBD" w:rsidRDefault="00C66EBD" w:rsidP="00073EAE">
            <w:pPr>
              <w:spacing w:line="259" w:lineRule="auto"/>
              <w:rPr>
                <w:rFonts w:eastAsiaTheme="minorEastAsia"/>
                <w:sz w:val="20"/>
                <w:szCs w:val="20"/>
              </w:rPr>
            </w:pPr>
            <w:r w:rsidRPr="7EFB4303">
              <w:rPr>
                <w:rFonts w:eastAsiaTheme="minorEastAsia"/>
                <w:sz w:val="20"/>
                <w:szCs w:val="20"/>
              </w:rPr>
              <w:lastRenderedPageBreak/>
              <w:t xml:space="preserve">Ensure you have logged on to Moodle and have begun to familiarise yourselves with the course pages. </w:t>
            </w:r>
          </w:p>
        </w:tc>
        <w:tc>
          <w:tcPr>
            <w:tcW w:w="4245" w:type="dxa"/>
            <w:shd w:val="clear" w:color="auto" w:fill="D9D9D9" w:themeFill="background1" w:themeFillShade="D9"/>
          </w:tcPr>
          <w:p w14:paraId="28308173" w14:textId="77777777" w:rsidR="00C66EBD" w:rsidRDefault="00C66EBD" w:rsidP="00073EAE">
            <w:pPr>
              <w:rPr>
                <w:rFonts w:eastAsiaTheme="minorEastAsia"/>
                <w:sz w:val="20"/>
                <w:szCs w:val="20"/>
              </w:rPr>
            </w:pPr>
            <w:r w:rsidRPr="74D6CB2D">
              <w:rPr>
                <w:rFonts w:eastAsiaTheme="minorEastAsia"/>
                <w:color w:val="000000" w:themeColor="text1"/>
                <w:sz w:val="20"/>
                <w:szCs w:val="20"/>
              </w:rPr>
              <w:t xml:space="preserve">Critically reflect on your own academic development through engaging with academic reading and responding to feedback.  </w:t>
            </w:r>
            <w:r w:rsidRPr="74D6CB2D">
              <w:rPr>
                <w:rFonts w:eastAsiaTheme="minorEastAsia"/>
                <w:sz w:val="20"/>
                <w:szCs w:val="20"/>
              </w:rPr>
              <w:t xml:space="preserve"> </w:t>
            </w:r>
          </w:p>
          <w:p w14:paraId="67E2E79A" w14:textId="77777777" w:rsidR="00C66EBD" w:rsidRDefault="00C66EBD" w:rsidP="00073EAE">
            <w:pPr>
              <w:rPr>
                <w:rFonts w:eastAsiaTheme="minorEastAsia"/>
                <w:sz w:val="20"/>
                <w:szCs w:val="20"/>
              </w:rPr>
            </w:pPr>
          </w:p>
          <w:p w14:paraId="06DBDC16" w14:textId="77777777" w:rsidR="00C66EBD" w:rsidRDefault="00C66EBD" w:rsidP="00073EAE">
            <w:pPr>
              <w:rPr>
                <w:rFonts w:eastAsiaTheme="minorEastAsia"/>
              </w:rPr>
            </w:pPr>
            <w:r w:rsidRPr="42E0C522">
              <w:rPr>
                <w:rFonts w:eastAsiaTheme="minorEastAsia"/>
                <w:sz w:val="20"/>
                <w:szCs w:val="20"/>
              </w:rPr>
              <w:t xml:space="preserve">Create a positive environment </w:t>
            </w:r>
            <w:proofErr w:type="gramStart"/>
            <w:r w:rsidRPr="42E0C522">
              <w:rPr>
                <w:rFonts w:eastAsiaTheme="minorEastAsia"/>
                <w:sz w:val="20"/>
                <w:szCs w:val="20"/>
              </w:rPr>
              <w:t>where</w:t>
            </w:r>
            <w:proofErr w:type="gramEnd"/>
            <w:r w:rsidRPr="42E0C522">
              <w:rPr>
                <w:rFonts w:eastAsiaTheme="minorEastAsia"/>
                <w:sz w:val="20"/>
                <w:szCs w:val="20"/>
              </w:rPr>
              <w:t xml:space="preserve"> making mistakes and learning from them and the need </w:t>
            </w:r>
            <w:r w:rsidRPr="42E0C522">
              <w:rPr>
                <w:rFonts w:eastAsiaTheme="minorEastAsia"/>
                <w:sz w:val="20"/>
                <w:szCs w:val="20"/>
              </w:rPr>
              <w:lastRenderedPageBreak/>
              <w:t>for effort and perseverance are part of the daily routine.</w:t>
            </w:r>
          </w:p>
        </w:tc>
      </w:tr>
      <w:tr w:rsidR="00C66EBD" w14:paraId="30227FEC" w14:textId="77777777" w:rsidTr="00073EAE">
        <w:trPr>
          <w:trHeight w:val="15"/>
        </w:trPr>
        <w:tc>
          <w:tcPr>
            <w:tcW w:w="795" w:type="dxa"/>
            <w:shd w:val="clear" w:color="auto" w:fill="D9D9D9" w:themeFill="background1" w:themeFillShade="D9"/>
          </w:tcPr>
          <w:p w14:paraId="268F5AE2" w14:textId="77777777" w:rsidR="00C66EBD" w:rsidRDefault="00C66EBD" w:rsidP="00073EAE">
            <w:pPr>
              <w:spacing w:line="259" w:lineRule="auto"/>
              <w:rPr>
                <w:rFonts w:eastAsiaTheme="minorEastAsia"/>
                <w:sz w:val="20"/>
                <w:szCs w:val="20"/>
              </w:rPr>
            </w:pPr>
            <w:r w:rsidRPr="06CEBB43">
              <w:rPr>
                <w:rFonts w:eastAsiaTheme="minorEastAsia"/>
                <w:sz w:val="20"/>
                <w:szCs w:val="20"/>
              </w:rPr>
              <w:lastRenderedPageBreak/>
              <w:t>2-3</w:t>
            </w:r>
          </w:p>
          <w:p w14:paraId="649E4872" w14:textId="77777777" w:rsidR="00C66EBD" w:rsidRDefault="00C66EBD" w:rsidP="00073EAE">
            <w:pPr>
              <w:spacing w:line="259" w:lineRule="auto"/>
              <w:rPr>
                <w:rFonts w:eastAsiaTheme="minorEastAsia"/>
                <w:sz w:val="20"/>
                <w:szCs w:val="20"/>
              </w:rPr>
            </w:pPr>
          </w:p>
          <w:p w14:paraId="274E2E08"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D48C2F7" w14:textId="77777777" w:rsidR="00C66EBD" w:rsidRDefault="00C66EBD" w:rsidP="00073EAE">
            <w:pPr>
              <w:spacing w:line="259" w:lineRule="auto"/>
              <w:rPr>
                <w:rFonts w:eastAsiaTheme="minorEastAsia"/>
                <w:sz w:val="20"/>
                <w:szCs w:val="20"/>
              </w:rPr>
            </w:pPr>
          </w:p>
        </w:tc>
        <w:tc>
          <w:tcPr>
            <w:tcW w:w="765" w:type="dxa"/>
            <w:shd w:val="clear" w:color="auto" w:fill="D9D9D9" w:themeFill="background1" w:themeFillShade="D9"/>
          </w:tcPr>
          <w:p w14:paraId="6B6C8AAB" w14:textId="77777777" w:rsidR="00C66EBD" w:rsidRDefault="00C66EBD" w:rsidP="00073EAE">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3E10B596"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PGC7007/8M</w:t>
            </w:r>
          </w:p>
          <w:p w14:paraId="221311E3" w14:textId="77777777" w:rsidR="00C66EBD" w:rsidRDefault="00C66EBD" w:rsidP="00073EAE">
            <w:pPr>
              <w:spacing w:line="259" w:lineRule="auto"/>
              <w:rPr>
                <w:rFonts w:eastAsiaTheme="minorEastAsia"/>
                <w:sz w:val="20"/>
                <w:szCs w:val="20"/>
              </w:rPr>
            </w:pPr>
            <w:r w:rsidRPr="74D6CB2D">
              <w:rPr>
                <w:rFonts w:eastAsiaTheme="minorEastAsia"/>
                <w:sz w:val="20"/>
                <w:szCs w:val="20"/>
              </w:rPr>
              <w:t>The role of the mentee</w:t>
            </w:r>
          </w:p>
          <w:p w14:paraId="50A1F580" w14:textId="77777777" w:rsidR="00C66EBD" w:rsidRDefault="00C66EBD" w:rsidP="00073EAE">
            <w:pPr>
              <w:spacing w:line="259" w:lineRule="auto"/>
              <w:rPr>
                <w:rFonts w:eastAsiaTheme="minorEastAsia"/>
                <w:sz w:val="20"/>
                <w:szCs w:val="20"/>
              </w:rPr>
            </w:pPr>
          </w:p>
          <w:p w14:paraId="705406A4" w14:textId="77777777" w:rsidR="00C66EBD" w:rsidRDefault="00C66EBD" w:rsidP="00073EAE">
            <w:pPr>
              <w:spacing w:line="259" w:lineRule="auto"/>
              <w:rPr>
                <w:rFonts w:eastAsiaTheme="minorEastAsia"/>
                <w:sz w:val="20"/>
                <w:szCs w:val="20"/>
              </w:rPr>
            </w:pPr>
            <w:r w:rsidRPr="74D6CB2D">
              <w:rPr>
                <w:rFonts w:eastAsiaTheme="minorEastAsia"/>
                <w:sz w:val="20"/>
                <w:szCs w:val="20"/>
              </w:rPr>
              <w:t>Expectations and building relationships</w:t>
            </w:r>
          </w:p>
          <w:p w14:paraId="628FA4EE" w14:textId="77777777" w:rsidR="00C66EBD" w:rsidRDefault="00C66EBD" w:rsidP="00073EAE">
            <w:pPr>
              <w:spacing w:line="259" w:lineRule="auto"/>
              <w:rPr>
                <w:rFonts w:eastAsiaTheme="minorEastAsia"/>
                <w:sz w:val="20"/>
                <w:szCs w:val="20"/>
              </w:rPr>
            </w:pPr>
          </w:p>
        </w:tc>
        <w:tc>
          <w:tcPr>
            <w:tcW w:w="2550" w:type="dxa"/>
            <w:shd w:val="clear" w:color="auto" w:fill="D9D9D9" w:themeFill="background1" w:themeFillShade="D9"/>
          </w:tcPr>
          <w:p w14:paraId="3BB73945" w14:textId="77777777" w:rsidR="00C66EBD" w:rsidRDefault="00C66EBD" w:rsidP="00073EAE">
            <w:pPr>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7F1CDABD" w14:textId="77777777" w:rsidR="00C66EBD" w:rsidRDefault="00C66EBD" w:rsidP="00073EAE">
            <w:pPr>
              <w:rPr>
                <w:rFonts w:eastAsiaTheme="minorEastAsia"/>
                <w:sz w:val="20"/>
                <w:szCs w:val="20"/>
              </w:rPr>
            </w:pPr>
          </w:p>
          <w:p w14:paraId="11007A3A" w14:textId="77777777" w:rsidR="00C66EBD" w:rsidRDefault="00C66EBD" w:rsidP="00073EAE">
            <w:pPr>
              <w:rPr>
                <w:rFonts w:eastAsiaTheme="minorEastAsia"/>
                <w:sz w:val="20"/>
                <w:szCs w:val="20"/>
              </w:rPr>
            </w:pPr>
            <w:r w:rsidRPr="74D6CB2D">
              <w:rPr>
                <w:rFonts w:eastAsiaTheme="minorEastAsia"/>
                <w:sz w:val="20"/>
                <w:szCs w:val="20"/>
              </w:rPr>
              <w:t>Engaging in high-quality professional development can help teachers improve.</w:t>
            </w:r>
          </w:p>
        </w:tc>
        <w:tc>
          <w:tcPr>
            <w:tcW w:w="1515" w:type="dxa"/>
            <w:shd w:val="clear" w:color="auto" w:fill="D9D9D9" w:themeFill="background1" w:themeFillShade="D9"/>
          </w:tcPr>
          <w:p w14:paraId="5A5DB665"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582B2ACA" w14:textId="77777777" w:rsidR="00C66EBD" w:rsidRDefault="00C66EBD" w:rsidP="00073EAE">
            <w:pPr>
              <w:spacing w:line="259" w:lineRule="auto"/>
              <w:rPr>
                <w:rFonts w:eastAsiaTheme="minorEastAsia"/>
                <w:b/>
                <w:bCs/>
                <w:sz w:val="20"/>
                <w:szCs w:val="20"/>
              </w:rPr>
            </w:pPr>
          </w:p>
          <w:p w14:paraId="0B156905"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High Expectations</w:t>
            </w:r>
          </w:p>
          <w:p w14:paraId="4F6A8BEE" w14:textId="77777777" w:rsidR="00C66EBD" w:rsidRDefault="00C66EBD" w:rsidP="00073EAE">
            <w:pPr>
              <w:spacing w:line="259" w:lineRule="auto"/>
              <w:rPr>
                <w:rFonts w:eastAsiaTheme="minorEastAsia"/>
                <w:b/>
                <w:bCs/>
                <w:sz w:val="20"/>
                <w:szCs w:val="20"/>
              </w:rPr>
            </w:pPr>
          </w:p>
          <w:p w14:paraId="4586FC42"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66883ECD" w14:textId="77777777" w:rsidR="00C66EBD" w:rsidRDefault="00C66EBD" w:rsidP="00073EAE">
            <w:pPr>
              <w:spacing w:line="259" w:lineRule="auto"/>
              <w:rPr>
                <w:rFonts w:eastAsiaTheme="minorEastAsia"/>
                <w:b/>
                <w:bCs/>
                <w:sz w:val="20"/>
                <w:szCs w:val="20"/>
              </w:rPr>
            </w:pPr>
          </w:p>
          <w:p w14:paraId="13DE1B9D" w14:textId="77777777" w:rsidR="00C66EBD" w:rsidRDefault="00C66EBD" w:rsidP="00073EAE">
            <w:pPr>
              <w:spacing w:line="259" w:lineRule="auto"/>
              <w:rPr>
                <w:rFonts w:eastAsiaTheme="minorEastAsia"/>
                <w:sz w:val="20"/>
                <w:szCs w:val="20"/>
              </w:rPr>
            </w:pPr>
            <w:r w:rsidRPr="74D6CB2D">
              <w:rPr>
                <w:rFonts w:eastAsiaTheme="minorEastAsia"/>
                <w:sz w:val="20"/>
                <w:szCs w:val="20"/>
              </w:rPr>
              <w:t>Relationships and partnership</w:t>
            </w:r>
          </w:p>
          <w:p w14:paraId="4AD6010B" w14:textId="77777777" w:rsidR="00C66EBD" w:rsidRDefault="00C66EBD" w:rsidP="00073EAE">
            <w:pPr>
              <w:spacing w:line="259" w:lineRule="auto"/>
              <w:rPr>
                <w:rFonts w:eastAsiaTheme="minorEastAsia"/>
                <w:b/>
                <w:bCs/>
                <w:sz w:val="20"/>
                <w:szCs w:val="20"/>
              </w:rPr>
            </w:pPr>
          </w:p>
        </w:tc>
        <w:tc>
          <w:tcPr>
            <w:tcW w:w="2880" w:type="dxa"/>
            <w:shd w:val="clear" w:color="auto" w:fill="D9D9D9" w:themeFill="background1" w:themeFillShade="D9"/>
          </w:tcPr>
          <w:p w14:paraId="0EF2E6E1" w14:textId="77777777" w:rsidR="00C66EBD" w:rsidRDefault="00C66EBD" w:rsidP="00073EAE">
            <w:pPr>
              <w:spacing w:line="259" w:lineRule="auto"/>
              <w:rPr>
                <w:rFonts w:eastAsiaTheme="minorEastAsia"/>
                <w:sz w:val="20"/>
                <w:szCs w:val="20"/>
              </w:rPr>
            </w:pPr>
            <w:r w:rsidRPr="12B486DA">
              <w:rPr>
                <w:rFonts w:eastAsiaTheme="minorEastAsia"/>
                <w:sz w:val="20"/>
                <w:szCs w:val="20"/>
              </w:rPr>
              <w:t xml:space="preserve">List any questions that you have about expectations of you on placement and bring to this session. </w:t>
            </w:r>
          </w:p>
          <w:p w14:paraId="178FFE16" w14:textId="77777777" w:rsidR="00C66EBD" w:rsidRDefault="00C66EBD" w:rsidP="00073EAE">
            <w:pPr>
              <w:spacing w:line="259" w:lineRule="auto"/>
              <w:rPr>
                <w:rFonts w:eastAsiaTheme="minorEastAsia"/>
                <w:sz w:val="20"/>
                <w:szCs w:val="20"/>
              </w:rPr>
            </w:pPr>
          </w:p>
          <w:p w14:paraId="0A135C40" w14:textId="77777777" w:rsidR="00C66EBD" w:rsidRDefault="00C66EBD" w:rsidP="00073EAE">
            <w:pPr>
              <w:spacing w:line="259" w:lineRule="auto"/>
              <w:rPr>
                <w:rFonts w:eastAsiaTheme="minorEastAsia"/>
                <w:sz w:val="20"/>
                <w:szCs w:val="20"/>
              </w:rPr>
            </w:pPr>
            <w:r w:rsidRPr="12B486DA">
              <w:rPr>
                <w:rFonts w:eastAsiaTheme="minorEastAsia"/>
                <w:sz w:val="20"/>
                <w:szCs w:val="20"/>
              </w:rPr>
              <w:t>Chapter 1</w:t>
            </w:r>
          </w:p>
          <w:p w14:paraId="23C6B6F4" w14:textId="77777777" w:rsidR="00C66EBD" w:rsidRDefault="00C66EBD" w:rsidP="00073EAE">
            <w:pPr>
              <w:spacing w:line="257" w:lineRule="auto"/>
              <w:rPr>
                <w:rFonts w:eastAsiaTheme="minorEastAsia"/>
              </w:rPr>
            </w:pPr>
            <w:hyperlink r:id="rId24">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19656EDB" w14:textId="77777777" w:rsidR="00C66EBD" w:rsidRDefault="00C66EBD" w:rsidP="00073EAE">
            <w:pPr>
              <w:spacing w:line="259" w:lineRule="auto"/>
              <w:rPr>
                <w:rFonts w:eastAsiaTheme="minorEastAsia"/>
                <w:sz w:val="20"/>
                <w:szCs w:val="20"/>
              </w:rPr>
            </w:pPr>
          </w:p>
        </w:tc>
        <w:tc>
          <w:tcPr>
            <w:tcW w:w="4245" w:type="dxa"/>
            <w:shd w:val="clear" w:color="auto" w:fill="D9D9D9" w:themeFill="background1" w:themeFillShade="D9"/>
          </w:tcPr>
          <w:p w14:paraId="635A9495" w14:textId="77777777" w:rsidR="00C66EBD" w:rsidRDefault="00C66EBD" w:rsidP="00073EAE">
            <w:pPr>
              <w:rPr>
                <w:rFonts w:eastAsiaTheme="minorEastAsia"/>
                <w:sz w:val="20"/>
                <w:szCs w:val="20"/>
              </w:rPr>
            </w:pPr>
            <w:r w:rsidRPr="42E0C522">
              <w:rPr>
                <w:rFonts w:eastAsiaTheme="minorEastAsia"/>
                <w:sz w:val="20"/>
                <w:szCs w:val="20"/>
              </w:rPr>
              <w:t xml:space="preserve">Engage in professional development with clear intentions for impact on pupil outcomes, sustained over time with built-in opportunities for practice. </w:t>
            </w:r>
          </w:p>
          <w:p w14:paraId="25030DD8" w14:textId="77777777" w:rsidR="00C66EBD" w:rsidRDefault="00C66EBD" w:rsidP="00073EAE">
            <w:pPr>
              <w:rPr>
                <w:rFonts w:eastAsiaTheme="minorEastAsia"/>
                <w:sz w:val="20"/>
                <w:szCs w:val="20"/>
              </w:rPr>
            </w:pPr>
          </w:p>
          <w:p w14:paraId="0136D8A9" w14:textId="77777777" w:rsidR="00C66EBD" w:rsidRDefault="00C66EBD" w:rsidP="00073EAE">
            <w:pPr>
              <w:rPr>
                <w:rFonts w:eastAsiaTheme="minorEastAsia"/>
                <w:sz w:val="20"/>
                <w:szCs w:val="20"/>
              </w:rPr>
            </w:pPr>
            <w:r w:rsidRPr="42E0C522">
              <w:rPr>
                <w:rFonts w:eastAsiaTheme="minorEastAsia"/>
                <w:sz w:val="20"/>
                <w:szCs w:val="20"/>
              </w:rPr>
              <w:t>Receive clear, consistent and effective mentoring on the duties relating to Part 2 of the Teachers’ Standards.</w:t>
            </w:r>
          </w:p>
        </w:tc>
      </w:tr>
      <w:tr w:rsidR="00C66EBD" w14:paraId="52690167" w14:textId="77777777" w:rsidTr="00073EAE">
        <w:trPr>
          <w:trHeight w:val="15"/>
        </w:trPr>
        <w:tc>
          <w:tcPr>
            <w:tcW w:w="795" w:type="dxa"/>
            <w:shd w:val="clear" w:color="auto" w:fill="D9D9D9" w:themeFill="background1" w:themeFillShade="D9"/>
          </w:tcPr>
          <w:p w14:paraId="369240E0" w14:textId="77777777" w:rsidR="00C66EBD" w:rsidRDefault="00C66EBD" w:rsidP="00073EAE">
            <w:pPr>
              <w:spacing w:line="259" w:lineRule="auto"/>
              <w:rPr>
                <w:rFonts w:eastAsiaTheme="minorEastAsia"/>
                <w:sz w:val="20"/>
                <w:szCs w:val="20"/>
              </w:rPr>
            </w:pPr>
            <w:r w:rsidRPr="06CEBB43">
              <w:rPr>
                <w:rFonts w:eastAsiaTheme="minorEastAsia"/>
                <w:sz w:val="20"/>
                <w:szCs w:val="20"/>
              </w:rPr>
              <w:t>3-4</w:t>
            </w:r>
          </w:p>
          <w:p w14:paraId="23CFA2F0" w14:textId="77777777" w:rsidR="00C66EBD" w:rsidRDefault="00C66EBD" w:rsidP="00073EAE">
            <w:pPr>
              <w:spacing w:line="259" w:lineRule="auto"/>
              <w:rPr>
                <w:rFonts w:eastAsiaTheme="minorEastAsia"/>
                <w:sz w:val="20"/>
                <w:szCs w:val="20"/>
              </w:rPr>
            </w:pPr>
          </w:p>
          <w:p w14:paraId="6FAA8CFA"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7CEF5112" w14:textId="77777777" w:rsidR="00C66EBD" w:rsidRDefault="00C66EBD"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0406224B"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Team building </w:t>
            </w:r>
          </w:p>
          <w:p w14:paraId="7A5E495F" w14:textId="77777777" w:rsidR="00C66EBD" w:rsidRDefault="00C66EBD" w:rsidP="00073EAE">
            <w:pPr>
              <w:spacing w:line="259" w:lineRule="auto"/>
              <w:rPr>
                <w:rFonts w:eastAsiaTheme="minorEastAsia"/>
                <w:sz w:val="20"/>
                <w:szCs w:val="20"/>
              </w:rPr>
            </w:pPr>
          </w:p>
        </w:tc>
        <w:tc>
          <w:tcPr>
            <w:tcW w:w="2550" w:type="dxa"/>
            <w:shd w:val="clear" w:color="auto" w:fill="D9D9D9" w:themeFill="background1" w:themeFillShade="D9"/>
          </w:tcPr>
          <w:p w14:paraId="0E31AF36" w14:textId="77777777" w:rsidR="00C66EBD" w:rsidRDefault="00C66EBD" w:rsidP="00073EAE">
            <w:pPr>
              <w:rPr>
                <w:rFonts w:eastAsiaTheme="minorEastAsia"/>
                <w:sz w:val="20"/>
                <w:szCs w:val="20"/>
              </w:rPr>
            </w:pPr>
            <w:r w:rsidRPr="74D6CB2D">
              <w:rPr>
                <w:rFonts w:eastAsiaTheme="minorEastAsia"/>
                <w:sz w:val="20"/>
                <w:szCs w:val="20"/>
              </w:rPr>
              <w:t>YSJ campus facilities both effective learning and social opportunities</w:t>
            </w:r>
          </w:p>
        </w:tc>
        <w:tc>
          <w:tcPr>
            <w:tcW w:w="1515" w:type="dxa"/>
            <w:shd w:val="clear" w:color="auto" w:fill="D9D9D9" w:themeFill="background1" w:themeFillShade="D9"/>
          </w:tcPr>
          <w:p w14:paraId="231B5B19" w14:textId="77777777" w:rsidR="00C66EBD" w:rsidRDefault="00C66EBD" w:rsidP="00073EAE">
            <w:pPr>
              <w:spacing w:line="259" w:lineRule="auto"/>
              <w:rPr>
                <w:rFonts w:eastAsiaTheme="minorEastAsia"/>
                <w:sz w:val="20"/>
                <w:szCs w:val="20"/>
              </w:rPr>
            </w:pPr>
            <w:r w:rsidRPr="74D6CB2D">
              <w:rPr>
                <w:rFonts w:eastAsiaTheme="minorEastAsia"/>
                <w:sz w:val="20"/>
                <w:szCs w:val="20"/>
              </w:rPr>
              <w:t>Relationships and partnership</w:t>
            </w:r>
          </w:p>
          <w:p w14:paraId="6B829590" w14:textId="77777777" w:rsidR="00C66EBD" w:rsidRDefault="00C66EBD" w:rsidP="00073EAE">
            <w:pPr>
              <w:spacing w:line="259" w:lineRule="auto"/>
              <w:rPr>
                <w:rFonts w:eastAsiaTheme="minorEastAsia"/>
                <w:sz w:val="20"/>
                <w:szCs w:val="20"/>
              </w:rPr>
            </w:pPr>
          </w:p>
        </w:tc>
        <w:tc>
          <w:tcPr>
            <w:tcW w:w="2880" w:type="dxa"/>
            <w:shd w:val="clear" w:color="auto" w:fill="D9D9D9" w:themeFill="background1" w:themeFillShade="D9"/>
          </w:tcPr>
          <w:p w14:paraId="0BB09A18" w14:textId="77777777" w:rsidR="00C66EBD" w:rsidRDefault="00C66EBD" w:rsidP="00073EAE">
            <w:pPr>
              <w:spacing w:line="259" w:lineRule="auto"/>
              <w:rPr>
                <w:rFonts w:eastAsiaTheme="minorEastAsia"/>
                <w:sz w:val="20"/>
                <w:szCs w:val="20"/>
              </w:rPr>
            </w:pPr>
            <w:r w:rsidRPr="7D2ADD8F">
              <w:rPr>
                <w:rFonts w:eastAsiaTheme="minorEastAsia"/>
                <w:sz w:val="20"/>
                <w:szCs w:val="20"/>
              </w:rPr>
              <w:t>Get to know other trainees in your subject area and Alliance.</w:t>
            </w:r>
          </w:p>
        </w:tc>
        <w:tc>
          <w:tcPr>
            <w:tcW w:w="4245" w:type="dxa"/>
            <w:shd w:val="clear" w:color="auto" w:fill="D9D9D9" w:themeFill="background1" w:themeFillShade="D9"/>
          </w:tcPr>
          <w:p w14:paraId="11144A09" w14:textId="77777777" w:rsidR="00C66EBD" w:rsidRDefault="00C66EBD" w:rsidP="00073EAE">
            <w:pPr>
              <w:rPr>
                <w:rFonts w:eastAsiaTheme="minorEastAsia"/>
                <w:sz w:val="20"/>
                <w:szCs w:val="20"/>
              </w:rPr>
            </w:pPr>
            <w:r w:rsidRPr="42E0C522">
              <w:rPr>
                <w:rFonts w:eastAsiaTheme="minorEastAsia"/>
                <w:sz w:val="20"/>
                <w:szCs w:val="20"/>
              </w:rPr>
              <w:t>Navigate round the campus and to access key student services.</w:t>
            </w:r>
          </w:p>
        </w:tc>
      </w:tr>
      <w:tr w:rsidR="00C66EBD" w14:paraId="3C8B6202" w14:textId="77777777" w:rsidTr="00073EAE">
        <w:trPr>
          <w:trHeight w:val="15"/>
        </w:trPr>
        <w:tc>
          <w:tcPr>
            <w:tcW w:w="795" w:type="dxa"/>
            <w:shd w:val="clear" w:color="auto" w:fill="D9D9D9" w:themeFill="background1" w:themeFillShade="D9"/>
          </w:tcPr>
          <w:p w14:paraId="2167A6DC" w14:textId="77777777" w:rsidR="00C66EBD" w:rsidRDefault="00C66EBD" w:rsidP="00073EAE">
            <w:pPr>
              <w:spacing w:line="259" w:lineRule="auto"/>
              <w:rPr>
                <w:rFonts w:eastAsiaTheme="minorEastAsia"/>
                <w:sz w:val="20"/>
                <w:szCs w:val="20"/>
              </w:rPr>
            </w:pPr>
            <w:r w:rsidRPr="74D6CB2D">
              <w:rPr>
                <w:rFonts w:eastAsiaTheme="minorEastAsia"/>
                <w:sz w:val="20"/>
                <w:szCs w:val="20"/>
              </w:rPr>
              <w:t>4-5</w:t>
            </w:r>
          </w:p>
          <w:p w14:paraId="2079029E" w14:textId="77777777" w:rsidR="00C66EBD" w:rsidRDefault="00C66EBD" w:rsidP="00073EAE">
            <w:pPr>
              <w:spacing w:line="259" w:lineRule="auto"/>
              <w:rPr>
                <w:rFonts w:eastAsiaTheme="minorEastAsia"/>
                <w:sz w:val="20"/>
                <w:szCs w:val="20"/>
              </w:rPr>
            </w:pPr>
          </w:p>
          <w:p w14:paraId="5D661FD1" w14:textId="77777777" w:rsidR="00C66EBD" w:rsidRDefault="00C66EBD" w:rsidP="00073EAE">
            <w:pPr>
              <w:spacing w:line="259" w:lineRule="auto"/>
              <w:rPr>
                <w:rFonts w:eastAsiaTheme="minorEastAsia"/>
                <w:sz w:val="20"/>
                <w:szCs w:val="20"/>
              </w:rPr>
            </w:pPr>
            <w:r w:rsidRPr="06CEBB43">
              <w:rPr>
                <w:rFonts w:eastAsiaTheme="minorEastAsia"/>
                <w:sz w:val="20"/>
                <w:szCs w:val="20"/>
              </w:rPr>
              <w:t xml:space="preserve">SK128 </w:t>
            </w:r>
          </w:p>
        </w:tc>
        <w:tc>
          <w:tcPr>
            <w:tcW w:w="765" w:type="dxa"/>
            <w:shd w:val="clear" w:color="auto" w:fill="D9D9D9" w:themeFill="background1" w:themeFillShade="D9"/>
          </w:tcPr>
          <w:p w14:paraId="31DF8C83" w14:textId="77777777" w:rsidR="00C66EBD" w:rsidRDefault="00C66EBD" w:rsidP="00073EAE">
            <w:pPr>
              <w:spacing w:line="259" w:lineRule="auto"/>
              <w:rPr>
                <w:rFonts w:eastAsiaTheme="minorEastAsia"/>
                <w:sz w:val="20"/>
                <w:szCs w:val="20"/>
              </w:rPr>
            </w:pPr>
            <w:r w:rsidRPr="74D6CB2D">
              <w:rPr>
                <w:rFonts w:eastAsiaTheme="minorEastAsia"/>
                <w:sz w:val="20"/>
                <w:szCs w:val="20"/>
              </w:rPr>
              <w:t>ES</w:t>
            </w:r>
          </w:p>
          <w:p w14:paraId="681E5388" w14:textId="77777777" w:rsidR="00C66EBD" w:rsidRDefault="00C66EBD" w:rsidP="00073EAE">
            <w:pPr>
              <w:spacing w:line="259" w:lineRule="auto"/>
              <w:rPr>
                <w:rFonts w:eastAsiaTheme="minorEastAsia"/>
                <w:sz w:val="20"/>
                <w:szCs w:val="20"/>
              </w:rPr>
            </w:pPr>
          </w:p>
        </w:tc>
        <w:tc>
          <w:tcPr>
            <w:tcW w:w="1812" w:type="dxa"/>
            <w:shd w:val="clear" w:color="auto" w:fill="D9D9D9" w:themeFill="background1" w:themeFillShade="D9"/>
          </w:tcPr>
          <w:p w14:paraId="6E776F5B" w14:textId="77777777" w:rsidR="00C66EBD" w:rsidRDefault="00C66EBD" w:rsidP="00073EAE">
            <w:pPr>
              <w:spacing w:line="259" w:lineRule="auto"/>
              <w:rPr>
                <w:rFonts w:eastAsiaTheme="minorEastAsia"/>
                <w:sz w:val="20"/>
                <w:szCs w:val="20"/>
              </w:rPr>
            </w:pPr>
            <w:r w:rsidRPr="74D6CB2D">
              <w:rPr>
                <w:rFonts w:eastAsiaTheme="minorEastAsia"/>
                <w:sz w:val="20"/>
                <w:szCs w:val="20"/>
              </w:rPr>
              <w:t>Widening participation and independent study</w:t>
            </w:r>
          </w:p>
          <w:p w14:paraId="76F7E5EC" w14:textId="77777777" w:rsidR="00C66EBD" w:rsidRDefault="00C66EBD" w:rsidP="00073EAE">
            <w:pPr>
              <w:spacing w:line="259" w:lineRule="auto"/>
              <w:rPr>
                <w:rFonts w:eastAsiaTheme="minorEastAsia"/>
                <w:sz w:val="20"/>
                <w:szCs w:val="20"/>
              </w:rPr>
            </w:pPr>
          </w:p>
        </w:tc>
        <w:tc>
          <w:tcPr>
            <w:tcW w:w="2550" w:type="dxa"/>
            <w:shd w:val="clear" w:color="auto" w:fill="D9D9D9" w:themeFill="background1" w:themeFillShade="D9"/>
          </w:tcPr>
          <w:p w14:paraId="1F3C9648"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There are additional opportunities to support students</w:t>
            </w:r>
          </w:p>
          <w:p w14:paraId="725E1242" w14:textId="77777777" w:rsidR="00C66EBD" w:rsidRDefault="00C66EBD" w:rsidP="00073EAE">
            <w:pPr>
              <w:rPr>
                <w:rFonts w:eastAsiaTheme="minorEastAsia"/>
              </w:rPr>
            </w:pPr>
          </w:p>
        </w:tc>
        <w:tc>
          <w:tcPr>
            <w:tcW w:w="1515" w:type="dxa"/>
            <w:shd w:val="clear" w:color="auto" w:fill="D9D9D9" w:themeFill="background1" w:themeFillShade="D9"/>
          </w:tcPr>
          <w:p w14:paraId="1DEF6078" w14:textId="77777777" w:rsidR="00C66EBD" w:rsidRDefault="00C66EBD" w:rsidP="00073EAE">
            <w:pPr>
              <w:spacing w:line="259" w:lineRule="auto"/>
              <w:rPr>
                <w:rFonts w:eastAsiaTheme="minorEastAsia"/>
                <w:sz w:val="20"/>
                <w:szCs w:val="20"/>
              </w:rPr>
            </w:pPr>
            <w:r w:rsidRPr="74D6CB2D">
              <w:rPr>
                <w:rFonts w:eastAsiaTheme="minorEastAsia"/>
                <w:sz w:val="20"/>
                <w:szCs w:val="20"/>
              </w:rPr>
              <w:t>Relationships and partnership</w:t>
            </w:r>
          </w:p>
          <w:p w14:paraId="0354A40E" w14:textId="77777777" w:rsidR="00C66EBD" w:rsidRDefault="00C66EBD" w:rsidP="00073EAE">
            <w:pPr>
              <w:spacing w:line="259" w:lineRule="auto"/>
              <w:rPr>
                <w:rFonts w:eastAsiaTheme="minorEastAsia"/>
                <w:sz w:val="20"/>
                <w:szCs w:val="20"/>
              </w:rPr>
            </w:pPr>
          </w:p>
        </w:tc>
        <w:tc>
          <w:tcPr>
            <w:tcW w:w="2880" w:type="dxa"/>
            <w:shd w:val="clear" w:color="auto" w:fill="D9D9D9" w:themeFill="background1" w:themeFillShade="D9"/>
          </w:tcPr>
          <w:p w14:paraId="612652FF"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Consider before the session whether you have any particular questions about the support, facilities and opportunities we can offer. </w:t>
            </w:r>
          </w:p>
        </w:tc>
        <w:tc>
          <w:tcPr>
            <w:tcW w:w="4245" w:type="dxa"/>
            <w:shd w:val="clear" w:color="auto" w:fill="D9D9D9" w:themeFill="background1" w:themeFillShade="D9"/>
          </w:tcPr>
          <w:p w14:paraId="164AFD66" w14:textId="77777777" w:rsidR="00C66EBD" w:rsidRDefault="00C66EBD" w:rsidP="00073EAE">
            <w:pPr>
              <w:spacing w:line="259" w:lineRule="auto"/>
              <w:rPr>
                <w:rFonts w:eastAsiaTheme="minorEastAsia"/>
                <w:sz w:val="20"/>
                <w:szCs w:val="20"/>
              </w:rPr>
            </w:pPr>
            <w:r w:rsidRPr="42E0C522">
              <w:rPr>
                <w:rFonts w:eastAsiaTheme="minorEastAsia"/>
                <w:sz w:val="20"/>
                <w:szCs w:val="20"/>
              </w:rPr>
              <w:t>Manage time effectively and access student services.</w:t>
            </w:r>
          </w:p>
          <w:p w14:paraId="55E7E6BA" w14:textId="77777777" w:rsidR="00C66EBD" w:rsidRDefault="00C66EBD" w:rsidP="00073EAE">
            <w:pPr>
              <w:rPr>
                <w:rFonts w:eastAsiaTheme="minorEastAsia"/>
              </w:rPr>
            </w:pPr>
          </w:p>
        </w:tc>
      </w:tr>
      <w:tr w:rsidR="00C66EBD" w14:paraId="1A1A53EC" w14:textId="77777777" w:rsidTr="00073EAE">
        <w:trPr>
          <w:trHeight w:val="2220"/>
        </w:trPr>
        <w:tc>
          <w:tcPr>
            <w:tcW w:w="795" w:type="dxa"/>
          </w:tcPr>
          <w:p w14:paraId="4A3BCAE8"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72E3FA7F"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6/9</w:t>
            </w:r>
          </w:p>
          <w:p w14:paraId="2F0DE0A2"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426F827D"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4AEDD4DE" w14:textId="77777777" w:rsidR="00C66EBD" w:rsidRDefault="00C66EBD" w:rsidP="00073EAE">
            <w:pPr>
              <w:spacing w:line="259" w:lineRule="auto"/>
              <w:rPr>
                <w:rFonts w:eastAsiaTheme="minorEastAsia"/>
                <w:color w:val="000000" w:themeColor="text1"/>
                <w:sz w:val="20"/>
                <w:szCs w:val="20"/>
              </w:rPr>
            </w:pPr>
          </w:p>
        </w:tc>
        <w:tc>
          <w:tcPr>
            <w:tcW w:w="765" w:type="dxa"/>
          </w:tcPr>
          <w:p w14:paraId="210C323A" w14:textId="77777777" w:rsidR="00C66EBD" w:rsidRDefault="00C66EBD" w:rsidP="00073EAE">
            <w:pPr>
              <w:spacing w:line="259" w:lineRule="auto"/>
              <w:rPr>
                <w:rFonts w:eastAsiaTheme="minorEastAsia"/>
                <w:sz w:val="20"/>
                <w:szCs w:val="20"/>
              </w:rPr>
            </w:pPr>
            <w:r w:rsidRPr="74D6CB2D">
              <w:rPr>
                <w:rFonts w:eastAsiaTheme="minorEastAsia"/>
                <w:sz w:val="20"/>
                <w:szCs w:val="20"/>
              </w:rPr>
              <w:t>RM</w:t>
            </w:r>
          </w:p>
          <w:p w14:paraId="6BEF8BEC" w14:textId="77777777" w:rsidR="00C66EBD" w:rsidRDefault="00C66EBD" w:rsidP="00073EAE">
            <w:pPr>
              <w:spacing w:line="259" w:lineRule="auto"/>
              <w:rPr>
                <w:rFonts w:eastAsiaTheme="minorEastAsia"/>
                <w:sz w:val="20"/>
                <w:szCs w:val="20"/>
              </w:rPr>
            </w:pPr>
          </w:p>
          <w:p w14:paraId="5FD7C70E" w14:textId="77777777" w:rsidR="00C66EBD" w:rsidRDefault="00C66EBD" w:rsidP="00073EAE">
            <w:pPr>
              <w:spacing w:line="259" w:lineRule="auto"/>
              <w:rPr>
                <w:rFonts w:eastAsiaTheme="minorEastAsia"/>
                <w:sz w:val="20"/>
                <w:szCs w:val="20"/>
              </w:rPr>
            </w:pPr>
          </w:p>
          <w:p w14:paraId="73FC5AB2" w14:textId="77777777" w:rsidR="00C66EBD" w:rsidRDefault="00C66EBD" w:rsidP="00073EAE">
            <w:pPr>
              <w:spacing w:line="259" w:lineRule="auto"/>
              <w:rPr>
                <w:rFonts w:eastAsiaTheme="minorEastAsia"/>
                <w:sz w:val="20"/>
                <w:szCs w:val="20"/>
              </w:rPr>
            </w:pPr>
          </w:p>
          <w:p w14:paraId="33304D1C" w14:textId="77777777" w:rsidR="00C66EBD" w:rsidRDefault="00C66EBD" w:rsidP="00073EAE">
            <w:pPr>
              <w:spacing w:line="259" w:lineRule="auto"/>
              <w:rPr>
                <w:rFonts w:eastAsiaTheme="minorEastAsia"/>
                <w:sz w:val="20"/>
                <w:szCs w:val="20"/>
              </w:rPr>
            </w:pPr>
          </w:p>
        </w:tc>
        <w:tc>
          <w:tcPr>
            <w:tcW w:w="1812" w:type="dxa"/>
          </w:tcPr>
          <w:p w14:paraId="5F0AFB1E" w14:textId="77777777" w:rsidR="00C66EBD" w:rsidRDefault="00C66EBD" w:rsidP="00073EAE">
            <w:pPr>
              <w:spacing w:line="259" w:lineRule="auto"/>
              <w:rPr>
                <w:rFonts w:eastAsiaTheme="minorEastAsia"/>
                <w:sz w:val="20"/>
                <w:szCs w:val="20"/>
              </w:rPr>
            </w:pPr>
            <w:r w:rsidRPr="74D6CB2D">
              <w:rPr>
                <w:rFonts w:eastAsiaTheme="minorEastAsia"/>
                <w:sz w:val="20"/>
                <w:szCs w:val="20"/>
              </w:rPr>
              <w:t>Aims and purpose of Education</w:t>
            </w:r>
          </w:p>
          <w:p w14:paraId="4350A6D5" w14:textId="77777777" w:rsidR="00C66EBD" w:rsidRDefault="00C66EBD" w:rsidP="00073EAE">
            <w:pPr>
              <w:spacing w:line="259" w:lineRule="auto"/>
              <w:rPr>
                <w:rFonts w:eastAsiaTheme="minorEastAsia"/>
                <w:sz w:val="20"/>
                <w:szCs w:val="20"/>
              </w:rPr>
            </w:pPr>
          </w:p>
          <w:p w14:paraId="081D19AA" w14:textId="77777777" w:rsidR="00C66EBD" w:rsidRDefault="00C66EBD" w:rsidP="00073EAE">
            <w:pPr>
              <w:spacing w:line="259" w:lineRule="auto"/>
              <w:rPr>
                <w:rFonts w:eastAsiaTheme="minorEastAsia"/>
                <w:sz w:val="20"/>
                <w:szCs w:val="20"/>
              </w:rPr>
            </w:pPr>
          </w:p>
          <w:p w14:paraId="5F6E51E4" w14:textId="77777777" w:rsidR="00C66EBD" w:rsidRDefault="00C66EBD" w:rsidP="00073EAE">
            <w:pPr>
              <w:spacing w:line="259" w:lineRule="auto"/>
              <w:rPr>
                <w:rFonts w:eastAsiaTheme="minorEastAsia"/>
                <w:sz w:val="20"/>
                <w:szCs w:val="20"/>
              </w:rPr>
            </w:pPr>
          </w:p>
        </w:tc>
        <w:tc>
          <w:tcPr>
            <w:tcW w:w="2550" w:type="dxa"/>
          </w:tcPr>
          <w:p w14:paraId="26488E71" w14:textId="77777777" w:rsidR="00C66EBD" w:rsidRDefault="00C66EBD" w:rsidP="00073EAE">
            <w:pPr>
              <w:spacing w:line="259" w:lineRule="auto"/>
              <w:rPr>
                <w:rFonts w:eastAsiaTheme="minorEastAsia"/>
                <w:sz w:val="20"/>
                <w:szCs w:val="20"/>
              </w:rPr>
            </w:pPr>
            <w:r w:rsidRPr="74D6CB2D">
              <w:rPr>
                <w:rFonts w:eastAsiaTheme="minorEastAsia"/>
                <w:sz w:val="20"/>
                <w:szCs w:val="20"/>
              </w:rPr>
              <w:t>The purpose of education has evolved over time</w:t>
            </w:r>
          </w:p>
          <w:p w14:paraId="488D4D22" w14:textId="77777777" w:rsidR="00C66EBD" w:rsidRDefault="00C66EBD" w:rsidP="00073EAE">
            <w:pPr>
              <w:spacing w:line="259" w:lineRule="auto"/>
              <w:rPr>
                <w:rFonts w:eastAsiaTheme="minorEastAsia"/>
                <w:sz w:val="20"/>
                <w:szCs w:val="20"/>
              </w:rPr>
            </w:pPr>
          </w:p>
          <w:p w14:paraId="6FD4E126" w14:textId="77777777" w:rsidR="00C66EBD" w:rsidRDefault="00C66EBD" w:rsidP="00073EAE">
            <w:pPr>
              <w:spacing w:line="259" w:lineRule="auto"/>
              <w:rPr>
                <w:rFonts w:eastAsiaTheme="minorEastAsia"/>
                <w:sz w:val="20"/>
                <w:szCs w:val="20"/>
              </w:rPr>
            </w:pPr>
            <w:r w:rsidRPr="74D6CB2D">
              <w:rPr>
                <w:rFonts w:eastAsiaTheme="minorEastAsia"/>
                <w:sz w:val="20"/>
                <w:szCs w:val="20"/>
              </w:rPr>
              <w:t>Education is influenced by social, historical, political and cultural factors that change over time</w:t>
            </w:r>
          </w:p>
          <w:p w14:paraId="54CE59CD" w14:textId="77777777" w:rsidR="00C66EBD" w:rsidRDefault="00C66EBD" w:rsidP="00073EAE">
            <w:pPr>
              <w:spacing w:line="259" w:lineRule="auto"/>
              <w:rPr>
                <w:rFonts w:eastAsiaTheme="minorEastAsia"/>
                <w:sz w:val="20"/>
                <w:szCs w:val="20"/>
              </w:rPr>
            </w:pPr>
          </w:p>
        </w:tc>
        <w:tc>
          <w:tcPr>
            <w:tcW w:w="1515" w:type="dxa"/>
          </w:tcPr>
          <w:p w14:paraId="0B57F600"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Curriculum</w:t>
            </w:r>
          </w:p>
          <w:p w14:paraId="48852063" w14:textId="77777777" w:rsidR="00C66EBD" w:rsidRDefault="00C66EBD" w:rsidP="00073EAE">
            <w:pPr>
              <w:spacing w:line="259" w:lineRule="auto"/>
              <w:rPr>
                <w:rFonts w:eastAsiaTheme="minorEastAsia"/>
                <w:sz w:val="20"/>
                <w:szCs w:val="20"/>
              </w:rPr>
            </w:pPr>
          </w:p>
          <w:p w14:paraId="36384D42" w14:textId="77777777" w:rsidR="00C66EBD" w:rsidRDefault="00C66EBD" w:rsidP="00073EAE">
            <w:pPr>
              <w:spacing w:line="259" w:lineRule="auto"/>
              <w:rPr>
                <w:rFonts w:eastAsiaTheme="minorEastAsia"/>
                <w:sz w:val="20"/>
                <w:szCs w:val="20"/>
              </w:rPr>
            </w:pPr>
            <w:r w:rsidRPr="74D6CB2D">
              <w:rPr>
                <w:rFonts w:eastAsiaTheme="minorEastAsia"/>
                <w:sz w:val="20"/>
                <w:szCs w:val="20"/>
              </w:rPr>
              <w:t>Personal teaching philosophy</w:t>
            </w:r>
          </w:p>
          <w:p w14:paraId="28F8A7E8" w14:textId="77777777" w:rsidR="00C66EBD" w:rsidRDefault="00C66EBD" w:rsidP="00073EAE">
            <w:pPr>
              <w:spacing w:line="259" w:lineRule="auto"/>
              <w:rPr>
                <w:rFonts w:eastAsiaTheme="minorEastAsia"/>
                <w:sz w:val="20"/>
                <w:szCs w:val="20"/>
              </w:rPr>
            </w:pPr>
          </w:p>
        </w:tc>
        <w:tc>
          <w:tcPr>
            <w:tcW w:w="2880" w:type="dxa"/>
          </w:tcPr>
          <w:p w14:paraId="664E3B55" w14:textId="77777777" w:rsidR="00C66EBD" w:rsidRDefault="00C66EBD" w:rsidP="00073EAE">
            <w:pPr>
              <w:spacing w:line="257" w:lineRule="auto"/>
            </w:pPr>
            <w:r w:rsidRPr="229971B9">
              <w:rPr>
                <w:rFonts w:ascii="Calibri" w:eastAsia="Calibri" w:hAnsi="Calibri" w:cs="Calibri"/>
              </w:rPr>
              <w:t>Read chapter 7.1 and 7.2</w:t>
            </w:r>
          </w:p>
          <w:p w14:paraId="624713BA" w14:textId="77777777" w:rsidR="00C66EBD" w:rsidRDefault="00C66EBD" w:rsidP="00073EAE">
            <w:pPr>
              <w:rPr>
                <w:rFonts w:ascii="Calibri" w:eastAsia="Calibri" w:hAnsi="Calibri" w:cs="Calibri"/>
                <w:sz w:val="20"/>
                <w:szCs w:val="20"/>
              </w:rPr>
            </w:pPr>
            <w:hyperlink r:id="rId25">
              <w:r w:rsidRPr="229971B9">
                <w:rPr>
                  <w:rStyle w:val="Hyperlink"/>
                  <w:rFonts w:ascii="Calibri" w:eastAsia="Calibri" w:hAnsi="Calibri" w:cs="Calibri"/>
                  <w:sz w:val="20"/>
                  <w:szCs w:val="20"/>
                </w:rPr>
                <w:t xml:space="preserve">Capel, S. A., Leask, M. and </w:t>
              </w:r>
              <w:proofErr w:type="spellStart"/>
              <w:r w:rsidRPr="229971B9">
                <w:rPr>
                  <w:rStyle w:val="Hyperlink"/>
                  <w:rFonts w:ascii="Calibri" w:eastAsia="Calibri" w:hAnsi="Calibri" w:cs="Calibri"/>
                  <w:sz w:val="20"/>
                  <w:szCs w:val="20"/>
                </w:rPr>
                <w:t>Younie</w:t>
              </w:r>
              <w:proofErr w:type="spellEnd"/>
              <w:r w:rsidRPr="229971B9">
                <w:rPr>
                  <w:rStyle w:val="Hyperlink"/>
                  <w:rFonts w:ascii="Calibri" w:eastAsia="Calibri" w:hAnsi="Calibri" w:cs="Calibri"/>
                  <w:sz w:val="20"/>
                  <w:szCs w:val="20"/>
                </w:rPr>
                <w:t xml:space="preserve">, S. (2016) Learning to Teach in the Secondary </w:t>
              </w:r>
              <w:proofErr w:type="gramStart"/>
              <w:r w:rsidRPr="229971B9">
                <w:rPr>
                  <w:rStyle w:val="Hyperlink"/>
                  <w:rFonts w:ascii="Calibri" w:eastAsia="Calibri" w:hAnsi="Calibri" w:cs="Calibri"/>
                  <w:sz w:val="20"/>
                  <w:szCs w:val="20"/>
                </w:rPr>
                <w:t>School :</w:t>
              </w:r>
              <w:proofErr w:type="gramEnd"/>
              <w:r w:rsidRPr="229971B9">
                <w:rPr>
                  <w:rStyle w:val="Hyperlink"/>
                  <w:rFonts w:ascii="Calibri" w:eastAsia="Calibri" w:hAnsi="Calibri" w:cs="Calibri"/>
                  <w:sz w:val="20"/>
                  <w:szCs w:val="20"/>
                </w:rPr>
                <w:t xml:space="preserve"> A Companion to School Experience. London: Routledge</w:t>
              </w:r>
            </w:hyperlink>
          </w:p>
          <w:p w14:paraId="5BCCBD55" w14:textId="77777777" w:rsidR="00C66EBD" w:rsidRDefault="00C66EBD" w:rsidP="00073EAE">
            <w:pPr>
              <w:spacing w:line="259" w:lineRule="auto"/>
              <w:rPr>
                <w:rFonts w:eastAsiaTheme="minorEastAsia"/>
                <w:color w:val="FF0000"/>
                <w:sz w:val="20"/>
                <w:szCs w:val="20"/>
                <w:highlight w:val="yellow"/>
              </w:rPr>
            </w:pPr>
          </w:p>
          <w:p w14:paraId="58883BE5" w14:textId="77777777" w:rsidR="00C66EBD" w:rsidRDefault="00C66EBD" w:rsidP="00073EAE">
            <w:pPr>
              <w:tabs>
                <w:tab w:val="left" w:pos="437"/>
              </w:tabs>
              <w:spacing w:line="259" w:lineRule="auto"/>
              <w:rPr>
                <w:rFonts w:eastAsiaTheme="minorEastAsia"/>
                <w:sz w:val="20"/>
                <w:szCs w:val="20"/>
              </w:rPr>
            </w:pPr>
          </w:p>
        </w:tc>
        <w:tc>
          <w:tcPr>
            <w:tcW w:w="4245" w:type="dxa"/>
          </w:tcPr>
          <w:p w14:paraId="7D6EAE1C" w14:textId="77777777" w:rsidR="00C66EBD" w:rsidRDefault="00C66EBD"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Evaluate the wider significance of influence on education and policy.</w:t>
            </w:r>
          </w:p>
        </w:tc>
      </w:tr>
      <w:tr w:rsidR="00C66EBD" w14:paraId="7F5B20A6" w14:textId="77777777" w:rsidTr="00073EAE">
        <w:trPr>
          <w:trHeight w:val="15"/>
        </w:trPr>
        <w:tc>
          <w:tcPr>
            <w:tcW w:w="795" w:type="dxa"/>
          </w:tcPr>
          <w:p w14:paraId="7F124000"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7A2E33D6" w14:textId="77777777" w:rsidR="00C66EBD" w:rsidRDefault="00C66EBD" w:rsidP="00073EAE">
            <w:pPr>
              <w:spacing w:line="259" w:lineRule="auto"/>
              <w:rPr>
                <w:rFonts w:eastAsiaTheme="minorEastAsia"/>
                <w:color w:val="000000" w:themeColor="text1"/>
                <w:sz w:val="20"/>
                <w:szCs w:val="20"/>
              </w:rPr>
            </w:pPr>
          </w:p>
          <w:p w14:paraId="5987920D"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40FAD98F" w14:textId="77777777" w:rsidR="00C66EBD" w:rsidRDefault="00C66EBD" w:rsidP="00073EAE">
            <w:pPr>
              <w:spacing w:line="259" w:lineRule="auto"/>
              <w:rPr>
                <w:rFonts w:eastAsiaTheme="minorEastAsia"/>
                <w:color w:val="000000" w:themeColor="text1"/>
                <w:sz w:val="20"/>
                <w:szCs w:val="20"/>
              </w:rPr>
            </w:pPr>
          </w:p>
        </w:tc>
        <w:tc>
          <w:tcPr>
            <w:tcW w:w="765" w:type="dxa"/>
          </w:tcPr>
          <w:p w14:paraId="72791ECF" w14:textId="77777777" w:rsidR="00C66EBD" w:rsidRDefault="00C66EBD"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2B9FDF90" w14:textId="77777777" w:rsidR="00C66EBD" w:rsidRDefault="00C66EBD" w:rsidP="00073EAE">
            <w:pPr>
              <w:spacing w:line="259" w:lineRule="auto"/>
              <w:rPr>
                <w:rFonts w:eastAsiaTheme="minorEastAsia"/>
                <w:sz w:val="20"/>
                <w:szCs w:val="20"/>
              </w:rPr>
            </w:pPr>
            <w:r w:rsidRPr="74D6CB2D">
              <w:rPr>
                <w:rFonts w:eastAsiaTheme="minorEastAsia"/>
                <w:sz w:val="20"/>
                <w:szCs w:val="20"/>
              </w:rPr>
              <w:t>Our evolving education system</w:t>
            </w:r>
          </w:p>
          <w:p w14:paraId="2F507499" w14:textId="77777777" w:rsidR="00C66EBD" w:rsidRDefault="00C66EBD" w:rsidP="00073EAE">
            <w:pPr>
              <w:spacing w:line="259" w:lineRule="auto"/>
              <w:rPr>
                <w:rFonts w:eastAsiaTheme="minorEastAsia"/>
                <w:sz w:val="20"/>
                <w:szCs w:val="20"/>
              </w:rPr>
            </w:pPr>
          </w:p>
        </w:tc>
        <w:tc>
          <w:tcPr>
            <w:tcW w:w="2550" w:type="dxa"/>
          </w:tcPr>
          <w:p w14:paraId="3C95F0E4"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A school’s curriculum enables it to set out its vision for the knowledge, skills and values that its pupils will learn, encompassing the national </w:t>
            </w:r>
            <w:r w:rsidRPr="74D6CB2D">
              <w:rPr>
                <w:rFonts w:eastAsiaTheme="minorEastAsia"/>
                <w:sz w:val="20"/>
                <w:szCs w:val="20"/>
              </w:rPr>
              <w:lastRenderedPageBreak/>
              <w:t>curriculum within a coherent wider vision for successful learning.</w:t>
            </w:r>
          </w:p>
          <w:p w14:paraId="5F473677" w14:textId="77777777" w:rsidR="00C66EBD" w:rsidRDefault="00C66EBD" w:rsidP="00073EAE">
            <w:pPr>
              <w:spacing w:line="259" w:lineRule="auto"/>
              <w:rPr>
                <w:rFonts w:eastAsiaTheme="minorEastAsia"/>
                <w:sz w:val="20"/>
                <w:szCs w:val="20"/>
              </w:rPr>
            </w:pPr>
          </w:p>
        </w:tc>
        <w:tc>
          <w:tcPr>
            <w:tcW w:w="1515" w:type="dxa"/>
          </w:tcPr>
          <w:p w14:paraId="4A0152B0"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lastRenderedPageBreak/>
              <w:t>Curriculum</w:t>
            </w:r>
          </w:p>
          <w:p w14:paraId="2FCE1383" w14:textId="77777777" w:rsidR="00C66EBD" w:rsidRDefault="00C66EBD" w:rsidP="00073EAE">
            <w:pPr>
              <w:spacing w:line="259" w:lineRule="auto"/>
              <w:rPr>
                <w:rFonts w:eastAsiaTheme="minorEastAsia"/>
                <w:b/>
                <w:bCs/>
                <w:sz w:val="20"/>
                <w:szCs w:val="20"/>
              </w:rPr>
            </w:pPr>
          </w:p>
          <w:p w14:paraId="0FCF5FCF" w14:textId="77777777" w:rsidR="00C66EBD" w:rsidRDefault="00C66EBD" w:rsidP="00073EAE">
            <w:pPr>
              <w:spacing w:line="259" w:lineRule="auto"/>
              <w:rPr>
                <w:rFonts w:eastAsiaTheme="minorEastAsia"/>
                <w:sz w:val="20"/>
                <w:szCs w:val="20"/>
              </w:rPr>
            </w:pPr>
            <w:r w:rsidRPr="74D6CB2D">
              <w:rPr>
                <w:rFonts w:eastAsiaTheme="minorEastAsia"/>
                <w:sz w:val="20"/>
                <w:szCs w:val="20"/>
              </w:rPr>
              <w:t>Critical reflection</w:t>
            </w:r>
          </w:p>
        </w:tc>
        <w:tc>
          <w:tcPr>
            <w:tcW w:w="2880" w:type="dxa"/>
          </w:tcPr>
          <w:p w14:paraId="219B4C29" w14:textId="77777777" w:rsidR="00C66EBD" w:rsidRDefault="00C66EBD" w:rsidP="00073EAE">
            <w:pPr>
              <w:spacing w:line="259" w:lineRule="auto"/>
              <w:rPr>
                <w:rFonts w:eastAsiaTheme="minorEastAsia"/>
                <w:color w:val="FF0000"/>
                <w:sz w:val="20"/>
                <w:szCs w:val="20"/>
              </w:rPr>
            </w:pPr>
            <w:r w:rsidRPr="229971B9">
              <w:rPr>
                <w:rFonts w:eastAsiaTheme="minorEastAsia"/>
                <w:sz w:val="20"/>
                <w:szCs w:val="20"/>
              </w:rPr>
              <w:t xml:space="preserve">As above. </w:t>
            </w:r>
          </w:p>
        </w:tc>
        <w:tc>
          <w:tcPr>
            <w:tcW w:w="4245" w:type="dxa"/>
          </w:tcPr>
          <w:p w14:paraId="5DC59111" w14:textId="77777777" w:rsidR="00C66EBD" w:rsidRDefault="00C66EBD"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Consider how the current National Curriculum will impact on your practice.</w:t>
            </w:r>
          </w:p>
        </w:tc>
      </w:tr>
      <w:tr w:rsidR="00C66EBD" w14:paraId="58751D23" w14:textId="77777777" w:rsidTr="00073EAE">
        <w:trPr>
          <w:trHeight w:val="15"/>
        </w:trPr>
        <w:tc>
          <w:tcPr>
            <w:tcW w:w="795" w:type="dxa"/>
          </w:tcPr>
          <w:p w14:paraId="66007A96"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1-2.30</w:t>
            </w:r>
          </w:p>
          <w:p w14:paraId="3B6BB71E" w14:textId="77777777" w:rsidR="00C66EBD" w:rsidRDefault="00C66EBD" w:rsidP="00073EAE">
            <w:pPr>
              <w:spacing w:line="259" w:lineRule="auto"/>
              <w:rPr>
                <w:rFonts w:eastAsiaTheme="minorEastAsia"/>
                <w:color w:val="000000" w:themeColor="text1"/>
                <w:sz w:val="20"/>
                <w:szCs w:val="20"/>
              </w:rPr>
            </w:pPr>
          </w:p>
          <w:p w14:paraId="2E5CBF95"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372E8E1F" w14:textId="77777777" w:rsidR="00C66EBD" w:rsidRDefault="00C66EBD" w:rsidP="00073EAE">
            <w:pPr>
              <w:spacing w:line="259" w:lineRule="auto"/>
              <w:rPr>
                <w:rFonts w:eastAsiaTheme="minorEastAsia"/>
                <w:color w:val="000000" w:themeColor="text1"/>
                <w:sz w:val="20"/>
                <w:szCs w:val="20"/>
              </w:rPr>
            </w:pPr>
          </w:p>
        </w:tc>
        <w:tc>
          <w:tcPr>
            <w:tcW w:w="765" w:type="dxa"/>
          </w:tcPr>
          <w:p w14:paraId="100F10AF" w14:textId="77777777" w:rsidR="00C66EBD" w:rsidRDefault="00C66EBD"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2CFFBFC0"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Personal values impact on your educational rationale</w:t>
            </w:r>
          </w:p>
          <w:p w14:paraId="6A6BE8BD" w14:textId="77777777" w:rsidR="00C66EBD" w:rsidRDefault="00C66EBD" w:rsidP="00073EAE">
            <w:pPr>
              <w:spacing w:line="259" w:lineRule="auto"/>
              <w:rPr>
                <w:rFonts w:eastAsiaTheme="minorEastAsia"/>
                <w:sz w:val="20"/>
                <w:szCs w:val="20"/>
              </w:rPr>
            </w:pPr>
          </w:p>
        </w:tc>
        <w:tc>
          <w:tcPr>
            <w:tcW w:w="2550" w:type="dxa"/>
          </w:tcPr>
          <w:p w14:paraId="48CC7925" w14:textId="77777777" w:rsidR="00C66EBD" w:rsidRDefault="00C66EBD" w:rsidP="00073EAE">
            <w:pPr>
              <w:spacing w:line="259" w:lineRule="auto"/>
              <w:rPr>
                <w:rFonts w:eastAsiaTheme="minorEastAsia"/>
                <w:sz w:val="20"/>
                <w:szCs w:val="20"/>
              </w:rPr>
            </w:pPr>
            <w:r w:rsidRPr="7020E459">
              <w:rPr>
                <w:rFonts w:eastAsiaTheme="minorEastAsia"/>
                <w:sz w:val="20"/>
                <w:szCs w:val="20"/>
              </w:rPr>
              <w:t>Individual experiences, backgrounds and beliefs will influence your personal and professional values.</w:t>
            </w:r>
          </w:p>
        </w:tc>
        <w:tc>
          <w:tcPr>
            <w:tcW w:w="1515" w:type="dxa"/>
          </w:tcPr>
          <w:p w14:paraId="67505C27"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10EC2A99" w14:textId="77777777" w:rsidR="00C66EBD" w:rsidRDefault="00C66EBD" w:rsidP="00073EAE">
            <w:pPr>
              <w:spacing w:line="259" w:lineRule="auto"/>
              <w:rPr>
                <w:rFonts w:eastAsiaTheme="minorEastAsia"/>
                <w:b/>
                <w:bCs/>
                <w:sz w:val="20"/>
                <w:szCs w:val="20"/>
              </w:rPr>
            </w:pPr>
          </w:p>
          <w:p w14:paraId="4F2AEEAC" w14:textId="77777777" w:rsidR="00C66EBD" w:rsidRDefault="00C66EBD"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3D131413" w14:textId="77777777" w:rsidR="00C66EBD" w:rsidRDefault="00C66EBD" w:rsidP="00073EAE">
            <w:pPr>
              <w:spacing w:line="259" w:lineRule="auto"/>
              <w:rPr>
                <w:rFonts w:eastAsiaTheme="minorEastAsia"/>
                <w:sz w:val="20"/>
                <w:szCs w:val="20"/>
              </w:rPr>
            </w:pPr>
            <w:r w:rsidRPr="42E0C522">
              <w:rPr>
                <w:rFonts w:eastAsiaTheme="minorEastAsia"/>
                <w:sz w:val="20"/>
                <w:szCs w:val="20"/>
              </w:rPr>
              <w:t>Read:</w:t>
            </w:r>
          </w:p>
          <w:p w14:paraId="1FF603B5" w14:textId="77777777" w:rsidR="00C66EBD" w:rsidRDefault="00C66EBD" w:rsidP="00073EAE">
            <w:pPr>
              <w:spacing w:line="259" w:lineRule="auto"/>
              <w:rPr>
                <w:rFonts w:eastAsiaTheme="minorEastAsia"/>
                <w:sz w:val="20"/>
                <w:szCs w:val="20"/>
              </w:rPr>
            </w:pPr>
            <w:hyperlink r:id="rId26">
              <w:r w:rsidRPr="42E0C522">
                <w:rPr>
                  <w:rStyle w:val="Hyperlink"/>
                  <w:rFonts w:eastAsiaTheme="minorEastAsia"/>
                  <w:sz w:val="20"/>
                  <w:szCs w:val="20"/>
                </w:rPr>
                <w:t xml:space="preserve">Brooks, V, Abbott, I, &amp; Huddleston, P 2012, Preparing To Teach In Secondary </w:t>
              </w:r>
              <w:proofErr w:type="gramStart"/>
              <w:r w:rsidRPr="42E0C522">
                <w:rPr>
                  <w:rStyle w:val="Hyperlink"/>
                  <w:rFonts w:eastAsiaTheme="minorEastAsia"/>
                  <w:sz w:val="20"/>
                  <w:szCs w:val="20"/>
                </w:rPr>
                <w:t>Schools :</w:t>
              </w:r>
              <w:proofErr w:type="gramEnd"/>
              <w:r w:rsidRPr="42E0C522">
                <w:rPr>
                  <w:rStyle w:val="Hyperlink"/>
                  <w:rFonts w:eastAsiaTheme="minorEastAsia"/>
                  <w:sz w:val="20"/>
                  <w:szCs w:val="20"/>
                </w:rPr>
                <w:t xml:space="preserve"> A Student Teacher's Guide To Professional Issues In Secondary Education, McGraw-Hill Education, Maidenhead.</w:t>
              </w:r>
            </w:hyperlink>
          </w:p>
        </w:tc>
        <w:tc>
          <w:tcPr>
            <w:tcW w:w="4245" w:type="dxa"/>
          </w:tcPr>
          <w:p w14:paraId="3BF8F253" w14:textId="77777777" w:rsidR="00C66EBD" w:rsidRDefault="00C66EBD"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Observe and respect other people's values and to consider how your own are reflected in practice.</w:t>
            </w:r>
          </w:p>
        </w:tc>
      </w:tr>
      <w:tr w:rsidR="00C66EBD" w14:paraId="0520ACDF" w14:textId="77777777" w:rsidTr="00073EAE">
        <w:trPr>
          <w:trHeight w:val="15"/>
        </w:trPr>
        <w:tc>
          <w:tcPr>
            <w:tcW w:w="795" w:type="dxa"/>
          </w:tcPr>
          <w:p w14:paraId="1FEBB064"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2.30-3.30</w:t>
            </w:r>
          </w:p>
          <w:p w14:paraId="2FDABCA7" w14:textId="77777777" w:rsidR="00C66EBD" w:rsidRDefault="00C66EBD" w:rsidP="00073EAE">
            <w:pPr>
              <w:spacing w:line="259" w:lineRule="auto"/>
              <w:rPr>
                <w:rFonts w:eastAsiaTheme="minorEastAsia"/>
                <w:color w:val="000000" w:themeColor="text1"/>
                <w:sz w:val="20"/>
                <w:szCs w:val="20"/>
              </w:rPr>
            </w:pPr>
          </w:p>
          <w:p w14:paraId="758421B7"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690E5B85" w14:textId="77777777" w:rsidR="00C66EBD" w:rsidRDefault="00C66EBD" w:rsidP="00073EAE">
            <w:pPr>
              <w:spacing w:line="259" w:lineRule="auto"/>
              <w:rPr>
                <w:rFonts w:eastAsiaTheme="minorEastAsia"/>
                <w:color w:val="000000" w:themeColor="text1"/>
                <w:sz w:val="20"/>
                <w:szCs w:val="20"/>
              </w:rPr>
            </w:pPr>
          </w:p>
        </w:tc>
        <w:tc>
          <w:tcPr>
            <w:tcW w:w="765" w:type="dxa"/>
          </w:tcPr>
          <w:p w14:paraId="66D9E8D6" w14:textId="77777777" w:rsidR="00C66EBD" w:rsidRDefault="00C66EBD" w:rsidP="00073EAE">
            <w:pPr>
              <w:spacing w:line="259" w:lineRule="auto"/>
              <w:rPr>
                <w:rFonts w:eastAsiaTheme="minorEastAsia"/>
                <w:sz w:val="20"/>
                <w:szCs w:val="20"/>
              </w:rPr>
            </w:pPr>
            <w:r w:rsidRPr="7020E459">
              <w:rPr>
                <w:rFonts w:eastAsiaTheme="minorEastAsia"/>
                <w:sz w:val="20"/>
                <w:szCs w:val="20"/>
              </w:rPr>
              <w:t>RM</w:t>
            </w:r>
          </w:p>
        </w:tc>
        <w:tc>
          <w:tcPr>
            <w:tcW w:w="1812" w:type="dxa"/>
          </w:tcPr>
          <w:p w14:paraId="50C64CAE"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Handbooks and documentation</w:t>
            </w:r>
          </w:p>
        </w:tc>
        <w:tc>
          <w:tcPr>
            <w:tcW w:w="2550" w:type="dxa"/>
          </w:tcPr>
          <w:p w14:paraId="6278A17A" w14:textId="77777777" w:rsidR="00C66EBD" w:rsidRDefault="00C66EBD" w:rsidP="00073EAE">
            <w:pPr>
              <w:spacing w:line="259" w:lineRule="auto"/>
              <w:rPr>
                <w:rFonts w:eastAsiaTheme="minorEastAsia"/>
                <w:sz w:val="20"/>
                <w:szCs w:val="20"/>
              </w:rPr>
            </w:pPr>
            <w:r w:rsidRPr="7020E459">
              <w:rPr>
                <w:rFonts w:eastAsiaTheme="minorEastAsia"/>
                <w:sz w:val="20"/>
                <w:szCs w:val="20"/>
              </w:rPr>
              <w:t>Walk through of all key documentation and where to access it.</w:t>
            </w:r>
          </w:p>
        </w:tc>
        <w:tc>
          <w:tcPr>
            <w:tcW w:w="1515" w:type="dxa"/>
          </w:tcPr>
          <w:p w14:paraId="48D79F3C"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13049971" w14:textId="77777777" w:rsidR="00C66EBD" w:rsidRDefault="00C66EBD" w:rsidP="00073EAE">
            <w:pPr>
              <w:spacing w:line="259" w:lineRule="auto"/>
              <w:rPr>
                <w:rFonts w:eastAsiaTheme="minorEastAsia"/>
                <w:b/>
                <w:bCs/>
                <w:sz w:val="20"/>
                <w:szCs w:val="20"/>
              </w:rPr>
            </w:pPr>
          </w:p>
          <w:p w14:paraId="327F32F5"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tc>
        <w:tc>
          <w:tcPr>
            <w:tcW w:w="2880" w:type="dxa"/>
          </w:tcPr>
          <w:p w14:paraId="54D2AF9A" w14:textId="77777777" w:rsidR="00C66EBD" w:rsidRDefault="00C66EBD" w:rsidP="00073EAE">
            <w:pPr>
              <w:spacing w:line="259" w:lineRule="auto"/>
              <w:rPr>
                <w:rFonts w:eastAsiaTheme="minorEastAsia"/>
                <w:sz w:val="20"/>
                <w:szCs w:val="20"/>
              </w:rPr>
            </w:pPr>
            <w:r w:rsidRPr="7020E459">
              <w:rPr>
                <w:rFonts w:eastAsiaTheme="minorEastAsia"/>
                <w:sz w:val="20"/>
                <w:szCs w:val="20"/>
              </w:rPr>
              <w:t>https://blog.yorksj.ac.uk/ite/pgce-secondary-education/</w:t>
            </w:r>
          </w:p>
        </w:tc>
        <w:tc>
          <w:tcPr>
            <w:tcW w:w="4245" w:type="dxa"/>
          </w:tcPr>
          <w:p w14:paraId="31A7958A" w14:textId="77777777" w:rsidR="00C66EBD" w:rsidRDefault="00C66EBD"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 xml:space="preserve">Access documentation and read through to ensure understanding. </w:t>
            </w:r>
          </w:p>
        </w:tc>
      </w:tr>
      <w:tr w:rsidR="00C66EBD" w14:paraId="5ED7D041" w14:textId="77777777" w:rsidTr="00073EAE">
        <w:trPr>
          <w:trHeight w:val="15"/>
        </w:trPr>
        <w:tc>
          <w:tcPr>
            <w:tcW w:w="795" w:type="dxa"/>
          </w:tcPr>
          <w:p w14:paraId="5194A367"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3.30-5</w:t>
            </w:r>
          </w:p>
          <w:p w14:paraId="4E4D8FB1" w14:textId="77777777" w:rsidR="00C66EBD" w:rsidRDefault="00C66EBD" w:rsidP="00073EAE">
            <w:pPr>
              <w:spacing w:line="259" w:lineRule="auto"/>
              <w:rPr>
                <w:rFonts w:eastAsiaTheme="minorEastAsia"/>
                <w:color w:val="000000" w:themeColor="text1"/>
                <w:sz w:val="20"/>
                <w:szCs w:val="20"/>
              </w:rPr>
            </w:pPr>
          </w:p>
          <w:p w14:paraId="108E5B03"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4046302C" w14:textId="77777777" w:rsidR="00C66EBD" w:rsidRDefault="00C66EBD" w:rsidP="00073EAE">
            <w:pPr>
              <w:spacing w:line="259" w:lineRule="auto"/>
              <w:rPr>
                <w:rFonts w:eastAsiaTheme="minorEastAsia"/>
                <w:color w:val="000000" w:themeColor="text1"/>
                <w:sz w:val="20"/>
                <w:szCs w:val="20"/>
              </w:rPr>
            </w:pPr>
          </w:p>
        </w:tc>
        <w:tc>
          <w:tcPr>
            <w:tcW w:w="765" w:type="dxa"/>
          </w:tcPr>
          <w:p w14:paraId="5FB2D6A8" w14:textId="77777777" w:rsidR="00C66EBD" w:rsidRDefault="00C66EBD" w:rsidP="00073EAE">
            <w:pPr>
              <w:spacing w:line="259" w:lineRule="auto"/>
              <w:rPr>
                <w:rFonts w:eastAsiaTheme="minorEastAsia"/>
                <w:sz w:val="20"/>
                <w:szCs w:val="20"/>
              </w:rPr>
            </w:pPr>
            <w:r w:rsidRPr="726754EC">
              <w:rPr>
                <w:rFonts w:eastAsiaTheme="minorEastAsia"/>
                <w:sz w:val="20"/>
                <w:szCs w:val="20"/>
              </w:rPr>
              <w:t>BR</w:t>
            </w:r>
          </w:p>
          <w:p w14:paraId="6AE1E097"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767200D4"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0E96CE83" w14:textId="77777777" w:rsidR="00C66EBD" w:rsidRDefault="00C66EBD" w:rsidP="00073EAE">
            <w:pPr>
              <w:spacing w:line="259" w:lineRule="auto"/>
              <w:rPr>
                <w:rFonts w:eastAsiaTheme="minorEastAsia"/>
                <w:sz w:val="20"/>
                <w:szCs w:val="20"/>
              </w:rPr>
            </w:pPr>
          </w:p>
        </w:tc>
        <w:tc>
          <w:tcPr>
            <w:tcW w:w="1812" w:type="dxa"/>
          </w:tcPr>
          <w:p w14:paraId="4A7D370E"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40B5E828"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Introduction to online systems – </w:t>
            </w:r>
            <w:proofErr w:type="gramStart"/>
            <w:r w:rsidRPr="74D6CB2D">
              <w:rPr>
                <w:rFonts w:eastAsiaTheme="minorEastAsia"/>
                <w:color w:val="000000" w:themeColor="text1"/>
                <w:sz w:val="20"/>
                <w:szCs w:val="20"/>
              </w:rPr>
              <w:t>E.g.</w:t>
            </w:r>
            <w:proofErr w:type="gramEnd"/>
            <w:r w:rsidRPr="74D6CB2D">
              <w:rPr>
                <w:rFonts w:eastAsiaTheme="minorEastAsia"/>
                <w:color w:val="000000" w:themeColor="text1"/>
                <w:sz w:val="20"/>
                <w:szCs w:val="20"/>
              </w:rPr>
              <w:t xml:space="preserve"> Moodle, </w:t>
            </w:r>
            <w:proofErr w:type="spellStart"/>
            <w:r w:rsidRPr="74D6CB2D">
              <w:rPr>
                <w:rFonts w:eastAsiaTheme="minorEastAsia"/>
                <w:color w:val="000000" w:themeColor="text1"/>
                <w:sz w:val="20"/>
                <w:szCs w:val="20"/>
              </w:rPr>
              <w:t>Pebblepad</w:t>
            </w:r>
            <w:proofErr w:type="spellEnd"/>
            <w:r w:rsidRPr="74D6CB2D">
              <w:rPr>
                <w:rFonts w:eastAsiaTheme="minorEastAsia"/>
                <w:color w:val="000000" w:themeColor="text1"/>
                <w:sz w:val="20"/>
                <w:szCs w:val="20"/>
              </w:rPr>
              <w:t xml:space="preserve">, </w:t>
            </w:r>
          </w:p>
          <w:p w14:paraId="1D9818BB" w14:textId="77777777" w:rsidR="00C66EBD" w:rsidRDefault="00C66EBD" w:rsidP="00073EAE">
            <w:pPr>
              <w:spacing w:line="259" w:lineRule="auto"/>
              <w:rPr>
                <w:rFonts w:eastAsiaTheme="minorEastAsia"/>
                <w:color w:val="000000" w:themeColor="text1"/>
                <w:sz w:val="20"/>
                <w:szCs w:val="20"/>
              </w:rPr>
            </w:pPr>
          </w:p>
        </w:tc>
        <w:tc>
          <w:tcPr>
            <w:tcW w:w="2550" w:type="dxa"/>
          </w:tcPr>
          <w:p w14:paraId="6EF97B5F"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Pebble pad is useful online platform used to reflect, record and monitor progress. </w:t>
            </w:r>
          </w:p>
          <w:p w14:paraId="73FEE99D" w14:textId="77777777" w:rsidR="00C66EBD" w:rsidRDefault="00C66EBD" w:rsidP="00073EAE">
            <w:pPr>
              <w:spacing w:line="259" w:lineRule="auto"/>
              <w:rPr>
                <w:rFonts w:eastAsiaTheme="minorEastAsia"/>
                <w:color w:val="000000" w:themeColor="text1"/>
                <w:sz w:val="20"/>
                <w:szCs w:val="20"/>
              </w:rPr>
            </w:pPr>
          </w:p>
          <w:p w14:paraId="155520DA"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Reflection is a key part of development. </w:t>
            </w:r>
          </w:p>
        </w:tc>
        <w:tc>
          <w:tcPr>
            <w:tcW w:w="1515" w:type="dxa"/>
          </w:tcPr>
          <w:p w14:paraId="7DDA0590"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30145242" w14:textId="77777777" w:rsidR="00C66EBD" w:rsidRDefault="00C66EBD" w:rsidP="00073EAE">
            <w:pPr>
              <w:spacing w:line="259" w:lineRule="auto"/>
              <w:rPr>
                <w:rFonts w:eastAsiaTheme="minorEastAsia"/>
                <w:sz w:val="20"/>
                <w:szCs w:val="20"/>
              </w:rPr>
            </w:pPr>
          </w:p>
          <w:p w14:paraId="16A48C04" w14:textId="77777777" w:rsidR="00C66EBD" w:rsidRDefault="00C66EBD"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419C275B" w14:textId="77777777" w:rsidR="00C66EBD" w:rsidRDefault="00C66EBD" w:rsidP="00073EAE">
            <w:pPr>
              <w:spacing w:line="257" w:lineRule="auto"/>
              <w:rPr>
                <w:rFonts w:eastAsiaTheme="minorEastAsia"/>
                <w:sz w:val="20"/>
                <w:szCs w:val="20"/>
              </w:rPr>
            </w:pPr>
            <w:r w:rsidRPr="42E0C522">
              <w:rPr>
                <w:rFonts w:eastAsiaTheme="minorEastAsia"/>
                <w:sz w:val="20"/>
                <w:szCs w:val="20"/>
              </w:rPr>
              <w:t>Read about the key reflective practice theorists:</w:t>
            </w:r>
          </w:p>
          <w:p w14:paraId="1E9EA6DA" w14:textId="77777777" w:rsidR="00C66EBD" w:rsidRDefault="00C66EBD" w:rsidP="00073EAE">
            <w:pPr>
              <w:spacing w:line="257" w:lineRule="auto"/>
              <w:rPr>
                <w:rFonts w:eastAsiaTheme="minorEastAsia"/>
              </w:rPr>
            </w:pPr>
            <w:hyperlink r:id="rId27">
              <w:r w:rsidRPr="42E0C522">
                <w:rPr>
                  <w:rStyle w:val="Hyperlink"/>
                  <w:rFonts w:eastAsiaTheme="minorEastAsia"/>
                  <w:sz w:val="20"/>
                  <w:szCs w:val="20"/>
                </w:rPr>
                <w:t>http://edshare.soton.ac.uk/11124/1/index.htm</w:t>
              </w:r>
            </w:hyperlink>
          </w:p>
          <w:p w14:paraId="4773B609" w14:textId="77777777" w:rsidR="00C66EBD" w:rsidRDefault="00C66EBD" w:rsidP="00073EAE">
            <w:pPr>
              <w:spacing w:line="259" w:lineRule="auto"/>
              <w:rPr>
                <w:rFonts w:eastAsiaTheme="minorEastAsia"/>
                <w:sz w:val="20"/>
                <w:szCs w:val="20"/>
              </w:rPr>
            </w:pPr>
          </w:p>
        </w:tc>
        <w:tc>
          <w:tcPr>
            <w:tcW w:w="4245" w:type="dxa"/>
          </w:tcPr>
          <w:p w14:paraId="3D1B63FE" w14:textId="77777777" w:rsidR="00C66EBD" w:rsidRDefault="00C66EBD" w:rsidP="00073EAE">
            <w:pPr>
              <w:spacing w:line="259" w:lineRule="auto"/>
              <w:rPr>
                <w:rFonts w:eastAsiaTheme="minorEastAsia"/>
                <w:sz w:val="20"/>
                <w:szCs w:val="20"/>
              </w:rPr>
            </w:pPr>
            <w:r w:rsidRPr="42E0C522">
              <w:rPr>
                <w:rFonts w:eastAsiaTheme="minorEastAsia"/>
                <w:sz w:val="20"/>
                <w:szCs w:val="20"/>
              </w:rPr>
              <w:t>Use pebble pad effectively to submit weekly mandatory documentation.</w:t>
            </w:r>
          </w:p>
        </w:tc>
      </w:tr>
      <w:tr w:rsidR="00C66EBD" w14:paraId="2E808A22" w14:textId="77777777" w:rsidTr="00073EAE">
        <w:trPr>
          <w:trHeight w:val="15"/>
        </w:trPr>
        <w:tc>
          <w:tcPr>
            <w:tcW w:w="795" w:type="dxa"/>
            <w:shd w:val="clear" w:color="auto" w:fill="C5E0B3" w:themeFill="accent6" w:themeFillTint="66"/>
          </w:tcPr>
          <w:p w14:paraId="185D244F"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4846A43E"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7/9</w:t>
            </w:r>
          </w:p>
        </w:tc>
        <w:tc>
          <w:tcPr>
            <w:tcW w:w="765" w:type="dxa"/>
            <w:shd w:val="clear" w:color="auto" w:fill="C5E0B3" w:themeFill="accent6" w:themeFillTint="66"/>
          </w:tcPr>
          <w:p w14:paraId="5917CB8B" w14:textId="77777777" w:rsidR="00C66EBD" w:rsidRDefault="00C66EBD" w:rsidP="00073EAE">
            <w:pPr>
              <w:spacing w:line="259" w:lineRule="auto"/>
              <w:rPr>
                <w:rFonts w:eastAsiaTheme="minorEastAsia"/>
                <w:sz w:val="20"/>
                <w:szCs w:val="20"/>
              </w:rPr>
            </w:pPr>
          </w:p>
        </w:tc>
        <w:tc>
          <w:tcPr>
            <w:tcW w:w="1812" w:type="dxa"/>
            <w:shd w:val="clear" w:color="auto" w:fill="C5E0B3" w:themeFill="accent6" w:themeFillTint="66"/>
          </w:tcPr>
          <w:p w14:paraId="00E8785B" w14:textId="77777777" w:rsidR="00C66EBD" w:rsidRDefault="00C66EBD" w:rsidP="00073EAE">
            <w:pPr>
              <w:spacing w:line="259" w:lineRule="auto"/>
              <w:rPr>
                <w:rFonts w:eastAsiaTheme="minorEastAsia"/>
                <w:sz w:val="20"/>
                <w:szCs w:val="20"/>
              </w:rPr>
            </w:pPr>
            <w:r w:rsidRPr="74D6CB2D">
              <w:rPr>
                <w:rFonts w:eastAsiaTheme="minorEastAsia"/>
                <w:sz w:val="20"/>
                <w:szCs w:val="20"/>
              </w:rPr>
              <w:t>School based</w:t>
            </w:r>
          </w:p>
          <w:p w14:paraId="715DDAE7" w14:textId="77777777" w:rsidR="00C66EBD" w:rsidRDefault="00C66EBD" w:rsidP="00073EAE">
            <w:pPr>
              <w:spacing w:line="259" w:lineRule="auto"/>
              <w:rPr>
                <w:rFonts w:eastAsiaTheme="minorEastAsia"/>
                <w:sz w:val="20"/>
                <w:szCs w:val="20"/>
              </w:rPr>
            </w:pPr>
            <w:r w:rsidRPr="74D6CB2D">
              <w:rPr>
                <w:rFonts w:eastAsiaTheme="minorEastAsia"/>
                <w:sz w:val="20"/>
                <w:szCs w:val="20"/>
              </w:rPr>
              <w:t>Induction day</w:t>
            </w:r>
          </w:p>
          <w:p w14:paraId="38A3B154" w14:textId="77777777" w:rsidR="00C66EBD" w:rsidRDefault="00C66EBD" w:rsidP="00073EAE">
            <w:pPr>
              <w:spacing w:line="259" w:lineRule="auto"/>
              <w:rPr>
                <w:rFonts w:eastAsiaTheme="minorEastAsia"/>
                <w:color w:val="000000" w:themeColor="text1"/>
                <w:sz w:val="20"/>
                <w:szCs w:val="20"/>
              </w:rPr>
            </w:pPr>
          </w:p>
        </w:tc>
        <w:tc>
          <w:tcPr>
            <w:tcW w:w="2550" w:type="dxa"/>
            <w:shd w:val="clear" w:color="auto" w:fill="C5E0B3" w:themeFill="accent6" w:themeFillTint="66"/>
          </w:tcPr>
          <w:p w14:paraId="7AD6A79F" w14:textId="77777777" w:rsidR="00C66EBD" w:rsidRDefault="00C66EBD" w:rsidP="00073EAE">
            <w:pPr>
              <w:spacing w:line="259" w:lineRule="auto"/>
              <w:rPr>
                <w:rFonts w:eastAsiaTheme="minorEastAsia"/>
                <w:color w:val="000000" w:themeColor="text1"/>
                <w:sz w:val="20"/>
                <w:szCs w:val="20"/>
              </w:rPr>
            </w:pPr>
          </w:p>
        </w:tc>
        <w:tc>
          <w:tcPr>
            <w:tcW w:w="1515" w:type="dxa"/>
            <w:shd w:val="clear" w:color="auto" w:fill="C5E0B3" w:themeFill="accent6" w:themeFillTint="66"/>
          </w:tcPr>
          <w:p w14:paraId="17E9833D" w14:textId="77777777" w:rsidR="00C66EBD" w:rsidRDefault="00C66EBD" w:rsidP="00073EAE">
            <w:pPr>
              <w:spacing w:line="259" w:lineRule="auto"/>
              <w:rPr>
                <w:rFonts w:eastAsiaTheme="minorEastAsia"/>
                <w:sz w:val="20"/>
                <w:szCs w:val="20"/>
              </w:rPr>
            </w:pPr>
          </w:p>
        </w:tc>
        <w:tc>
          <w:tcPr>
            <w:tcW w:w="2880" w:type="dxa"/>
            <w:shd w:val="clear" w:color="auto" w:fill="C5E0B3" w:themeFill="accent6" w:themeFillTint="66"/>
          </w:tcPr>
          <w:p w14:paraId="745C7407" w14:textId="77777777" w:rsidR="00C66EBD" w:rsidRDefault="00C66EBD" w:rsidP="00073EAE">
            <w:pPr>
              <w:spacing w:line="259" w:lineRule="auto"/>
              <w:rPr>
                <w:rFonts w:eastAsiaTheme="minorEastAsia"/>
                <w:sz w:val="20"/>
                <w:szCs w:val="20"/>
              </w:rPr>
            </w:pPr>
          </w:p>
        </w:tc>
        <w:tc>
          <w:tcPr>
            <w:tcW w:w="4245" w:type="dxa"/>
            <w:shd w:val="clear" w:color="auto" w:fill="C5E0B3" w:themeFill="accent6" w:themeFillTint="66"/>
          </w:tcPr>
          <w:p w14:paraId="19DC2B94" w14:textId="77777777" w:rsidR="00C66EBD" w:rsidRDefault="00C66EBD" w:rsidP="00073EAE">
            <w:pPr>
              <w:spacing w:line="259" w:lineRule="auto"/>
              <w:rPr>
                <w:rFonts w:eastAsiaTheme="minorEastAsia"/>
                <w:sz w:val="20"/>
                <w:szCs w:val="20"/>
              </w:rPr>
            </w:pPr>
          </w:p>
        </w:tc>
      </w:tr>
      <w:tr w:rsidR="00C66EBD" w14:paraId="3311DE79" w14:textId="77777777" w:rsidTr="00073EAE">
        <w:trPr>
          <w:trHeight w:val="15"/>
        </w:trPr>
        <w:tc>
          <w:tcPr>
            <w:tcW w:w="795" w:type="dxa"/>
          </w:tcPr>
          <w:p w14:paraId="14400B21"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Thurs</w:t>
            </w:r>
          </w:p>
          <w:p w14:paraId="77F79D1E"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71538793" w14:textId="77777777" w:rsidR="00C66EBD" w:rsidRDefault="00C66EBD" w:rsidP="00073EAE">
            <w:pPr>
              <w:spacing w:line="259" w:lineRule="auto"/>
              <w:rPr>
                <w:rFonts w:eastAsiaTheme="minorEastAsia"/>
                <w:color w:val="000000" w:themeColor="text1"/>
                <w:sz w:val="20"/>
                <w:szCs w:val="20"/>
              </w:rPr>
            </w:pPr>
          </w:p>
          <w:p w14:paraId="2C850006"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055EB622" w14:textId="77777777" w:rsidR="00C66EBD" w:rsidRDefault="00C66EBD" w:rsidP="00073EAE">
            <w:pPr>
              <w:spacing w:line="259" w:lineRule="auto"/>
              <w:rPr>
                <w:rFonts w:eastAsiaTheme="minorEastAsia"/>
                <w:color w:val="000000" w:themeColor="text1"/>
                <w:sz w:val="20"/>
                <w:szCs w:val="20"/>
              </w:rPr>
            </w:pPr>
          </w:p>
          <w:p w14:paraId="1D7DE290"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0169683C" w14:textId="77777777" w:rsidR="00C66EBD" w:rsidRDefault="00C66EBD" w:rsidP="00073EAE">
            <w:pPr>
              <w:spacing w:line="259" w:lineRule="auto"/>
              <w:rPr>
                <w:rFonts w:eastAsiaTheme="minorEastAsia"/>
                <w:color w:val="000000" w:themeColor="text1"/>
                <w:sz w:val="20"/>
                <w:szCs w:val="20"/>
              </w:rPr>
            </w:pPr>
          </w:p>
        </w:tc>
        <w:tc>
          <w:tcPr>
            <w:tcW w:w="765" w:type="dxa"/>
          </w:tcPr>
          <w:p w14:paraId="43D088EF" w14:textId="77777777" w:rsidR="00C66EBD" w:rsidRDefault="00C66EBD"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32220913"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5EC2F172"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Critical Writing - Introduction to Masters level writing.</w:t>
            </w:r>
          </w:p>
          <w:p w14:paraId="77B5908E" w14:textId="77777777" w:rsidR="00C66EBD" w:rsidRDefault="00C66EBD" w:rsidP="00073EAE">
            <w:pPr>
              <w:spacing w:line="259" w:lineRule="auto"/>
              <w:rPr>
                <w:rFonts w:eastAsiaTheme="minorEastAsia"/>
                <w:color w:val="000000" w:themeColor="text1"/>
                <w:sz w:val="20"/>
                <w:szCs w:val="20"/>
              </w:rPr>
            </w:pPr>
          </w:p>
        </w:tc>
        <w:tc>
          <w:tcPr>
            <w:tcW w:w="2550" w:type="dxa"/>
          </w:tcPr>
          <w:p w14:paraId="0B77983E" w14:textId="77777777" w:rsidR="00C66EBD" w:rsidRDefault="00C66EBD"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0618315C" w14:textId="77777777" w:rsidR="00C66EBD" w:rsidRDefault="00C66EBD" w:rsidP="00073EAE">
            <w:pPr>
              <w:spacing w:line="259" w:lineRule="auto"/>
              <w:rPr>
                <w:rFonts w:eastAsiaTheme="minorEastAsia"/>
                <w:sz w:val="20"/>
                <w:szCs w:val="20"/>
              </w:rPr>
            </w:pPr>
          </w:p>
          <w:p w14:paraId="692A37B0" w14:textId="77777777" w:rsidR="00C66EBD" w:rsidRDefault="00C66EBD" w:rsidP="00073EAE">
            <w:pPr>
              <w:spacing w:line="259" w:lineRule="auto"/>
              <w:rPr>
                <w:rFonts w:eastAsiaTheme="minorEastAsia"/>
                <w:sz w:val="20"/>
                <w:szCs w:val="20"/>
              </w:rPr>
            </w:pPr>
            <w:r w:rsidRPr="030E1644">
              <w:rPr>
                <w:rFonts w:eastAsiaTheme="minorEastAsia"/>
                <w:sz w:val="20"/>
                <w:szCs w:val="20"/>
              </w:rPr>
              <w:lastRenderedPageBreak/>
              <w:t>Engaging with high-quality professional reading can help teachers improve.</w:t>
            </w:r>
          </w:p>
          <w:p w14:paraId="13A74DA8"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 </w:t>
            </w:r>
          </w:p>
        </w:tc>
        <w:tc>
          <w:tcPr>
            <w:tcW w:w="1515" w:type="dxa"/>
          </w:tcPr>
          <w:p w14:paraId="145ADD08"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7CDE3BD1" w14:textId="77777777" w:rsidR="00C66EBD" w:rsidRDefault="00C66EBD" w:rsidP="00073EAE">
            <w:pPr>
              <w:spacing w:line="259" w:lineRule="auto"/>
              <w:rPr>
                <w:rFonts w:eastAsiaTheme="minorEastAsia"/>
                <w:sz w:val="20"/>
                <w:szCs w:val="20"/>
              </w:rPr>
            </w:pPr>
          </w:p>
          <w:p w14:paraId="74A9BECD"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2F09C4AC" w14:textId="77777777" w:rsidR="00C66EBD" w:rsidRDefault="00C66EBD" w:rsidP="00073EAE">
            <w:pPr>
              <w:spacing w:line="259" w:lineRule="auto"/>
              <w:rPr>
                <w:rFonts w:eastAsiaTheme="minorEastAsia"/>
                <w:sz w:val="20"/>
                <w:szCs w:val="20"/>
              </w:rPr>
            </w:pPr>
          </w:p>
          <w:p w14:paraId="24CABA40" w14:textId="77777777" w:rsidR="00C66EBD" w:rsidRDefault="00C66EBD"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1057F2D5" w14:textId="77777777" w:rsidR="00C66EBD" w:rsidRDefault="00C66EBD" w:rsidP="00073EAE">
            <w:pPr>
              <w:spacing w:line="259" w:lineRule="auto"/>
              <w:rPr>
                <w:rFonts w:ascii="Calibri" w:eastAsia="Calibri" w:hAnsi="Calibri" w:cs="Calibri"/>
                <w:color w:val="0563C1"/>
                <w:sz w:val="20"/>
                <w:szCs w:val="20"/>
                <w:u w:val="single"/>
              </w:rPr>
            </w:pPr>
            <w:r w:rsidRPr="030E1644">
              <w:rPr>
                <w:rFonts w:ascii="Calibri" w:eastAsia="Calibri" w:hAnsi="Calibri" w:cs="Calibri"/>
                <w:sz w:val="20"/>
                <w:szCs w:val="20"/>
              </w:rPr>
              <w:t xml:space="preserve">Make notes on critical thinking: Fisher, A. (2011) Critical Thinking – second edition – </w:t>
            </w:r>
            <w:hyperlink r:id="rId28">
              <w:r w:rsidRPr="030E1644">
                <w:rPr>
                  <w:rStyle w:val="Hyperlink"/>
                  <w:rFonts w:ascii="Calibri" w:eastAsia="Calibri" w:hAnsi="Calibri" w:cs="Calibri"/>
                  <w:sz w:val="20"/>
                  <w:szCs w:val="20"/>
                </w:rPr>
                <w:t xml:space="preserve">You can access this text here </w:t>
              </w:r>
            </w:hyperlink>
          </w:p>
          <w:p w14:paraId="190B9718" w14:textId="77777777" w:rsidR="00C66EBD" w:rsidRDefault="00C66EBD" w:rsidP="00073EAE">
            <w:pPr>
              <w:spacing w:line="259" w:lineRule="auto"/>
              <w:rPr>
                <w:rFonts w:eastAsiaTheme="minorEastAsia"/>
                <w:color w:val="385623" w:themeColor="accent6" w:themeShade="80"/>
                <w:sz w:val="20"/>
                <w:szCs w:val="20"/>
              </w:rPr>
            </w:pPr>
          </w:p>
        </w:tc>
        <w:tc>
          <w:tcPr>
            <w:tcW w:w="4245" w:type="dxa"/>
          </w:tcPr>
          <w:p w14:paraId="6CB032A8"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Evaluate the impact of research on practice. </w:t>
            </w:r>
          </w:p>
          <w:p w14:paraId="3E94470D" w14:textId="77777777" w:rsidR="00C66EBD" w:rsidRDefault="00C66EBD" w:rsidP="00073EAE">
            <w:pPr>
              <w:spacing w:line="259" w:lineRule="auto"/>
              <w:rPr>
                <w:rFonts w:eastAsiaTheme="minorEastAsia"/>
                <w:sz w:val="20"/>
                <w:szCs w:val="20"/>
              </w:rPr>
            </w:pPr>
          </w:p>
          <w:p w14:paraId="5976867A" w14:textId="77777777" w:rsidR="00C66EBD" w:rsidRDefault="00C66EBD" w:rsidP="00073EAE">
            <w:pPr>
              <w:spacing w:line="259" w:lineRule="auto"/>
              <w:rPr>
                <w:rFonts w:eastAsiaTheme="minorEastAsia"/>
                <w:sz w:val="20"/>
                <w:szCs w:val="20"/>
              </w:rPr>
            </w:pPr>
          </w:p>
        </w:tc>
      </w:tr>
      <w:tr w:rsidR="00C66EBD" w14:paraId="10A52F07" w14:textId="77777777" w:rsidTr="00073EAE">
        <w:trPr>
          <w:trHeight w:val="15"/>
        </w:trPr>
        <w:tc>
          <w:tcPr>
            <w:tcW w:w="795" w:type="dxa"/>
          </w:tcPr>
          <w:p w14:paraId="4F908DDD"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779F432E" w14:textId="77777777" w:rsidR="00C66EBD" w:rsidRDefault="00C66EBD" w:rsidP="00073EAE">
            <w:pPr>
              <w:spacing w:line="259" w:lineRule="auto"/>
              <w:rPr>
                <w:rFonts w:eastAsiaTheme="minorEastAsia"/>
                <w:color w:val="000000" w:themeColor="text1"/>
                <w:sz w:val="20"/>
                <w:szCs w:val="20"/>
              </w:rPr>
            </w:pPr>
          </w:p>
          <w:p w14:paraId="33E12B21"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60406EB9" w14:textId="77777777" w:rsidR="00C66EBD" w:rsidRDefault="00C66EBD" w:rsidP="00073EAE">
            <w:pPr>
              <w:spacing w:line="259" w:lineRule="auto"/>
              <w:rPr>
                <w:rFonts w:eastAsiaTheme="minorEastAsia"/>
                <w:color w:val="000000" w:themeColor="text1"/>
                <w:sz w:val="20"/>
                <w:szCs w:val="20"/>
              </w:rPr>
            </w:pPr>
          </w:p>
        </w:tc>
        <w:tc>
          <w:tcPr>
            <w:tcW w:w="765" w:type="dxa"/>
          </w:tcPr>
          <w:p w14:paraId="22E491F7" w14:textId="77777777" w:rsidR="00C66EBD" w:rsidRDefault="00C66EBD" w:rsidP="00073EAE">
            <w:pPr>
              <w:spacing w:line="259" w:lineRule="auto"/>
              <w:rPr>
                <w:rFonts w:eastAsiaTheme="minorEastAsia"/>
                <w:sz w:val="20"/>
                <w:szCs w:val="20"/>
              </w:rPr>
            </w:pPr>
            <w:r w:rsidRPr="74D6CB2D">
              <w:rPr>
                <w:rFonts w:eastAsiaTheme="minorEastAsia"/>
                <w:sz w:val="20"/>
                <w:szCs w:val="20"/>
              </w:rPr>
              <w:t>CMD</w:t>
            </w:r>
          </w:p>
        </w:tc>
        <w:tc>
          <w:tcPr>
            <w:tcW w:w="1812" w:type="dxa"/>
          </w:tcPr>
          <w:p w14:paraId="35C073A4"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PGC7007M</w:t>
            </w:r>
          </w:p>
          <w:p w14:paraId="33213C49"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Library</w:t>
            </w:r>
          </w:p>
          <w:p w14:paraId="1D1290F7" w14:textId="77777777" w:rsidR="00C66EBD" w:rsidRDefault="00C66EBD" w:rsidP="00073EAE">
            <w:pPr>
              <w:spacing w:line="259" w:lineRule="auto"/>
              <w:rPr>
                <w:rFonts w:eastAsiaTheme="minorEastAsia"/>
                <w:color w:val="000000" w:themeColor="text1"/>
                <w:sz w:val="20"/>
                <w:szCs w:val="20"/>
              </w:rPr>
            </w:pPr>
          </w:p>
        </w:tc>
        <w:tc>
          <w:tcPr>
            <w:tcW w:w="2550" w:type="dxa"/>
          </w:tcPr>
          <w:p w14:paraId="6C502267" w14:textId="77777777" w:rsidR="00C66EBD" w:rsidRDefault="00C66EBD" w:rsidP="00073EAE">
            <w:pPr>
              <w:spacing w:line="259" w:lineRule="auto"/>
              <w:rPr>
                <w:rFonts w:eastAsiaTheme="minorEastAsia"/>
                <w:sz w:val="20"/>
                <w:szCs w:val="20"/>
              </w:rPr>
            </w:pPr>
            <w:r w:rsidRPr="74D6CB2D">
              <w:rPr>
                <w:rFonts w:eastAsiaTheme="minorEastAsia"/>
                <w:sz w:val="20"/>
                <w:szCs w:val="20"/>
              </w:rPr>
              <w:t>The library is a valuable resource to support your academic writing</w:t>
            </w:r>
          </w:p>
          <w:p w14:paraId="5944BEFB" w14:textId="77777777" w:rsidR="00C66EBD" w:rsidRDefault="00C66EBD" w:rsidP="00073EAE">
            <w:pPr>
              <w:spacing w:line="259" w:lineRule="auto"/>
              <w:rPr>
                <w:rFonts w:eastAsiaTheme="minorEastAsia"/>
                <w:sz w:val="20"/>
                <w:szCs w:val="20"/>
              </w:rPr>
            </w:pPr>
          </w:p>
          <w:p w14:paraId="3D5F7CE0" w14:textId="77777777" w:rsidR="00C66EBD" w:rsidRDefault="00C66EBD" w:rsidP="00073EAE">
            <w:pPr>
              <w:spacing w:line="259" w:lineRule="auto"/>
              <w:rPr>
                <w:rFonts w:eastAsiaTheme="minorEastAsia"/>
                <w:sz w:val="20"/>
                <w:szCs w:val="20"/>
              </w:rPr>
            </w:pPr>
            <w:r w:rsidRPr="74D6CB2D">
              <w:rPr>
                <w:rFonts w:eastAsiaTheme="minorEastAsia"/>
                <w:sz w:val="20"/>
                <w:szCs w:val="20"/>
              </w:rPr>
              <w:t>There is a wide range of books, articles and policies available to support subject knowledge and professional development.</w:t>
            </w:r>
          </w:p>
        </w:tc>
        <w:tc>
          <w:tcPr>
            <w:tcW w:w="1515" w:type="dxa"/>
          </w:tcPr>
          <w:p w14:paraId="1346611D"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Curriculum</w:t>
            </w:r>
          </w:p>
          <w:p w14:paraId="0E0850CF" w14:textId="77777777" w:rsidR="00C66EBD" w:rsidRDefault="00C66EBD" w:rsidP="00073EAE">
            <w:pPr>
              <w:spacing w:line="259" w:lineRule="auto"/>
              <w:rPr>
                <w:rFonts w:eastAsiaTheme="minorEastAsia"/>
                <w:b/>
                <w:bCs/>
                <w:sz w:val="20"/>
                <w:szCs w:val="20"/>
              </w:rPr>
            </w:pPr>
          </w:p>
          <w:p w14:paraId="7010BC4F" w14:textId="77777777" w:rsidR="00C66EBD" w:rsidRDefault="00C66EBD"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4D151BDC" w14:textId="77777777" w:rsidR="00C66EBD" w:rsidRDefault="00C66EBD" w:rsidP="00073EAE">
            <w:pPr>
              <w:spacing w:line="259" w:lineRule="auto"/>
              <w:rPr>
                <w:rFonts w:ascii="Arial" w:eastAsia="Arial" w:hAnsi="Arial" w:cs="Arial"/>
                <w:sz w:val="20"/>
                <w:szCs w:val="20"/>
              </w:rPr>
            </w:pPr>
            <w:r w:rsidRPr="42E0C522">
              <w:rPr>
                <w:rFonts w:eastAsiaTheme="minorEastAsia"/>
                <w:sz w:val="20"/>
                <w:szCs w:val="20"/>
              </w:rPr>
              <w:t>Look at the library website and familiarise yourself with key areas</w:t>
            </w:r>
            <w:r w:rsidRPr="42E0C522">
              <w:rPr>
                <w:rFonts w:ascii="Arial" w:eastAsia="Arial" w:hAnsi="Arial" w:cs="Arial"/>
                <w:sz w:val="20"/>
                <w:szCs w:val="20"/>
              </w:rPr>
              <w:t>.</w:t>
            </w:r>
            <w:r w:rsidRPr="42E0C522">
              <w:rPr>
                <w:rStyle w:val="Hyperlink"/>
                <w:rFonts w:ascii="Arial" w:eastAsia="Arial" w:hAnsi="Arial" w:cs="Arial"/>
                <w:sz w:val="20"/>
                <w:szCs w:val="20"/>
              </w:rPr>
              <w:t xml:space="preserve"> </w:t>
            </w:r>
          </w:p>
          <w:p w14:paraId="3DDA95D2" w14:textId="77777777" w:rsidR="00C66EBD" w:rsidRDefault="00C66EBD" w:rsidP="00073EAE">
            <w:pPr>
              <w:spacing w:line="257" w:lineRule="auto"/>
              <w:rPr>
                <w:rFonts w:eastAsiaTheme="minorEastAsia"/>
              </w:rPr>
            </w:pPr>
            <w:hyperlink r:id="rId29">
              <w:r w:rsidRPr="42E0C522">
                <w:rPr>
                  <w:rStyle w:val="Hyperlink"/>
                  <w:rFonts w:ascii="Arial" w:eastAsia="Arial" w:hAnsi="Arial" w:cs="Arial"/>
                  <w:sz w:val="20"/>
                  <w:szCs w:val="20"/>
                </w:rPr>
                <w:t>h</w:t>
              </w:r>
              <w:r w:rsidRPr="42E0C522">
                <w:rPr>
                  <w:rStyle w:val="Hyperlink"/>
                  <w:rFonts w:eastAsiaTheme="minorEastAsia"/>
                  <w:sz w:val="20"/>
                  <w:szCs w:val="20"/>
                </w:rPr>
                <w:t>ttps://www.yorksj.ac.uk/students/library/</w:t>
              </w:r>
            </w:hyperlink>
          </w:p>
          <w:p w14:paraId="05B27D66" w14:textId="77777777" w:rsidR="00C66EBD" w:rsidRDefault="00C66EBD" w:rsidP="00073EAE">
            <w:pPr>
              <w:spacing w:line="257" w:lineRule="auto"/>
              <w:rPr>
                <w:rFonts w:eastAsiaTheme="minorEastAsia"/>
                <w:sz w:val="20"/>
                <w:szCs w:val="20"/>
              </w:rPr>
            </w:pPr>
            <w:r w:rsidRPr="7D2ADD8F">
              <w:rPr>
                <w:rFonts w:eastAsiaTheme="minorEastAsia"/>
                <w:sz w:val="20"/>
                <w:szCs w:val="20"/>
              </w:rPr>
              <w:t>Look through your reading lists and identify essential texts to read.</w:t>
            </w:r>
          </w:p>
        </w:tc>
        <w:tc>
          <w:tcPr>
            <w:tcW w:w="4245" w:type="dxa"/>
          </w:tcPr>
          <w:p w14:paraId="2B8158F2"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Access </w:t>
            </w:r>
            <w:proofErr w:type="spellStart"/>
            <w:r w:rsidRPr="74D6CB2D">
              <w:rPr>
                <w:rFonts w:eastAsiaTheme="minorEastAsia"/>
                <w:sz w:val="20"/>
                <w:szCs w:val="20"/>
              </w:rPr>
              <w:t>s</w:t>
            </w:r>
            <w:proofErr w:type="spellEnd"/>
            <w:r w:rsidRPr="74D6CB2D">
              <w:rPr>
                <w:rFonts w:eastAsiaTheme="minorEastAsia"/>
                <w:sz w:val="20"/>
                <w:szCs w:val="20"/>
              </w:rPr>
              <w:t xml:space="preserve"> a wide range of books, articles and policies to support subject knowledge and professional development.</w:t>
            </w:r>
          </w:p>
          <w:p w14:paraId="1C3DF9CF" w14:textId="77777777" w:rsidR="00C66EBD" w:rsidRDefault="00C66EBD" w:rsidP="00073EAE">
            <w:pPr>
              <w:spacing w:line="259" w:lineRule="auto"/>
              <w:rPr>
                <w:rFonts w:eastAsiaTheme="minorEastAsia"/>
                <w:sz w:val="20"/>
                <w:szCs w:val="20"/>
              </w:rPr>
            </w:pPr>
          </w:p>
        </w:tc>
      </w:tr>
      <w:tr w:rsidR="00C66EBD" w14:paraId="06C868E1" w14:textId="77777777" w:rsidTr="00073EAE">
        <w:trPr>
          <w:trHeight w:val="15"/>
        </w:trPr>
        <w:tc>
          <w:tcPr>
            <w:tcW w:w="795" w:type="dxa"/>
          </w:tcPr>
          <w:p w14:paraId="2C09D531"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1-5pm</w:t>
            </w:r>
          </w:p>
          <w:p w14:paraId="104494BE" w14:textId="77777777" w:rsidR="00C66EBD" w:rsidRDefault="00C66EBD" w:rsidP="00073EAE">
            <w:pPr>
              <w:spacing w:line="259" w:lineRule="auto"/>
              <w:rPr>
                <w:rFonts w:eastAsiaTheme="minorEastAsia"/>
                <w:color w:val="000000" w:themeColor="text1"/>
                <w:sz w:val="20"/>
                <w:szCs w:val="20"/>
              </w:rPr>
            </w:pPr>
          </w:p>
          <w:p w14:paraId="320AEBA1" w14:textId="77777777" w:rsidR="00C66EBD" w:rsidRDefault="00C66EBD" w:rsidP="00073EAE">
            <w:pPr>
              <w:spacing w:line="259" w:lineRule="auto"/>
              <w:rPr>
                <w:rFonts w:eastAsiaTheme="minorEastAsia"/>
                <w:sz w:val="20"/>
                <w:szCs w:val="20"/>
              </w:rPr>
            </w:pPr>
            <w:r w:rsidRPr="06CEBB43">
              <w:rPr>
                <w:rFonts w:eastAsiaTheme="minorEastAsia"/>
                <w:sz w:val="20"/>
                <w:szCs w:val="20"/>
              </w:rPr>
              <w:t>SK</w:t>
            </w:r>
          </w:p>
          <w:p w14:paraId="67FE5893" w14:textId="77777777" w:rsidR="00C66EBD" w:rsidRDefault="00C66EBD" w:rsidP="00073EAE">
            <w:pPr>
              <w:spacing w:line="259" w:lineRule="auto"/>
              <w:rPr>
                <w:rFonts w:eastAsiaTheme="minorEastAsia"/>
                <w:sz w:val="20"/>
                <w:szCs w:val="20"/>
              </w:rPr>
            </w:pPr>
            <w:r w:rsidRPr="06CEBB43">
              <w:rPr>
                <w:rFonts w:eastAsiaTheme="minorEastAsia"/>
                <w:sz w:val="20"/>
                <w:szCs w:val="20"/>
              </w:rPr>
              <w:t>128</w:t>
            </w:r>
          </w:p>
          <w:p w14:paraId="2398FE7C" w14:textId="77777777" w:rsidR="00C66EBD" w:rsidRDefault="00C66EBD" w:rsidP="00073EAE">
            <w:pPr>
              <w:spacing w:line="259" w:lineRule="auto"/>
              <w:rPr>
                <w:rFonts w:eastAsiaTheme="minorEastAsia"/>
                <w:color w:val="000000" w:themeColor="text1"/>
                <w:sz w:val="20"/>
                <w:szCs w:val="20"/>
              </w:rPr>
            </w:pPr>
          </w:p>
          <w:p w14:paraId="3F6790EC"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w:t>
            </w:r>
            <w:proofErr w:type="gramStart"/>
            <w:r w:rsidRPr="06CEBB43">
              <w:rPr>
                <w:rFonts w:eastAsiaTheme="minorEastAsia"/>
                <w:color w:val="000000" w:themeColor="text1"/>
                <w:sz w:val="20"/>
                <w:szCs w:val="20"/>
              </w:rPr>
              <w:t>last</w:t>
            </w:r>
            <w:proofErr w:type="gramEnd"/>
            <w:r w:rsidRPr="06CEBB43">
              <w:rPr>
                <w:rFonts w:eastAsiaTheme="minorEastAsia"/>
                <w:color w:val="000000" w:themeColor="text1"/>
                <w:sz w:val="20"/>
                <w:szCs w:val="20"/>
              </w:rPr>
              <w:t xml:space="preserve"> hr. IT room TBC)</w:t>
            </w:r>
          </w:p>
        </w:tc>
        <w:tc>
          <w:tcPr>
            <w:tcW w:w="765" w:type="dxa"/>
          </w:tcPr>
          <w:p w14:paraId="032F7838" w14:textId="77777777" w:rsidR="00C66EBD" w:rsidRDefault="00C66EBD"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4F239E96"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Understanding the importance of safeguarding within schools</w:t>
            </w:r>
          </w:p>
          <w:p w14:paraId="2487BAB6" w14:textId="77777777" w:rsidR="00C66EBD" w:rsidRDefault="00C66EBD" w:rsidP="00073EAE">
            <w:pPr>
              <w:spacing w:line="259" w:lineRule="auto"/>
              <w:rPr>
                <w:rFonts w:eastAsiaTheme="minorEastAsia"/>
                <w:color w:val="000000" w:themeColor="text1"/>
                <w:sz w:val="20"/>
                <w:szCs w:val="20"/>
              </w:rPr>
            </w:pPr>
          </w:p>
          <w:p w14:paraId="061296E9" w14:textId="77777777" w:rsidR="00C66EBD" w:rsidRDefault="00C66EBD" w:rsidP="00073EAE">
            <w:pPr>
              <w:spacing w:line="259" w:lineRule="auto"/>
              <w:rPr>
                <w:rFonts w:eastAsiaTheme="minorEastAsia"/>
                <w:color w:val="000000" w:themeColor="text1"/>
                <w:sz w:val="20"/>
                <w:szCs w:val="20"/>
              </w:rPr>
            </w:pPr>
          </w:p>
          <w:p w14:paraId="1234245E"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Complete online safeguarding modules</w:t>
            </w:r>
          </w:p>
          <w:p w14:paraId="7563D4B4" w14:textId="77777777" w:rsidR="00C66EBD" w:rsidRDefault="00C66EBD" w:rsidP="00073EAE">
            <w:pPr>
              <w:spacing w:line="259" w:lineRule="auto"/>
              <w:rPr>
                <w:rFonts w:eastAsiaTheme="minorEastAsia"/>
                <w:color w:val="000000" w:themeColor="text1"/>
                <w:sz w:val="20"/>
                <w:szCs w:val="20"/>
              </w:rPr>
            </w:pPr>
          </w:p>
        </w:tc>
        <w:tc>
          <w:tcPr>
            <w:tcW w:w="2550" w:type="dxa"/>
          </w:tcPr>
          <w:p w14:paraId="11E40431" w14:textId="77777777" w:rsidR="00C66EBD" w:rsidRDefault="00C66EBD" w:rsidP="00073EAE">
            <w:pPr>
              <w:spacing w:line="259" w:lineRule="auto"/>
              <w:rPr>
                <w:rFonts w:eastAsiaTheme="minorEastAsia"/>
                <w:sz w:val="20"/>
                <w:szCs w:val="20"/>
              </w:rPr>
            </w:pPr>
            <w:r w:rsidRPr="74D6CB2D">
              <w:rPr>
                <w:rFonts w:eastAsiaTheme="minorEastAsia"/>
                <w:sz w:val="20"/>
                <w:szCs w:val="20"/>
              </w:rPr>
              <w:t>SENCOs, pastoral leaders, careers advisors and other specialist colleagues also have valuable expertise and can ensure that appropriate support is in place for pupils.</w:t>
            </w:r>
          </w:p>
          <w:p w14:paraId="73817695" w14:textId="77777777" w:rsidR="00C66EBD" w:rsidRDefault="00C66EBD" w:rsidP="00073EAE">
            <w:pPr>
              <w:spacing w:line="259" w:lineRule="auto"/>
              <w:rPr>
                <w:rFonts w:eastAsiaTheme="minorEastAsia"/>
                <w:sz w:val="20"/>
                <w:szCs w:val="20"/>
              </w:rPr>
            </w:pPr>
          </w:p>
          <w:p w14:paraId="48AF2777" w14:textId="77777777" w:rsidR="00C66EBD" w:rsidRDefault="00C66EBD" w:rsidP="00073EAE">
            <w:pPr>
              <w:spacing w:line="259" w:lineRule="auto"/>
              <w:rPr>
                <w:rFonts w:eastAsiaTheme="minorEastAsia"/>
                <w:sz w:val="20"/>
                <w:szCs w:val="20"/>
              </w:rPr>
            </w:pPr>
            <w:r w:rsidRPr="74D6CB2D">
              <w:rPr>
                <w:rFonts w:eastAsiaTheme="minorEastAsia"/>
                <w:sz w:val="20"/>
                <w:szCs w:val="20"/>
              </w:rPr>
              <w:t>Building effective relationships with parents, carers and families can improve pupils’ motivation, behaviour and academic success</w:t>
            </w:r>
          </w:p>
        </w:tc>
        <w:tc>
          <w:tcPr>
            <w:tcW w:w="1515" w:type="dxa"/>
          </w:tcPr>
          <w:p w14:paraId="0289EB75"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001A9836" w14:textId="77777777" w:rsidR="00C66EBD" w:rsidRDefault="00C66EBD" w:rsidP="00073EAE">
            <w:pPr>
              <w:spacing w:line="259" w:lineRule="auto"/>
              <w:rPr>
                <w:rFonts w:eastAsiaTheme="minorEastAsia"/>
                <w:b/>
                <w:bCs/>
                <w:sz w:val="20"/>
                <w:szCs w:val="20"/>
              </w:rPr>
            </w:pPr>
          </w:p>
          <w:p w14:paraId="174E05A5"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273B53FE" w14:textId="77777777" w:rsidR="00C66EBD" w:rsidRDefault="00C66EBD" w:rsidP="00073EAE">
            <w:pPr>
              <w:spacing w:line="259" w:lineRule="auto"/>
              <w:rPr>
                <w:rFonts w:eastAsiaTheme="minorEastAsia"/>
                <w:b/>
                <w:bCs/>
                <w:sz w:val="20"/>
                <w:szCs w:val="20"/>
              </w:rPr>
            </w:pPr>
          </w:p>
          <w:p w14:paraId="2A1204AD" w14:textId="77777777" w:rsidR="00C66EBD" w:rsidRDefault="00C66EBD" w:rsidP="00073EAE">
            <w:pPr>
              <w:spacing w:line="259" w:lineRule="auto"/>
              <w:rPr>
                <w:rFonts w:eastAsiaTheme="minorEastAsia"/>
                <w:sz w:val="20"/>
                <w:szCs w:val="20"/>
              </w:rPr>
            </w:pPr>
            <w:r w:rsidRPr="74D6CB2D">
              <w:rPr>
                <w:rFonts w:eastAsiaTheme="minorEastAsia"/>
                <w:sz w:val="20"/>
                <w:szCs w:val="20"/>
              </w:rPr>
              <w:t>Relationships and partnership</w:t>
            </w:r>
          </w:p>
          <w:p w14:paraId="104A2CAE" w14:textId="77777777" w:rsidR="00C66EBD" w:rsidRDefault="00C66EBD" w:rsidP="00073EAE">
            <w:pPr>
              <w:spacing w:line="259" w:lineRule="auto"/>
              <w:rPr>
                <w:rFonts w:eastAsiaTheme="minorEastAsia"/>
                <w:b/>
                <w:bCs/>
                <w:sz w:val="20"/>
                <w:szCs w:val="20"/>
              </w:rPr>
            </w:pPr>
          </w:p>
        </w:tc>
        <w:tc>
          <w:tcPr>
            <w:tcW w:w="2880" w:type="dxa"/>
          </w:tcPr>
          <w:p w14:paraId="08A0BBCC" w14:textId="77777777" w:rsidR="00C66EBD" w:rsidRDefault="00C66EBD" w:rsidP="00073EAE">
            <w:pPr>
              <w:spacing w:line="257" w:lineRule="auto"/>
              <w:rPr>
                <w:rFonts w:eastAsiaTheme="minorEastAsia"/>
                <w:sz w:val="20"/>
                <w:szCs w:val="20"/>
              </w:rPr>
            </w:pPr>
            <w:r w:rsidRPr="7D2ADD8F">
              <w:rPr>
                <w:rFonts w:eastAsiaTheme="minorEastAsia"/>
                <w:sz w:val="20"/>
                <w:szCs w:val="20"/>
              </w:rPr>
              <w:t>Read the 2022 DfE document</w:t>
            </w:r>
          </w:p>
          <w:p w14:paraId="19513783" w14:textId="77777777" w:rsidR="00C66EBD" w:rsidRDefault="00C66EBD" w:rsidP="00073EAE">
            <w:pPr>
              <w:spacing w:line="257" w:lineRule="auto"/>
              <w:rPr>
                <w:rFonts w:eastAsiaTheme="minorEastAsia"/>
                <w:sz w:val="20"/>
                <w:szCs w:val="20"/>
              </w:rPr>
            </w:pPr>
            <w:r w:rsidRPr="7D2ADD8F">
              <w:rPr>
                <w:rFonts w:eastAsiaTheme="minorEastAsia"/>
                <w:sz w:val="20"/>
                <w:szCs w:val="20"/>
              </w:rPr>
              <w:t xml:space="preserve"> </w:t>
            </w:r>
            <w:hyperlink r:id="rId30">
              <w:r w:rsidRPr="7D2ADD8F">
                <w:rPr>
                  <w:rStyle w:val="Hyperlink"/>
                  <w:rFonts w:eastAsiaTheme="minorEastAsia"/>
                  <w:sz w:val="20"/>
                  <w:szCs w:val="20"/>
                </w:rPr>
                <w:t>‘Keeping Children Safe in Education’</w:t>
              </w:r>
            </w:hyperlink>
            <w:r w:rsidRPr="7D2ADD8F">
              <w:rPr>
                <w:rFonts w:eastAsiaTheme="minorEastAsia"/>
                <w:sz w:val="20"/>
                <w:szCs w:val="20"/>
              </w:rPr>
              <w:t xml:space="preserve"> </w:t>
            </w:r>
          </w:p>
          <w:p w14:paraId="5BCB4B1E" w14:textId="77777777" w:rsidR="00C66EBD" w:rsidRDefault="00C66EBD" w:rsidP="00073EAE">
            <w:pPr>
              <w:spacing w:line="257" w:lineRule="auto"/>
              <w:rPr>
                <w:rFonts w:eastAsiaTheme="minorEastAsia"/>
                <w:sz w:val="20"/>
                <w:szCs w:val="20"/>
              </w:rPr>
            </w:pPr>
          </w:p>
          <w:p w14:paraId="210DB663" w14:textId="77777777" w:rsidR="00C66EBD" w:rsidRDefault="00C66EBD" w:rsidP="00073EAE">
            <w:pPr>
              <w:spacing w:line="257" w:lineRule="auto"/>
              <w:rPr>
                <w:rFonts w:eastAsiaTheme="minorEastAsia"/>
                <w:sz w:val="20"/>
                <w:szCs w:val="20"/>
              </w:rPr>
            </w:pPr>
            <w:r w:rsidRPr="7D2ADD8F">
              <w:rPr>
                <w:rFonts w:eastAsiaTheme="minorEastAsia"/>
                <w:sz w:val="20"/>
                <w:szCs w:val="20"/>
              </w:rPr>
              <w:t xml:space="preserve">Access ‘Preventing and Tackling Bullying’ </w:t>
            </w:r>
          </w:p>
          <w:p w14:paraId="261AAA71" w14:textId="77777777" w:rsidR="00C66EBD" w:rsidRDefault="00C66EBD" w:rsidP="00073EAE">
            <w:pPr>
              <w:spacing w:line="257" w:lineRule="auto"/>
              <w:rPr>
                <w:rFonts w:eastAsiaTheme="minorEastAsia"/>
                <w:sz w:val="20"/>
                <w:szCs w:val="20"/>
              </w:rPr>
            </w:pPr>
            <w:hyperlink r:id="rId31">
              <w:r w:rsidRPr="7D2ADD8F">
                <w:rPr>
                  <w:rStyle w:val="Hyperlink"/>
                  <w:rFonts w:eastAsiaTheme="minorEastAsia"/>
                  <w:sz w:val="20"/>
                  <w:szCs w:val="20"/>
                </w:rPr>
                <w:t xml:space="preserve">Access ‘Preventing and Tackling Bullying’  </w:t>
              </w:r>
            </w:hyperlink>
          </w:p>
          <w:p w14:paraId="6809668C" w14:textId="77777777" w:rsidR="00C66EBD" w:rsidRDefault="00C66EBD" w:rsidP="00073EAE">
            <w:pPr>
              <w:spacing w:line="257" w:lineRule="auto"/>
              <w:rPr>
                <w:rFonts w:eastAsiaTheme="minorEastAsia"/>
                <w:sz w:val="20"/>
                <w:szCs w:val="20"/>
              </w:rPr>
            </w:pPr>
          </w:p>
          <w:p w14:paraId="4BAFFD39" w14:textId="77777777" w:rsidR="00C66EBD" w:rsidRDefault="00C66EBD" w:rsidP="00073EAE">
            <w:pPr>
              <w:spacing w:line="259" w:lineRule="auto"/>
              <w:rPr>
                <w:rFonts w:eastAsiaTheme="minorEastAsia"/>
                <w:sz w:val="20"/>
                <w:szCs w:val="20"/>
              </w:rPr>
            </w:pPr>
            <w:r w:rsidRPr="7D2ADD8F">
              <w:rPr>
                <w:rFonts w:eastAsiaTheme="minorEastAsia"/>
                <w:sz w:val="20"/>
                <w:szCs w:val="20"/>
              </w:rPr>
              <w:t>Here you can read about FGM</w:t>
            </w:r>
          </w:p>
          <w:p w14:paraId="399250EB" w14:textId="77777777" w:rsidR="00C66EBD" w:rsidRDefault="00C66EBD" w:rsidP="00073EAE">
            <w:pPr>
              <w:spacing w:line="259" w:lineRule="auto"/>
              <w:rPr>
                <w:rFonts w:eastAsiaTheme="minorEastAsia"/>
                <w:sz w:val="20"/>
                <w:szCs w:val="20"/>
              </w:rPr>
            </w:pPr>
            <w:hyperlink r:id="rId32">
              <w:r w:rsidRPr="7D2ADD8F">
                <w:rPr>
                  <w:rStyle w:val="Hyperlink"/>
                  <w:rFonts w:eastAsiaTheme="minorEastAsia"/>
                  <w:sz w:val="20"/>
                  <w:szCs w:val="20"/>
                </w:rPr>
                <w:t>FGM information</w:t>
              </w:r>
            </w:hyperlink>
          </w:p>
        </w:tc>
        <w:tc>
          <w:tcPr>
            <w:tcW w:w="4245" w:type="dxa"/>
          </w:tcPr>
          <w:p w14:paraId="3D371FB6" w14:textId="77777777" w:rsidR="00C66EBD" w:rsidRDefault="00C66EBD"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tc>
      </w:tr>
      <w:tr w:rsidR="00C66EBD" w14:paraId="1F1EC926" w14:textId="77777777" w:rsidTr="00073EAE">
        <w:trPr>
          <w:trHeight w:val="15"/>
        </w:trPr>
        <w:tc>
          <w:tcPr>
            <w:tcW w:w="795" w:type="dxa"/>
            <w:shd w:val="clear" w:color="auto" w:fill="D9D9D9" w:themeFill="background1" w:themeFillShade="D9"/>
          </w:tcPr>
          <w:p w14:paraId="516C3875"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3FBECD9A"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9/9</w:t>
            </w:r>
          </w:p>
          <w:p w14:paraId="15E25268" w14:textId="77777777" w:rsidR="00C66EBD" w:rsidRDefault="00C66EBD" w:rsidP="00073EAE">
            <w:pPr>
              <w:spacing w:line="259" w:lineRule="auto"/>
              <w:rPr>
                <w:rFonts w:eastAsiaTheme="minorEastAsia"/>
                <w:color w:val="000000" w:themeColor="text1"/>
                <w:sz w:val="20"/>
                <w:szCs w:val="20"/>
              </w:rPr>
            </w:pPr>
          </w:p>
          <w:p w14:paraId="268021DF"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1CA0236F"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467C0E60" w14:textId="77777777" w:rsidR="00C66EBD" w:rsidRDefault="00C66EBD" w:rsidP="00073EAE">
            <w:pPr>
              <w:spacing w:line="259" w:lineRule="auto"/>
              <w:rPr>
                <w:rFonts w:eastAsiaTheme="minorEastAsia"/>
                <w:color w:val="000000" w:themeColor="text1"/>
                <w:sz w:val="20"/>
                <w:szCs w:val="20"/>
              </w:rPr>
            </w:pPr>
          </w:p>
          <w:p w14:paraId="2040436E" w14:textId="77777777" w:rsidR="00C66EBD" w:rsidRDefault="00C66EBD" w:rsidP="00073EAE">
            <w:pPr>
              <w:spacing w:line="259" w:lineRule="auto"/>
              <w:rPr>
                <w:rFonts w:eastAsiaTheme="minorEastAsia"/>
                <w:sz w:val="20"/>
                <w:szCs w:val="20"/>
              </w:rPr>
            </w:pPr>
          </w:p>
          <w:p w14:paraId="5C67A289" w14:textId="77777777" w:rsidR="00C66EBD" w:rsidRDefault="00C66EBD" w:rsidP="00073EAE">
            <w:pPr>
              <w:spacing w:line="259" w:lineRule="auto"/>
              <w:rPr>
                <w:rFonts w:eastAsiaTheme="minorEastAsia"/>
                <w:sz w:val="20"/>
                <w:szCs w:val="20"/>
              </w:rPr>
            </w:pPr>
          </w:p>
          <w:p w14:paraId="0ED337DE" w14:textId="77777777" w:rsidR="00C66EBD" w:rsidRDefault="00C66EBD"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812E7CF" w14:textId="77777777" w:rsidR="00C66EBD" w:rsidRDefault="00C66EBD" w:rsidP="00073EAE">
            <w:pPr>
              <w:spacing w:line="259" w:lineRule="auto"/>
              <w:rPr>
                <w:rFonts w:eastAsiaTheme="minorEastAsia"/>
                <w:sz w:val="20"/>
                <w:szCs w:val="20"/>
              </w:rPr>
            </w:pPr>
            <w:r w:rsidRPr="28CE12FF">
              <w:rPr>
                <w:rFonts w:eastAsiaTheme="minorEastAsia"/>
                <w:sz w:val="20"/>
                <w:szCs w:val="20"/>
              </w:rPr>
              <w:t>JC</w:t>
            </w:r>
          </w:p>
          <w:p w14:paraId="6853D7D3" w14:textId="77777777" w:rsidR="00C66EBD" w:rsidRDefault="00C66EBD" w:rsidP="00073EAE">
            <w:pPr>
              <w:spacing w:line="259" w:lineRule="auto"/>
              <w:rPr>
                <w:rFonts w:eastAsiaTheme="minorEastAsia"/>
                <w:sz w:val="20"/>
                <w:szCs w:val="20"/>
                <w:highlight w:val="yellow"/>
              </w:rPr>
            </w:pPr>
          </w:p>
          <w:p w14:paraId="738B9B82" w14:textId="77777777" w:rsidR="00C66EBD" w:rsidRDefault="00C66EBD" w:rsidP="00073EAE">
            <w:pPr>
              <w:spacing w:line="259" w:lineRule="auto"/>
              <w:rPr>
                <w:rFonts w:eastAsiaTheme="minorEastAsia"/>
                <w:sz w:val="20"/>
                <w:szCs w:val="20"/>
                <w:highlight w:val="yellow"/>
              </w:rPr>
            </w:pPr>
          </w:p>
          <w:p w14:paraId="4DD9AC9B" w14:textId="77777777" w:rsidR="00C66EBD" w:rsidRDefault="00C66EBD" w:rsidP="00073EAE">
            <w:pPr>
              <w:spacing w:line="259" w:lineRule="auto"/>
              <w:rPr>
                <w:rFonts w:eastAsiaTheme="minorEastAsia"/>
                <w:sz w:val="20"/>
                <w:szCs w:val="20"/>
                <w:highlight w:val="yellow"/>
              </w:rPr>
            </w:pPr>
          </w:p>
          <w:p w14:paraId="32BFA32E" w14:textId="77777777" w:rsidR="00C66EBD" w:rsidRDefault="00C66EBD" w:rsidP="00073EAE">
            <w:pPr>
              <w:spacing w:line="259" w:lineRule="auto"/>
              <w:rPr>
                <w:rFonts w:eastAsiaTheme="minorEastAsia"/>
                <w:sz w:val="20"/>
                <w:szCs w:val="20"/>
                <w:highlight w:val="yellow"/>
              </w:rPr>
            </w:pPr>
          </w:p>
          <w:p w14:paraId="7CE3F2A0" w14:textId="77777777" w:rsidR="00C66EBD" w:rsidRDefault="00C66EBD" w:rsidP="00073EAE">
            <w:pPr>
              <w:spacing w:line="259" w:lineRule="auto"/>
              <w:rPr>
                <w:rFonts w:eastAsiaTheme="minorEastAsia"/>
                <w:sz w:val="20"/>
                <w:szCs w:val="20"/>
                <w:highlight w:val="yellow"/>
              </w:rPr>
            </w:pPr>
          </w:p>
          <w:p w14:paraId="4FDFD8F0" w14:textId="77777777" w:rsidR="00C66EBD" w:rsidRDefault="00C66EBD" w:rsidP="00073EAE">
            <w:pPr>
              <w:spacing w:line="259" w:lineRule="auto"/>
              <w:rPr>
                <w:rFonts w:eastAsiaTheme="minorEastAsia"/>
                <w:sz w:val="20"/>
                <w:szCs w:val="20"/>
                <w:highlight w:val="yellow"/>
              </w:rPr>
            </w:pPr>
          </w:p>
          <w:p w14:paraId="59924FEB" w14:textId="77777777" w:rsidR="00C66EBD" w:rsidRDefault="00C66EBD" w:rsidP="00073EAE">
            <w:pPr>
              <w:spacing w:line="259" w:lineRule="auto"/>
              <w:rPr>
                <w:rFonts w:eastAsiaTheme="minorEastAsia"/>
                <w:sz w:val="20"/>
                <w:szCs w:val="20"/>
                <w:highlight w:val="yellow"/>
              </w:rPr>
            </w:pPr>
          </w:p>
          <w:p w14:paraId="5D10D751" w14:textId="77777777" w:rsidR="00C66EBD" w:rsidRDefault="00C66EBD" w:rsidP="00073EAE">
            <w:pPr>
              <w:spacing w:line="259" w:lineRule="auto"/>
              <w:rPr>
                <w:rFonts w:eastAsiaTheme="minorEastAsia"/>
                <w:sz w:val="20"/>
                <w:szCs w:val="20"/>
                <w:highlight w:val="yellow"/>
              </w:rPr>
            </w:pPr>
          </w:p>
          <w:p w14:paraId="6A211C4F" w14:textId="77777777" w:rsidR="00C66EBD" w:rsidRDefault="00C66EBD" w:rsidP="00073EAE">
            <w:pPr>
              <w:spacing w:line="259" w:lineRule="auto"/>
              <w:rPr>
                <w:rFonts w:eastAsiaTheme="minorEastAsia"/>
                <w:sz w:val="20"/>
                <w:szCs w:val="20"/>
                <w:highlight w:val="yellow"/>
              </w:rPr>
            </w:pPr>
          </w:p>
        </w:tc>
        <w:tc>
          <w:tcPr>
            <w:tcW w:w="1812" w:type="dxa"/>
            <w:shd w:val="clear" w:color="auto" w:fill="D9D9D9" w:themeFill="background1" w:themeFillShade="D9"/>
          </w:tcPr>
          <w:p w14:paraId="1347F365" w14:textId="77777777" w:rsidR="00C66EBD" w:rsidRDefault="00C66EBD" w:rsidP="00073EAE">
            <w:pPr>
              <w:spacing w:line="259" w:lineRule="auto"/>
              <w:rPr>
                <w:rFonts w:eastAsiaTheme="minorEastAsia"/>
                <w:sz w:val="20"/>
                <w:szCs w:val="20"/>
              </w:rPr>
            </w:pPr>
            <w:r w:rsidRPr="74D6CB2D">
              <w:rPr>
                <w:rFonts w:eastAsiaTheme="minorEastAsia"/>
                <w:sz w:val="20"/>
                <w:szCs w:val="20"/>
              </w:rPr>
              <w:t>Effective observations in school</w:t>
            </w:r>
          </w:p>
          <w:p w14:paraId="4A51245C" w14:textId="77777777" w:rsidR="00C66EBD" w:rsidRDefault="00C66EBD" w:rsidP="00073EAE">
            <w:pPr>
              <w:spacing w:line="259" w:lineRule="auto"/>
              <w:rPr>
                <w:rFonts w:eastAsiaTheme="minorEastAsia"/>
                <w:sz w:val="20"/>
                <w:szCs w:val="20"/>
                <w:highlight w:val="yellow"/>
              </w:rPr>
            </w:pPr>
          </w:p>
          <w:p w14:paraId="25ECBFE1" w14:textId="77777777" w:rsidR="00C66EBD" w:rsidRDefault="00C66EBD" w:rsidP="00073EAE">
            <w:pPr>
              <w:spacing w:line="259" w:lineRule="auto"/>
              <w:rPr>
                <w:rFonts w:eastAsiaTheme="minorEastAsia"/>
                <w:sz w:val="20"/>
                <w:szCs w:val="20"/>
                <w:highlight w:val="yellow"/>
              </w:rPr>
            </w:pPr>
          </w:p>
          <w:p w14:paraId="0689E825" w14:textId="77777777" w:rsidR="00C66EBD" w:rsidRDefault="00C66EBD" w:rsidP="00073EAE">
            <w:pPr>
              <w:spacing w:line="259" w:lineRule="auto"/>
              <w:rPr>
                <w:rFonts w:eastAsiaTheme="minorEastAsia"/>
                <w:sz w:val="20"/>
                <w:szCs w:val="20"/>
                <w:highlight w:val="yellow"/>
              </w:rPr>
            </w:pPr>
          </w:p>
          <w:p w14:paraId="739B78E7" w14:textId="77777777" w:rsidR="00C66EBD" w:rsidRDefault="00C66EBD" w:rsidP="00073EAE">
            <w:pPr>
              <w:spacing w:line="259" w:lineRule="auto"/>
              <w:rPr>
                <w:rFonts w:eastAsiaTheme="minorEastAsia"/>
                <w:sz w:val="20"/>
                <w:szCs w:val="20"/>
                <w:highlight w:val="yellow"/>
              </w:rPr>
            </w:pPr>
          </w:p>
          <w:p w14:paraId="2E7A2F3A" w14:textId="77777777" w:rsidR="00C66EBD" w:rsidRDefault="00C66EBD" w:rsidP="00073EAE">
            <w:pPr>
              <w:spacing w:line="259" w:lineRule="auto"/>
              <w:rPr>
                <w:rFonts w:eastAsiaTheme="minorEastAsia"/>
                <w:sz w:val="20"/>
                <w:szCs w:val="20"/>
                <w:highlight w:val="yellow"/>
              </w:rPr>
            </w:pPr>
          </w:p>
          <w:p w14:paraId="2072A0E9" w14:textId="77777777" w:rsidR="00C66EBD" w:rsidRDefault="00C66EBD" w:rsidP="00073EAE">
            <w:pPr>
              <w:spacing w:line="259" w:lineRule="auto"/>
              <w:rPr>
                <w:rFonts w:eastAsiaTheme="minorEastAsia"/>
                <w:sz w:val="20"/>
                <w:szCs w:val="20"/>
                <w:highlight w:val="yellow"/>
              </w:rPr>
            </w:pPr>
          </w:p>
          <w:p w14:paraId="6893C024" w14:textId="77777777" w:rsidR="00C66EBD" w:rsidRDefault="00C66EBD" w:rsidP="00073EAE">
            <w:pPr>
              <w:spacing w:line="259" w:lineRule="auto"/>
              <w:rPr>
                <w:rFonts w:eastAsiaTheme="minorEastAsia"/>
                <w:sz w:val="20"/>
                <w:szCs w:val="20"/>
                <w:highlight w:val="yellow"/>
              </w:rPr>
            </w:pPr>
          </w:p>
          <w:p w14:paraId="073F1972" w14:textId="77777777" w:rsidR="00C66EBD" w:rsidRDefault="00C66EBD" w:rsidP="00073EAE">
            <w:pPr>
              <w:spacing w:line="259" w:lineRule="auto"/>
              <w:rPr>
                <w:rFonts w:eastAsiaTheme="minorEastAsia"/>
                <w:sz w:val="20"/>
                <w:szCs w:val="20"/>
                <w:highlight w:val="yellow"/>
              </w:rPr>
            </w:pPr>
          </w:p>
          <w:p w14:paraId="1ABFE144" w14:textId="77777777" w:rsidR="00C66EBD" w:rsidRDefault="00C66EBD" w:rsidP="00073EAE">
            <w:pPr>
              <w:spacing w:line="259" w:lineRule="auto"/>
              <w:rPr>
                <w:rFonts w:eastAsiaTheme="minorEastAsia"/>
                <w:sz w:val="20"/>
                <w:szCs w:val="20"/>
              </w:rPr>
            </w:pPr>
          </w:p>
        </w:tc>
        <w:tc>
          <w:tcPr>
            <w:tcW w:w="2550" w:type="dxa"/>
            <w:shd w:val="clear" w:color="auto" w:fill="D9D9D9" w:themeFill="background1" w:themeFillShade="D9"/>
          </w:tcPr>
          <w:p w14:paraId="4E319FAE" w14:textId="77777777" w:rsidR="00C66EBD" w:rsidRDefault="00C66EBD" w:rsidP="00073EAE">
            <w:pPr>
              <w:spacing w:line="259" w:lineRule="auto"/>
              <w:rPr>
                <w:rFonts w:eastAsiaTheme="minorEastAsia"/>
                <w:sz w:val="20"/>
                <w:szCs w:val="20"/>
              </w:rPr>
            </w:pPr>
            <w:r w:rsidRPr="74D6CB2D">
              <w:rPr>
                <w:rFonts w:eastAsiaTheme="minorEastAsia"/>
                <w:sz w:val="20"/>
                <w:szCs w:val="20"/>
              </w:rPr>
              <w:lastRenderedPageBreak/>
              <w:t>Reflecting practice, supported by feedback from and observation of experienced colleagues, professional debate, and learning from educational research, is also likely to support improvement.</w:t>
            </w:r>
          </w:p>
          <w:p w14:paraId="60C7B5F8" w14:textId="77777777" w:rsidR="00C66EBD" w:rsidRDefault="00C66EBD" w:rsidP="00073EAE">
            <w:pPr>
              <w:spacing w:line="259" w:lineRule="auto"/>
              <w:rPr>
                <w:rFonts w:eastAsiaTheme="minorEastAsia"/>
                <w:sz w:val="20"/>
                <w:szCs w:val="20"/>
              </w:rPr>
            </w:pPr>
          </w:p>
          <w:p w14:paraId="689CCA2D" w14:textId="77777777" w:rsidR="00C66EBD" w:rsidRDefault="00C66EBD" w:rsidP="00073EAE">
            <w:pPr>
              <w:spacing w:line="259" w:lineRule="auto"/>
              <w:rPr>
                <w:rFonts w:eastAsiaTheme="minorEastAsia"/>
                <w:sz w:val="20"/>
                <w:szCs w:val="20"/>
              </w:rPr>
            </w:pPr>
            <w:r w:rsidRPr="3C5CCD26">
              <w:rPr>
                <w:rFonts w:eastAsiaTheme="minorEastAsia"/>
                <w:sz w:val="20"/>
                <w:szCs w:val="20"/>
              </w:rPr>
              <w:lastRenderedPageBreak/>
              <w:t>Engaging in high-quality professional development can help teachers improve.</w:t>
            </w:r>
          </w:p>
          <w:p w14:paraId="62050D71" w14:textId="77777777" w:rsidR="00C66EBD" w:rsidRDefault="00C66EBD" w:rsidP="00073EAE">
            <w:pPr>
              <w:spacing w:line="259" w:lineRule="auto"/>
              <w:rPr>
                <w:rFonts w:eastAsiaTheme="minorEastAsia"/>
                <w:sz w:val="20"/>
                <w:szCs w:val="20"/>
              </w:rPr>
            </w:pPr>
          </w:p>
        </w:tc>
        <w:tc>
          <w:tcPr>
            <w:tcW w:w="1515" w:type="dxa"/>
            <w:shd w:val="clear" w:color="auto" w:fill="D9D9D9" w:themeFill="background1" w:themeFillShade="D9"/>
          </w:tcPr>
          <w:p w14:paraId="76E193DF" w14:textId="77777777" w:rsidR="00C66EBD" w:rsidRDefault="00C66EBD"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lastRenderedPageBreak/>
              <w:t>Professional behaviours</w:t>
            </w:r>
          </w:p>
          <w:p w14:paraId="46F2BA76" w14:textId="77777777" w:rsidR="00C66EBD" w:rsidRDefault="00C66EBD" w:rsidP="00073EAE">
            <w:pPr>
              <w:spacing w:line="259" w:lineRule="auto"/>
              <w:rPr>
                <w:rFonts w:eastAsiaTheme="minorEastAsia"/>
                <w:color w:val="000000" w:themeColor="text1"/>
                <w:sz w:val="20"/>
                <w:szCs w:val="20"/>
              </w:rPr>
            </w:pPr>
          </w:p>
          <w:p w14:paraId="68E822CC" w14:textId="77777777" w:rsidR="00C66EBD" w:rsidRDefault="00C66EBD" w:rsidP="00073EAE">
            <w:pPr>
              <w:spacing w:line="259" w:lineRule="auto"/>
              <w:rPr>
                <w:rFonts w:eastAsiaTheme="minorEastAsia"/>
                <w:color w:val="000000" w:themeColor="text1"/>
                <w:sz w:val="20"/>
                <w:szCs w:val="20"/>
              </w:rPr>
            </w:pPr>
          </w:p>
          <w:p w14:paraId="2C8BD576"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0B88D22F" w14:textId="77777777" w:rsidR="00C66EBD" w:rsidRDefault="00C66EBD" w:rsidP="00073EAE">
            <w:pPr>
              <w:spacing w:line="259" w:lineRule="auto"/>
              <w:rPr>
                <w:rFonts w:eastAsiaTheme="minorEastAsia"/>
                <w:sz w:val="20"/>
                <w:szCs w:val="20"/>
              </w:rPr>
            </w:pPr>
          </w:p>
          <w:p w14:paraId="1AF3FF09"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1D8BCB52" w14:textId="77777777" w:rsidR="00C66EBD" w:rsidRDefault="00C66EBD" w:rsidP="00073EAE">
            <w:pPr>
              <w:spacing w:line="259" w:lineRule="auto"/>
              <w:rPr>
                <w:rFonts w:eastAsiaTheme="minorEastAsia"/>
                <w:sz w:val="20"/>
                <w:szCs w:val="20"/>
              </w:rPr>
            </w:pPr>
          </w:p>
        </w:tc>
        <w:tc>
          <w:tcPr>
            <w:tcW w:w="2880" w:type="dxa"/>
            <w:shd w:val="clear" w:color="auto" w:fill="D9D9D9" w:themeFill="background1" w:themeFillShade="D9"/>
          </w:tcPr>
          <w:p w14:paraId="1703D478" w14:textId="77777777" w:rsidR="00C66EBD" w:rsidRDefault="00C66EBD" w:rsidP="00073EAE">
            <w:pPr>
              <w:spacing w:line="257" w:lineRule="auto"/>
              <w:rPr>
                <w:rFonts w:eastAsiaTheme="minorEastAsia"/>
                <w:sz w:val="20"/>
                <w:szCs w:val="20"/>
              </w:rPr>
            </w:pPr>
            <w:r w:rsidRPr="12B486DA">
              <w:rPr>
                <w:rFonts w:eastAsiaTheme="minorEastAsia"/>
                <w:sz w:val="20"/>
                <w:szCs w:val="20"/>
              </w:rPr>
              <w:t>Read Chapter 1 and 2</w:t>
            </w:r>
          </w:p>
          <w:p w14:paraId="08FAC49B" w14:textId="77777777" w:rsidR="00C66EBD" w:rsidRDefault="00C66EBD" w:rsidP="00073EAE">
            <w:pPr>
              <w:spacing w:line="257" w:lineRule="auto"/>
              <w:rPr>
                <w:rFonts w:eastAsiaTheme="minorEastAsia"/>
              </w:rPr>
            </w:pPr>
            <w:hyperlink r:id="rId33">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17552CF4" w14:textId="77777777" w:rsidR="00C66EBD" w:rsidRDefault="00C66EBD" w:rsidP="00073EAE">
            <w:pPr>
              <w:spacing w:line="259" w:lineRule="auto"/>
              <w:rPr>
                <w:rFonts w:ascii="Calibri" w:eastAsia="Calibri" w:hAnsi="Calibri" w:cs="Calibri"/>
                <w:sz w:val="20"/>
                <w:szCs w:val="20"/>
              </w:rPr>
            </w:pPr>
          </w:p>
          <w:p w14:paraId="39AA3A6C" w14:textId="77777777" w:rsidR="00C66EBD" w:rsidRDefault="00C66EBD" w:rsidP="00073EAE">
            <w:pPr>
              <w:spacing w:line="259" w:lineRule="auto"/>
              <w:rPr>
                <w:rFonts w:ascii="Calibri" w:eastAsia="Calibri" w:hAnsi="Calibri" w:cs="Calibri"/>
                <w:sz w:val="20"/>
                <w:szCs w:val="20"/>
              </w:rPr>
            </w:pPr>
          </w:p>
          <w:p w14:paraId="52901A66" w14:textId="77777777" w:rsidR="00C66EBD" w:rsidRDefault="00C66EBD" w:rsidP="00073EAE">
            <w:pPr>
              <w:spacing w:line="259" w:lineRule="auto"/>
              <w:rPr>
                <w:rFonts w:ascii="Calibri" w:eastAsia="Calibri" w:hAnsi="Calibri" w:cs="Calibri"/>
                <w:sz w:val="20"/>
                <w:szCs w:val="20"/>
              </w:rPr>
            </w:pPr>
          </w:p>
        </w:tc>
        <w:tc>
          <w:tcPr>
            <w:tcW w:w="4245" w:type="dxa"/>
            <w:shd w:val="clear" w:color="auto" w:fill="D9D9D9" w:themeFill="background1" w:themeFillShade="D9"/>
          </w:tcPr>
          <w:p w14:paraId="7D519ABC" w14:textId="77777777" w:rsidR="00C66EBD" w:rsidRDefault="00C66EBD" w:rsidP="00073EAE">
            <w:pPr>
              <w:spacing w:line="259" w:lineRule="auto"/>
              <w:contextualSpacing/>
              <w:rPr>
                <w:rFonts w:eastAsiaTheme="minorEastAsia"/>
                <w:sz w:val="20"/>
                <w:szCs w:val="20"/>
              </w:rPr>
            </w:pPr>
            <w:r w:rsidRPr="42E0C522">
              <w:rPr>
                <w:rFonts w:eastAsiaTheme="minorEastAsia"/>
                <w:sz w:val="20"/>
                <w:szCs w:val="20"/>
              </w:rPr>
              <w:t>Discuss and analyse with expert colleagues how experienced colleagues seek ways to support classes and individual pupils.</w:t>
            </w:r>
          </w:p>
          <w:p w14:paraId="3EAA1CC7" w14:textId="77777777" w:rsidR="00C66EBD" w:rsidRDefault="00C66EBD" w:rsidP="00073EAE">
            <w:pPr>
              <w:spacing w:line="259" w:lineRule="auto"/>
              <w:contextualSpacing/>
              <w:rPr>
                <w:rFonts w:eastAsiaTheme="minorEastAsia"/>
                <w:sz w:val="20"/>
                <w:szCs w:val="20"/>
              </w:rPr>
            </w:pPr>
            <w:r w:rsidRPr="74D6CB2D">
              <w:rPr>
                <w:rFonts w:eastAsiaTheme="minorEastAsia"/>
                <w:sz w:val="20"/>
                <w:szCs w:val="20"/>
              </w:rPr>
              <w:t xml:space="preserve"> .</w:t>
            </w:r>
          </w:p>
        </w:tc>
      </w:tr>
      <w:tr w:rsidR="00C66EBD" w14:paraId="75A23B93" w14:textId="77777777" w:rsidTr="00073EAE">
        <w:trPr>
          <w:trHeight w:val="15"/>
        </w:trPr>
        <w:tc>
          <w:tcPr>
            <w:tcW w:w="795" w:type="dxa"/>
            <w:shd w:val="clear" w:color="auto" w:fill="D9D9D9" w:themeFill="background1" w:themeFillShade="D9"/>
          </w:tcPr>
          <w:p w14:paraId="7B177BE3"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4EF89F70" w14:textId="77777777" w:rsidR="00C66EBD" w:rsidRDefault="00C66EBD" w:rsidP="00073EAE">
            <w:pPr>
              <w:spacing w:line="259" w:lineRule="auto"/>
              <w:rPr>
                <w:rFonts w:eastAsiaTheme="minorEastAsia"/>
                <w:color w:val="000000" w:themeColor="text1"/>
                <w:sz w:val="20"/>
                <w:szCs w:val="20"/>
              </w:rPr>
            </w:pPr>
          </w:p>
          <w:p w14:paraId="33095BC9"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09130E88" w14:textId="77777777" w:rsidR="00C66EBD" w:rsidRDefault="00C66EBD"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B212916" w14:textId="77777777" w:rsidR="00C66EBD" w:rsidRDefault="00C66EBD" w:rsidP="00073EAE">
            <w:pPr>
              <w:spacing w:line="259" w:lineRule="auto"/>
              <w:rPr>
                <w:rFonts w:eastAsiaTheme="minorEastAsia"/>
                <w:sz w:val="20"/>
                <w:szCs w:val="20"/>
              </w:rPr>
            </w:pPr>
            <w:r w:rsidRPr="686B965B">
              <w:rPr>
                <w:rFonts w:eastAsiaTheme="minorEastAsia"/>
                <w:sz w:val="20"/>
                <w:szCs w:val="20"/>
              </w:rPr>
              <w:t>BR</w:t>
            </w:r>
          </w:p>
        </w:tc>
        <w:tc>
          <w:tcPr>
            <w:tcW w:w="1812" w:type="dxa"/>
            <w:shd w:val="clear" w:color="auto" w:fill="D9D9D9" w:themeFill="background1" w:themeFillShade="D9"/>
          </w:tcPr>
          <w:p w14:paraId="0231F4E2" w14:textId="77777777" w:rsidR="00C66EBD" w:rsidRDefault="00C66EBD" w:rsidP="00073EAE">
            <w:pPr>
              <w:spacing w:line="259" w:lineRule="auto"/>
              <w:rPr>
                <w:rFonts w:eastAsiaTheme="minorEastAsia"/>
                <w:sz w:val="20"/>
                <w:szCs w:val="20"/>
              </w:rPr>
            </w:pPr>
            <w:r w:rsidRPr="74D6CB2D">
              <w:rPr>
                <w:rFonts w:eastAsiaTheme="minorEastAsia"/>
                <w:sz w:val="20"/>
                <w:szCs w:val="20"/>
              </w:rPr>
              <w:t>Managing workload</w:t>
            </w:r>
          </w:p>
        </w:tc>
        <w:tc>
          <w:tcPr>
            <w:tcW w:w="2550" w:type="dxa"/>
            <w:shd w:val="clear" w:color="auto" w:fill="D9D9D9" w:themeFill="background1" w:themeFillShade="D9"/>
          </w:tcPr>
          <w:p w14:paraId="518C24F1" w14:textId="77777777" w:rsidR="00C66EBD" w:rsidRDefault="00C66EBD" w:rsidP="00073EAE">
            <w:pPr>
              <w:spacing w:line="259" w:lineRule="auto"/>
              <w:rPr>
                <w:rFonts w:eastAsiaTheme="minorEastAsia"/>
                <w:sz w:val="20"/>
                <w:szCs w:val="20"/>
              </w:rPr>
            </w:pPr>
            <w:r w:rsidRPr="74D6CB2D">
              <w:rPr>
                <w:rFonts w:eastAsiaTheme="minorEastAsia"/>
                <w:sz w:val="20"/>
                <w:szCs w:val="20"/>
              </w:rPr>
              <w:t>Personal systems and routines can support highly efficient time and task management.</w:t>
            </w:r>
          </w:p>
          <w:p w14:paraId="08721D27" w14:textId="77777777" w:rsidR="00C66EBD" w:rsidRDefault="00C66EBD" w:rsidP="00073EAE">
            <w:pPr>
              <w:spacing w:line="259" w:lineRule="auto"/>
              <w:rPr>
                <w:rFonts w:eastAsiaTheme="minorEastAsia"/>
                <w:sz w:val="20"/>
                <w:szCs w:val="20"/>
              </w:rPr>
            </w:pPr>
          </w:p>
          <w:p w14:paraId="1CD5255B" w14:textId="77777777" w:rsidR="00C66EBD" w:rsidRDefault="00C66EBD" w:rsidP="00073EAE">
            <w:pPr>
              <w:spacing w:line="259" w:lineRule="auto"/>
              <w:rPr>
                <w:rFonts w:eastAsiaTheme="minorEastAsia"/>
                <w:sz w:val="20"/>
                <w:szCs w:val="20"/>
              </w:rPr>
            </w:pPr>
            <w:r w:rsidRPr="74D6CB2D">
              <w:rPr>
                <w:rFonts w:eastAsiaTheme="minorEastAsia"/>
                <w:sz w:val="20"/>
                <w:szCs w:val="20"/>
              </w:rPr>
              <w:t>Working with colleagues to identify efficient approaches to assessment is important; assessment can become onerous and have a disproportionate impact on workload.</w:t>
            </w:r>
          </w:p>
          <w:p w14:paraId="3806D2C6" w14:textId="77777777" w:rsidR="00C66EBD" w:rsidRDefault="00C66EBD" w:rsidP="00073EAE">
            <w:pPr>
              <w:spacing w:line="259" w:lineRule="auto"/>
              <w:rPr>
                <w:rFonts w:eastAsiaTheme="minorEastAsia"/>
                <w:sz w:val="20"/>
                <w:szCs w:val="20"/>
              </w:rPr>
            </w:pPr>
          </w:p>
        </w:tc>
        <w:tc>
          <w:tcPr>
            <w:tcW w:w="1515" w:type="dxa"/>
            <w:shd w:val="clear" w:color="auto" w:fill="D9D9D9" w:themeFill="background1" w:themeFillShade="D9"/>
          </w:tcPr>
          <w:p w14:paraId="78D0D10A" w14:textId="77777777" w:rsidR="00C66EBD" w:rsidRDefault="00C66EBD"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7DF06809" w14:textId="77777777" w:rsidR="00C66EBD" w:rsidRDefault="00C66EBD" w:rsidP="00073EAE">
            <w:pPr>
              <w:spacing w:line="259" w:lineRule="auto"/>
              <w:rPr>
                <w:rFonts w:eastAsiaTheme="minorEastAsia"/>
                <w:b/>
                <w:bCs/>
                <w:color w:val="000000" w:themeColor="text1"/>
                <w:sz w:val="20"/>
                <w:szCs w:val="20"/>
              </w:rPr>
            </w:pPr>
          </w:p>
          <w:p w14:paraId="0AD427C5"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080665D8" w14:textId="77777777" w:rsidR="00C66EBD" w:rsidRDefault="00C66EBD"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787DC890" w14:textId="77777777" w:rsidR="00C66EBD" w:rsidRDefault="00C66EBD" w:rsidP="00073EAE">
            <w:pPr>
              <w:spacing w:line="259" w:lineRule="auto"/>
              <w:rPr>
                <w:rFonts w:eastAsiaTheme="minorEastAsia"/>
              </w:rPr>
            </w:pPr>
            <w:r w:rsidRPr="030E1644">
              <w:rPr>
                <w:rFonts w:eastAsiaTheme="minorEastAsia"/>
                <w:sz w:val="20"/>
                <w:szCs w:val="20"/>
              </w:rPr>
              <w:t xml:space="preserve">Gibson, S., Oliver, L. and Dennison, M. (2015) </w:t>
            </w:r>
            <w:r w:rsidRPr="030E1644">
              <w:rPr>
                <w:rFonts w:eastAsiaTheme="minorEastAsia"/>
                <w:i/>
                <w:iCs/>
                <w:sz w:val="20"/>
                <w:szCs w:val="20"/>
              </w:rPr>
              <w:t>Workload Challenge: Analysis of teacher consultation responses</w:t>
            </w:r>
            <w:r w:rsidRPr="030E1644">
              <w:rPr>
                <w:rFonts w:eastAsiaTheme="minorEastAsia"/>
                <w:sz w:val="20"/>
                <w:szCs w:val="20"/>
              </w:rPr>
              <w:t xml:space="preserve">. Department for Education. Accessible from: </w:t>
            </w:r>
            <w:hyperlink r:id="rId34">
              <w:r w:rsidRPr="030E1644">
                <w:rPr>
                  <w:rStyle w:val="Hyperlink"/>
                  <w:rFonts w:eastAsiaTheme="minorEastAsia"/>
                  <w:sz w:val="20"/>
                  <w:szCs w:val="20"/>
                </w:rPr>
                <w:t>https://www.gov.uk/government/publications/workload-challenge-analysis-of-teacher-responses</w:t>
              </w:r>
            </w:hyperlink>
          </w:p>
          <w:p w14:paraId="0C8425E4" w14:textId="77777777" w:rsidR="00C66EBD" w:rsidRDefault="00C66EBD" w:rsidP="00073EAE">
            <w:pPr>
              <w:spacing w:line="259" w:lineRule="auto"/>
              <w:rPr>
                <w:rFonts w:eastAsiaTheme="minorEastAsia"/>
                <w:sz w:val="20"/>
                <w:szCs w:val="20"/>
              </w:rPr>
            </w:pPr>
          </w:p>
          <w:p w14:paraId="44AE4CC2" w14:textId="77777777" w:rsidR="00C66EBD" w:rsidRDefault="00C66EBD" w:rsidP="00073EAE">
            <w:pPr>
              <w:spacing w:line="259" w:lineRule="auto"/>
              <w:rPr>
                <w:rFonts w:eastAsiaTheme="minorEastAsia"/>
                <w:sz w:val="20"/>
                <w:szCs w:val="20"/>
              </w:rPr>
            </w:pPr>
            <w:r w:rsidRPr="12B486DA">
              <w:rPr>
                <w:rFonts w:eastAsiaTheme="minorEastAsia"/>
                <w:sz w:val="20"/>
                <w:szCs w:val="20"/>
              </w:rPr>
              <w:t>Chapter 1.3</w:t>
            </w:r>
          </w:p>
          <w:p w14:paraId="6DC37967" w14:textId="77777777" w:rsidR="00C66EBD" w:rsidRDefault="00C66EBD" w:rsidP="00073EAE">
            <w:pPr>
              <w:spacing w:line="257" w:lineRule="auto"/>
              <w:rPr>
                <w:rFonts w:eastAsiaTheme="minorEastAsia"/>
              </w:rPr>
            </w:pPr>
            <w:hyperlink r:id="rId35">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7F1556D4" w14:textId="77777777" w:rsidR="00C66EBD" w:rsidRDefault="00C66EBD" w:rsidP="00073EAE">
            <w:pPr>
              <w:spacing w:line="259" w:lineRule="auto"/>
              <w:rPr>
                <w:rFonts w:eastAsiaTheme="minorEastAsia"/>
                <w:sz w:val="20"/>
                <w:szCs w:val="20"/>
              </w:rPr>
            </w:pPr>
          </w:p>
        </w:tc>
        <w:tc>
          <w:tcPr>
            <w:tcW w:w="4245" w:type="dxa"/>
            <w:shd w:val="clear" w:color="auto" w:fill="D9D9D9" w:themeFill="background1" w:themeFillShade="D9"/>
          </w:tcPr>
          <w:p w14:paraId="70B1114D"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Observe how expert colleagues manage time effectively. </w:t>
            </w:r>
          </w:p>
          <w:p w14:paraId="53F1B4C7" w14:textId="77777777" w:rsidR="00C66EBD" w:rsidRDefault="00C66EBD" w:rsidP="00073EAE">
            <w:pPr>
              <w:spacing w:line="259" w:lineRule="auto"/>
              <w:rPr>
                <w:rFonts w:eastAsiaTheme="minorEastAsia"/>
                <w:sz w:val="20"/>
                <w:szCs w:val="20"/>
              </w:rPr>
            </w:pPr>
          </w:p>
          <w:p w14:paraId="7AB10F3B"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Make marking manageable and effective by recording data only when it is useful for improving pupil outcomes; recognise that written marking is only one form of feedback; and identifying efficient approaches to marking and alternative approaches to providing feedback. </w:t>
            </w:r>
          </w:p>
        </w:tc>
      </w:tr>
      <w:tr w:rsidR="00C66EBD" w14:paraId="744DA8D6" w14:textId="77777777" w:rsidTr="00073EAE">
        <w:trPr>
          <w:trHeight w:val="15"/>
        </w:trPr>
        <w:tc>
          <w:tcPr>
            <w:tcW w:w="795" w:type="dxa"/>
            <w:shd w:val="clear" w:color="auto" w:fill="D9D9D9" w:themeFill="background1" w:themeFillShade="D9"/>
          </w:tcPr>
          <w:p w14:paraId="6BD45B07"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4CB519A6" w14:textId="77777777" w:rsidR="00C66EBD" w:rsidRDefault="00C66EBD" w:rsidP="00073EAE">
            <w:pPr>
              <w:spacing w:line="259" w:lineRule="auto"/>
              <w:rPr>
                <w:rFonts w:eastAsiaTheme="minorEastAsia"/>
                <w:color w:val="000000" w:themeColor="text1"/>
                <w:sz w:val="20"/>
                <w:szCs w:val="20"/>
              </w:rPr>
            </w:pPr>
          </w:p>
          <w:p w14:paraId="5AA5C3C1"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453A3C6" w14:textId="77777777" w:rsidR="00C66EBD" w:rsidRDefault="00C66EBD" w:rsidP="00073EAE">
            <w:pPr>
              <w:spacing w:line="259" w:lineRule="auto"/>
              <w:rPr>
                <w:rFonts w:eastAsiaTheme="minorEastAsia"/>
                <w:color w:val="000000" w:themeColor="text1"/>
                <w:sz w:val="20"/>
                <w:szCs w:val="20"/>
              </w:rPr>
            </w:pPr>
          </w:p>
          <w:p w14:paraId="37BEA28B" w14:textId="77777777" w:rsidR="00C66EBD" w:rsidRDefault="00C66EBD"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76E9081" w14:textId="77777777" w:rsidR="00C66EBD" w:rsidRDefault="00C66EBD" w:rsidP="00073EAE">
            <w:pPr>
              <w:spacing w:line="259" w:lineRule="auto"/>
              <w:rPr>
                <w:rFonts w:eastAsiaTheme="minorEastAsia"/>
                <w:sz w:val="20"/>
                <w:szCs w:val="20"/>
              </w:rPr>
            </w:pPr>
            <w:r w:rsidRPr="28CE12FF">
              <w:rPr>
                <w:rFonts w:eastAsiaTheme="minorEastAsia"/>
                <w:sz w:val="20"/>
                <w:szCs w:val="20"/>
              </w:rPr>
              <w:t>BR</w:t>
            </w:r>
          </w:p>
        </w:tc>
        <w:tc>
          <w:tcPr>
            <w:tcW w:w="1812" w:type="dxa"/>
            <w:shd w:val="clear" w:color="auto" w:fill="D9D9D9" w:themeFill="background1" w:themeFillShade="D9"/>
          </w:tcPr>
          <w:p w14:paraId="57AA6ED1"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406A2C7B"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E-safety</w:t>
            </w:r>
          </w:p>
          <w:p w14:paraId="44393B62" w14:textId="77777777" w:rsidR="00C66EBD" w:rsidRDefault="00C66EBD" w:rsidP="00073EAE">
            <w:pPr>
              <w:spacing w:line="259" w:lineRule="auto"/>
              <w:rPr>
                <w:rFonts w:eastAsiaTheme="minorEastAsia"/>
                <w:sz w:val="20"/>
                <w:szCs w:val="20"/>
              </w:rPr>
            </w:pPr>
          </w:p>
        </w:tc>
        <w:tc>
          <w:tcPr>
            <w:tcW w:w="2550" w:type="dxa"/>
            <w:shd w:val="clear" w:color="auto" w:fill="D9D9D9" w:themeFill="background1" w:themeFillShade="D9"/>
          </w:tcPr>
          <w:p w14:paraId="62A7EA21" w14:textId="77777777" w:rsidR="00C66EBD" w:rsidRDefault="00C66EBD" w:rsidP="00073EAE">
            <w:pPr>
              <w:spacing w:beforeAutospacing="1" w:afterAutospacing="1"/>
              <w:rPr>
                <w:rFonts w:eastAsiaTheme="minorEastAsia"/>
                <w:color w:val="000000" w:themeColor="text1"/>
                <w:sz w:val="20"/>
                <w:szCs w:val="20"/>
              </w:rPr>
            </w:pPr>
            <w:r w:rsidRPr="74D6CB2D">
              <w:rPr>
                <w:rFonts w:eastAsiaTheme="minorEastAsia"/>
                <w:color w:val="000000" w:themeColor="text1"/>
                <w:sz w:val="20"/>
                <w:szCs w:val="20"/>
              </w:rPr>
              <w:t>Cyber bullying awareness and e safety in school are crucial safeguarding elements</w:t>
            </w:r>
          </w:p>
          <w:p w14:paraId="5ECDD16C" w14:textId="77777777" w:rsidR="00C66EBD" w:rsidRDefault="00C66EBD" w:rsidP="00073EAE">
            <w:pPr>
              <w:spacing w:line="259" w:lineRule="auto"/>
              <w:rPr>
                <w:rFonts w:eastAsiaTheme="minorEastAsia"/>
                <w:sz w:val="20"/>
                <w:szCs w:val="20"/>
              </w:rPr>
            </w:pPr>
          </w:p>
        </w:tc>
        <w:tc>
          <w:tcPr>
            <w:tcW w:w="1515" w:type="dxa"/>
            <w:shd w:val="clear" w:color="auto" w:fill="D9D9D9" w:themeFill="background1" w:themeFillShade="D9"/>
          </w:tcPr>
          <w:p w14:paraId="18E8097C"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18C08715" w14:textId="77777777" w:rsidR="00C66EBD" w:rsidRDefault="00C66EBD" w:rsidP="00073EAE">
            <w:pPr>
              <w:spacing w:line="259" w:lineRule="auto"/>
              <w:rPr>
                <w:rFonts w:eastAsiaTheme="minorEastAsia"/>
                <w:b/>
                <w:bCs/>
                <w:sz w:val="20"/>
                <w:szCs w:val="20"/>
              </w:rPr>
            </w:pPr>
          </w:p>
          <w:p w14:paraId="2D0AEA7A" w14:textId="77777777" w:rsidR="00C66EBD" w:rsidRDefault="00C66EBD" w:rsidP="00073EAE">
            <w:pPr>
              <w:spacing w:line="259" w:lineRule="auto"/>
              <w:rPr>
                <w:rFonts w:eastAsiaTheme="minorEastAsia"/>
                <w:sz w:val="20"/>
                <w:szCs w:val="20"/>
              </w:rPr>
            </w:pPr>
            <w:r w:rsidRPr="74D6CB2D">
              <w:rPr>
                <w:rFonts w:eastAsiaTheme="minorEastAsia"/>
                <w:sz w:val="20"/>
                <w:szCs w:val="20"/>
              </w:rPr>
              <w:t>Relationships and partnership</w:t>
            </w:r>
          </w:p>
          <w:p w14:paraId="16D2067E" w14:textId="77777777" w:rsidR="00C66EBD" w:rsidRDefault="00C66EBD"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124FBDC8" w14:textId="77777777" w:rsidR="00C66EBD" w:rsidRDefault="00C66EBD" w:rsidP="00073EAE">
            <w:pPr>
              <w:spacing w:line="259" w:lineRule="auto"/>
              <w:rPr>
                <w:rFonts w:eastAsiaTheme="minorEastAsia"/>
                <w:sz w:val="20"/>
                <w:szCs w:val="20"/>
              </w:rPr>
            </w:pPr>
            <w:r w:rsidRPr="7D2ADD8F">
              <w:rPr>
                <w:rFonts w:eastAsiaTheme="minorEastAsia"/>
                <w:sz w:val="20"/>
                <w:szCs w:val="20"/>
              </w:rPr>
              <w:t>Engage with the following links</w:t>
            </w:r>
          </w:p>
          <w:p w14:paraId="1830695E" w14:textId="77777777" w:rsidR="00C66EBD" w:rsidRDefault="00C66EBD" w:rsidP="00073EAE">
            <w:pPr>
              <w:spacing w:line="259" w:lineRule="auto"/>
              <w:rPr>
                <w:rFonts w:eastAsiaTheme="minorEastAsia"/>
                <w:sz w:val="20"/>
                <w:szCs w:val="20"/>
              </w:rPr>
            </w:pPr>
            <w:hyperlink r:id="rId36">
              <w:r w:rsidRPr="7D2ADD8F">
                <w:rPr>
                  <w:rStyle w:val="Hyperlink"/>
                  <w:rFonts w:eastAsiaTheme="minorEastAsia"/>
                  <w:sz w:val="20"/>
                  <w:szCs w:val="20"/>
                </w:rPr>
                <w:t>https://nationalonlinesafety.com/guides</w:t>
              </w:r>
            </w:hyperlink>
          </w:p>
          <w:p w14:paraId="1446E81C" w14:textId="77777777" w:rsidR="00C66EBD" w:rsidRDefault="00C66EBD" w:rsidP="00073EAE">
            <w:pPr>
              <w:spacing w:line="259" w:lineRule="auto"/>
              <w:rPr>
                <w:rFonts w:eastAsiaTheme="minorEastAsia"/>
                <w:sz w:val="20"/>
                <w:szCs w:val="20"/>
              </w:rPr>
            </w:pPr>
          </w:p>
          <w:p w14:paraId="7F432D0B" w14:textId="77777777" w:rsidR="00C66EBD" w:rsidRDefault="00C66EBD" w:rsidP="00073EAE">
            <w:pPr>
              <w:spacing w:line="259" w:lineRule="auto"/>
              <w:rPr>
                <w:rFonts w:eastAsiaTheme="minorEastAsia"/>
                <w:sz w:val="20"/>
                <w:szCs w:val="20"/>
              </w:rPr>
            </w:pPr>
            <w:hyperlink r:id="rId37">
              <w:r w:rsidRPr="7D2ADD8F">
                <w:rPr>
                  <w:rStyle w:val="Hyperlink"/>
                  <w:rFonts w:eastAsiaTheme="minorEastAsia"/>
                  <w:sz w:val="20"/>
                  <w:szCs w:val="20"/>
                </w:rPr>
                <w:t>Teaching online safety</w:t>
              </w:r>
            </w:hyperlink>
          </w:p>
          <w:p w14:paraId="4F240C03" w14:textId="77777777" w:rsidR="00C66EBD" w:rsidRDefault="00C66EBD" w:rsidP="00073EAE">
            <w:pPr>
              <w:spacing w:line="259" w:lineRule="auto"/>
              <w:rPr>
                <w:rFonts w:eastAsiaTheme="minorEastAsia"/>
                <w:sz w:val="20"/>
                <w:szCs w:val="20"/>
              </w:rPr>
            </w:pPr>
          </w:p>
          <w:p w14:paraId="34EDA33C" w14:textId="77777777" w:rsidR="00C66EBD" w:rsidRDefault="00C66EBD" w:rsidP="00073EAE">
            <w:pPr>
              <w:spacing w:line="259" w:lineRule="auto"/>
              <w:rPr>
                <w:rFonts w:eastAsiaTheme="minorEastAsia"/>
                <w:sz w:val="20"/>
                <w:szCs w:val="20"/>
              </w:rPr>
            </w:pPr>
            <w:hyperlink r:id="rId38">
              <w:r w:rsidRPr="42E0C522">
                <w:rPr>
                  <w:rStyle w:val="Hyperlink"/>
                  <w:rFonts w:eastAsiaTheme="minorEastAsia"/>
                  <w:sz w:val="20"/>
                  <w:szCs w:val="20"/>
                </w:rPr>
                <w:t>https://learning.nspcc.org.uk/research-resources/schools/e-safety-for-schools</w:t>
              </w:r>
            </w:hyperlink>
          </w:p>
        </w:tc>
        <w:tc>
          <w:tcPr>
            <w:tcW w:w="4245" w:type="dxa"/>
            <w:shd w:val="clear" w:color="auto" w:fill="D9D9D9" w:themeFill="background1" w:themeFillShade="D9"/>
          </w:tcPr>
          <w:p w14:paraId="1B9C0DF7" w14:textId="77777777" w:rsidR="00C66EBD" w:rsidRDefault="00C66EBD"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p w14:paraId="4CD0760D" w14:textId="77777777" w:rsidR="00C66EBD" w:rsidRDefault="00C66EBD" w:rsidP="00073EAE">
            <w:pPr>
              <w:spacing w:line="259" w:lineRule="auto"/>
              <w:rPr>
                <w:rFonts w:eastAsiaTheme="minorEastAsia"/>
                <w:sz w:val="20"/>
                <w:szCs w:val="20"/>
              </w:rPr>
            </w:pPr>
          </w:p>
        </w:tc>
      </w:tr>
      <w:tr w:rsidR="00C66EBD" w14:paraId="2958673E" w14:textId="77777777" w:rsidTr="00073EAE">
        <w:trPr>
          <w:trHeight w:val="4695"/>
        </w:trPr>
        <w:tc>
          <w:tcPr>
            <w:tcW w:w="795" w:type="dxa"/>
            <w:shd w:val="clear" w:color="auto" w:fill="D9D9D9" w:themeFill="background1" w:themeFillShade="D9"/>
          </w:tcPr>
          <w:p w14:paraId="62530AF5" w14:textId="77777777" w:rsidR="00C66EBD" w:rsidRDefault="00C66EBD" w:rsidP="00073EAE">
            <w:pPr>
              <w:spacing w:line="259" w:lineRule="auto"/>
              <w:rPr>
                <w:rFonts w:eastAsiaTheme="minorEastAsia"/>
                <w:sz w:val="20"/>
                <w:szCs w:val="20"/>
              </w:rPr>
            </w:pPr>
            <w:r w:rsidRPr="06CEBB43">
              <w:rPr>
                <w:rFonts w:eastAsiaTheme="minorEastAsia"/>
                <w:sz w:val="20"/>
                <w:szCs w:val="20"/>
              </w:rPr>
              <w:lastRenderedPageBreak/>
              <w:t>3-5pm</w:t>
            </w:r>
          </w:p>
          <w:p w14:paraId="26D84487" w14:textId="77777777" w:rsidR="00C66EBD" w:rsidRDefault="00C66EBD" w:rsidP="00073EAE">
            <w:pPr>
              <w:spacing w:line="259" w:lineRule="auto"/>
              <w:rPr>
                <w:rFonts w:eastAsiaTheme="minorEastAsia"/>
                <w:sz w:val="20"/>
                <w:szCs w:val="20"/>
              </w:rPr>
            </w:pPr>
          </w:p>
          <w:p w14:paraId="51C9BB9E" w14:textId="77777777" w:rsidR="00C66EBD" w:rsidRDefault="00C66EBD" w:rsidP="00073EAE">
            <w:pPr>
              <w:spacing w:line="259" w:lineRule="auto"/>
              <w:rPr>
                <w:rFonts w:eastAsiaTheme="minorEastAsia"/>
                <w:sz w:val="20"/>
                <w:szCs w:val="20"/>
              </w:rPr>
            </w:pPr>
          </w:p>
          <w:p w14:paraId="432F8EAA"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1280E9AD" w14:textId="77777777" w:rsidR="00C66EBD" w:rsidRDefault="00C66EBD" w:rsidP="00073EAE">
            <w:pPr>
              <w:spacing w:line="259" w:lineRule="auto"/>
              <w:rPr>
                <w:rFonts w:eastAsiaTheme="minorEastAsia"/>
                <w:sz w:val="20"/>
                <w:szCs w:val="20"/>
              </w:rPr>
            </w:pPr>
            <w:r w:rsidRPr="06CEBB43">
              <w:rPr>
                <w:rFonts w:eastAsiaTheme="minorEastAsia"/>
                <w:sz w:val="20"/>
                <w:szCs w:val="20"/>
              </w:rPr>
              <w:t xml:space="preserve"> </w:t>
            </w:r>
          </w:p>
          <w:p w14:paraId="7691441F" w14:textId="77777777" w:rsidR="00C66EBD" w:rsidRDefault="00C66EBD" w:rsidP="00073EAE">
            <w:pPr>
              <w:spacing w:line="259" w:lineRule="auto"/>
              <w:rPr>
                <w:rFonts w:eastAsiaTheme="minorEastAsia"/>
                <w:sz w:val="20"/>
                <w:szCs w:val="20"/>
              </w:rPr>
            </w:pPr>
          </w:p>
          <w:p w14:paraId="3DEF54E5" w14:textId="77777777" w:rsidR="00C66EBD" w:rsidRDefault="00C66EBD" w:rsidP="00073EAE">
            <w:pPr>
              <w:spacing w:line="259" w:lineRule="auto"/>
              <w:rPr>
                <w:rFonts w:eastAsiaTheme="minorEastAsia"/>
                <w:sz w:val="20"/>
                <w:szCs w:val="20"/>
              </w:rPr>
            </w:pPr>
          </w:p>
          <w:p w14:paraId="2198A3F1" w14:textId="77777777" w:rsidR="00C66EBD" w:rsidRDefault="00C66EBD" w:rsidP="00073EAE">
            <w:pPr>
              <w:spacing w:line="259" w:lineRule="auto"/>
              <w:rPr>
                <w:rFonts w:eastAsiaTheme="minorEastAsia"/>
                <w:sz w:val="20"/>
                <w:szCs w:val="20"/>
              </w:rPr>
            </w:pPr>
          </w:p>
          <w:p w14:paraId="77D62AB7" w14:textId="77777777" w:rsidR="00C66EBD" w:rsidRDefault="00C66EBD" w:rsidP="00073EAE">
            <w:pPr>
              <w:spacing w:line="259" w:lineRule="auto"/>
              <w:rPr>
                <w:rFonts w:eastAsiaTheme="minorEastAsia"/>
                <w:sz w:val="20"/>
                <w:szCs w:val="20"/>
              </w:rPr>
            </w:pPr>
          </w:p>
          <w:p w14:paraId="6E31AA56" w14:textId="77777777" w:rsidR="00C66EBD" w:rsidRDefault="00C66EBD" w:rsidP="00073EAE">
            <w:pPr>
              <w:spacing w:line="259" w:lineRule="auto"/>
              <w:rPr>
                <w:rFonts w:eastAsiaTheme="minorEastAsia"/>
                <w:sz w:val="20"/>
                <w:szCs w:val="20"/>
              </w:rPr>
            </w:pPr>
          </w:p>
          <w:p w14:paraId="026088D3" w14:textId="77777777" w:rsidR="00C66EBD" w:rsidRDefault="00C66EBD" w:rsidP="00073EAE">
            <w:pPr>
              <w:spacing w:line="259" w:lineRule="auto"/>
              <w:rPr>
                <w:rFonts w:eastAsiaTheme="minorEastAsia"/>
                <w:sz w:val="20"/>
                <w:szCs w:val="20"/>
              </w:rPr>
            </w:pPr>
          </w:p>
        </w:tc>
        <w:tc>
          <w:tcPr>
            <w:tcW w:w="765" w:type="dxa"/>
            <w:shd w:val="clear" w:color="auto" w:fill="D9D9D9" w:themeFill="background1" w:themeFillShade="D9"/>
          </w:tcPr>
          <w:p w14:paraId="4C6DC990" w14:textId="77777777" w:rsidR="00C66EBD" w:rsidRDefault="00C66EBD" w:rsidP="00073EAE">
            <w:pPr>
              <w:spacing w:line="259" w:lineRule="auto"/>
              <w:rPr>
                <w:rFonts w:eastAsiaTheme="minorEastAsia"/>
                <w:sz w:val="20"/>
                <w:szCs w:val="20"/>
              </w:rPr>
            </w:pPr>
            <w:r w:rsidRPr="030E1644">
              <w:rPr>
                <w:rFonts w:eastAsiaTheme="minorEastAsia"/>
                <w:sz w:val="20"/>
                <w:szCs w:val="20"/>
              </w:rPr>
              <w:t>ST</w:t>
            </w:r>
          </w:p>
          <w:p w14:paraId="2ADA7B06"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HB </w:t>
            </w:r>
          </w:p>
        </w:tc>
        <w:tc>
          <w:tcPr>
            <w:tcW w:w="1812" w:type="dxa"/>
            <w:shd w:val="clear" w:color="auto" w:fill="D9D9D9" w:themeFill="background1" w:themeFillShade="D9"/>
          </w:tcPr>
          <w:p w14:paraId="1AAE5A44"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Pupils and staff mental health awareness</w:t>
            </w:r>
          </w:p>
          <w:p w14:paraId="2DC9A850" w14:textId="77777777" w:rsidR="00C66EBD" w:rsidRDefault="00C66EBD" w:rsidP="00073EAE">
            <w:pPr>
              <w:spacing w:line="259" w:lineRule="auto"/>
              <w:rPr>
                <w:rFonts w:eastAsiaTheme="minorEastAsia"/>
                <w:sz w:val="20"/>
                <w:szCs w:val="20"/>
              </w:rPr>
            </w:pPr>
          </w:p>
        </w:tc>
        <w:tc>
          <w:tcPr>
            <w:tcW w:w="2550" w:type="dxa"/>
            <w:shd w:val="clear" w:color="auto" w:fill="D9D9D9" w:themeFill="background1" w:themeFillShade="D9"/>
          </w:tcPr>
          <w:p w14:paraId="2C4AD516" w14:textId="77777777" w:rsidR="00C66EBD" w:rsidRDefault="00C66EBD"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4DDD8688" w14:textId="77777777" w:rsidR="00C66EBD" w:rsidRDefault="00C66EBD" w:rsidP="00073EAE">
            <w:pPr>
              <w:spacing w:beforeAutospacing="1" w:afterAutospacing="1"/>
              <w:rPr>
                <w:rFonts w:eastAsiaTheme="minorEastAsia"/>
                <w:sz w:val="20"/>
                <w:szCs w:val="20"/>
              </w:rPr>
            </w:pPr>
          </w:p>
          <w:p w14:paraId="467EEB91" w14:textId="77777777" w:rsidR="00C66EBD" w:rsidRDefault="00C66EBD"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0E20038E" w14:textId="77777777" w:rsidR="00C66EBD" w:rsidRDefault="00C66EBD" w:rsidP="00073EAE">
            <w:pPr>
              <w:spacing w:beforeAutospacing="1" w:afterAutospacing="1"/>
              <w:rPr>
                <w:rFonts w:eastAsiaTheme="minorEastAsia"/>
                <w:color w:val="000000" w:themeColor="text1"/>
                <w:sz w:val="20"/>
                <w:szCs w:val="20"/>
              </w:rPr>
            </w:pPr>
          </w:p>
          <w:p w14:paraId="7D3504F2" w14:textId="77777777" w:rsidR="00C66EBD" w:rsidRDefault="00C66EBD" w:rsidP="00073EAE">
            <w:pPr>
              <w:spacing w:beforeAutospacing="1" w:afterAutospacing="1"/>
              <w:rPr>
                <w:rFonts w:eastAsiaTheme="minorEastAsia"/>
                <w:color w:val="000000" w:themeColor="text1"/>
                <w:sz w:val="20"/>
                <w:szCs w:val="20"/>
              </w:rPr>
            </w:pPr>
          </w:p>
          <w:p w14:paraId="760BB81D" w14:textId="77777777" w:rsidR="00C66EBD" w:rsidRDefault="00C66EBD" w:rsidP="00073EAE">
            <w:pPr>
              <w:spacing w:beforeAutospacing="1" w:afterAutospacing="1"/>
              <w:rPr>
                <w:rFonts w:eastAsiaTheme="minorEastAsia"/>
                <w:color w:val="000000" w:themeColor="text1"/>
                <w:sz w:val="20"/>
                <w:szCs w:val="20"/>
              </w:rPr>
            </w:pPr>
          </w:p>
        </w:tc>
        <w:tc>
          <w:tcPr>
            <w:tcW w:w="1515" w:type="dxa"/>
            <w:shd w:val="clear" w:color="auto" w:fill="D9D9D9" w:themeFill="background1" w:themeFillShade="D9"/>
          </w:tcPr>
          <w:p w14:paraId="3AA328A5"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205B2260" w14:textId="77777777" w:rsidR="00C66EBD" w:rsidRDefault="00C66EBD" w:rsidP="00073EAE">
            <w:pPr>
              <w:spacing w:line="259" w:lineRule="auto"/>
              <w:rPr>
                <w:rFonts w:eastAsiaTheme="minorEastAsia"/>
                <w:sz w:val="20"/>
                <w:szCs w:val="20"/>
              </w:rPr>
            </w:pPr>
          </w:p>
          <w:p w14:paraId="63428DF2"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0B4C6B49" w14:textId="77777777" w:rsidR="00C66EBD" w:rsidRDefault="00C66EBD" w:rsidP="00073EAE">
            <w:pPr>
              <w:spacing w:line="259" w:lineRule="auto"/>
              <w:rPr>
                <w:rFonts w:eastAsiaTheme="minorEastAsia"/>
                <w:b/>
                <w:bCs/>
                <w:sz w:val="20"/>
                <w:szCs w:val="20"/>
              </w:rPr>
            </w:pPr>
          </w:p>
          <w:p w14:paraId="0DBC985A" w14:textId="77777777" w:rsidR="00C66EBD" w:rsidRDefault="00C66EBD" w:rsidP="00073EAE">
            <w:pPr>
              <w:spacing w:line="259" w:lineRule="auto"/>
              <w:rPr>
                <w:rFonts w:eastAsiaTheme="minorEastAsia"/>
                <w:sz w:val="20"/>
                <w:szCs w:val="20"/>
              </w:rPr>
            </w:pPr>
            <w:r w:rsidRPr="74D6CB2D">
              <w:rPr>
                <w:rFonts w:eastAsiaTheme="minorEastAsia"/>
                <w:sz w:val="20"/>
                <w:szCs w:val="20"/>
              </w:rPr>
              <w:t>Relationships and partnership</w:t>
            </w:r>
          </w:p>
          <w:p w14:paraId="172D7D74" w14:textId="77777777" w:rsidR="00C66EBD" w:rsidRDefault="00C66EBD" w:rsidP="00073EAE">
            <w:pPr>
              <w:spacing w:line="259" w:lineRule="auto"/>
              <w:rPr>
                <w:rFonts w:eastAsiaTheme="minorEastAsia"/>
                <w:sz w:val="20"/>
                <w:szCs w:val="20"/>
              </w:rPr>
            </w:pPr>
          </w:p>
        </w:tc>
        <w:tc>
          <w:tcPr>
            <w:tcW w:w="2880" w:type="dxa"/>
            <w:shd w:val="clear" w:color="auto" w:fill="D9D9D9" w:themeFill="background1" w:themeFillShade="D9"/>
          </w:tcPr>
          <w:p w14:paraId="47328CED" w14:textId="77777777" w:rsidR="00C66EBD" w:rsidRDefault="00C66EBD" w:rsidP="00073EAE">
            <w:pPr>
              <w:spacing w:line="259" w:lineRule="auto"/>
              <w:contextualSpacing/>
              <w:rPr>
                <w:rFonts w:eastAsiaTheme="minorEastAsia"/>
                <w:sz w:val="20"/>
                <w:szCs w:val="20"/>
              </w:rPr>
            </w:pPr>
            <w:r w:rsidRPr="42E0C522">
              <w:rPr>
                <w:rFonts w:eastAsiaTheme="minorEastAsia"/>
                <w:sz w:val="20"/>
                <w:szCs w:val="20"/>
              </w:rPr>
              <w:t xml:space="preserve"> Access guide to CAMHS and understand how this service supports pupils, parents and carers. </w:t>
            </w:r>
          </w:p>
          <w:p w14:paraId="79554C5E" w14:textId="77777777" w:rsidR="00C66EBD" w:rsidRDefault="00C66EBD" w:rsidP="00073EAE">
            <w:pPr>
              <w:spacing w:line="257" w:lineRule="auto"/>
              <w:rPr>
                <w:rFonts w:eastAsiaTheme="minorEastAsia"/>
              </w:rPr>
            </w:pPr>
            <w:hyperlink r:id="rId39">
              <w:r w:rsidRPr="42E0C522">
                <w:rPr>
                  <w:rStyle w:val="Hyperlink"/>
                  <w:rFonts w:eastAsiaTheme="minorEastAsia"/>
                  <w:sz w:val="20"/>
                  <w:szCs w:val="20"/>
                </w:rPr>
                <w:t>https://youngminds.org.uk/find-help/your-guide-to-support/guide-to-camhs/</w:t>
              </w:r>
            </w:hyperlink>
          </w:p>
          <w:p w14:paraId="585F9E0B" w14:textId="77777777" w:rsidR="00C66EBD" w:rsidRDefault="00C66EBD" w:rsidP="00073EAE">
            <w:pPr>
              <w:spacing w:line="259" w:lineRule="auto"/>
              <w:rPr>
                <w:rFonts w:eastAsiaTheme="minorEastAsia"/>
                <w:sz w:val="20"/>
                <w:szCs w:val="20"/>
              </w:rPr>
            </w:pPr>
          </w:p>
          <w:p w14:paraId="673EFB6A" w14:textId="77777777" w:rsidR="00C66EBD" w:rsidRDefault="00C66EBD" w:rsidP="00073EAE">
            <w:pPr>
              <w:spacing w:line="259" w:lineRule="auto"/>
              <w:rPr>
                <w:rFonts w:eastAsiaTheme="minorEastAsia"/>
                <w:sz w:val="20"/>
                <w:szCs w:val="20"/>
              </w:rPr>
            </w:pPr>
            <w:r w:rsidRPr="12B486DA">
              <w:rPr>
                <w:rFonts w:eastAsiaTheme="minorEastAsia"/>
                <w:sz w:val="20"/>
                <w:szCs w:val="20"/>
              </w:rPr>
              <w:t>Chapter 4</w:t>
            </w:r>
          </w:p>
          <w:p w14:paraId="763FEF2A" w14:textId="77777777" w:rsidR="00C66EBD" w:rsidRDefault="00C66EBD" w:rsidP="00073EAE">
            <w:pPr>
              <w:spacing w:line="257" w:lineRule="auto"/>
              <w:rPr>
                <w:rFonts w:eastAsiaTheme="minorEastAsia"/>
              </w:rPr>
            </w:pPr>
            <w:hyperlink r:id="rId40">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0DC72069" w14:textId="77777777" w:rsidR="00C66EBD" w:rsidRDefault="00C66EBD" w:rsidP="00073EAE">
            <w:pPr>
              <w:spacing w:line="259" w:lineRule="auto"/>
              <w:rPr>
                <w:rFonts w:eastAsiaTheme="minorEastAsia"/>
                <w:sz w:val="20"/>
                <w:szCs w:val="20"/>
              </w:rPr>
            </w:pPr>
          </w:p>
        </w:tc>
        <w:tc>
          <w:tcPr>
            <w:tcW w:w="4245" w:type="dxa"/>
            <w:shd w:val="clear" w:color="auto" w:fill="D9D9D9" w:themeFill="background1" w:themeFillShade="D9"/>
          </w:tcPr>
          <w:p w14:paraId="2B332341" w14:textId="77777777" w:rsidR="00C66EBD" w:rsidRDefault="00C66EBD" w:rsidP="00073EAE">
            <w:pPr>
              <w:spacing w:line="259" w:lineRule="auto"/>
              <w:contextualSpacing/>
              <w:rPr>
                <w:rFonts w:eastAsiaTheme="minorEastAsia"/>
                <w:sz w:val="20"/>
                <w:szCs w:val="20"/>
              </w:rPr>
            </w:pPr>
            <w:r w:rsidRPr="42E0C522">
              <w:rPr>
                <w:rFonts w:eastAsiaTheme="minorEastAsia"/>
                <w:sz w:val="20"/>
                <w:szCs w:val="20"/>
              </w:rPr>
              <w:t xml:space="preserve">Develop an understanding of different pupil needs, by receiving clear, consistent and effective mentoring in supporting pupils with a range of additional needs. </w:t>
            </w:r>
          </w:p>
          <w:p w14:paraId="63DC368C" w14:textId="77777777" w:rsidR="00C66EBD" w:rsidRDefault="00C66EBD" w:rsidP="00073EAE">
            <w:pPr>
              <w:spacing w:line="259" w:lineRule="auto"/>
              <w:contextualSpacing/>
              <w:rPr>
                <w:rFonts w:eastAsiaTheme="minorEastAsia"/>
                <w:sz w:val="20"/>
                <w:szCs w:val="20"/>
              </w:rPr>
            </w:pPr>
          </w:p>
          <w:p w14:paraId="12259312" w14:textId="77777777" w:rsidR="00C66EBD" w:rsidRDefault="00C66EBD" w:rsidP="00073EAE">
            <w:pPr>
              <w:spacing w:line="259" w:lineRule="auto"/>
              <w:contextualSpacing/>
              <w:rPr>
                <w:rFonts w:eastAsiaTheme="minorEastAsia"/>
                <w:sz w:val="20"/>
                <w:szCs w:val="20"/>
              </w:rPr>
            </w:pPr>
            <w:r w:rsidRPr="42E0C522">
              <w:rPr>
                <w:rFonts w:eastAsiaTheme="minorEastAsia"/>
                <w:sz w:val="20"/>
                <w:szCs w:val="20"/>
              </w:rPr>
              <w:t>Work closely with the Special Educational Needs Co-ordinator (SENCO) and special education professionals and the Designated Safeguarding Lead (DSL) under supervision of expert colleagues.</w:t>
            </w:r>
          </w:p>
          <w:p w14:paraId="4687D6D5" w14:textId="77777777" w:rsidR="00C66EBD" w:rsidRDefault="00C66EBD" w:rsidP="00073EAE">
            <w:pPr>
              <w:spacing w:line="259" w:lineRule="auto"/>
              <w:contextualSpacing/>
              <w:rPr>
                <w:rFonts w:eastAsiaTheme="minorEastAsia"/>
                <w:sz w:val="20"/>
                <w:szCs w:val="20"/>
              </w:rPr>
            </w:pPr>
          </w:p>
          <w:p w14:paraId="6449732E" w14:textId="77777777" w:rsidR="00C66EBD" w:rsidRDefault="00C66EBD" w:rsidP="00073EAE">
            <w:pPr>
              <w:spacing w:line="257" w:lineRule="auto"/>
              <w:contextualSpacing/>
              <w:rPr>
                <w:rFonts w:eastAsiaTheme="minorEastAsia"/>
                <w:sz w:val="20"/>
                <w:szCs w:val="20"/>
              </w:rPr>
            </w:pPr>
            <w:r w:rsidRPr="42E0C522">
              <w:rPr>
                <w:rFonts w:eastAsiaTheme="minorEastAsia"/>
                <w:sz w:val="20"/>
                <w:szCs w:val="20"/>
              </w:rPr>
              <w:t xml:space="preserve">Review wellbeing servicers offered by York St John and understand how these services can support your own mental health. </w:t>
            </w:r>
          </w:p>
          <w:p w14:paraId="70D4A8B0" w14:textId="77777777" w:rsidR="00C66EBD" w:rsidRDefault="00C66EBD" w:rsidP="00073EAE">
            <w:pPr>
              <w:spacing w:line="259" w:lineRule="auto"/>
              <w:contextualSpacing/>
              <w:rPr>
                <w:rFonts w:eastAsiaTheme="minorEastAsia"/>
              </w:rPr>
            </w:pPr>
            <w:hyperlink r:id="rId41">
              <w:r w:rsidRPr="42E0C522">
                <w:rPr>
                  <w:rStyle w:val="Hyperlink"/>
                  <w:rFonts w:eastAsiaTheme="minorEastAsia"/>
                  <w:sz w:val="20"/>
                  <w:szCs w:val="20"/>
                </w:rPr>
                <w:t>https://www.yorksj.ac.uk/student-services/health-and-wellbeing-/</w:t>
              </w:r>
            </w:hyperlink>
          </w:p>
        </w:tc>
      </w:tr>
    </w:tbl>
    <w:p w14:paraId="3F7D8061" w14:textId="77777777" w:rsidR="00C66EBD" w:rsidRDefault="00C66EBD" w:rsidP="00C66EBD">
      <w:pPr>
        <w:rPr>
          <w:rFonts w:eastAsiaTheme="minorEastAsia"/>
        </w:rPr>
      </w:pPr>
    </w:p>
    <w:p w14:paraId="4CB2CE52" w14:textId="77777777" w:rsidR="00C66EBD" w:rsidRDefault="00C66EBD" w:rsidP="00C66EBD">
      <w:pPr>
        <w:rPr>
          <w:rFonts w:eastAsiaTheme="minorEastAsia"/>
        </w:rPr>
      </w:pPr>
    </w:p>
    <w:p w14:paraId="02A20BC4" w14:textId="77777777" w:rsidR="00C66EBD" w:rsidRDefault="00C66EBD" w:rsidP="00C66EBD">
      <w:pPr>
        <w:rPr>
          <w:rFonts w:eastAsiaTheme="minorEastAsia"/>
          <w:color w:val="000000" w:themeColor="text1"/>
          <w:sz w:val="20"/>
          <w:szCs w:val="20"/>
        </w:rPr>
      </w:pPr>
    </w:p>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C66EBD" w14:paraId="7241CAB3" w14:textId="77777777" w:rsidTr="00073EAE">
        <w:trPr>
          <w:trHeight w:val="15"/>
        </w:trPr>
        <w:tc>
          <w:tcPr>
            <w:tcW w:w="792" w:type="dxa"/>
            <w:shd w:val="clear" w:color="auto" w:fill="5B9BD5" w:themeFill="accent5"/>
          </w:tcPr>
          <w:p w14:paraId="1DAA07DE"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682" w:type="dxa"/>
            <w:shd w:val="clear" w:color="auto" w:fill="5B9BD5" w:themeFill="accent5"/>
          </w:tcPr>
          <w:p w14:paraId="1EFC82D4"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Staff</w:t>
            </w:r>
          </w:p>
        </w:tc>
        <w:tc>
          <w:tcPr>
            <w:tcW w:w="1717" w:type="dxa"/>
            <w:shd w:val="clear" w:color="auto" w:fill="5B9BD5" w:themeFill="accent5"/>
          </w:tcPr>
          <w:p w14:paraId="5833CBD1"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12" w:type="dxa"/>
            <w:shd w:val="clear" w:color="auto" w:fill="5B9BD5" w:themeFill="accent5"/>
          </w:tcPr>
          <w:p w14:paraId="561EF1BB" w14:textId="77777777" w:rsidR="00C66EBD" w:rsidRDefault="00C66EBD"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7C2C86D8" w14:textId="77777777" w:rsidR="00C66EBD" w:rsidRDefault="00C66EBD" w:rsidP="00073EAE">
            <w:pPr>
              <w:spacing w:line="259" w:lineRule="auto"/>
              <w:rPr>
                <w:rFonts w:eastAsiaTheme="minorEastAsia"/>
                <w:color w:val="000000" w:themeColor="text1"/>
                <w:sz w:val="20"/>
                <w:szCs w:val="20"/>
              </w:rPr>
            </w:pPr>
          </w:p>
        </w:tc>
        <w:tc>
          <w:tcPr>
            <w:tcW w:w="1590" w:type="dxa"/>
            <w:shd w:val="clear" w:color="auto" w:fill="5B9BD5" w:themeFill="accent5"/>
          </w:tcPr>
          <w:p w14:paraId="533E0C98"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195" w:type="dxa"/>
            <w:shd w:val="clear" w:color="auto" w:fill="5B9BD5" w:themeFill="accent5"/>
          </w:tcPr>
          <w:p w14:paraId="0E761470"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62FAD1C5"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4B4E5E8A" w14:textId="77777777" w:rsidR="00C66EBD" w:rsidRDefault="00C66EBD" w:rsidP="00073EAE">
            <w:pPr>
              <w:spacing w:line="259" w:lineRule="auto"/>
              <w:rPr>
                <w:rFonts w:eastAsiaTheme="minorEastAsia"/>
                <w:sz w:val="20"/>
                <w:szCs w:val="20"/>
              </w:rPr>
            </w:pPr>
          </w:p>
        </w:tc>
        <w:tc>
          <w:tcPr>
            <w:tcW w:w="4160" w:type="dxa"/>
            <w:shd w:val="clear" w:color="auto" w:fill="5B9BD5" w:themeFill="accent5"/>
          </w:tcPr>
          <w:p w14:paraId="188DA429" w14:textId="77777777" w:rsidR="00C66EBD" w:rsidRDefault="00C66EBD"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0CDF6C13" w14:textId="77777777" w:rsidR="00C66EBD" w:rsidRDefault="00C66EBD"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66EBD" w14:paraId="1E56A139" w14:textId="77777777" w:rsidTr="00073EAE">
        <w:trPr>
          <w:trHeight w:val="15"/>
        </w:trPr>
        <w:tc>
          <w:tcPr>
            <w:tcW w:w="792" w:type="dxa"/>
          </w:tcPr>
          <w:p w14:paraId="610A1EE6"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w:t>
            </w:r>
          </w:p>
          <w:p w14:paraId="5C5050B8"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12/9</w:t>
            </w:r>
          </w:p>
          <w:p w14:paraId="103583A8" w14:textId="77777777" w:rsidR="00C66EBD" w:rsidRDefault="00C66EBD" w:rsidP="00073EAE">
            <w:pPr>
              <w:spacing w:line="259" w:lineRule="auto"/>
              <w:rPr>
                <w:rFonts w:eastAsiaTheme="minorEastAsia"/>
                <w:color w:val="000000" w:themeColor="text1"/>
                <w:sz w:val="20"/>
                <w:szCs w:val="20"/>
              </w:rPr>
            </w:pPr>
          </w:p>
          <w:p w14:paraId="70086B37"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0E061D1C" w14:textId="77777777" w:rsidR="00C66EBD" w:rsidRDefault="00C66EBD" w:rsidP="00073EAE">
            <w:pPr>
              <w:spacing w:line="259" w:lineRule="auto"/>
              <w:rPr>
                <w:rFonts w:eastAsiaTheme="minorEastAsia"/>
                <w:color w:val="000000" w:themeColor="text1"/>
                <w:sz w:val="20"/>
                <w:szCs w:val="20"/>
              </w:rPr>
            </w:pPr>
          </w:p>
          <w:p w14:paraId="1B978607"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1EFD7FA1" w14:textId="77777777" w:rsidR="00C66EBD" w:rsidRDefault="00C66EBD" w:rsidP="00073EAE">
            <w:pPr>
              <w:spacing w:line="259" w:lineRule="auto"/>
              <w:rPr>
                <w:rFonts w:eastAsiaTheme="minorEastAsia"/>
                <w:color w:val="000000" w:themeColor="text1"/>
                <w:sz w:val="20"/>
                <w:szCs w:val="20"/>
              </w:rPr>
            </w:pPr>
          </w:p>
        </w:tc>
        <w:tc>
          <w:tcPr>
            <w:tcW w:w="682" w:type="dxa"/>
          </w:tcPr>
          <w:p w14:paraId="7E160918" w14:textId="77777777" w:rsidR="00C66EBD" w:rsidRDefault="00C66EBD" w:rsidP="00073EAE">
            <w:pPr>
              <w:spacing w:line="259" w:lineRule="auto"/>
              <w:rPr>
                <w:rFonts w:eastAsiaTheme="minorEastAsia"/>
                <w:sz w:val="20"/>
                <w:szCs w:val="20"/>
              </w:rPr>
            </w:pPr>
            <w:r w:rsidRPr="28CE12FF">
              <w:rPr>
                <w:rFonts w:eastAsiaTheme="minorEastAsia"/>
                <w:sz w:val="20"/>
                <w:szCs w:val="20"/>
              </w:rPr>
              <w:t>JC</w:t>
            </w:r>
          </w:p>
        </w:tc>
        <w:tc>
          <w:tcPr>
            <w:tcW w:w="1717" w:type="dxa"/>
          </w:tcPr>
          <w:p w14:paraId="2E67D41B" w14:textId="77777777" w:rsidR="00C66EBD" w:rsidRDefault="00C66EBD" w:rsidP="00073EAE">
            <w:pPr>
              <w:spacing w:beforeAutospacing="1" w:afterAutospacing="1" w:line="259" w:lineRule="auto"/>
              <w:rPr>
                <w:rFonts w:eastAsiaTheme="minorEastAsia"/>
                <w:color w:val="000000" w:themeColor="text1"/>
                <w:sz w:val="20"/>
                <w:szCs w:val="20"/>
              </w:rPr>
            </w:pPr>
            <w:r w:rsidRPr="030E1644">
              <w:rPr>
                <w:rFonts w:eastAsiaTheme="minorEastAsia"/>
                <w:color w:val="000000" w:themeColor="text1"/>
                <w:sz w:val="20"/>
                <w:szCs w:val="20"/>
              </w:rPr>
              <w:t>Critical writing – An introduction to assignment 1</w:t>
            </w:r>
          </w:p>
          <w:p w14:paraId="6040E959" w14:textId="77777777" w:rsidR="00C66EBD" w:rsidRDefault="00C66EBD" w:rsidP="00073EAE">
            <w:pPr>
              <w:spacing w:line="259" w:lineRule="auto"/>
              <w:rPr>
                <w:rFonts w:eastAsiaTheme="minorEastAsia"/>
                <w:sz w:val="20"/>
                <w:szCs w:val="20"/>
              </w:rPr>
            </w:pPr>
          </w:p>
        </w:tc>
        <w:tc>
          <w:tcPr>
            <w:tcW w:w="2412" w:type="dxa"/>
          </w:tcPr>
          <w:p w14:paraId="3544D77F" w14:textId="77777777" w:rsidR="00C66EBD" w:rsidRDefault="00C66EBD"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2D0BE6A6" w14:textId="77777777" w:rsidR="00C66EBD" w:rsidRDefault="00C66EBD" w:rsidP="00073EAE">
            <w:pPr>
              <w:spacing w:line="259" w:lineRule="auto"/>
              <w:rPr>
                <w:rFonts w:eastAsiaTheme="minorEastAsia"/>
                <w:sz w:val="20"/>
                <w:szCs w:val="20"/>
              </w:rPr>
            </w:pPr>
          </w:p>
          <w:p w14:paraId="3C9C3B08"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Engaging in high-quality professional research and </w:t>
            </w:r>
            <w:r w:rsidRPr="030E1644">
              <w:rPr>
                <w:rFonts w:eastAsiaTheme="minorEastAsia"/>
                <w:sz w:val="20"/>
                <w:szCs w:val="20"/>
              </w:rPr>
              <w:lastRenderedPageBreak/>
              <w:t xml:space="preserve">reading can help teachers improve. </w:t>
            </w:r>
          </w:p>
        </w:tc>
        <w:tc>
          <w:tcPr>
            <w:tcW w:w="1590" w:type="dxa"/>
          </w:tcPr>
          <w:p w14:paraId="50917BBF"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7845200E" w14:textId="77777777" w:rsidR="00C66EBD" w:rsidRDefault="00C66EBD" w:rsidP="00073EAE">
            <w:pPr>
              <w:spacing w:line="259" w:lineRule="auto"/>
              <w:rPr>
                <w:rFonts w:eastAsiaTheme="minorEastAsia"/>
                <w:sz w:val="20"/>
                <w:szCs w:val="20"/>
              </w:rPr>
            </w:pPr>
          </w:p>
          <w:p w14:paraId="0EEBB8D8"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041EDE69" w14:textId="77777777" w:rsidR="00C66EBD" w:rsidRDefault="00C66EBD" w:rsidP="00073EAE">
            <w:pPr>
              <w:spacing w:line="259" w:lineRule="auto"/>
              <w:rPr>
                <w:rFonts w:eastAsiaTheme="minorEastAsia"/>
                <w:sz w:val="20"/>
                <w:szCs w:val="20"/>
              </w:rPr>
            </w:pPr>
          </w:p>
          <w:p w14:paraId="2F470E81" w14:textId="77777777" w:rsidR="00C66EBD" w:rsidRDefault="00C66EBD" w:rsidP="00073EAE">
            <w:pPr>
              <w:spacing w:line="259" w:lineRule="auto"/>
              <w:rPr>
                <w:rFonts w:eastAsiaTheme="minorEastAsia"/>
                <w:sz w:val="20"/>
                <w:szCs w:val="20"/>
              </w:rPr>
            </w:pPr>
            <w:r w:rsidRPr="74D6CB2D">
              <w:rPr>
                <w:rFonts w:eastAsiaTheme="minorEastAsia"/>
                <w:sz w:val="20"/>
                <w:szCs w:val="20"/>
              </w:rPr>
              <w:t>Research engaged</w:t>
            </w:r>
          </w:p>
          <w:p w14:paraId="540432B8" w14:textId="77777777" w:rsidR="00C66EBD" w:rsidRDefault="00C66EBD" w:rsidP="00073EAE">
            <w:pPr>
              <w:spacing w:line="259" w:lineRule="auto"/>
              <w:rPr>
                <w:rFonts w:eastAsiaTheme="minorEastAsia"/>
                <w:b/>
                <w:bCs/>
                <w:sz w:val="20"/>
                <w:szCs w:val="20"/>
              </w:rPr>
            </w:pPr>
          </w:p>
        </w:tc>
        <w:tc>
          <w:tcPr>
            <w:tcW w:w="3195" w:type="dxa"/>
          </w:tcPr>
          <w:p w14:paraId="401A9E1A" w14:textId="77777777" w:rsidR="00C66EBD" w:rsidRDefault="00C66EBD" w:rsidP="00073EAE">
            <w:pPr>
              <w:rPr>
                <w:rFonts w:eastAsiaTheme="minorEastAsia"/>
                <w:sz w:val="16"/>
                <w:szCs w:val="16"/>
              </w:rPr>
            </w:pPr>
            <w:proofErr w:type="spellStart"/>
            <w:r w:rsidRPr="2A76762D">
              <w:rPr>
                <w:rFonts w:eastAsiaTheme="minorEastAsia"/>
                <w:sz w:val="20"/>
                <w:szCs w:val="20"/>
              </w:rPr>
              <w:t>McPeck</w:t>
            </w:r>
            <w:proofErr w:type="spellEnd"/>
            <w:r w:rsidRPr="2A76762D">
              <w:rPr>
                <w:rFonts w:eastAsiaTheme="minorEastAsia"/>
                <w:sz w:val="20"/>
                <w:szCs w:val="20"/>
              </w:rPr>
              <w:t xml:space="preserve">, J. (2016) Critical Thinking and Education – </w:t>
            </w:r>
            <w:hyperlink r:id="rId42">
              <w:r w:rsidRPr="2A76762D">
                <w:rPr>
                  <w:rStyle w:val="Hyperlink"/>
                  <w:rFonts w:eastAsiaTheme="minorEastAsia"/>
                  <w:sz w:val="20"/>
                  <w:szCs w:val="20"/>
                </w:rPr>
                <w:t xml:space="preserve">you can preview the first three chapters of this text here </w:t>
              </w:r>
            </w:hyperlink>
          </w:p>
          <w:p w14:paraId="58301C71" w14:textId="77777777" w:rsidR="00C66EBD" w:rsidRDefault="00C66EBD" w:rsidP="00073EAE">
            <w:pPr>
              <w:spacing w:line="259" w:lineRule="auto"/>
              <w:rPr>
                <w:rFonts w:eastAsiaTheme="minorEastAsia"/>
                <w:color w:val="385623" w:themeColor="accent6" w:themeShade="80"/>
                <w:sz w:val="20"/>
                <w:szCs w:val="20"/>
              </w:rPr>
            </w:pPr>
          </w:p>
          <w:p w14:paraId="48C00274" w14:textId="77777777" w:rsidR="00C66EBD" w:rsidRDefault="00C66EBD" w:rsidP="00073EAE">
            <w:pPr>
              <w:spacing w:line="259" w:lineRule="auto"/>
              <w:rPr>
                <w:rFonts w:eastAsiaTheme="minorEastAsia"/>
                <w:color w:val="385623" w:themeColor="accent6" w:themeShade="80"/>
                <w:sz w:val="20"/>
                <w:szCs w:val="20"/>
              </w:rPr>
            </w:pPr>
            <w:r w:rsidRPr="12B486DA">
              <w:rPr>
                <w:rFonts w:eastAsiaTheme="minorEastAsia"/>
                <w:color w:val="385623" w:themeColor="accent6" w:themeShade="80"/>
                <w:sz w:val="20"/>
                <w:szCs w:val="20"/>
              </w:rPr>
              <w:t>Chapter 5</w:t>
            </w:r>
          </w:p>
          <w:p w14:paraId="092AE918" w14:textId="77777777" w:rsidR="00C66EBD" w:rsidRDefault="00C66EBD" w:rsidP="00073EAE">
            <w:pPr>
              <w:spacing w:line="257" w:lineRule="auto"/>
              <w:rPr>
                <w:rFonts w:eastAsiaTheme="minorEastAsia"/>
              </w:rPr>
            </w:pPr>
            <w:hyperlink r:id="rId43">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4E3D0619" w14:textId="77777777" w:rsidR="00C66EBD" w:rsidRDefault="00C66EBD" w:rsidP="00073EAE">
            <w:pPr>
              <w:spacing w:line="259" w:lineRule="auto"/>
              <w:rPr>
                <w:rFonts w:eastAsiaTheme="minorEastAsia"/>
                <w:color w:val="385623" w:themeColor="accent6" w:themeShade="80"/>
                <w:sz w:val="20"/>
                <w:szCs w:val="20"/>
              </w:rPr>
            </w:pPr>
          </w:p>
          <w:p w14:paraId="161FD8C2" w14:textId="77777777" w:rsidR="00C66EBD" w:rsidRDefault="00C66EBD" w:rsidP="00073EAE">
            <w:pPr>
              <w:spacing w:line="259" w:lineRule="auto"/>
              <w:rPr>
                <w:rFonts w:eastAsiaTheme="minorEastAsia"/>
                <w:sz w:val="20"/>
                <w:szCs w:val="20"/>
              </w:rPr>
            </w:pPr>
            <w:r w:rsidRPr="7D2ADD8F">
              <w:rPr>
                <w:rFonts w:eastAsiaTheme="minorEastAsia"/>
                <w:sz w:val="20"/>
                <w:szCs w:val="20"/>
              </w:rPr>
              <w:lastRenderedPageBreak/>
              <w:t>Read though the assessment handbook</w:t>
            </w:r>
          </w:p>
          <w:p w14:paraId="5ECB3EA0" w14:textId="77777777" w:rsidR="00C66EBD" w:rsidRDefault="00C66EBD" w:rsidP="00073EAE">
            <w:pPr>
              <w:spacing w:line="259" w:lineRule="auto"/>
              <w:rPr>
                <w:rFonts w:eastAsiaTheme="minorEastAsia"/>
                <w:sz w:val="20"/>
                <w:szCs w:val="20"/>
              </w:rPr>
            </w:pPr>
          </w:p>
          <w:p w14:paraId="362E6A26" w14:textId="77777777" w:rsidR="00C66EBD" w:rsidRDefault="00C66EBD" w:rsidP="00073EAE">
            <w:pPr>
              <w:spacing w:line="259" w:lineRule="auto"/>
              <w:rPr>
                <w:rFonts w:eastAsiaTheme="minorEastAsia"/>
                <w:sz w:val="20"/>
                <w:szCs w:val="20"/>
              </w:rPr>
            </w:pPr>
            <w:r w:rsidRPr="28CE12FF">
              <w:rPr>
                <w:rFonts w:eastAsiaTheme="minorEastAsia"/>
                <w:color w:val="FF0000"/>
                <w:sz w:val="20"/>
                <w:szCs w:val="20"/>
              </w:rPr>
              <w:t xml:space="preserve"> </w:t>
            </w:r>
          </w:p>
        </w:tc>
        <w:tc>
          <w:tcPr>
            <w:tcW w:w="4160" w:type="dxa"/>
          </w:tcPr>
          <w:p w14:paraId="2DAB0E78" w14:textId="77777777" w:rsidR="00C66EBD" w:rsidRDefault="00C66EBD" w:rsidP="00073EAE">
            <w:pPr>
              <w:spacing w:line="259" w:lineRule="auto"/>
              <w:rPr>
                <w:rFonts w:eastAsiaTheme="minorEastAsia"/>
                <w:sz w:val="20"/>
                <w:szCs w:val="20"/>
              </w:rPr>
            </w:pPr>
            <w:r w:rsidRPr="74D6CB2D">
              <w:rPr>
                <w:rFonts w:eastAsiaTheme="minorEastAsia"/>
                <w:sz w:val="20"/>
                <w:szCs w:val="20"/>
              </w:rPr>
              <w:lastRenderedPageBreak/>
              <w:t>Evaluate the impact of research on practice.</w:t>
            </w:r>
          </w:p>
          <w:p w14:paraId="1656E332" w14:textId="77777777" w:rsidR="00C66EBD" w:rsidRDefault="00C66EBD" w:rsidP="00073EAE">
            <w:pPr>
              <w:spacing w:line="259" w:lineRule="auto"/>
              <w:rPr>
                <w:rFonts w:eastAsiaTheme="minorEastAsia"/>
                <w:sz w:val="20"/>
                <w:szCs w:val="20"/>
              </w:rPr>
            </w:pPr>
          </w:p>
        </w:tc>
      </w:tr>
      <w:tr w:rsidR="00C66EBD" w14:paraId="2AEB61A7" w14:textId="77777777" w:rsidTr="00073EAE">
        <w:trPr>
          <w:trHeight w:val="15"/>
        </w:trPr>
        <w:tc>
          <w:tcPr>
            <w:tcW w:w="792" w:type="dxa"/>
          </w:tcPr>
          <w:p w14:paraId="7C73DA0D"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10-12</w:t>
            </w:r>
          </w:p>
          <w:p w14:paraId="03811678" w14:textId="77777777" w:rsidR="00C66EBD" w:rsidRDefault="00C66EBD" w:rsidP="00073EAE">
            <w:pPr>
              <w:spacing w:line="259" w:lineRule="auto"/>
              <w:rPr>
                <w:rFonts w:eastAsiaTheme="minorEastAsia"/>
                <w:color w:val="000000" w:themeColor="text1"/>
                <w:sz w:val="20"/>
                <w:szCs w:val="20"/>
              </w:rPr>
            </w:pPr>
          </w:p>
          <w:p w14:paraId="0A47A2E2" w14:textId="77777777" w:rsidR="00C66EBD" w:rsidRDefault="00C66EBD" w:rsidP="00073EAE">
            <w:pPr>
              <w:spacing w:line="259" w:lineRule="auto"/>
              <w:rPr>
                <w:rFonts w:eastAsiaTheme="minorEastAsia"/>
                <w:color w:val="000000" w:themeColor="text1"/>
                <w:sz w:val="20"/>
                <w:szCs w:val="20"/>
              </w:rPr>
            </w:pPr>
          </w:p>
          <w:p w14:paraId="79406ECC"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37E778E1" w14:textId="77777777" w:rsidR="00C66EBD" w:rsidRDefault="00C66EBD" w:rsidP="00073EAE">
            <w:pPr>
              <w:spacing w:line="259" w:lineRule="auto"/>
              <w:rPr>
                <w:rFonts w:eastAsiaTheme="minorEastAsia"/>
                <w:color w:val="000000" w:themeColor="text1"/>
                <w:sz w:val="20"/>
                <w:szCs w:val="20"/>
              </w:rPr>
            </w:pPr>
          </w:p>
        </w:tc>
        <w:tc>
          <w:tcPr>
            <w:tcW w:w="682" w:type="dxa"/>
          </w:tcPr>
          <w:p w14:paraId="46151173" w14:textId="77777777" w:rsidR="00C66EBD" w:rsidRDefault="00C66EBD"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314B4E15"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Learning theories – traditional </w:t>
            </w:r>
          </w:p>
        </w:tc>
        <w:tc>
          <w:tcPr>
            <w:tcW w:w="2412" w:type="dxa"/>
          </w:tcPr>
          <w:p w14:paraId="30FF4549" w14:textId="77777777" w:rsidR="00C66EBD" w:rsidRDefault="00C66EBD" w:rsidP="00073EAE">
            <w:pPr>
              <w:spacing w:line="259" w:lineRule="auto"/>
              <w:rPr>
                <w:rFonts w:eastAsiaTheme="minorEastAsia"/>
                <w:sz w:val="20"/>
                <w:szCs w:val="20"/>
              </w:rPr>
            </w:pPr>
            <w:r w:rsidRPr="74D6CB2D">
              <w:rPr>
                <w:rFonts w:eastAsiaTheme="minorEastAsia"/>
                <w:sz w:val="20"/>
                <w:szCs w:val="20"/>
              </w:rPr>
              <w:t>Learning involves a lasting change in pupils’ capabilities or understanding.</w:t>
            </w:r>
          </w:p>
          <w:p w14:paraId="4C11CA33" w14:textId="77777777" w:rsidR="00C66EBD" w:rsidRDefault="00C66EBD" w:rsidP="00073EAE">
            <w:pPr>
              <w:spacing w:line="259" w:lineRule="auto"/>
              <w:rPr>
                <w:rFonts w:eastAsiaTheme="minorEastAsia"/>
                <w:color w:val="000000" w:themeColor="text1"/>
                <w:sz w:val="20"/>
                <w:szCs w:val="20"/>
              </w:rPr>
            </w:pPr>
          </w:p>
          <w:p w14:paraId="6186E7B5" w14:textId="77777777" w:rsidR="00C66EBD" w:rsidRDefault="00C66EBD" w:rsidP="00073EAE">
            <w:pPr>
              <w:spacing w:line="259" w:lineRule="auto"/>
              <w:rPr>
                <w:rFonts w:eastAsiaTheme="minorEastAsia"/>
                <w:sz w:val="20"/>
                <w:szCs w:val="20"/>
              </w:rPr>
            </w:pPr>
            <w:r w:rsidRPr="74D6CB2D">
              <w:rPr>
                <w:rFonts w:eastAsiaTheme="minorEastAsia"/>
                <w:sz w:val="20"/>
                <w:szCs w:val="20"/>
              </w:rPr>
              <w:t>Prior knowledge plays an important role in how pupils learn; committing some key facts to their long-term memory is likely to help pupils learn more complex ideas.</w:t>
            </w:r>
          </w:p>
          <w:p w14:paraId="0F73FB26" w14:textId="77777777" w:rsidR="00C66EBD" w:rsidRDefault="00C66EBD" w:rsidP="00073EAE">
            <w:pPr>
              <w:spacing w:line="259" w:lineRule="auto"/>
              <w:rPr>
                <w:rFonts w:eastAsiaTheme="minorEastAsia"/>
                <w:sz w:val="20"/>
                <w:szCs w:val="20"/>
              </w:rPr>
            </w:pPr>
          </w:p>
          <w:p w14:paraId="6F76A5F6"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An important factor in learning is memory, which can be thought of as comprising two elements: working memory and long-term memory. </w:t>
            </w:r>
          </w:p>
        </w:tc>
        <w:tc>
          <w:tcPr>
            <w:tcW w:w="1590" w:type="dxa"/>
          </w:tcPr>
          <w:p w14:paraId="35C9C14F"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Pedagogy</w:t>
            </w:r>
          </w:p>
          <w:p w14:paraId="1809BFC1" w14:textId="77777777" w:rsidR="00C66EBD" w:rsidRDefault="00C66EBD" w:rsidP="00073EAE">
            <w:pPr>
              <w:spacing w:line="259" w:lineRule="auto"/>
              <w:rPr>
                <w:rFonts w:eastAsiaTheme="minorEastAsia"/>
                <w:sz w:val="20"/>
                <w:szCs w:val="20"/>
              </w:rPr>
            </w:pPr>
          </w:p>
          <w:p w14:paraId="490E109A" w14:textId="77777777" w:rsidR="00C66EBD" w:rsidRDefault="00C66EBD" w:rsidP="00073EAE">
            <w:pPr>
              <w:spacing w:line="259" w:lineRule="auto"/>
              <w:rPr>
                <w:rFonts w:eastAsiaTheme="minorEastAsia"/>
                <w:sz w:val="20"/>
                <w:szCs w:val="20"/>
              </w:rPr>
            </w:pPr>
            <w:r w:rsidRPr="74D6CB2D">
              <w:rPr>
                <w:rFonts w:eastAsiaTheme="minorEastAsia"/>
                <w:sz w:val="20"/>
                <w:szCs w:val="20"/>
              </w:rPr>
              <w:t>Research engaged</w:t>
            </w:r>
          </w:p>
          <w:p w14:paraId="3B9FB458" w14:textId="77777777" w:rsidR="00C66EBD" w:rsidRDefault="00C66EBD" w:rsidP="00073EAE">
            <w:pPr>
              <w:spacing w:line="259" w:lineRule="auto"/>
              <w:rPr>
                <w:rFonts w:eastAsiaTheme="minorEastAsia"/>
                <w:sz w:val="20"/>
                <w:szCs w:val="20"/>
              </w:rPr>
            </w:pPr>
          </w:p>
          <w:p w14:paraId="78D669FC" w14:textId="77777777" w:rsidR="00C66EBD" w:rsidRDefault="00C66EBD" w:rsidP="00073EAE">
            <w:pPr>
              <w:spacing w:line="259" w:lineRule="auto"/>
              <w:rPr>
                <w:rFonts w:eastAsiaTheme="minorEastAsia"/>
                <w:sz w:val="20"/>
                <w:szCs w:val="20"/>
              </w:rPr>
            </w:pPr>
          </w:p>
        </w:tc>
        <w:tc>
          <w:tcPr>
            <w:tcW w:w="3195" w:type="dxa"/>
          </w:tcPr>
          <w:p w14:paraId="54ACD677" w14:textId="77777777" w:rsidR="00C66EBD" w:rsidRDefault="00C66EBD" w:rsidP="00073EAE">
            <w:pPr>
              <w:spacing w:line="257" w:lineRule="auto"/>
              <w:rPr>
                <w:rFonts w:eastAsiaTheme="minorEastAsia"/>
                <w:sz w:val="20"/>
                <w:szCs w:val="20"/>
                <w:lang w:val="en-AU"/>
              </w:rPr>
            </w:pPr>
            <w:r w:rsidRPr="12B486DA">
              <w:rPr>
                <w:rFonts w:eastAsiaTheme="minorEastAsia"/>
                <w:sz w:val="20"/>
                <w:szCs w:val="20"/>
                <w:lang w:val="en-AU"/>
              </w:rPr>
              <w:t>Reading list focus</w:t>
            </w:r>
          </w:p>
          <w:p w14:paraId="05AC7F0E" w14:textId="77777777" w:rsidR="00C66EBD" w:rsidRDefault="00C66EBD" w:rsidP="00073EAE">
            <w:pPr>
              <w:spacing w:line="257" w:lineRule="auto"/>
              <w:rPr>
                <w:rFonts w:eastAsiaTheme="minorEastAsia"/>
                <w:sz w:val="20"/>
                <w:szCs w:val="20"/>
                <w:lang w:val="en-AU"/>
              </w:rPr>
            </w:pPr>
            <w:r w:rsidRPr="42E0C522">
              <w:rPr>
                <w:rFonts w:eastAsiaTheme="minorEastAsia"/>
                <w:sz w:val="20"/>
                <w:szCs w:val="20"/>
                <w:lang w:val="en-AU"/>
              </w:rPr>
              <w:t xml:space="preserve">Brooks et al chapter 2.4 </w:t>
            </w:r>
          </w:p>
          <w:p w14:paraId="4592FE2C" w14:textId="77777777" w:rsidR="00C66EBD" w:rsidRDefault="00C66EBD" w:rsidP="00073EAE">
            <w:pPr>
              <w:spacing w:line="257" w:lineRule="auto"/>
              <w:rPr>
                <w:rFonts w:eastAsiaTheme="minorEastAsia"/>
                <w:sz w:val="20"/>
                <w:szCs w:val="20"/>
                <w:lang w:val="en-AU"/>
              </w:rPr>
            </w:pPr>
            <w:r w:rsidRPr="42E0C522">
              <w:rPr>
                <w:rFonts w:eastAsiaTheme="minorEastAsia"/>
                <w:sz w:val="20"/>
                <w:szCs w:val="20"/>
                <w:lang w:val="en-AU"/>
              </w:rPr>
              <w:t>Capel et al chapter 5.1</w:t>
            </w:r>
          </w:p>
          <w:p w14:paraId="332DBFC4" w14:textId="77777777" w:rsidR="00C66EBD" w:rsidRDefault="00C66EBD" w:rsidP="00073EAE">
            <w:pPr>
              <w:spacing w:line="257" w:lineRule="auto"/>
              <w:rPr>
                <w:rFonts w:eastAsiaTheme="minorEastAsia"/>
                <w:sz w:val="20"/>
                <w:szCs w:val="20"/>
                <w:lang w:val="en-AU"/>
              </w:rPr>
            </w:pPr>
            <w:r w:rsidRPr="42E0C522">
              <w:rPr>
                <w:rFonts w:eastAsiaTheme="minorEastAsia"/>
                <w:sz w:val="20"/>
                <w:szCs w:val="20"/>
                <w:lang w:val="en-AU"/>
              </w:rPr>
              <w:t>Ellis chapter 4</w:t>
            </w:r>
          </w:p>
          <w:p w14:paraId="7D229D9D" w14:textId="77777777" w:rsidR="00C66EBD" w:rsidRDefault="00C66EBD" w:rsidP="00073EAE">
            <w:pPr>
              <w:spacing w:line="257" w:lineRule="auto"/>
              <w:rPr>
                <w:rFonts w:eastAsiaTheme="minorEastAsia"/>
                <w:sz w:val="20"/>
                <w:szCs w:val="20"/>
                <w:lang w:val="en-AU"/>
              </w:rPr>
            </w:pPr>
            <w:r w:rsidRPr="42E0C522">
              <w:rPr>
                <w:rFonts w:eastAsiaTheme="minorEastAsia"/>
                <w:sz w:val="20"/>
                <w:szCs w:val="20"/>
                <w:lang w:val="en-AU"/>
              </w:rPr>
              <w:t>Hoult chapter 2</w:t>
            </w:r>
          </w:p>
          <w:p w14:paraId="340580F4" w14:textId="77777777" w:rsidR="00C66EBD" w:rsidRDefault="00C66EBD" w:rsidP="00073EAE">
            <w:pPr>
              <w:spacing w:line="257" w:lineRule="auto"/>
              <w:rPr>
                <w:rFonts w:eastAsiaTheme="minorEastAsia"/>
                <w:sz w:val="20"/>
                <w:szCs w:val="20"/>
                <w:lang w:val="en-AU"/>
              </w:rPr>
            </w:pPr>
            <w:r w:rsidRPr="42E0C522">
              <w:rPr>
                <w:rFonts w:eastAsiaTheme="minorEastAsia"/>
                <w:sz w:val="20"/>
                <w:szCs w:val="20"/>
                <w:lang w:val="en-AU"/>
              </w:rPr>
              <w:t>Pollard chapter 7</w:t>
            </w:r>
          </w:p>
          <w:p w14:paraId="5230E04A" w14:textId="77777777" w:rsidR="00C66EBD" w:rsidRDefault="00C66EBD" w:rsidP="00073EAE">
            <w:pPr>
              <w:spacing w:line="257" w:lineRule="auto"/>
              <w:rPr>
                <w:rFonts w:eastAsiaTheme="minorEastAsia"/>
                <w:sz w:val="20"/>
                <w:szCs w:val="20"/>
                <w:lang w:val="en-AU"/>
              </w:rPr>
            </w:pPr>
            <w:proofErr w:type="spellStart"/>
            <w:r w:rsidRPr="7020E459">
              <w:rPr>
                <w:rFonts w:eastAsiaTheme="minorEastAsia"/>
                <w:sz w:val="20"/>
                <w:szCs w:val="20"/>
                <w:lang w:val="en-AU"/>
              </w:rPr>
              <w:t>Aubey</w:t>
            </w:r>
            <w:proofErr w:type="spellEnd"/>
            <w:r w:rsidRPr="7020E459">
              <w:rPr>
                <w:rFonts w:eastAsiaTheme="minorEastAsia"/>
                <w:sz w:val="20"/>
                <w:szCs w:val="20"/>
                <w:lang w:val="en-AU"/>
              </w:rPr>
              <w:t xml:space="preserve"> and Riley </w:t>
            </w:r>
          </w:p>
          <w:p w14:paraId="381953F2" w14:textId="77777777" w:rsidR="00C66EBD" w:rsidRDefault="00C66EBD" w:rsidP="00073EAE">
            <w:pPr>
              <w:spacing w:line="257" w:lineRule="auto"/>
              <w:rPr>
                <w:rFonts w:eastAsiaTheme="minorEastAsia"/>
                <w:sz w:val="20"/>
                <w:szCs w:val="20"/>
                <w:lang w:val="en-AU"/>
              </w:rPr>
            </w:pPr>
          </w:p>
          <w:p w14:paraId="3EB63551" w14:textId="77777777" w:rsidR="00C66EBD" w:rsidRDefault="00C66EBD" w:rsidP="00073EAE">
            <w:pPr>
              <w:spacing w:line="257" w:lineRule="auto"/>
              <w:rPr>
                <w:rFonts w:eastAsiaTheme="minorEastAsia"/>
              </w:rPr>
            </w:pPr>
            <w:r w:rsidRPr="030E1644">
              <w:rPr>
                <w:rFonts w:eastAsiaTheme="minorEastAsia"/>
                <w:sz w:val="20"/>
                <w:szCs w:val="20"/>
              </w:rPr>
              <w:t>Deans for Impact (2015) The Science of Learning [Online] Accessible from:</w:t>
            </w:r>
          </w:p>
          <w:p w14:paraId="6F284C6C" w14:textId="77777777" w:rsidR="00C66EBD" w:rsidRDefault="00C66EBD" w:rsidP="00073EAE">
            <w:pPr>
              <w:spacing w:line="257" w:lineRule="auto"/>
              <w:rPr>
                <w:rFonts w:eastAsiaTheme="minorEastAsia"/>
                <w:sz w:val="20"/>
                <w:szCs w:val="20"/>
              </w:rPr>
            </w:pPr>
            <w:hyperlink r:id="rId44">
              <w:r w:rsidRPr="030E1644">
                <w:rPr>
                  <w:rStyle w:val="Hyperlink"/>
                  <w:rFonts w:eastAsiaTheme="minorEastAsia"/>
                  <w:sz w:val="20"/>
                  <w:szCs w:val="20"/>
                </w:rPr>
                <w:t>https://deansforimpact.org/resources/the-science-of-learning/</w:t>
              </w:r>
            </w:hyperlink>
          </w:p>
          <w:p w14:paraId="7808CFEE" w14:textId="77777777" w:rsidR="00C66EBD" w:rsidRDefault="00C66EBD" w:rsidP="00073EAE">
            <w:pPr>
              <w:spacing w:line="257" w:lineRule="auto"/>
              <w:rPr>
                <w:rFonts w:eastAsiaTheme="minorEastAsia"/>
                <w:sz w:val="20"/>
                <w:szCs w:val="20"/>
              </w:rPr>
            </w:pPr>
          </w:p>
          <w:p w14:paraId="051DD1AE" w14:textId="77777777" w:rsidR="00C66EBD" w:rsidRDefault="00C66EBD" w:rsidP="00073EAE">
            <w:pPr>
              <w:spacing w:line="257" w:lineRule="auto"/>
              <w:rPr>
                <w:rFonts w:eastAsiaTheme="minorEastAsia"/>
                <w:sz w:val="20"/>
                <w:szCs w:val="20"/>
              </w:rPr>
            </w:pPr>
          </w:p>
        </w:tc>
        <w:tc>
          <w:tcPr>
            <w:tcW w:w="4160" w:type="dxa"/>
          </w:tcPr>
          <w:p w14:paraId="6401A932" w14:textId="77777777" w:rsidR="00C66EBD" w:rsidRDefault="00C66EBD" w:rsidP="00073EAE">
            <w:pPr>
              <w:spacing w:line="259" w:lineRule="auto"/>
              <w:rPr>
                <w:rFonts w:eastAsiaTheme="minorEastAsia"/>
                <w:sz w:val="20"/>
                <w:szCs w:val="20"/>
              </w:rPr>
            </w:pPr>
            <w:r w:rsidRPr="229971B9">
              <w:rPr>
                <w:rFonts w:eastAsiaTheme="minorEastAsia"/>
                <w:sz w:val="20"/>
                <w:szCs w:val="20"/>
              </w:rPr>
              <w:t>Avoid overloading working memory, by considering pupils’ prior knowledge when planning how much new information to introduce.</w:t>
            </w:r>
          </w:p>
          <w:p w14:paraId="2EC4CAB7" w14:textId="77777777" w:rsidR="00C66EBD" w:rsidRDefault="00C66EBD" w:rsidP="00073EAE">
            <w:pPr>
              <w:spacing w:line="259" w:lineRule="auto"/>
              <w:rPr>
                <w:rFonts w:eastAsiaTheme="minorEastAsia"/>
                <w:sz w:val="20"/>
                <w:szCs w:val="20"/>
              </w:rPr>
            </w:pPr>
          </w:p>
          <w:p w14:paraId="4EA1A95E" w14:textId="77777777" w:rsidR="00C66EBD" w:rsidRDefault="00C66EBD" w:rsidP="00073EAE">
            <w:pPr>
              <w:spacing w:line="259" w:lineRule="auto"/>
              <w:rPr>
                <w:rFonts w:eastAsiaTheme="minorEastAsia"/>
                <w:sz w:val="20"/>
                <w:szCs w:val="20"/>
              </w:rPr>
            </w:pPr>
            <w:r w:rsidRPr="42E0C522">
              <w:rPr>
                <w:rFonts w:eastAsiaTheme="minorEastAsia"/>
                <w:sz w:val="20"/>
                <w:szCs w:val="20"/>
              </w:rPr>
              <w:t>Build on pupils’ prior knowledge, by sequencing lessons so that pupils secure foundational knowledge before encountering more complex content.</w:t>
            </w:r>
          </w:p>
        </w:tc>
      </w:tr>
      <w:tr w:rsidR="00C66EBD" w14:paraId="0607CFCD" w14:textId="77777777" w:rsidTr="00073EAE">
        <w:trPr>
          <w:trHeight w:val="15"/>
        </w:trPr>
        <w:tc>
          <w:tcPr>
            <w:tcW w:w="792" w:type="dxa"/>
          </w:tcPr>
          <w:p w14:paraId="230E09BA"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6C97F80A"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tc>
        <w:tc>
          <w:tcPr>
            <w:tcW w:w="682" w:type="dxa"/>
          </w:tcPr>
          <w:p w14:paraId="1D137ED0" w14:textId="77777777" w:rsidR="00C66EBD" w:rsidRDefault="00C66EBD"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0FF4A9B0" w14:textId="77777777" w:rsidR="00C66EBD" w:rsidRDefault="00C66EBD" w:rsidP="00073EAE">
            <w:pPr>
              <w:spacing w:line="259" w:lineRule="auto"/>
              <w:rPr>
                <w:rFonts w:eastAsiaTheme="minorEastAsia"/>
                <w:sz w:val="20"/>
                <w:szCs w:val="20"/>
              </w:rPr>
            </w:pPr>
            <w:r w:rsidRPr="74D6CB2D">
              <w:rPr>
                <w:rFonts w:eastAsiaTheme="minorEastAsia"/>
                <w:sz w:val="20"/>
                <w:szCs w:val="20"/>
              </w:rPr>
              <w:t>Learning theories – contemporary</w:t>
            </w:r>
          </w:p>
          <w:p w14:paraId="381E7A4A" w14:textId="77777777" w:rsidR="00C66EBD" w:rsidRDefault="00C66EBD" w:rsidP="00073EAE">
            <w:pPr>
              <w:spacing w:line="259" w:lineRule="auto"/>
              <w:rPr>
                <w:rFonts w:eastAsiaTheme="minorEastAsia"/>
                <w:sz w:val="20"/>
                <w:szCs w:val="20"/>
              </w:rPr>
            </w:pPr>
          </w:p>
        </w:tc>
        <w:tc>
          <w:tcPr>
            <w:tcW w:w="2412" w:type="dxa"/>
          </w:tcPr>
          <w:p w14:paraId="044628F3" w14:textId="77777777" w:rsidR="00C66EBD" w:rsidRDefault="00C66EBD" w:rsidP="00073EAE">
            <w:pPr>
              <w:spacing w:line="259" w:lineRule="auto"/>
              <w:rPr>
                <w:rFonts w:eastAsiaTheme="minorEastAsia"/>
                <w:sz w:val="20"/>
                <w:szCs w:val="20"/>
              </w:rPr>
            </w:pPr>
            <w:r w:rsidRPr="74D6CB2D">
              <w:rPr>
                <w:rFonts w:eastAsiaTheme="minorEastAsia"/>
                <w:sz w:val="20"/>
                <w:szCs w:val="20"/>
              </w:rPr>
              <w:t>As above</w:t>
            </w:r>
          </w:p>
        </w:tc>
        <w:tc>
          <w:tcPr>
            <w:tcW w:w="1590" w:type="dxa"/>
          </w:tcPr>
          <w:p w14:paraId="129DB15F"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As above</w:t>
            </w:r>
          </w:p>
        </w:tc>
        <w:tc>
          <w:tcPr>
            <w:tcW w:w="3195" w:type="dxa"/>
          </w:tcPr>
          <w:p w14:paraId="46AA3ABD" w14:textId="77777777" w:rsidR="00C66EBD" w:rsidRDefault="00C66EBD" w:rsidP="00073EAE">
            <w:pPr>
              <w:spacing w:line="259" w:lineRule="auto"/>
              <w:rPr>
                <w:rFonts w:eastAsiaTheme="minorEastAsia"/>
                <w:sz w:val="20"/>
                <w:szCs w:val="20"/>
              </w:rPr>
            </w:pPr>
            <w:r w:rsidRPr="7020E459">
              <w:rPr>
                <w:rFonts w:eastAsiaTheme="minorEastAsia"/>
                <w:sz w:val="20"/>
                <w:szCs w:val="20"/>
              </w:rPr>
              <w:t>As above</w:t>
            </w:r>
          </w:p>
        </w:tc>
        <w:tc>
          <w:tcPr>
            <w:tcW w:w="4160" w:type="dxa"/>
          </w:tcPr>
          <w:p w14:paraId="0B9C4B77" w14:textId="77777777" w:rsidR="00C66EBD" w:rsidRDefault="00C66EBD" w:rsidP="00073EAE">
            <w:pPr>
              <w:spacing w:line="259" w:lineRule="auto"/>
              <w:rPr>
                <w:rFonts w:eastAsiaTheme="minorEastAsia"/>
                <w:sz w:val="20"/>
                <w:szCs w:val="20"/>
              </w:rPr>
            </w:pPr>
            <w:r w:rsidRPr="74D6CB2D">
              <w:rPr>
                <w:rFonts w:eastAsiaTheme="minorEastAsia"/>
                <w:sz w:val="20"/>
                <w:szCs w:val="20"/>
              </w:rPr>
              <w:t>As above</w:t>
            </w:r>
          </w:p>
        </w:tc>
      </w:tr>
      <w:tr w:rsidR="00C66EBD" w14:paraId="4475185D" w14:textId="77777777" w:rsidTr="00073EAE">
        <w:trPr>
          <w:trHeight w:val="15"/>
        </w:trPr>
        <w:tc>
          <w:tcPr>
            <w:tcW w:w="792" w:type="dxa"/>
          </w:tcPr>
          <w:p w14:paraId="74BBAE75" w14:textId="77777777" w:rsidR="00C66EBD" w:rsidRDefault="00C66EBD"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5F20A72D" w14:textId="77777777" w:rsidR="00C66EBD" w:rsidRDefault="00C66EBD" w:rsidP="00073EAE">
            <w:pPr>
              <w:spacing w:line="259" w:lineRule="auto"/>
              <w:rPr>
                <w:rFonts w:eastAsiaTheme="minorEastAsia"/>
                <w:sz w:val="20"/>
                <w:szCs w:val="20"/>
              </w:rPr>
            </w:pPr>
            <w:r w:rsidRPr="2380E877">
              <w:rPr>
                <w:rFonts w:eastAsiaTheme="minorEastAsia"/>
                <w:sz w:val="20"/>
                <w:szCs w:val="20"/>
              </w:rPr>
              <w:t>SK128</w:t>
            </w:r>
          </w:p>
          <w:p w14:paraId="02BA601D" w14:textId="77777777" w:rsidR="00C66EBD" w:rsidRDefault="00C66EBD" w:rsidP="00073EAE">
            <w:pPr>
              <w:spacing w:line="259" w:lineRule="auto"/>
              <w:rPr>
                <w:rFonts w:eastAsiaTheme="minorEastAsia"/>
                <w:color w:val="000000" w:themeColor="text1"/>
                <w:sz w:val="20"/>
                <w:szCs w:val="20"/>
              </w:rPr>
            </w:pPr>
          </w:p>
        </w:tc>
        <w:tc>
          <w:tcPr>
            <w:tcW w:w="682" w:type="dxa"/>
          </w:tcPr>
          <w:p w14:paraId="4305E831" w14:textId="77777777" w:rsidR="00C66EBD" w:rsidRDefault="00C66EBD" w:rsidP="00073EAE">
            <w:pPr>
              <w:spacing w:line="259" w:lineRule="auto"/>
              <w:rPr>
                <w:rFonts w:eastAsiaTheme="minorEastAsia"/>
                <w:sz w:val="20"/>
                <w:szCs w:val="20"/>
              </w:rPr>
            </w:pPr>
            <w:r w:rsidRPr="2380E877">
              <w:rPr>
                <w:rFonts w:eastAsiaTheme="minorEastAsia"/>
                <w:sz w:val="20"/>
                <w:szCs w:val="20"/>
              </w:rPr>
              <w:t>DS</w:t>
            </w:r>
          </w:p>
        </w:tc>
        <w:tc>
          <w:tcPr>
            <w:tcW w:w="1717" w:type="dxa"/>
          </w:tcPr>
          <w:p w14:paraId="54A9675C" w14:textId="77777777" w:rsidR="00C66EBD" w:rsidRDefault="00C66EBD"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Phonics</w:t>
            </w:r>
          </w:p>
        </w:tc>
        <w:tc>
          <w:tcPr>
            <w:tcW w:w="2412" w:type="dxa"/>
          </w:tcPr>
          <w:p w14:paraId="01EF10D0" w14:textId="77777777" w:rsidR="00C66EBD" w:rsidRDefault="00C66EBD" w:rsidP="00073EAE">
            <w:pPr>
              <w:spacing w:line="259" w:lineRule="auto"/>
              <w:rPr>
                <w:rFonts w:eastAsiaTheme="minorEastAsia"/>
                <w:sz w:val="20"/>
                <w:szCs w:val="20"/>
              </w:rPr>
            </w:pPr>
            <w:r w:rsidRPr="2380E877">
              <w:rPr>
                <w:rFonts w:eastAsiaTheme="minorEastAsia"/>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4B64AD9D" w14:textId="77777777" w:rsidR="00C66EBD" w:rsidRDefault="00C66EBD" w:rsidP="00073EAE">
            <w:pPr>
              <w:spacing w:line="259" w:lineRule="auto"/>
              <w:rPr>
                <w:rFonts w:eastAsiaTheme="minorEastAsia"/>
                <w:sz w:val="20"/>
                <w:szCs w:val="20"/>
              </w:rPr>
            </w:pPr>
            <w:r w:rsidRPr="2380E877">
              <w:rPr>
                <w:rFonts w:eastAsiaTheme="minorEastAsia"/>
                <w:sz w:val="20"/>
                <w:szCs w:val="20"/>
              </w:rPr>
              <w:lastRenderedPageBreak/>
              <w:t>Every teacher can improve pupils’ literacy, including by explicitly teaching reading, writing and oral language skills specific to individual disciplines.</w:t>
            </w:r>
          </w:p>
        </w:tc>
        <w:tc>
          <w:tcPr>
            <w:tcW w:w="1590" w:type="dxa"/>
          </w:tcPr>
          <w:p w14:paraId="706546C3" w14:textId="77777777" w:rsidR="00C66EBD" w:rsidRDefault="00C66EBD" w:rsidP="00073EAE">
            <w:pPr>
              <w:spacing w:line="259" w:lineRule="auto"/>
              <w:rPr>
                <w:rFonts w:eastAsiaTheme="minorEastAsia"/>
                <w:b/>
                <w:bCs/>
                <w:sz w:val="20"/>
                <w:szCs w:val="20"/>
              </w:rPr>
            </w:pPr>
            <w:r w:rsidRPr="2380E877">
              <w:rPr>
                <w:rFonts w:eastAsiaTheme="minorEastAsia"/>
                <w:b/>
                <w:bCs/>
                <w:sz w:val="20"/>
                <w:szCs w:val="20"/>
              </w:rPr>
              <w:lastRenderedPageBreak/>
              <w:t>Pedagogy</w:t>
            </w:r>
          </w:p>
          <w:p w14:paraId="785898CD" w14:textId="77777777" w:rsidR="00C66EBD" w:rsidRDefault="00C66EBD" w:rsidP="00073EAE">
            <w:pPr>
              <w:spacing w:line="259" w:lineRule="auto"/>
              <w:rPr>
                <w:rFonts w:eastAsiaTheme="minorEastAsia"/>
                <w:b/>
                <w:bCs/>
                <w:sz w:val="20"/>
                <w:szCs w:val="20"/>
              </w:rPr>
            </w:pPr>
          </w:p>
          <w:p w14:paraId="79EAFB50" w14:textId="77777777" w:rsidR="00C66EBD" w:rsidRDefault="00C66EBD" w:rsidP="00073EAE">
            <w:pPr>
              <w:spacing w:line="259" w:lineRule="auto"/>
              <w:rPr>
                <w:rFonts w:eastAsiaTheme="minorEastAsia"/>
                <w:b/>
                <w:bCs/>
                <w:sz w:val="20"/>
                <w:szCs w:val="20"/>
              </w:rPr>
            </w:pPr>
            <w:r w:rsidRPr="2380E877">
              <w:rPr>
                <w:rFonts w:eastAsiaTheme="minorEastAsia"/>
                <w:b/>
                <w:bCs/>
                <w:sz w:val="20"/>
                <w:szCs w:val="20"/>
              </w:rPr>
              <w:t>Curriculum</w:t>
            </w:r>
          </w:p>
          <w:p w14:paraId="46B81C3B" w14:textId="77777777" w:rsidR="00C66EBD" w:rsidRDefault="00C66EBD" w:rsidP="00073EAE">
            <w:pPr>
              <w:spacing w:line="259" w:lineRule="auto"/>
              <w:rPr>
                <w:rFonts w:eastAsiaTheme="minorEastAsia"/>
                <w:b/>
                <w:bCs/>
                <w:sz w:val="20"/>
                <w:szCs w:val="20"/>
              </w:rPr>
            </w:pPr>
          </w:p>
          <w:p w14:paraId="201FDA21" w14:textId="77777777" w:rsidR="00C66EBD" w:rsidRDefault="00C66EBD" w:rsidP="00073EAE">
            <w:pPr>
              <w:spacing w:line="259" w:lineRule="auto"/>
              <w:rPr>
                <w:rFonts w:eastAsiaTheme="minorEastAsia"/>
                <w:sz w:val="20"/>
                <w:szCs w:val="20"/>
              </w:rPr>
            </w:pPr>
            <w:r w:rsidRPr="2380E877">
              <w:rPr>
                <w:rFonts w:eastAsiaTheme="minorEastAsia"/>
                <w:sz w:val="20"/>
                <w:szCs w:val="20"/>
              </w:rPr>
              <w:t>Research engaged</w:t>
            </w:r>
          </w:p>
        </w:tc>
        <w:tc>
          <w:tcPr>
            <w:tcW w:w="3195" w:type="dxa"/>
          </w:tcPr>
          <w:p w14:paraId="00FFDD8A" w14:textId="77777777" w:rsidR="00C66EBD" w:rsidRDefault="00C66EBD" w:rsidP="00073EAE">
            <w:pPr>
              <w:spacing w:line="259" w:lineRule="auto"/>
              <w:rPr>
                <w:rFonts w:eastAsiaTheme="minorEastAsia"/>
                <w:sz w:val="20"/>
                <w:szCs w:val="20"/>
              </w:rPr>
            </w:pPr>
            <w:hyperlink r:id="rId45">
              <w:r w:rsidRPr="2380E877">
                <w:rPr>
                  <w:rStyle w:val="Hyperlink"/>
                  <w:rFonts w:eastAsiaTheme="minorEastAsia"/>
                  <w:sz w:val="20"/>
                  <w:szCs w:val="20"/>
                </w:rPr>
                <w:t>https://assets.publishing.service.gov.uk/government/uploads/system/uploads/attachment_data/file/190599/Letters_and_Sounds_-_DFES-00281-2007.pdf</w:t>
              </w:r>
            </w:hyperlink>
          </w:p>
          <w:p w14:paraId="72E2976D" w14:textId="77777777" w:rsidR="00C66EBD" w:rsidRDefault="00C66EBD" w:rsidP="00073EAE">
            <w:pPr>
              <w:spacing w:line="259" w:lineRule="auto"/>
              <w:rPr>
                <w:rFonts w:eastAsiaTheme="minorEastAsia"/>
                <w:sz w:val="20"/>
                <w:szCs w:val="20"/>
              </w:rPr>
            </w:pPr>
          </w:p>
          <w:p w14:paraId="79D81573" w14:textId="77777777" w:rsidR="00C66EBD" w:rsidRDefault="00C66EBD" w:rsidP="00073EAE">
            <w:pPr>
              <w:spacing w:line="259" w:lineRule="auto"/>
              <w:rPr>
                <w:rFonts w:eastAsiaTheme="minorEastAsia"/>
                <w:sz w:val="20"/>
                <w:szCs w:val="20"/>
              </w:rPr>
            </w:pPr>
          </w:p>
        </w:tc>
        <w:tc>
          <w:tcPr>
            <w:tcW w:w="4160" w:type="dxa"/>
          </w:tcPr>
          <w:p w14:paraId="71BBD4E2" w14:textId="77777777" w:rsidR="00C66EBD" w:rsidRDefault="00C66EBD" w:rsidP="00073EAE">
            <w:pPr>
              <w:spacing w:line="259" w:lineRule="auto"/>
              <w:rPr>
                <w:rFonts w:eastAsiaTheme="minorEastAsia"/>
                <w:sz w:val="20"/>
                <w:szCs w:val="20"/>
              </w:rPr>
            </w:pPr>
            <w:r w:rsidRPr="2380E877">
              <w:rPr>
                <w:rFonts w:eastAsiaTheme="minorEastAsia"/>
                <w:sz w:val="20"/>
                <w:szCs w:val="20"/>
              </w:rPr>
              <w:t xml:space="preserve">Demonstrate a clear understanding of systematic synthetic phonics, particularly if teaching early reading and spelling, and deconstructing this approach. </w:t>
            </w:r>
          </w:p>
          <w:p w14:paraId="4DE2E8E6" w14:textId="77777777" w:rsidR="00C66EBD" w:rsidRDefault="00C66EBD" w:rsidP="00073EAE">
            <w:pPr>
              <w:spacing w:line="259" w:lineRule="auto"/>
              <w:rPr>
                <w:rFonts w:eastAsiaTheme="minorEastAsia"/>
                <w:sz w:val="20"/>
                <w:szCs w:val="20"/>
              </w:rPr>
            </w:pPr>
          </w:p>
          <w:p w14:paraId="150D90B4" w14:textId="77777777" w:rsidR="00C66EBD" w:rsidRDefault="00C66EBD" w:rsidP="00073EAE">
            <w:pPr>
              <w:spacing w:line="259" w:lineRule="auto"/>
              <w:rPr>
                <w:rFonts w:eastAsiaTheme="minorEastAsia"/>
                <w:sz w:val="20"/>
                <w:szCs w:val="20"/>
              </w:rPr>
            </w:pPr>
            <w:r w:rsidRPr="2380E877">
              <w:rPr>
                <w:rFonts w:eastAsiaTheme="minorEastAsia"/>
                <w:sz w:val="20"/>
                <w:szCs w:val="20"/>
              </w:rPr>
              <w:t>Support pupils to become fluent readers and to write fluently and legibly.</w:t>
            </w:r>
          </w:p>
        </w:tc>
      </w:tr>
      <w:tr w:rsidR="00C66EBD" w14:paraId="1482DAE7" w14:textId="77777777" w:rsidTr="00073EAE">
        <w:trPr>
          <w:trHeight w:val="15"/>
        </w:trPr>
        <w:tc>
          <w:tcPr>
            <w:tcW w:w="792" w:type="dxa"/>
            <w:shd w:val="clear" w:color="auto" w:fill="D9D9D9" w:themeFill="background1" w:themeFillShade="D9"/>
          </w:tcPr>
          <w:p w14:paraId="5B3492DB"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Tues</w:t>
            </w:r>
          </w:p>
          <w:p w14:paraId="0AF2CB0E"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13/9</w:t>
            </w:r>
          </w:p>
          <w:p w14:paraId="1F64965B" w14:textId="77777777" w:rsidR="00C66EBD" w:rsidRDefault="00C66EBD" w:rsidP="00073EAE">
            <w:pPr>
              <w:spacing w:line="259" w:lineRule="auto"/>
              <w:rPr>
                <w:rFonts w:eastAsiaTheme="minorEastAsia"/>
                <w:color w:val="000000" w:themeColor="text1"/>
                <w:sz w:val="20"/>
                <w:szCs w:val="20"/>
              </w:rPr>
            </w:pPr>
          </w:p>
          <w:p w14:paraId="70E8D25C"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2EDB0131" w14:textId="77777777" w:rsidR="00C66EBD" w:rsidRDefault="00C66EBD" w:rsidP="00073EAE">
            <w:pPr>
              <w:spacing w:line="259" w:lineRule="auto"/>
              <w:rPr>
                <w:rFonts w:eastAsiaTheme="minorEastAsia"/>
                <w:color w:val="000000" w:themeColor="text1"/>
                <w:sz w:val="20"/>
                <w:szCs w:val="20"/>
              </w:rPr>
            </w:pPr>
          </w:p>
          <w:p w14:paraId="22C992B0"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A0D3445" w14:textId="77777777" w:rsidR="00C66EBD" w:rsidRDefault="00C66EBD"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579AF5BC" w14:textId="77777777" w:rsidR="00C66EBD" w:rsidRDefault="00C66EBD" w:rsidP="00073EAE">
            <w:pPr>
              <w:spacing w:line="259" w:lineRule="auto"/>
              <w:rPr>
                <w:rFonts w:eastAsiaTheme="minorEastAsia"/>
                <w:sz w:val="20"/>
                <w:szCs w:val="20"/>
              </w:rPr>
            </w:pPr>
            <w:r w:rsidRPr="74D6CB2D">
              <w:rPr>
                <w:rFonts w:eastAsiaTheme="minorEastAsia"/>
                <w:sz w:val="20"/>
                <w:szCs w:val="20"/>
              </w:rPr>
              <w:t>RM</w:t>
            </w:r>
          </w:p>
        </w:tc>
        <w:tc>
          <w:tcPr>
            <w:tcW w:w="1717" w:type="dxa"/>
            <w:shd w:val="clear" w:color="auto" w:fill="D9D9D9" w:themeFill="background1" w:themeFillShade="D9"/>
          </w:tcPr>
          <w:p w14:paraId="6ED20FC0" w14:textId="77777777" w:rsidR="00C66EBD" w:rsidRDefault="00C66EBD" w:rsidP="00073EAE">
            <w:pPr>
              <w:spacing w:line="259" w:lineRule="auto"/>
              <w:rPr>
                <w:rFonts w:eastAsiaTheme="minorEastAsia"/>
                <w:sz w:val="20"/>
                <w:szCs w:val="20"/>
              </w:rPr>
            </w:pPr>
            <w:r w:rsidRPr="74D6CB2D">
              <w:rPr>
                <w:rFonts w:eastAsiaTheme="minorEastAsia"/>
                <w:sz w:val="20"/>
                <w:szCs w:val="20"/>
              </w:rPr>
              <w:t>Principles of instruction</w:t>
            </w:r>
          </w:p>
          <w:p w14:paraId="0BB32C85" w14:textId="77777777" w:rsidR="00C66EBD" w:rsidRDefault="00C66EBD" w:rsidP="00073EAE">
            <w:pPr>
              <w:spacing w:line="259" w:lineRule="auto"/>
              <w:rPr>
                <w:rFonts w:eastAsiaTheme="minorEastAsia"/>
                <w:sz w:val="20"/>
                <w:szCs w:val="20"/>
              </w:rPr>
            </w:pPr>
          </w:p>
          <w:p w14:paraId="73BF8FDA" w14:textId="77777777" w:rsidR="00C66EBD" w:rsidRDefault="00C66EBD" w:rsidP="00073EAE">
            <w:pPr>
              <w:spacing w:line="259" w:lineRule="auto"/>
              <w:rPr>
                <w:rFonts w:eastAsiaTheme="minorEastAsia"/>
                <w:sz w:val="20"/>
                <w:szCs w:val="20"/>
              </w:rPr>
            </w:pPr>
          </w:p>
        </w:tc>
        <w:tc>
          <w:tcPr>
            <w:tcW w:w="2412" w:type="dxa"/>
            <w:shd w:val="clear" w:color="auto" w:fill="D9D9D9" w:themeFill="background1" w:themeFillShade="D9"/>
          </w:tcPr>
          <w:p w14:paraId="16FE9E7A"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Effective teachers introduce new material in steps, explicitly linking new ideas to what has been previously studied and learned. </w:t>
            </w:r>
          </w:p>
          <w:p w14:paraId="41126099" w14:textId="77777777" w:rsidR="00C66EBD" w:rsidRDefault="00C66EBD" w:rsidP="00073EAE">
            <w:pPr>
              <w:spacing w:line="259" w:lineRule="auto"/>
              <w:rPr>
                <w:rFonts w:eastAsiaTheme="minorEastAsia"/>
                <w:sz w:val="20"/>
                <w:szCs w:val="20"/>
              </w:rPr>
            </w:pPr>
          </w:p>
          <w:p w14:paraId="7910A2D9" w14:textId="77777777" w:rsidR="00C66EBD" w:rsidRDefault="00C66EBD" w:rsidP="00073EAE">
            <w:pPr>
              <w:spacing w:line="259" w:lineRule="auto"/>
              <w:rPr>
                <w:rFonts w:eastAsiaTheme="minorEastAsia"/>
                <w:sz w:val="20"/>
                <w:szCs w:val="20"/>
              </w:rPr>
            </w:pPr>
            <w:r w:rsidRPr="74D6CB2D">
              <w:rPr>
                <w:rFonts w:eastAsiaTheme="minorEastAsia"/>
                <w:sz w:val="20"/>
                <w:szCs w:val="20"/>
              </w:rPr>
              <w:t>Modelling helps pupils understand new processes and ideas; good models make abstract ideas concrete and accessible.</w:t>
            </w:r>
          </w:p>
        </w:tc>
        <w:tc>
          <w:tcPr>
            <w:tcW w:w="1590" w:type="dxa"/>
            <w:shd w:val="clear" w:color="auto" w:fill="D9D9D9" w:themeFill="background1" w:themeFillShade="D9"/>
          </w:tcPr>
          <w:p w14:paraId="0E4453CC"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Pedagogy</w:t>
            </w:r>
          </w:p>
          <w:p w14:paraId="6E4F816A" w14:textId="77777777" w:rsidR="00C66EBD" w:rsidRDefault="00C66EBD" w:rsidP="00073EAE">
            <w:pPr>
              <w:spacing w:line="259" w:lineRule="auto"/>
              <w:rPr>
                <w:rFonts w:eastAsiaTheme="minorEastAsia"/>
                <w:sz w:val="20"/>
                <w:szCs w:val="20"/>
              </w:rPr>
            </w:pPr>
          </w:p>
          <w:p w14:paraId="7B24A435" w14:textId="77777777" w:rsidR="00C66EBD" w:rsidRDefault="00C66EBD" w:rsidP="00073EAE">
            <w:pPr>
              <w:spacing w:line="259" w:lineRule="auto"/>
              <w:rPr>
                <w:rFonts w:eastAsiaTheme="minorEastAsia"/>
                <w:sz w:val="20"/>
                <w:szCs w:val="20"/>
              </w:rPr>
            </w:pPr>
            <w:r w:rsidRPr="74D6CB2D">
              <w:rPr>
                <w:rFonts w:eastAsiaTheme="minorEastAsia"/>
                <w:sz w:val="20"/>
                <w:szCs w:val="20"/>
              </w:rPr>
              <w:t>Research engaged</w:t>
            </w:r>
          </w:p>
          <w:p w14:paraId="47BC8A40" w14:textId="77777777" w:rsidR="00C66EBD" w:rsidRDefault="00C66EBD" w:rsidP="00073EAE">
            <w:pPr>
              <w:spacing w:line="259" w:lineRule="auto"/>
              <w:rPr>
                <w:rFonts w:eastAsiaTheme="minorEastAsia"/>
                <w:sz w:val="20"/>
                <w:szCs w:val="20"/>
              </w:rPr>
            </w:pPr>
          </w:p>
          <w:p w14:paraId="2710A2FA"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44490F9C" w14:textId="77777777" w:rsidR="00C66EBD" w:rsidRDefault="00C66EBD" w:rsidP="00073EAE">
            <w:pPr>
              <w:spacing w:line="259" w:lineRule="auto"/>
              <w:rPr>
                <w:rFonts w:eastAsiaTheme="minorEastAsia"/>
                <w:b/>
                <w:bCs/>
                <w:sz w:val="20"/>
                <w:szCs w:val="20"/>
              </w:rPr>
            </w:pPr>
          </w:p>
        </w:tc>
        <w:tc>
          <w:tcPr>
            <w:tcW w:w="3195" w:type="dxa"/>
            <w:shd w:val="clear" w:color="auto" w:fill="D9D9D9" w:themeFill="background1" w:themeFillShade="D9"/>
          </w:tcPr>
          <w:p w14:paraId="41E8B5C1" w14:textId="77777777" w:rsidR="00C66EBD" w:rsidRDefault="00C66EBD" w:rsidP="00073EAE">
            <w:pPr>
              <w:spacing w:line="259" w:lineRule="auto"/>
              <w:rPr>
                <w:rFonts w:ascii="Calibri" w:eastAsia="Calibri" w:hAnsi="Calibri" w:cs="Calibri"/>
                <w:sz w:val="20"/>
                <w:szCs w:val="20"/>
              </w:rPr>
            </w:pPr>
            <w:proofErr w:type="spellStart"/>
            <w:r w:rsidRPr="42E0C522">
              <w:rPr>
                <w:rFonts w:ascii="Calibri" w:eastAsia="Calibri" w:hAnsi="Calibri" w:cs="Calibri"/>
                <w:sz w:val="20"/>
                <w:szCs w:val="20"/>
              </w:rPr>
              <w:t>Rosenshine</w:t>
            </w:r>
            <w:proofErr w:type="spellEnd"/>
            <w:r w:rsidRPr="42E0C522">
              <w:rPr>
                <w:rFonts w:ascii="Calibri" w:eastAsia="Calibri" w:hAnsi="Calibri" w:cs="Calibri"/>
                <w:sz w:val="20"/>
                <w:szCs w:val="20"/>
              </w:rPr>
              <w:t xml:space="preserve">, B. (2012) Principles of Instruction: Research-based strategies that all teachers should know. American Educator, 12–20. </w:t>
            </w:r>
            <w:hyperlink r:id="rId46">
              <w:r w:rsidRPr="42E0C522">
                <w:rPr>
                  <w:rStyle w:val="Hyperlink"/>
                  <w:rFonts w:ascii="Calibri" w:eastAsia="Calibri" w:hAnsi="Calibri" w:cs="Calibri"/>
                  <w:sz w:val="20"/>
                  <w:szCs w:val="20"/>
                </w:rPr>
                <w:t>https://www.aft.org//sites/default/files/periodicals/Rosenshine.pdf</w:t>
              </w:r>
            </w:hyperlink>
          </w:p>
          <w:p w14:paraId="17917E0A" w14:textId="77777777" w:rsidR="00C66EBD" w:rsidRDefault="00C66EBD" w:rsidP="00073EAE">
            <w:pPr>
              <w:spacing w:line="259" w:lineRule="auto"/>
              <w:rPr>
                <w:rFonts w:ascii="Calibri" w:eastAsia="Calibri" w:hAnsi="Calibri" w:cs="Calibri"/>
                <w:sz w:val="20"/>
                <w:szCs w:val="20"/>
              </w:rPr>
            </w:pPr>
          </w:p>
        </w:tc>
        <w:tc>
          <w:tcPr>
            <w:tcW w:w="4160" w:type="dxa"/>
            <w:shd w:val="clear" w:color="auto" w:fill="D9D9D9" w:themeFill="background1" w:themeFillShade="D9"/>
          </w:tcPr>
          <w:p w14:paraId="439CFFB4"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Break tasks down into constituent components when first setting up independent practice. </w:t>
            </w:r>
          </w:p>
          <w:p w14:paraId="790A6D76" w14:textId="77777777" w:rsidR="00C66EBD" w:rsidRDefault="00C66EBD" w:rsidP="00073EAE">
            <w:pPr>
              <w:spacing w:line="259" w:lineRule="auto"/>
              <w:rPr>
                <w:rFonts w:eastAsiaTheme="minorEastAsia"/>
                <w:sz w:val="20"/>
                <w:szCs w:val="20"/>
              </w:rPr>
            </w:pPr>
          </w:p>
          <w:p w14:paraId="2016363D" w14:textId="77777777" w:rsidR="00C66EBD" w:rsidRDefault="00C66EBD" w:rsidP="00073EAE">
            <w:pPr>
              <w:spacing w:line="259" w:lineRule="auto"/>
              <w:rPr>
                <w:rFonts w:eastAsiaTheme="minorEastAsia"/>
                <w:sz w:val="20"/>
                <w:szCs w:val="20"/>
              </w:rPr>
            </w:pPr>
            <w:r w:rsidRPr="74D6CB2D">
              <w:rPr>
                <w:rFonts w:eastAsiaTheme="minorEastAsia"/>
                <w:sz w:val="20"/>
                <w:szCs w:val="20"/>
              </w:rPr>
              <w:t>Use modelling, explanations and scaffolds, acknowledging that novices need more structure early in a domain.</w:t>
            </w:r>
          </w:p>
          <w:p w14:paraId="0F2B8B12" w14:textId="77777777" w:rsidR="00C66EBD" w:rsidRDefault="00C66EBD" w:rsidP="00073EAE">
            <w:pPr>
              <w:spacing w:line="259" w:lineRule="auto"/>
              <w:rPr>
                <w:rFonts w:eastAsiaTheme="minorEastAsia"/>
                <w:sz w:val="20"/>
                <w:szCs w:val="20"/>
              </w:rPr>
            </w:pPr>
          </w:p>
        </w:tc>
      </w:tr>
      <w:tr w:rsidR="00C66EBD" w14:paraId="2F9E2302" w14:textId="77777777" w:rsidTr="00073EAE">
        <w:trPr>
          <w:trHeight w:val="15"/>
        </w:trPr>
        <w:tc>
          <w:tcPr>
            <w:tcW w:w="792" w:type="dxa"/>
            <w:shd w:val="clear" w:color="auto" w:fill="D9D9D9" w:themeFill="background1" w:themeFillShade="D9"/>
          </w:tcPr>
          <w:p w14:paraId="7B148D95"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5E8879C6" w14:textId="77777777" w:rsidR="00C66EBD" w:rsidRDefault="00C66EBD" w:rsidP="00073EAE">
            <w:pPr>
              <w:spacing w:line="259" w:lineRule="auto"/>
              <w:rPr>
                <w:rFonts w:eastAsiaTheme="minorEastAsia"/>
                <w:color w:val="000000" w:themeColor="text1"/>
                <w:sz w:val="20"/>
                <w:szCs w:val="20"/>
              </w:rPr>
            </w:pPr>
          </w:p>
          <w:p w14:paraId="34B48975"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0D0A0FE5" w14:textId="77777777" w:rsidR="00C66EBD" w:rsidRDefault="00C66EBD"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5610751E" w14:textId="77777777" w:rsidR="00C66EBD" w:rsidRDefault="00C66EBD" w:rsidP="00073EAE">
            <w:pPr>
              <w:spacing w:line="259" w:lineRule="auto"/>
              <w:rPr>
                <w:rFonts w:eastAsiaTheme="minorEastAsia"/>
                <w:sz w:val="20"/>
                <w:szCs w:val="20"/>
              </w:rPr>
            </w:pPr>
            <w:r w:rsidRPr="28CE12FF">
              <w:rPr>
                <w:rFonts w:eastAsiaTheme="minorEastAsia"/>
                <w:sz w:val="20"/>
                <w:szCs w:val="20"/>
              </w:rPr>
              <w:t>JC</w:t>
            </w:r>
          </w:p>
        </w:tc>
        <w:tc>
          <w:tcPr>
            <w:tcW w:w="1717" w:type="dxa"/>
            <w:shd w:val="clear" w:color="auto" w:fill="D9D9D9" w:themeFill="background1" w:themeFillShade="D9"/>
          </w:tcPr>
          <w:p w14:paraId="5069F130" w14:textId="77777777" w:rsidR="00C66EBD" w:rsidRDefault="00C66EBD" w:rsidP="00073EAE">
            <w:pPr>
              <w:spacing w:line="259" w:lineRule="auto"/>
              <w:rPr>
                <w:rFonts w:eastAsiaTheme="minorEastAsia"/>
                <w:sz w:val="20"/>
                <w:szCs w:val="20"/>
              </w:rPr>
            </w:pPr>
            <w:r w:rsidRPr="229971B9">
              <w:rPr>
                <w:rFonts w:eastAsiaTheme="minorEastAsia"/>
                <w:sz w:val="20"/>
                <w:szCs w:val="20"/>
              </w:rPr>
              <w:t>Introduction to subject knowledge audits</w:t>
            </w:r>
          </w:p>
        </w:tc>
        <w:tc>
          <w:tcPr>
            <w:tcW w:w="2412" w:type="dxa"/>
            <w:shd w:val="clear" w:color="auto" w:fill="D9D9D9" w:themeFill="background1" w:themeFillShade="D9"/>
          </w:tcPr>
          <w:p w14:paraId="0B56B0DB"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Secure subject knowledge helps teachers to motivate pupils and teach effectively. </w:t>
            </w:r>
          </w:p>
        </w:tc>
        <w:tc>
          <w:tcPr>
            <w:tcW w:w="1590" w:type="dxa"/>
            <w:shd w:val="clear" w:color="auto" w:fill="D9D9D9" w:themeFill="background1" w:themeFillShade="D9"/>
          </w:tcPr>
          <w:p w14:paraId="17CB830C"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Curriculum</w:t>
            </w:r>
          </w:p>
          <w:p w14:paraId="756F33C1" w14:textId="77777777" w:rsidR="00C66EBD" w:rsidRDefault="00C66EBD" w:rsidP="00073EAE">
            <w:pPr>
              <w:spacing w:line="259" w:lineRule="auto"/>
              <w:rPr>
                <w:rFonts w:eastAsiaTheme="minorEastAsia"/>
                <w:b/>
                <w:bCs/>
                <w:sz w:val="20"/>
                <w:szCs w:val="20"/>
              </w:rPr>
            </w:pPr>
          </w:p>
          <w:p w14:paraId="46216F7F"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0BBF22B2" w14:textId="77777777" w:rsidR="00C66EBD" w:rsidRDefault="00C66EBD" w:rsidP="00073EAE">
            <w:pPr>
              <w:spacing w:line="259" w:lineRule="auto"/>
              <w:rPr>
                <w:rFonts w:eastAsiaTheme="minorEastAsia"/>
                <w:b/>
                <w:bCs/>
                <w:sz w:val="20"/>
                <w:szCs w:val="20"/>
              </w:rPr>
            </w:pPr>
          </w:p>
        </w:tc>
        <w:tc>
          <w:tcPr>
            <w:tcW w:w="3195" w:type="dxa"/>
            <w:shd w:val="clear" w:color="auto" w:fill="D9D9D9" w:themeFill="background1" w:themeFillShade="D9"/>
          </w:tcPr>
          <w:p w14:paraId="3EA2CC0C" w14:textId="77777777" w:rsidR="00C66EBD" w:rsidRDefault="00C66EBD" w:rsidP="00073EAE">
            <w:pPr>
              <w:spacing w:line="259" w:lineRule="auto"/>
              <w:rPr>
                <w:rFonts w:eastAsiaTheme="minorEastAsia"/>
                <w:color w:val="385623" w:themeColor="accent6" w:themeShade="80"/>
                <w:sz w:val="20"/>
                <w:szCs w:val="20"/>
              </w:rPr>
            </w:pPr>
            <w:r w:rsidRPr="030E1644">
              <w:rPr>
                <w:rFonts w:eastAsiaTheme="minorEastAsia"/>
                <w:sz w:val="20"/>
                <w:szCs w:val="20"/>
              </w:rPr>
              <w:t>Ensure you have accessed and completed your SKA on Moodle before this session</w:t>
            </w:r>
            <w:r w:rsidRPr="030E1644">
              <w:rPr>
                <w:rFonts w:eastAsiaTheme="minorEastAsia"/>
                <w:color w:val="385623" w:themeColor="accent6" w:themeShade="80"/>
                <w:sz w:val="20"/>
                <w:szCs w:val="20"/>
              </w:rPr>
              <w:t xml:space="preserve">. </w:t>
            </w:r>
          </w:p>
        </w:tc>
        <w:tc>
          <w:tcPr>
            <w:tcW w:w="4160" w:type="dxa"/>
            <w:shd w:val="clear" w:color="auto" w:fill="D9D9D9" w:themeFill="background1" w:themeFillShade="D9"/>
          </w:tcPr>
          <w:p w14:paraId="067AC9D8" w14:textId="77777777" w:rsidR="00C66EBD" w:rsidRDefault="00C66EBD" w:rsidP="00073EAE">
            <w:pPr>
              <w:spacing w:line="259" w:lineRule="auto"/>
              <w:rPr>
                <w:rFonts w:eastAsiaTheme="minorEastAsia"/>
                <w:sz w:val="20"/>
                <w:szCs w:val="20"/>
              </w:rPr>
            </w:pPr>
            <w:r w:rsidRPr="28CE12FF">
              <w:rPr>
                <w:rFonts w:eastAsiaTheme="minorEastAsia"/>
                <w:sz w:val="20"/>
                <w:szCs w:val="20"/>
              </w:rPr>
              <w:t xml:space="preserve">Identify own areas for development and how to address these. </w:t>
            </w:r>
          </w:p>
        </w:tc>
      </w:tr>
      <w:tr w:rsidR="00C66EBD" w14:paraId="2C9E59AB" w14:textId="77777777" w:rsidTr="00073EAE">
        <w:trPr>
          <w:trHeight w:val="4680"/>
        </w:trPr>
        <w:tc>
          <w:tcPr>
            <w:tcW w:w="792" w:type="dxa"/>
            <w:shd w:val="clear" w:color="auto" w:fill="D9D9D9" w:themeFill="background1" w:themeFillShade="D9"/>
          </w:tcPr>
          <w:p w14:paraId="60B1DEC3"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1-2</w:t>
            </w:r>
          </w:p>
          <w:p w14:paraId="22BBD348" w14:textId="77777777" w:rsidR="00C66EBD" w:rsidRDefault="00C66EBD" w:rsidP="00073EAE">
            <w:pPr>
              <w:spacing w:line="259" w:lineRule="auto"/>
              <w:rPr>
                <w:rFonts w:eastAsiaTheme="minorEastAsia"/>
                <w:color w:val="000000" w:themeColor="text1"/>
                <w:sz w:val="20"/>
                <w:szCs w:val="20"/>
              </w:rPr>
            </w:pPr>
          </w:p>
          <w:p w14:paraId="1AA52EFA"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4E07DAAD" w14:textId="77777777" w:rsidR="00C66EBD" w:rsidRDefault="00C66EBD"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E5CFEFC" w14:textId="77777777" w:rsidR="00C66EBD" w:rsidRDefault="00C66EBD"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0AEBEBE"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Introduction to planning – long, medium and short term</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D87DE0" w14:textId="77777777" w:rsidR="00C66EBD" w:rsidRDefault="00C66EBD" w:rsidP="00073EAE">
            <w:pPr>
              <w:spacing w:line="259" w:lineRule="auto"/>
              <w:rPr>
                <w:rFonts w:eastAsiaTheme="minorEastAsia"/>
                <w:sz w:val="20"/>
                <w:szCs w:val="20"/>
              </w:rPr>
            </w:pPr>
            <w:r w:rsidRPr="74D6CB2D">
              <w:rPr>
                <w:rFonts w:eastAsiaTheme="minorEastAsia"/>
                <w:sz w:val="20"/>
                <w:szCs w:val="20"/>
              </w:rPr>
              <w:t>Effective teaching can transform pupils’ knowledge, capabilities and beliefs about learning.</w:t>
            </w:r>
          </w:p>
          <w:p w14:paraId="5E61E825" w14:textId="77777777" w:rsidR="00C66EBD" w:rsidRDefault="00C66EBD" w:rsidP="00073EAE">
            <w:pPr>
              <w:spacing w:line="259" w:lineRule="auto"/>
              <w:rPr>
                <w:rFonts w:eastAsiaTheme="minorEastAsia"/>
                <w:sz w:val="20"/>
                <w:szCs w:val="20"/>
              </w:rPr>
            </w:pPr>
          </w:p>
          <w:p w14:paraId="6D13B153" w14:textId="77777777" w:rsidR="00C66EBD" w:rsidRDefault="00C66EBD" w:rsidP="00073EAE">
            <w:pPr>
              <w:spacing w:line="259" w:lineRule="auto"/>
              <w:rPr>
                <w:rFonts w:eastAsiaTheme="minorEastAsia"/>
                <w:sz w:val="20"/>
                <w:szCs w:val="20"/>
              </w:rPr>
            </w:pPr>
            <w:r w:rsidRPr="74D6CB2D">
              <w:rPr>
                <w:rFonts w:eastAsiaTheme="minorEastAsia"/>
                <w:sz w:val="20"/>
                <w:szCs w:val="20"/>
              </w:rPr>
              <w:t>Guides, scaffolds and worked examples can help pupils apply new ideas, but should be gradually removed as pupil expertise increases</w:t>
            </w:r>
          </w:p>
          <w:p w14:paraId="2786ADD9" w14:textId="77777777" w:rsidR="00C66EBD" w:rsidRDefault="00C66EBD" w:rsidP="00073EAE">
            <w:pPr>
              <w:spacing w:line="259" w:lineRule="auto"/>
              <w:rPr>
                <w:rFonts w:eastAsiaTheme="minorEastAsia"/>
                <w:sz w:val="20"/>
                <w:szCs w:val="20"/>
              </w:rPr>
            </w:pPr>
          </w:p>
          <w:p w14:paraId="74C8187F" w14:textId="77777777" w:rsidR="00C66EBD" w:rsidRDefault="00C66EBD" w:rsidP="00073EAE">
            <w:pPr>
              <w:spacing w:line="259" w:lineRule="auto"/>
              <w:rPr>
                <w:rFonts w:eastAsiaTheme="minorEastAsia"/>
                <w:sz w:val="20"/>
                <w:szCs w:val="20"/>
              </w:rPr>
            </w:pPr>
            <w:r w:rsidRPr="74D6CB2D">
              <w:rPr>
                <w:rFonts w:eastAsiaTheme="minorEastAsia"/>
                <w:sz w:val="20"/>
                <w:szCs w:val="20"/>
              </w:rPr>
              <w:t>Pupils are likely to learn at different rates and to require different levels and types of support from teachers to succeed</w:t>
            </w:r>
          </w:p>
          <w:p w14:paraId="3B60C8F5" w14:textId="77777777" w:rsidR="00C66EBD" w:rsidRDefault="00C66EBD" w:rsidP="00073EAE">
            <w:pPr>
              <w:spacing w:line="259" w:lineRule="auto"/>
              <w:rPr>
                <w:rFonts w:eastAsiaTheme="minorEastAsia"/>
                <w:sz w:val="20"/>
                <w:szCs w:val="20"/>
              </w:rPr>
            </w:pPr>
          </w:p>
          <w:p w14:paraId="0B0A2C8F" w14:textId="77777777" w:rsidR="00C66EBD" w:rsidRDefault="00C66EBD" w:rsidP="00073EAE">
            <w:pPr>
              <w:spacing w:line="259" w:lineRule="auto"/>
              <w:rPr>
                <w:rFonts w:eastAsiaTheme="minorEastAsia"/>
                <w:sz w:val="20"/>
                <w:szCs w:val="20"/>
              </w:rPr>
            </w:pPr>
            <w:r w:rsidRPr="74D6CB2D">
              <w:rPr>
                <w:rFonts w:eastAsiaTheme="minorEastAsia"/>
                <w:sz w:val="20"/>
                <w:szCs w:val="20"/>
              </w:rPr>
              <w:t>Regular purposeful practice of what has previously been taught can help consolidate material and help pupils remember what they have learned.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05C1D5A"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Curriculum</w:t>
            </w:r>
          </w:p>
          <w:p w14:paraId="08DED067"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Assessment</w:t>
            </w:r>
          </w:p>
          <w:p w14:paraId="66EDB690"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Pedagogy</w:t>
            </w:r>
          </w:p>
          <w:p w14:paraId="4881A687" w14:textId="77777777" w:rsidR="00C66EBD" w:rsidRDefault="00C66EBD" w:rsidP="00073EAE">
            <w:pPr>
              <w:spacing w:line="259" w:lineRule="auto"/>
              <w:rPr>
                <w:rFonts w:eastAsiaTheme="minorEastAsia"/>
                <w:b/>
                <w:bCs/>
                <w:sz w:val="20"/>
                <w:szCs w:val="20"/>
              </w:rPr>
            </w:pPr>
          </w:p>
          <w:p w14:paraId="30DE5851"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EEFC02" w14:textId="77777777" w:rsidR="00C66EBD" w:rsidRDefault="00C66EBD" w:rsidP="00073EAE">
            <w:pPr>
              <w:spacing w:line="257" w:lineRule="auto"/>
              <w:rPr>
                <w:rFonts w:eastAsiaTheme="minorEastAsia"/>
                <w:sz w:val="20"/>
                <w:szCs w:val="20"/>
              </w:rPr>
            </w:pPr>
            <w:r w:rsidRPr="229971B9">
              <w:rPr>
                <w:rFonts w:eastAsiaTheme="minorEastAsia"/>
                <w:sz w:val="20"/>
                <w:szCs w:val="20"/>
              </w:rPr>
              <w:t>Read Ch 10</w:t>
            </w:r>
          </w:p>
          <w:p w14:paraId="5746B7BC" w14:textId="77777777" w:rsidR="00C66EBD" w:rsidRDefault="00C66EBD" w:rsidP="00073EAE">
            <w:pPr>
              <w:spacing w:line="257" w:lineRule="auto"/>
              <w:rPr>
                <w:rFonts w:eastAsiaTheme="minorEastAsia"/>
              </w:rPr>
            </w:pPr>
            <w:hyperlink r:id="rId47">
              <w:r w:rsidRPr="7D2ADD8F">
                <w:rPr>
                  <w:rStyle w:val="Hyperlink"/>
                  <w:rFonts w:eastAsiaTheme="minorEastAsia"/>
                  <w:sz w:val="20"/>
                  <w:szCs w:val="20"/>
                </w:rPr>
                <w:t xml:space="preserve">Pollard, A, Black-Hawkins, K, Cliff, HG, Dudley, P, James, M, Linklater, H, </w:t>
              </w:r>
              <w:proofErr w:type="spellStart"/>
              <w:r w:rsidRPr="7D2ADD8F">
                <w:rPr>
                  <w:rStyle w:val="Hyperlink"/>
                  <w:rFonts w:eastAsiaTheme="minorEastAsia"/>
                  <w:sz w:val="20"/>
                  <w:szCs w:val="20"/>
                </w:rPr>
                <w:t>Swaffield</w:t>
              </w:r>
              <w:proofErr w:type="spellEnd"/>
              <w:r w:rsidRPr="7D2ADD8F">
                <w:rPr>
                  <w:rStyle w:val="Hyperlink"/>
                  <w:rFonts w:eastAsiaTheme="minorEastAsia"/>
                  <w:sz w:val="20"/>
                  <w:szCs w:val="20"/>
                </w:rPr>
                <w:t>, S, Swann, M, Turner, F, &amp; Warwick, P 2014, Reflective Teaching in Schools, Bloomsbury Publishing, New York.</w:t>
              </w:r>
            </w:hyperlink>
          </w:p>
          <w:p w14:paraId="4F038D6C" w14:textId="77777777" w:rsidR="00C66EBD" w:rsidRDefault="00C66EBD" w:rsidP="00073EAE">
            <w:pPr>
              <w:spacing w:line="257" w:lineRule="auto"/>
              <w:rPr>
                <w:rFonts w:eastAsiaTheme="minorEastAsia"/>
                <w:sz w:val="20"/>
                <w:szCs w:val="20"/>
              </w:rPr>
            </w:pPr>
          </w:p>
          <w:p w14:paraId="5655582D" w14:textId="77777777" w:rsidR="00C66EBD" w:rsidRDefault="00C66EBD" w:rsidP="00073EAE">
            <w:pPr>
              <w:spacing w:line="257" w:lineRule="auto"/>
              <w:rPr>
                <w:rFonts w:ascii="Calibri" w:eastAsia="Calibri" w:hAnsi="Calibri" w:cs="Calibri"/>
                <w:sz w:val="20"/>
                <w:szCs w:val="20"/>
              </w:rPr>
            </w:pPr>
            <w:proofErr w:type="spellStart"/>
            <w:r w:rsidRPr="7D2ADD8F">
              <w:rPr>
                <w:rFonts w:ascii="Calibri" w:eastAsia="Calibri" w:hAnsi="Calibri" w:cs="Calibri"/>
                <w:sz w:val="20"/>
                <w:szCs w:val="20"/>
              </w:rPr>
              <w:t>Muijs</w:t>
            </w:r>
            <w:proofErr w:type="spellEnd"/>
            <w:r w:rsidRPr="7D2ADD8F">
              <w:rPr>
                <w:rFonts w:ascii="Calibri" w:eastAsia="Calibri" w:hAnsi="Calibri" w:cs="Calibri"/>
                <w:sz w:val="20"/>
                <w:szCs w:val="20"/>
              </w:rPr>
              <w:t>, D., &amp; Reynolds, D. (2017) Effective teaching: Evidence and practice. Thousand Oaks, CA: Sage</w:t>
            </w:r>
          </w:p>
          <w:p w14:paraId="23249E6D" w14:textId="77777777" w:rsidR="00C66EBD" w:rsidRDefault="00C66EBD" w:rsidP="00073EAE">
            <w:pPr>
              <w:spacing w:line="257" w:lineRule="auto"/>
              <w:rPr>
                <w:rFonts w:eastAsiaTheme="minorEastAsia"/>
                <w:color w:val="0563C1"/>
                <w:sz w:val="20"/>
                <w:szCs w:val="20"/>
              </w:rPr>
            </w:pPr>
            <w:r w:rsidRPr="42E0C522">
              <w:rPr>
                <w:rFonts w:eastAsiaTheme="minorEastAsia"/>
                <w:color w:val="0563C1"/>
                <w:sz w:val="20"/>
                <w:szCs w:val="20"/>
              </w:rPr>
              <w:t xml:space="preserve"> </w:t>
            </w:r>
          </w:p>
          <w:p w14:paraId="4EDE7A89" w14:textId="77777777" w:rsidR="00C66EBD" w:rsidRDefault="00C66EBD" w:rsidP="00073EAE">
            <w:pPr>
              <w:spacing w:line="257" w:lineRule="auto"/>
              <w:rPr>
                <w:rFonts w:eastAsiaTheme="minorEastAsia"/>
                <w:sz w:val="20"/>
                <w:szCs w:val="20"/>
              </w:rPr>
            </w:pPr>
            <w:r w:rsidRPr="229971B9">
              <w:rPr>
                <w:rFonts w:eastAsiaTheme="minorEastAsia"/>
                <w:sz w:val="20"/>
                <w:szCs w:val="20"/>
              </w:rPr>
              <w:t>Watch the video on Moodle from a previous student about how to approach lesson planning as a student teacher.</w:t>
            </w:r>
          </w:p>
          <w:p w14:paraId="480FC9CA" w14:textId="77777777" w:rsidR="00C66EBD" w:rsidRDefault="00C66EBD" w:rsidP="00073EAE">
            <w:pPr>
              <w:spacing w:line="257" w:lineRule="auto"/>
              <w:rPr>
                <w:rFonts w:eastAsiaTheme="minorEastAsia"/>
                <w:sz w:val="20"/>
                <w:szCs w:val="20"/>
              </w:rPr>
            </w:pPr>
          </w:p>
          <w:p w14:paraId="20BD1311" w14:textId="77777777" w:rsidR="00C66EBD" w:rsidRDefault="00C66EBD" w:rsidP="00073EAE">
            <w:pPr>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912DFF" w14:textId="77777777" w:rsidR="00C66EBD" w:rsidRDefault="00C66EBD" w:rsidP="00073EAE">
            <w:pPr>
              <w:spacing w:line="259" w:lineRule="auto"/>
              <w:rPr>
                <w:rFonts w:eastAsiaTheme="minorEastAsia"/>
                <w:sz w:val="20"/>
                <w:szCs w:val="20"/>
              </w:rPr>
            </w:pPr>
            <w:r w:rsidRPr="42E0C522">
              <w:rPr>
                <w:rFonts w:eastAsiaTheme="minorEastAsia"/>
                <w:sz w:val="20"/>
                <w:szCs w:val="20"/>
              </w:rPr>
              <w:t>Plan effective lessons, by breaking tasks down into constituent components when first setting up independent practice (</w:t>
            </w:r>
            <w:proofErr w:type="gramStart"/>
            <w:r w:rsidRPr="42E0C522">
              <w:rPr>
                <w:rFonts w:eastAsiaTheme="minorEastAsia"/>
                <w:sz w:val="20"/>
                <w:szCs w:val="20"/>
              </w:rPr>
              <w:t>e.g.</w:t>
            </w:r>
            <w:proofErr w:type="gramEnd"/>
            <w:r w:rsidRPr="42E0C522">
              <w:rPr>
                <w:rFonts w:eastAsiaTheme="minorEastAsia"/>
                <w:sz w:val="20"/>
                <w:szCs w:val="20"/>
              </w:rPr>
              <w:t xml:space="preserve"> using tasks that scaffold pupils through meta-cognitive and procedural processes) and deconstructing this approach.</w:t>
            </w:r>
          </w:p>
        </w:tc>
      </w:tr>
      <w:tr w:rsidR="00C66EBD" w14:paraId="21B75CAD" w14:textId="77777777" w:rsidTr="00073EAE">
        <w:trPr>
          <w:trHeight w:val="3214"/>
        </w:trPr>
        <w:tc>
          <w:tcPr>
            <w:tcW w:w="792" w:type="dxa"/>
            <w:shd w:val="clear" w:color="auto" w:fill="D9D9D9" w:themeFill="background1" w:themeFillShade="D9"/>
          </w:tcPr>
          <w:p w14:paraId="51E2BA47"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021128BD" w14:textId="77777777" w:rsidR="00C66EBD" w:rsidRDefault="00C66EBD" w:rsidP="00073EAE">
            <w:pPr>
              <w:spacing w:line="259" w:lineRule="auto"/>
              <w:rPr>
                <w:rFonts w:eastAsiaTheme="minorEastAsia"/>
                <w:color w:val="000000" w:themeColor="text1"/>
                <w:sz w:val="20"/>
                <w:szCs w:val="20"/>
              </w:rPr>
            </w:pPr>
          </w:p>
          <w:p w14:paraId="67548032"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FC6FE72" w14:textId="77777777" w:rsidR="00C66EBD" w:rsidRDefault="00C66EBD"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01C24B3" w14:textId="77777777" w:rsidR="00C66EBD" w:rsidRDefault="00C66EBD"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B88CDE" w14:textId="77777777" w:rsidR="00C66EBD" w:rsidRDefault="00C66EBD" w:rsidP="00073EAE">
            <w:pPr>
              <w:spacing w:line="259" w:lineRule="auto"/>
              <w:rPr>
                <w:rFonts w:eastAsiaTheme="minorEastAsia"/>
                <w:sz w:val="20"/>
                <w:szCs w:val="20"/>
              </w:rPr>
            </w:pPr>
            <w:r w:rsidRPr="74D6CB2D">
              <w:rPr>
                <w:rFonts w:eastAsiaTheme="minorEastAsia"/>
                <w:sz w:val="20"/>
                <w:szCs w:val="20"/>
              </w:rPr>
              <w:t>Lesson objectives and success criteria</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00F014" w14:textId="77777777" w:rsidR="00C66EBD" w:rsidRDefault="00C66EBD" w:rsidP="00073EAE">
            <w:pPr>
              <w:spacing w:line="259" w:lineRule="auto"/>
              <w:rPr>
                <w:rFonts w:eastAsiaTheme="minorEastAsia"/>
                <w:sz w:val="20"/>
                <w:szCs w:val="20"/>
              </w:rPr>
            </w:pPr>
            <w:r w:rsidRPr="74D6CB2D">
              <w:rPr>
                <w:rFonts w:eastAsiaTheme="minorEastAsia"/>
                <w:sz w:val="20"/>
                <w:szCs w:val="20"/>
              </w:rPr>
              <w:t>Ensuring pupils master foundational concepts and knowledge before moving on is likely to build pupils’ confidence and help them succeed.</w:t>
            </w:r>
          </w:p>
          <w:p w14:paraId="7806DF71" w14:textId="77777777" w:rsidR="00C66EBD" w:rsidRDefault="00C66EBD" w:rsidP="00073EAE">
            <w:pPr>
              <w:spacing w:line="259" w:lineRule="auto"/>
              <w:rPr>
                <w:rFonts w:eastAsiaTheme="minorEastAsia"/>
                <w:sz w:val="20"/>
                <w:szCs w:val="20"/>
              </w:rPr>
            </w:pPr>
          </w:p>
          <w:p w14:paraId="3AB6EA63"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Explicitly teaching pupils the knowledge and skills they need to succeed within particular subject areas is beneficial. </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4AA704"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Curriculum</w:t>
            </w:r>
          </w:p>
          <w:p w14:paraId="48F61021"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Assessment</w:t>
            </w:r>
          </w:p>
          <w:p w14:paraId="22D5AD5D"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Pedagogy</w:t>
            </w:r>
          </w:p>
          <w:p w14:paraId="7A68876C" w14:textId="77777777" w:rsidR="00C66EBD" w:rsidRDefault="00C66EBD" w:rsidP="00073EAE">
            <w:pPr>
              <w:spacing w:line="259" w:lineRule="auto"/>
              <w:rPr>
                <w:rFonts w:eastAsiaTheme="minorEastAsia"/>
                <w:b/>
                <w:bCs/>
                <w:sz w:val="20"/>
                <w:szCs w:val="20"/>
              </w:rPr>
            </w:pPr>
          </w:p>
          <w:p w14:paraId="172034BF"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49943643" w14:textId="77777777" w:rsidR="00C66EBD" w:rsidRDefault="00C66EBD" w:rsidP="00073EAE">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F28EFE" w14:textId="77777777" w:rsidR="00C66EBD" w:rsidRDefault="00C66EBD" w:rsidP="00073EAE">
            <w:pPr>
              <w:rPr>
                <w:rFonts w:ascii="Calibri" w:eastAsia="Calibri" w:hAnsi="Calibri" w:cs="Calibri"/>
                <w:sz w:val="20"/>
                <w:szCs w:val="20"/>
              </w:rPr>
            </w:pPr>
            <w:r w:rsidRPr="229971B9">
              <w:rPr>
                <w:rFonts w:ascii="Calibri" w:eastAsia="Calibri" w:hAnsi="Calibri" w:cs="Calibri"/>
                <w:sz w:val="20"/>
                <w:szCs w:val="20"/>
              </w:rPr>
              <w:t>Watch the following clip. How does it add to the debate about the efficacy of lesson objectives?</w:t>
            </w:r>
          </w:p>
          <w:p w14:paraId="55647A44" w14:textId="77777777" w:rsidR="00C66EBD" w:rsidRDefault="00C66EBD" w:rsidP="00073EAE">
            <w:pPr>
              <w:rPr>
                <w:rFonts w:ascii="Calibri" w:eastAsia="Calibri" w:hAnsi="Calibri" w:cs="Calibri"/>
                <w:sz w:val="20"/>
                <w:szCs w:val="20"/>
              </w:rPr>
            </w:pPr>
            <w:hyperlink r:id="rId48">
              <w:r w:rsidRPr="229971B9">
                <w:rPr>
                  <w:rStyle w:val="Hyperlink"/>
                  <w:rFonts w:ascii="Calibri" w:eastAsia="Calibri" w:hAnsi="Calibri" w:cs="Calibri"/>
                  <w:sz w:val="20"/>
                  <w:szCs w:val="20"/>
                </w:rPr>
                <w:t>http://joe-bower.blogspot.com/2011/10/stop-writing-objectives-on-board.html</w:t>
              </w:r>
            </w:hyperlink>
            <w:r w:rsidRPr="229971B9">
              <w:rPr>
                <w:rFonts w:ascii="Calibri" w:eastAsia="Calibri" w:hAnsi="Calibri" w:cs="Calibri"/>
                <w:sz w:val="20"/>
                <w:szCs w:val="20"/>
              </w:rPr>
              <w:t xml:space="preserve"> </w:t>
            </w:r>
          </w:p>
          <w:p w14:paraId="0AB3744C" w14:textId="77777777" w:rsidR="00C66EBD" w:rsidRDefault="00C66EBD" w:rsidP="00073EAE">
            <w:pPr>
              <w:rPr>
                <w:rStyle w:val="eop"/>
                <w:rFonts w:eastAsiaTheme="minorEastAsia"/>
                <w:color w:val="FF0000"/>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81492C" w14:textId="77777777" w:rsidR="00C66EBD" w:rsidRDefault="00C66EBD" w:rsidP="00073EAE">
            <w:pPr>
              <w:spacing w:line="259" w:lineRule="auto"/>
              <w:rPr>
                <w:rFonts w:eastAsiaTheme="minorEastAsia"/>
                <w:sz w:val="20"/>
                <w:szCs w:val="20"/>
              </w:rPr>
            </w:pPr>
            <w:r w:rsidRPr="42E0C522">
              <w:rPr>
                <w:rFonts w:eastAsiaTheme="minorEastAsia"/>
                <w:sz w:val="20"/>
                <w:szCs w:val="20"/>
              </w:rPr>
              <w:t>Identify essential concepts, knowledge, skills and principles of the subject.</w:t>
            </w:r>
          </w:p>
          <w:p w14:paraId="77E0F459" w14:textId="77777777" w:rsidR="00C66EBD" w:rsidRDefault="00C66EBD" w:rsidP="00073EAE">
            <w:pPr>
              <w:spacing w:line="259" w:lineRule="auto"/>
              <w:rPr>
                <w:rFonts w:eastAsiaTheme="minorEastAsia"/>
                <w:sz w:val="20"/>
                <w:szCs w:val="20"/>
              </w:rPr>
            </w:pPr>
          </w:p>
          <w:p w14:paraId="0C0AF298" w14:textId="77777777" w:rsidR="00C66EBD" w:rsidRDefault="00C66EBD" w:rsidP="00073EAE">
            <w:pPr>
              <w:spacing w:line="259" w:lineRule="auto"/>
              <w:rPr>
                <w:rFonts w:eastAsiaTheme="minorEastAsia"/>
                <w:sz w:val="20"/>
                <w:szCs w:val="20"/>
              </w:rPr>
            </w:pPr>
            <w:r w:rsidRPr="42E0C522">
              <w:rPr>
                <w:rFonts w:eastAsiaTheme="minorEastAsia"/>
                <w:sz w:val="20"/>
                <w:szCs w:val="20"/>
              </w:rPr>
              <w:t>Ensure pupils’ thinking is focused on key ideas within the subject.</w:t>
            </w:r>
          </w:p>
          <w:p w14:paraId="1B09793A" w14:textId="77777777" w:rsidR="00C66EBD" w:rsidRDefault="00C66EBD" w:rsidP="00073EAE">
            <w:pPr>
              <w:spacing w:line="259" w:lineRule="auto"/>
              <w:rPr>
                <w:rFonts w:eastAsiaTheme="minorEastAsia"/>
                <w:sz w:val="20"/>
                <w:szCs w:val="20"/>
              </w:rPr>
            </w:pPr>
          </w:p>
          <w:p w14:paraId="557C6EE6"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Articulate the process for arriving at current curriculum choices and how the school’s curriculum materials inform lesson preparation. </w:t>
            </w:r>
          </w:p>
        </w:tc>
      </w:tr>
      <w:tr w:rsidR="00C66EBD" w14:paraId="30FF4CCC" w14:textId="77777777" w:rsidTr="00073EAE">
        <w:trPr>
          <w:trHeight w:val="3975"/>
        </w:trPr>
        <w:tc>
          <w:tcPr>
            <w:tcW w:w="792" w:type="dxa"/>
            <w:shd w:val="clear" w:color="auto" w:fill="D9D9D9" w:themeFill="background1" w:themeFillShade="D9"/>
          </w:tcPr>
          <w:p w14:paraId="126B1AA3"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31E9A520" w14:textId="77777777" w:rsidR="00C66EBD" w:rsidRDefault="00C66EBD" w:rsidP="00073EAE">
            <w:pPr>
              <w:spacing w:line="259" w:lineRule="auto"/>
              <w:rPr>
                <w:rFonts w:eastAsiaTheme="minorEastAsia"/>
                <w:color w:val="000000" w:themeColor="text1"/>
                <w:sz w:val="20"/>
                <w:szCs w:val="20"/>
              </w:rPr>
            </w:pPr>
          </w:p>
          <w:p w14:paraId="6B708228"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63E27F3" w14:textId="77777777" w:rsidR="00C66EBD" w:rsidRDefault="00C66EBD"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298F7304" w14:textId="77777777" w:rsidR="00C66EBD" w:rsidRDefault="00C66EBD" w:rsidP="00073EAE">
            <w:pPr>
              <w:spacing w:line="259" w:lineRule="auto"/>
              <w:rPr>
                <w:rFonts w:eastAsiaTheme="minorEastAsia"/>
                <w:sz w:val="20"/>
                <w:szCs w:val="20"/>
              </w:rPr>
            </w:pPr>
            <w:r w:rsidRPr="726754EC">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3C1CD8" w14:textId="77777777" w:rsidR="00C66EBD" w:rsidRDefault="00C66EBD" w:rsidP="00073EAE">
            <w:pPr>
              <w:spacing w:line="259" w:lineRule="auto"/>
              <w:rPr>
                <w:rFonts w:eastAsiaTheme="minorEastAsia"/>
                <w:sz w:val="20"/>
                <w:szCs w:val="20"/>
              </w:rPr>
            </w:pPr>
            <w:r w:rsidRPr="74D6CB2D">
              <w:rPr>
                <w:rFonts w:eastAsiaTheme="minorEastAsia"/>
                <w:sz w:val="20"/>
                <w:szCs w:val="20"/>
              </w:rPr>
              <w:t>Introduction to motivation -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02B73BE" w14:textId="77777777" w:rsidR="00C66EBD" w:rsidRDefault="00C66EBD" w:rsidP="00073EAE">
            <w:pPr>
              <w:spacing w:line="259" w:lineRule="auto"/>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5E0421CE" w14:textId="77777777" w:rsidR="00C66EBD" w:rsidRDefault="00C66EBD" w:rsidP="00073EAE">
            <w:pPr>
              <w:spacing w:line="259" w:lineRule="auto"/>
              <w:rPr>
                <w:rFonts w:eastAsiaTheme="minorEastAsia"/>
                <w:sz w:val="20"/>
                <w:szCs w:val="20"/>
              </w:rPr>
            </w:pPr>
          </w:p>
          <w:p w14:paraId="5F91B73F" w14:textId="77777777" w:rsidR="00C66EBD" w:rsidRDefault="00C66EBD" w:rsidP="00073EAE">
            <w:pPr>
              <w:spacing w:line="259" w:lineRule="auto"/>
              <w:rPr>
                <w:rFonts w:eastAsiaTheme="minorEastAsia"/>
                <w:sz w:val="20"/>
                <w:szCs w:val="20"/>
              </w:rPr>
            </w:pPr>
            <w:r w:rsidRPr="74D6CB2D">
              <w:rPr>
                <w:rFonts w:eastAsiaTheme="minorEastAsia"/>
                <w:sz w:val="20"/>
                <w:szCs w:val="20"/>
              </w:rPr>
              <w:t>Pupils are motivated by intrinsic factors (related to their identity and values) and extrinsic factors (related to reward).</w:t>
            </w:r>
          </w:p>
          <w:p w14:paraId="742FDCCD" w14:textId="77777777" w:rsidR="00C66EBD" w:rsidRDefault="00C66EBD" w:rsidP="00073EAE">
            <w:pPr>
              <w:spacing w:line="259" w:lineRule="auto"/>
              <w:rPr>
                <w:rFonts w:eastAsiaTheme="minorEastAsia"/>
                <w:sz w:val="20"/>
                <w:szCs w:val="20"/>
              </w:rPr>
            </w:pPr>
          </w:p>
          <w:p w14:paraId="6B369A68" w14:textId="77777777" w:rsidR="00C66EBD" w:rsidRDefault="00C66EBD" w:rsidP="00073EAE">
            <w:pPr>
              <w:spacing w:line="259" w:lineRule="auto"/>
              <w:rPr>
                <w:rFonts w:eastAsiaTheme="minorEastAsia"/>
                <w:sz w:val="20"/>
                <w:szCs w:val="20"/>
              </w:rPr>
            </w:pPr>
            <w:r w:rsidRPr="74D6CB2D">
              <w:rPr>
                <w:rFonts w:eastAsiaTheme="minorEastAsia"/>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CE8464"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15B9A681" w14:textId="77777777" w:rsidR="00C66EBD" w:rsidRDefault="00C66EBD" w:rsidP="00073EAE">
            <w:pPr>
              <w:spacing w:line="259" w:lineRule="auto"/>
              <w:rPr>
                <w:rFonts w:eastAsiaTheme="minorEastAsia"/>
                <w:b/>
                <w:bCs/>
                <w:sz w:val="20"/>
                <w:szCs w:val="20"/>
              </w:rPr>
            </w:pPr>
          </w:p>
          <w:p w14:paraId="0E3562DB" w14:textId="77777777" w:rsidR="00C66EBD" w:rsidRDefault="00C66EBD" w:rsidP="00073EAE">
            <w:pPr>
              <w:spacing w:line="259" w:lineRule="auto"/>
              <w:rPr>
                <w:rFonts w:eastAsiaTheme="minorEastAsia"/>
                <w:sz w:val="20"/>
                <w:szCs w:val="20"/>
              </w:rPr>
            </w:pPr>
            <w:r w:rsidRPr="74D6CB2D">
              <w:rPr>
                <w:rFonts w:eastAsiaTheme="minorEastAsia"/>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11E23AE" w14:textId="77777777" w:rsidR="00C66EBD" w:rsidRDefault="00C66EBD" w:rsidP="00073EAE">
            <w:pPr>
              <w:rPr>
                <w:rFonts w:eastAsiaTheme="minorEastAsia"/>
              </w:rPr>
            </w:pPr>
            <w:hyperlink r:id="rId49">
              <w:proofErr w:type="spellStart"/>
              <w:r w:rsidRPr="42E0C522">
                <w:rPr>
                  <w:rStyle w:val="Hyperlink"/>
                  <w:rFonts w:eastAsiaTheme="minorEastAsia"/>
                  <w:sz w:val="20"/>
                  <w:szCs w:val="20"/>
                </w:rPr>
                <w:t>Ursache</w:t>
              </w:r>
              <w:proofErr w:type="spellEnd"/>
              <w:r w:rsidRPr="42E0C522">
                <w:rPr>
                  <w:rStyle w:val="Hyperlink"/>
                  <w:rFonts w:eastAsiaTheme="minorEastAsia"/>
                  <w:sz w:val="20"/>
                  <w:szCs w:val="20"/>
                </w:rPr>
                <w:t>,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C4BA5EC"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Support pupils to master challenging content, which builds towards long-term goals and deconstructing this approach. </w:t>
            </w:r>
          </w:p>
          <w:p w14:paraId="2D29352A" w14:textId="77777777" w:rsidR="00C66EBD" w:rsidRDefault="00C66EBD" w:rsidP="00073EAE">
            <w:pPr>
              <w:spacing w:line="259" w:lineRule="auto"/>
              <w:rPr>
                <w:rFonts w:eastAsiaTheme="minorEastAsia"/>
                <w:sz w:val="20"/>
                <w:szCs w:val="20"/>
              </w:rPr>
            </w:pPr>
          </w:p>
          <w:p w14:paraId="20E94B6D"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Provide opportunities for pupils to articulate their long-term goals and help them to see how these are related to their success in school. </w:t>
            </w:r>
          </w:p>
        </w:tc>
      </w:tr>
      <w:tr w:rsidR="00C66EBD" w14:paraId="2AFC9830" w14:textId="77777777" w:rsidTr="00073EAE">
        <w:trPr>
          <w:trHeight w:val="1479"/>
        </w:trPr>
        <w:tc>
          <w:tcPr>
            <w:tcW w:w="792" w:type="dxa"/>
            <w:shd w:val="clear" w:color="auto" w:fill="FFE599" w:themeFill="accent4" w:themeFillTint="66"/>
          </w:tcPr>
          <w:p w14:paraId="4D31EA6D"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0EFB39E8" w14:textId="77777777" w:rsidR="00C66EBD" w:rsidRDefault="00C66EBD"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14/9</w:t>
            </w:r>
          </w:p>
          <w:p w14:paraId="56E938BF"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4C32CB75" w14:textId="77777777" w:rsidR="00C66EBD" w:rsidRDefault="00C66EBD" w:rsidP="00073EAE">
            <w:pPr>
              <w:spacing w:line="259" w:lineRule="auto"/>
              <w:rPr>
                <w:rFonts w:eastAsiaTheme="minorEastAsia"/>
                <w:color w:val="000000" w:themeColor="text1"/>
                <w:sz w:val="20"/>
                <w:szCs w:val="20"/>
              </w:rPr>
            </w:pPr>
          </w:p>
          <w:p w14:paraId="53B419B3"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3F4ACBD5" w14:textId="77777777" w:rsidR="00C66EBD" w:rsidRDefault="00C66EBD"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337A821F" w14:textId="77777777" w:rsidR="00C66EBD" w:rsidRDefault="00C66EBD" w:rsidP="00073EAE">
            <w:pPr>
              <w:spacing w:line="259" w:lineRule="auto"/>
              <w:rPr>
                <w:rFonts w:eastAsiaTheme="minorEastAsia"/>
                <w:sz w:val="20"/>
                <w:szCs w:val="20"/>
              </w:rPr>
            </w:pPr>
            <w:r w:rsidRPr="74D6CB2D">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DDEADA2" w14:textId="77777777" w:rsidR="00C66EBD" w:rsidRDefault="00C66EBD" w:rsidP="00073EAE">
            <w:pPr>
              <w:spacing w:line="259" w:lineRule="auto"/>
              <w:rPr>
                <w:rStyle w:val="normaltextrun"/>
                <w:rFonts w:eastAsiaTheme="minorEastAsia"/>
                <w:sz w:val="20"/>
                <w:szCs w:val="20"/>
              </w:rPr>
            </w:pPr>
            <w:r w:rsidRPr="726754EC">
              <w:rPr>
                <w:rStyle w:val="normaltextrun"/>
                <w:rFonts w:eastAsiaTheme="minorEastAsia"/>
                <w:sz w:val="20"/>
                <w:szCs w:val="20"/>
              </w:rPr>
              <w:t>Subject session 1-4</w:t>
            </w:r>
          </w:p>
          <w:p w14:paraId="62B81FE7" w14:textId="77777777" w:rsidR="00C66EBD" w:rsidRDefault="00C66EBD" w:rsidP="00073EAE">
            <w:pPr>
              <w:spacing w:line="259" w:lineRule="auto"/>
              <w:rPr>
                <w:rStyle w:val="normaltextrun"/>
                <w:rFonts w:eastAsiaTheme="minorEastAsia"/>
                <w:sz w:val="20"/>
                <w:szCs w:val="20"/>
              </w:rPr>
            </w:pPr>
          </w:p>
          <w:p w14:paraId="4CACCB17" w14:textId="77777777" w:rsidR="00C66EBD" w:rsidRDefault="00C66EBD" w:rsidP="00073EAE">
            <w:pPr>
              <w:spacing w:line="259" w:lineRule="auto"/>
              <w:rPr>
                <w:rStyle w:val="normaltextrun"/>
                <w:rFonts w:eastAsiaTheme="minorEastAsia"/>
                <w:sz w:val="20"/>
                <w:szCs w:val="20"/>
              </w:rPr>
            </w:pPr>
          </w:p>
          <w:p w14:paraId="1BF819F5" w14:textId="77777777" w:rsidR="00C66EBD" w:rsidRDefault="00C66EBD" w:rsidP="00073EAE">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808955D" w14:textId="77777777" w:rsidR="00C66EBD" w:rsidRDefault="00C66EBD"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C56BD98" w14:textId="77777777" w:rsidR="00C66EBD" w:rsidRDefault="00C66EBD"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Assessment</w:t>
            </w:r>
          </w:p>
          <w:p w14:paraId="46B43B86" w14:textId="77777777" w:rsidR="00C66EBD" w:rsidRDefault="00C66EBD"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Curriculum</w:t>
            </w:r>
          </w:p>
          <w:p w14:paraId="0B5C4C37" w14:textId="77777777" w:rsidR="00C66EBD" w:rsidRDefault="00C66EBD"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Pedagogy</w:t>
            </w:r>
          </w:p>
          <w:p w14:paraId="6EE486DC" w14:textId="77777777" w:rsidR="00C66EBD" w:rsidRDefault="00C66EBD" w:rsidP="00073EAE">
            <w:pPr>
              <w:spacing w:line="259" w:lineRule="auto"/>
              <w:rPr>
                <w:rStyle w:val="normaltextrun"/>
                <w:rFonts w:eastAsiaTheme="minorEastAsia"/>
                <w:b/>
                <w:bCs/>
                <w:sz w:val="20"/>
                <w:szCs w:val="20"/>
              </w:rPr>
            </w:pPr>
          </w:p>
          <w:p w14:paraId="50169E8E" w14:textId="77777777" w:rsidR="00C66EBD" w:rsidRDefault="00C66EBD"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Research engaged </w:t>
            </w:r>
          </w:p>
          <w:p w14:paraId="0ECD9883" w14:textId="77777777" w:rsidR="00C66EBD" w:rsidRDefault="00C66EBD" w:rsidP="00073EAE">
            <w:pPr>
              <w:spacing w:line="259" w:lineRule="auto"/>
              <w:rPr>
                <w:rStyle w:val="normaltextrun"/>
                <w:rFonts w:eastAsiaTheme="minorEastAsia"/>
                <w:sz w:val="20"/>
                <w:szCs w:val="20"/>
              </w:rPr>
            </w:pPr>
          </w:p>
          <w:p w14:paraId="006094CA" w14:textId="77777777" w:rsidR="00C66EBD" w:rsidRDefault="00C66EBD"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Creative and critical thinking </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438A988" w14:textId="77777777" w:rsidR="00C66EBD" w:rsidRDefault="00C66EBD"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CCC76F6" w14:textId="77777777" w:rsidR="00C66EBD" w:rsidRDefault="00C66EBD" w:rsidP="00073EAE">
            <w:pPr>
              <w:spacing w:line="259" w:lineRule="auto"/>
              <w:rPr>
                <w:rStyle w:val="normaltextrun"/>
                <w:rFonts w:eastAsiaTheme="minorEastAsia"/>
                <w:sz w:val="20"/>
                <w:szCs w:val="20"/>
              </w:rPr>
            </w:pPr>
          </w:p>
        </w:tc>
      </w:tr>
      <w:tr w:rsidR="00C66EBD" w14:paraId="0026A910" w14:textId="77777777" w:rsidTr="00073EAE">
        <w:trPr>
          <w:trHeight w:val="536"/>
        </w:trPr>
        <w:tc>
          <w:tcPr>
            <w:tcW w:w="792" w:type="dxa"/>
            <w:shd w:val="clear" w:color="auto" w:fill="FFE599" w:themeFill="accent4" w:themeFillTint="66"/>
          </w:tcPr>
          <w:p w14:paraId="376726CE" w14:textId="77777777" w:rsidR="00C66EBD" w:rsidRDefault="00C66EBD"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p w14:paraId="0B487D9D" w14:textId="77777777" w:rsidR="00C66EBD" w:rsidRDefault="00C66EBD"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77079C2A" w14:textId="77777777" w:rsidR="00C66EBD" w:rsidRDefault="00C66EBD" w:rsidP="00073EAE">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9FEF6EF" w14:textId="77777777" w:rsidR="00C66EBD" w:rsidRDefault="00C66EBD"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5541C72" w14:textId="77777777" w:rsidR="00C66EBD" w:rsidRDefault="00C66EBD"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6D4115D" w14:textId="77777777" w:rsidR="00C66EBD" w:rsidRDefault="00C66EBD" w:rsidP="00073EAE">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0AAEF5B" w14:textId="77777777" w:rsidR="00C66EBD" w:rsidRDefault="00C66EBD" w:rsidP="00073EAE">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8AD5657" w14:textId="77777777" w:rsidR="00C66EBD" w:rsidRDefault="00C66EBD" w:rsidP="00073EAE">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Discuss these tasks with your school mentor and how they will support your subject knowledge.</w:t>
            </w:r>
          </w:p>
          <w:p w14:paraId="3CD6311B" w14:textId="77777777" w:rsidR="00C66EBD" w:rsidRDefault="00C66EBD" w:rsidP="00073EAE">
            <w:pPr>
              <w:spacing w:line="259" w:lineRule="auto"/>
              <w:rPr>
                <w:rStyle w:val="normaltextrun"/>
                <w:rFonts w:eastAsiaTheme="minorEastAsia"/>
                <w:sz w:val="20"/>
                <w:szCs w:val="20"/>
              </w:rPr>
            </w:pPr>
          </w:p>
        </w:tc>
      </w:tr>
      <w:tr w:rsidR="00C66EBD" w14:paraId="7E5A147E" w14:textId="77777777" w:rsidTr="00073EAE">
        <w:trPr>
          <w:trHeight w:val="15"/>
        </w:trPr>
        <w:tc>
          <w:tcPr>
            <w:tcW w:w="792" w:type="dxa"/>
            <w:shd w:val="clear" w:color="auto" w:fill="C5E0B3" w:themeFill="accent6" w:themeFillTint="66"/>
          </w:tcPr>
          <w:p w14:paraId="66306C87" w14:textId="77777777" w:rsidR="00C66EBD" w:rsidRDefault="00C66EBD" w:rsidP="00073EAE">
            <w:pPr>
              <w:spacing w:line="259" w:lineRule="auto"/>
              <w:rPr>
                <w:rFonts w:eastAsiaTheme="minorEastAsia"/>
                <w:color w:val="000000" w:themeColor="text1"/>
                <w:sz w:val="20"/>
                <w:szCs w:val="20"/>
              </w:rPr>
            </w:pPr>
            <w:proofErr w:type="spellStart"/>
            <w:r w:rsidRPr="74D6CB2D">
              <w:rPr>
                <w:rFonts w:eastAsiaTheme="minorEastAsia"/>
                <w:color w:val="000000" w:themeColor="text1"/>
                <w:sz w:val="20"/>
                <w:szCs w:val="20"/>
              </w:rPr>
              <w:t>Thur</w:t>
            </w:r>
            <w:proofErr w:type="spellEnd"/>
          </w:p>
          <w:p w14:paraId="6AC06D34"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 15/9</w:t>
            </w:r>
          </w:p>
          <w:p w14:paraId="732A5D46" w14:textId="77777777" w:rsidR="00C66EBD" w:rsidRDefault="00C66EBD" w:rsidP="00073EAE">
            <w:pPr>
              <w:spacing w:line="259" w:lineRule="auto"/>
              <w:rPr>
                <w:rFonts w:eastAsiaTheme="minorEastAsia"/>
                <w:color w:val="000000" w:themeColor="text1"/>
                <w:sz w:val="20"/>
                <w:szCs w:val="20"/>
              </w:rPr>
            </w:pPr>
          </w:p>
        </w:tc>
        <w:tc>
          <w:tcPr>
            <w:tcW w:w="682" w:type="dxa"/>
            <w:shd w:val="clear" w:color="auto" w:fill="C5E0B3" w:themeFill="accent6" w:themeFillTint="66"/>
          </w:tcPr>
          <w:p w14:paraId="3B492A29" w14:textId="77777777" w:rsidR="00C66EBD" w:rsidRDefault="00C66EBD" w:rsidP="00073EAE">
            <w:pPr>
              <w:spacing w:line="259" w:lineRule="auto"/>
              <w:rPr>
                <w:rFonts w:eastAsiaTheme="minorEastAsia"/>
                <w:sz w:val="20"/>
                <w:szCs w:val="20"/>
              </w:rPr>
            </w:pPr>
          </w:p>
        </w:tc>
        <w:tc>
          <w:tcPr>
            <w:tcW w:w="1717" w:type="dxa"/>
            <w:shd w:val="clear" w:color="auto" w:fill="C5E0B3" w:themeFill="accent6" w:themeFillTint="66"/>
          </w:tcPr>
          <w:p w14:paraId="00E337BF"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School based induction day </w:t>
            </w:r>
          </w:p>
        </w:tc>
        <w:tc>
          <w:tcPr>
            <w:tcW w:w="2412" w:type="dxa"/>
            <w:shd w:val="clear" w:color="auto" w:fill="C5E0B3" w:themeFill="accent6" w:themeFillTint="66"/>
          </w:tcPr>
          <w:p w14:paraId="27DE4D7D" w14:textId="77777777" w:rsidR="00C66EBD" w:rsidRDefault="00C66EBD" w:rsidP="00073EAE">
            <w:pPr>
              <w:spacing w:line="259" w:lineRule="auto"/>
              <w:rPr>
                <w:rFonts w:eastAsiaTheme="minorEastAsia"/>
                <w:sz w:val="20"/>
                <w:szCs w:val="20"/>
              </w:rPr>
            </w:pPr>
          </w:p>
        </w:tc>
        <w:tc>
          <w:tcPr>
            <w:tcW w:w="1590" w:type="dxa"/>
            <w:shd w:val="clear" w:color="auto" w:fill="C5E0B3" w:themeFill="accent6" w:themeFillTint="66"/>
          </w:tcPr>
          <w:p w14:paraId="164F899C" w14:textId="77777777" w:rsidR="00C66EBD" w:rsidRDefault="00C66EBD" w:rsidP="00073EAE">
            <w:pPr>
              <w:spacing w:line="259" w:lineRule="auto"/>
              <w:rPr>
                <w:rFonts w:eastAsiaTheme="minorEastAsia"/>
                <w:sz w:val="20"/>
                <w:szCs w:val="20"/>
              </w:rPr>
            </w:pPr>
          </w:p>
        </w:tc>
        <w:tc>
          <w:tcPr>
            <w:tcW w:w="3195" w:type="dxa"/>
            <w:shd w:val="clear" w:color="auto" w:fill="C5E0B3" w:themeFill="accent6" w:themeFillTint="66"/>
          </w:tcPr>
          <w:p w14:paraId="045ED272" w14:textId="77777777" w:rsidR="00C66EBD" w:rsidRDefault="00C66EBD" w:rsidP="00073EAE">
            <w:pPr>
              <w:spacing w:line="259" w:lineRule="auto"/>
              <w:rPr>
                <w:rFonts w:eastAsiaTheme="minorEastAsia"/>
                <w:sz w:val="20"/>
                <w:szCs w:val="20"/>
              </w:rPr>
            </w:pPr>
          </w:p>
        </w:tc>
        <w:tc>
          <w:tcPr>
            <w:tcW w:w="4160" w:type="dxa"/>
            <w:shd w:val="clear" w:color="auto" w:fill="C5E0B3" w:themeFill="accent6" w:themeFillTint="66"/>
          </w:tcPr>
          <w:p w14:paraId="44BC140D" w14:textId="77777777" w:rsidR="00C66EBD" w:rsidRDefault="00C66EBD" w:rsidP="00073EAE">
            <w:pPr>
              <w:spacing w:line="259" w:lineRule="auto"/>
              <w:rPr>
                <w:rFonts w:eastAsiaTheme="minorEastAsia"/>
                <w:sz w:val="20"/>
                <w:szCs w:val="20"/>
              </w:rPr>
            </w:pPr>
          </w:p>
        </w:tc>
      </w:tr>
      <w:tr w:rsidR="00C66EBD" w14:paraId="3AD69609" w14:textId="77777777" w:rsidTr="00073EAE">
        <w:trPr>
          <w:trHeight w:val="15"/>
        </w:trPr>
        <w:tc>
          <w:tcPr>
            <w:tcW w:w="792" w:type="dxa"/>
          </w:tcPr>
          <w:p w14:paraId="60D11F28"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51A52543"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16/9</w:t>
            </w:r>
          </w:p>
          <w:p w14:paraId="47934C1D" w14:textId="77777777" w:rsidR="00C66EBD" w:rsidRDefault="00C66EBD" w:rsidP="00073EAE">
            <w:pPr>
              <w:spacing w:line="259" w:lineRule="auto"/>
              <w:rPr>
                <w:rFonts w:eastAsiaTheme="minorEastAsia"/>
                <w:color w:val="000000" w:themeColor="text1"/>
                <w:sz w:val="20"/>
                <w:szCs w:val="20"/>
              </w:rPr>
            </w:pPr>
          </w:p>
          <w:p w14:paraId="78DBC707"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9-12</w:t>
            </w:r>
          </w:p>
          <w:p w14:paraId="226F5739" w14:textId="77777777" w:rsidR="00C66EBD" w:rsidRDefault="00C66EBD" w:rsidP="00073EAE">
            <w:pPr>
              <w:spacing w:line="259" w:lineRule="auto"/>
              <w:rPr>
                <w:rFonts w:eastAsiaTheme="minorEastAsia"/>
                <w:color w:val="000000" w:themeColor="text1"/>
                <w:sz w:val="20"/>
                <w:szCs w:val="20"/>
              </w:rPr>
            </w:pPr>
          </w:p>
          <w:p w14:paraId="2471ECF7"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419C8F9B" w14:textId="77777777" w:rsidR="00C66EBD" w:rsidRDefault="00C66EBD" w:rsidP="00073EAE">
            <w:pPr>
              <w:spacing w:line="259" w:lineRule="auto"/>
              <w:rPr>
                <w:rFonts w:eastAsiaTheme="minorEastAsia"/>
                <w:color w:val="000000" w:themeColor="text1"/>
                <w:sz w:val="20"/>
                <w:szCs w:val="20"/>
              </w:rPr>
            </w:pPr>
          </w:p>
        </w:tc>
        <w:tc>
          <w:tcPr>
            <w:tcW w:w="682" w:type="dxa"/>
          </w:tcPr>
          <w:p w14:paraId="2E3DF8EA" w14:textId="77777777" w:rsidR="00C66EBD" w:rsidRDefault="00C66EBD" w:rsidP="00073EAE">
            <w:pPr>
              <w:spacing w:line="259" w:lineRule="auto"/>
              <w:rPr>
                <w:rFonts w:eastAsiaTheme="minorEastAsia"/>
                <w:sz w:val="20"/>
                <w:szCs w:val="20"/>
              </w:rPr>
            </w:pPr>
            <w:r w:rsidRPr="28CE12FF">
              <w:rPr>
                <w:rFonts w:eastAsiaTheme="minorEastAsia"/>
                <w:sz w:val="20"/>
                <w:szCs w:val="20"/>
              </w:rPr>
              <w:lastRenderedPageBreak/>
              <w:t>JC</w:t>
            </w:r>
          </w:p>
        </w:tc>
        <w:tc>
          <w:tcPr>
            <w:tcW w:w="1717" w:type="dxa"/>
          </w:tcPr>
          <w:p w14:paraId="1A82E70D"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2AE6A07C"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Behaviour management and </w:t>
            </w:r>
            <w:r w:rsidRPr="74D6CB2D">
              <w:rPr>
                <w:rFonts w:eastAsiaTheme="minorEastAsia"/>
                <w:color w:val="000000" w:themeColor="text1"/>
                <w:sz w:val="20"/>
                <w:szCs w:val="20"/>
              </w:rPr>
              <w:lastRenderedPageBreak/>
              <w:t xml:space="preserve">the learning environment </w:t>
            </w:r>
          </w:p>
          <w:p w14:paraId="6CA788D0" w14:textId="77777777" w:rsidR="00C66EBD" w:rsidRDefault="00C66EBD" w:rsidP="00073EAE">
            <w:pPr>
              <w:spacing w:line="259" w:lineRule="auto"/>
              <w:rPr>
                <w:rFonts w:eastAsiaTheme="minorEastAsia"/>
                <w:sz w:val="20"/>
                <w:szCs w:val="20"/>
              </w:rPr>
            </w:pPr>
          </w:p>
        </w:tc>
        <w:tc>
          <w:tcPr>
            <w:tcW w:w="2412" w:type="dxa"/>
          </w:tcPr>
          <w:p w14:paraId="7238969C" w14:textId="77777777" w:rsidR="00C66EBD" w:rsidRDefault="00C66EBD" w:rsidP="00073EAE">
            <w:pPr>
              <w:spacing w:line="259" w:lineRule="auto"/>
              <w:rPr>
                <w:rFonts w:eastAsiaTheme="minorEastAsia"/>
                <w:sz w:val="20"/>
                <w:szCs w:val="20"/>
              </w:rPr>
            </w:pPr>
            <w:r w:rsidRPr="74D6CB2D">
              <w:rPr>
                <w:rFonts w:eastAsiaTheme="minorEastAsia"/>
                <w:sz w:val="20"/>
                <w:szCs w:val="20"/>
              </w:rPr>
              <w:lastRenderedPageBreak/>
              <w:t xml:space="preserve">Establishing and reinforcing routines, including through positive reinforcement, can help </w:t>
            </w:r>
            <w:r w:rsidRPr="74D6CB2D">
              <w:rPr>
                <w:rFonts w:eastAsiaTheme="minorEastAsia"/>
                <w:sz w:val="20"/>
                <w:szCs w:val="20"/>
              </w:rPr>
              <w:lastRenderedPageBreak/>
              <w:t>create an effective learning environment.</w:t>
            </w:r>
          </w:p>
          <w:p w14:paraId="7FF6D308" w14:textId="77777777" w:rsidR="00C66EBD" w:rsidRDefault="00C66EBD" w:rsidP="00073EAE">
            <w:pPr>
              <w:spacing w:line="259" w:lineRule="auto"/>
              <w:rPr>
                <w:rFonts w:eastAsiaTheme="minorEastAsia"/>
                <w:sz w:val="20"/>
                <w:szCs w:val="20"/>
              </w:rPr>
            </w:pPr>
          </w:p>
          <w:p w14:paraId="3B0ADD8E" w14:textId="77777777" w:rsidR="00C66EBD" w:rsidRDefault="00C66EBD" w:rsidP="00073EAE">
            <w:pPr>
              <w:spacing w:line="259" w:lineRule="auto"/>
              <w:rPr>
                <w:rFonts w:eastAsiaTheme="minorEastAsia"/>
                <w:sz w:val="20"/>
                <w:szCs w:val="20"/>
              </w:rPr>
            </w:pPr>
            <w:r w:rsidRPr="42E0C522">
              <w:rPr>
                <w:rFonts w:eastAsiaTheme="minorEastAsia"/>
                <w:sz w:val="20"/>
                <w:szCs w:val="20"/>
              </w:rPr>
              <w:t>A predictable and secure environment benefits all pupils but is particularly valuable for pupils with special educational needs.</w:t>
            </w:r>
          </w:p>
          <w:p w14:paraId="2AE26FF9" w14:textId="77777777" w:rsidR="00C66EBD" w:rsidRDefault="00C66EBD" w:rsidP="00073EAE">
            <w:pPr>
              <w:spacing w:line="259" w:lineRule="auto"/>
              <w:rPr>
                <w:rFonts w:eastAsiaTheme="minorEastAsia"/>
                <w:sz w:val="20"/>
                <w:szCs w:val="20"/>
              </w:rPr>
            </w:pPr>
          </w:p>
          <w:p w14:paraId="4BEE5FB3" w14:textId="77777777" w:rsidR="00C66EBD" w:rsidRDefault="00C66EBD" w:rsidP="00073EAE">
            <w:pPr>
              <w:spacing w:line="259" w:lineRule="auto"/>
              <w:rPr>
                <w:rFonts w:eastAsiaTheme="minorEastAsia"/>
                <w:sz w:val="20"/>
                <w:szCs w:val="20"/>
              </w:rPr>
            </w:pPr>
            <w:r w:rsidRPr="42E0C522">
              <w:rPr>
                <w:rFonts w:eastAsiaTheme="minorEastAsia"/>
                <w:sz w:val="20"/>
                <w:szCs w:val="20"/>
              </w:rPr>
              <w:t>Building effective relationships is easier when pupils believe that their feelings will be considered and understood.</w:t>
            </w:r>
          </w:p>
          <w:p w14:paraId="12DA315E" w14:textId="77777777" w:rsidR="00C66EBD" w:rsidRDefault="00C66EBD" w:rsidP="00073EAE">
            <w:pPr>
              <w:spacing w:line="259" w:lineRule="auto"/>
              <w:rPr>
                <w:rFonts w:eastAsiaTheme="minorEastAsia"/>
                <w:sz w:val="20"/>
                <w:szCs w:val="20"/>
              </w:rPr>
            </w:pPr>
          </w:p>
          <w:p w14:paraId="57A4A6BC"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Setting clear expectations can help communicate shared values that improve classroom and school culture.</w:t>
            </w:r>
          </w:p>
          <w:p w14:paraId="629D4DFD" w14:textId="77777777" w:rsidR="00C66EBD" w:rsidRDefault="00C66EBD" w:rsidP="00073EAE">
            <w:pPr>
              <w:spacing w:line="259" w:lineRule="auto"/>
              <w:rPr>
                <w:rFonts w:ascii="Calibri" w:eastAsia="Calibri" w:hAnsi="Calibri" w:cs="Calibri"/>
                <w:sz w:val="20"/>
                <w:szCs w:val="20"/>
              </w:rPr>
            </w:pPr>
          </w:p>
          <w:p w14:paraId="47C5DEFE"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A culture of mutual trust and respect supports effective relationships. </w:t>
            </w:r>
          </w:p>
        </w:tc>
        <w:tc>
          <w:tcPr>
            <w:tcW w:w="1590" w:type="dxa"/>
          </w:tcPr>
          <w:p w14:paraId="0D088853"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lastRenderedPageBreak/>
              <w:t>Behaviour and expectations</w:t>
            </w:r>
          </w:p>
          <w:p w14:paraId="1B6287A9" w14:textId="77777777" w:rsidR="00C66EBD" w:rsidRDefault="00C66EBD" w:rsidP="00073EAE">
            <w:pPr>
              <w:spacing w:line="259" w:lineRule="auto"/>
              <w:rPr>
                <w:rFonts w:eastAsiaTheme="minorEastAsia"/>
                <w:b/>
                <w:bCs/>
                <w:sz w:val="20"/>
                <w:szCs w:val="20"/>
              </w:rPr>
            </w:pPr>
          </w:p>
          <w:p w14:paraId="2DFB1804"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Pedagogy</w:t>
            </w:r>
          </w:p>
          <w:p w14:paraId="14D51F15" w14:textId="77777777" w:rsidR="00C66EBD" w:rsidRDefault="00C66EBD" w:rsidP="00073EAE">
            <w:pPr>
              <w:spacing w:line="259" w:lineRule="auto"/>
              <w:rPr>
                <w:rFonts w:eastAsiaTheme="minorEastAsia"/>
                <w:b/>
                <w:bCs/>
                <w:sz w:val="20"/>
                <w:szCs w:val="20"/>
              </w:rPr>
            </w:pPr>
          </w:p>
          <w:p w14:paraId="4F1622FF" w14:textId="77777777" w:rsidR="00C66EBD" w:rsidRDefault="00C66EBD" w:rsidP="00073EAE">
            <w:pPr>
              <w:spacing w:line="259" w:lineRule="auto"/>
              <w:rPr>
                <w:rFonts w:eastAsiaTheme="minorEastAsia"/>
                <w:sz w:val="20"/>
                <w:szCs w:val="20"/>
              </w:rPr>
            </w:pPr>
            <w:r w:rsidRPr="74D6CB2D">
              <w:rPr>
                <w:rFonts w:eastAsiaTheme="minorEastAsia"/>
                <w:sz w:val="20"/>
                <w:szCs w:val="20"/>
              </w:rPr>
              <w:t>Research engaged</w:t>
            </w:r>
          </w:p>
          <w:p w14:paraId="1F497D96" w14:textId="77777777" w:rsidR="00C66EBD" w:rsidRDefault="00C66EBD" w:rsidP="00073EAE">
            <w:pPr>
              <w:spacing w:line="259" w:lineRule="auto"/>
              <w:rPr>
                <w:rFonts w:eastAsiaTheme="minorEastAsia"/>
                <w:sz w:val="20"/>
                <w:szCs w:val="20"/>
              </w:rPr>
            </w:pPr>
          </w:p>
          <w:p w14:paraId="61639B03" w14:textId="77777777" w:rsidR="00C66EBD" w:rsidRDefault="00C66EBD" w:rsidP="00073EAE">
            <w:pPr>
              <w:spacing w:line="259" w:lineRule="auto"/>
              <w:rPr>
                <w:rFonts w:eastAsiaTheme="minorEastAsia"/>
                <w:sz w:val="20"/>
                <w:szCs w:val="20"/>
              </w:rPr>
            </w:pPr>
            <w:r w:rsidRPr="74D6CB2D">
              <w:rPr>
                <w:rFonts w:eastAsiaTheme="minorEastAsia"/>
                <w:sz w:val="20"/>
                <w:szCs w:val="20"/>
              </w:rPr>
              <w:t>Personal teaching philosophy</w:t>
            </w:r>
          </w:p>
        </w:tc>
        <w:tc>
          <w:tcPr>
            <w:tcW w:w="3195" w:type="dxa"/>
          </w:tcPr>
          <w:p w14:paraId="453EB2C8" w14:textId="77777777" w:rsidR="00C66EBD" w:rsidRDefault="00C66EBD" w:rsidP="00073EAE">
            <w:pPr>
              <w:spacing w:line="257" w:lineRule="auto"/>
              <w:rPr>
                <w:rFonts w:eastAsiaTheme="minorEastAsia"/>
                <w:color w:val="000000" w:themeColor="text1"/>
                <w:sz w:val="20"/>
                <w:szCs w:val="20"/>
              </w:rPr>
            </w:pPr>
            <w:r w:rsidRPr="42E0C522">
              <w:rPr>
                <w:rFonts w:eastAsiaTheme="minorEastAsia"/>
                <w:color w:val="000000" w:themeColor="text1"/>
                <w:sz w:val="20"/>
                <w:szCs w:val="20"/>
              </w:rPr>
              <w:lastRenderedPageBreak/>
              <w:t xml:space="preserve">Read Ch 1: </w:t>
            </w:r>
          </w:p>
          <w:p w14:paraId="115D83B1" w14:textId="77777777" w:rsidR="00C66EBD" w:rsidRDefault="00C66EBD" w:rsidP="00073EAE">
            <w:pPr>
              <w:spacing w:line="259" w:lineRule="auto"/>
              <w:rPr>
                <w:rFonts w:eastAsiaTheme="minorEastAsia"/>
              </w:rPr>
            </w:pPr>
            <w:hyperlink r:id="rId50">
              <w:r w:rsidRPr="12B486DA">
                <w:rPr>
                  <w:rStyle w:val="Hyperlink"/>
                  <w:rFonts w:eastAsiaTheme="minorEastAsia"/>
                  <w:sz w:val="20"/>
                  <w:szCs w:val="20"/>
                </w:rPr>
                <w:t xml:space="preserve">Porter, L. (2014) Behaviour in Schools: Theory and Practice for </w:t>
              </w:r>
              <w:r w:rsidRPr="12B486DA">
                <w:rPr>
                  <w:rStyle w:val="Hyperlink"/>
                  <w:rFonts w:eastAsiaTheme="minorEastAsia"/>
                  <w:sz w:val="20"/>
                  <w:szCs w:val="20"/>
                </w:rPr>
                <w:lastRenderedPageBreak/>
                <w:t>Teachers. McGraw-Hill Education, Maidenhead.</w:t>
              </w:r>
            </w:hyperlink>
          </w:p>
          <w:p w14:paraId="4B91D965" w14:textId="77777777" w:rsidR="00C66EBD" w:rsidRDefault="00C66EBD" w:rsidP="00073EAE">
            <w:pPr>
              <w:spacing w:line="259" w:lineRule="auto"/>
              <w:rPr>
                <w:rFonts w:eastAsiaTheme="minorEastAsia"/>
                <w:sz w:val="20"/>
                <w:szCs w:val="20"/>
              </w:rPr>
            </w:pPr>
          </w:p>
          <w:p w14:paraId="354DC518" w14:textId="77777777" w:rsidR="00C66EBD" w:rsidRDefault="00C66EBD" w:rsidP="00073EAE">
            <w:pPr>
              <w:spacing w:line="259" w:lineRule="auto"/>
              <w:rPr>
                <w:rFonts w:eastAsiaTheme="minorEastAsia"/>
                <w:sz w:val="20"/>
                <w:szCs w:val="20"/>
              </w:rPr>
            </w:pPr>
            <w:r w:rsidRPr="12B486DA">
              <w:rPr>
                <w:rFonts w:eastAsiaTheme="minorEastAsia"/>
                <w:sz w:val="20"/>
                <w:szCs w:val="20"/>
              </w:rPr>
              <w:t>Chapter 3</w:t>
            </w:r>
          </w:p>
          <w:p w14:paraId="038EF58D" w14:textId="77777777" w:rsidR="00C66EBD" w:rsidRDefault="00C66EBD" w:rsidP="00073EAE">
            <w:pPr>
              <w:spacing w:line="259" w:lineRule="auto"/>
              <w:rPr>
                <w:rFonts w:eastAsiaTheme="minorEastAsia"/>
              </w:rPr>
            </w:pPr>
            <w:hyperlink r:id="rId51">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w:t>
              </w:r>
              <w:proofErr w:type="spellStart"/>
              <w:r w:rsidRPr="12B486DA">
                <w:rPr>
                  <w:rStyle w:val="Hyperlink"/>
                  <w:rFonts w:eastAsiaTheme="minorEastAsia"/>
                  <w:sz w:val="20"/>
                  <w:szCs w:val="20"/>
                </w:rPr>
                <w:t>Routledg</w:t>
              </w:r>
              <w:proofErr w:type="spellEnd"/>
            </w:hyperlink>
          </w:p>
        </w:tc>
        <w:tc>
          <w:tcPr>
            <w:tcW w:w="4160" w:type="dxa"/>
          </w:tcPr>
          <w:p w14:paraId="1E6ECECF" w14:textId="77777777" w:rsidR="00C66EBD" w:rsidRDefault="00C66EBD" w:rsidP="00073EAE">
            <w:pPr>
              <w:spacing w:line="259" w:lineRule="auto"/>
              <w:rPr>
                <w:rFonts w:eastAsiaTheme="minorEastAsia"/>
                <w:sz w:val="20"/>
                <w:szCs w:val="20"/>
              </w:rPr>
            </w:pPr>
            <w:r w:rsidRPr="42E0C522">
              <w:rPr>
                <w:rFonts w:eastAsiaTheme="minorEastAsia"/>
                <w:sz w:val="20"/>
                <w:szCs w:val="20"/>
              </w:rPr>
              <w:lastRenderedPageBreak/>
              <w:t>Respond quickly to any behaviour or bullying that threatens emotional safety.</w:t>
            </w:r>
          </w:p>
          <w:p w14:paraId="1C00919A" w14:textId="77777777" w:rsidR="00C66EBD" w:rsidRDefault="00C66EBD" w:rsidP="00073EAE">
            <w:pPr>
              <w:spacing w:line="259" w:lineRule="auto"/>
              <w:rPr>
                <w:rFonts w:eastAsiaTheme="minorEastAsia"/>
                <w:sz w:val="20"/>
                <w:szCs w:val="20"/>
              </w:rPr>
            </w:pPr>
          </w:p>
          <w:p w14:paraId="5CDE6F79" w14:textId="77777777" w:rsidR="00C66EBD" w:rsidRDefault="00C66EBD" w:rsidP="00073EAE">
            <w:pPr>
              <w:spacing w:line="259" w:lineRule="auto"/>
              <w:rPr>
                <w:rFonts w:eastAsiaTheme="minorEastAsia"/>
                <w:sz w:val="20"/>
                <w:szCs w:val="20"/>
              </w:rPr>
            </w:pPr>
            <w:r w:rsidRPr="42E0C522">
              <w:rPr>
                <w:rFonts w:eastAsiaTheme="minorEastAsia"/>
                <w:sz w:val="20"/>
                <w:szCs w:val="20"/>
              </w:rPr>
              <w:lastRenderedPageBreak/>
              <w:t xml:space="preserve">Establish a supportive and inclusive environment with a predictable system of reward and sanction in the classroom. </w:t>
            </w:r>
          </w:p>
          <w:p w14:paraId="5C676D71" w14:textId="77777777" w:rsidR="00C66EBD" w:rsidRDefault="00C66EBD" w:rsidP="00073EAE">
            <w:pPr>
              <w:spacing w:line="259" w:lineRule="auto"/>
              <w:rPr>
                <w:rFonts w:eastAsiaTheme="minorEastAsia"/>
                <w:sz w:val="20"/>
                <w:szCs w:val="20"/>
              </w:rPr>
            </w:pPr>
          </w:p>
          <w:p w14:paraId="06DE64E4" w14:textId="77777777" w:rsidR="00C66EBD" w:rsidRDefault="00C66EBD" w:rsidP="00073EAE">
            <w:pPr>
              <w:spacing w:line="259" w:lineRule="auto"/>
              <w:rPr>
                <w:rFonts w:eastAsiaTheme="minorEastAsia"/>
                <w:sz w:val="20"/>
                <w:szCs w:val="20"/>
              </w:rPr>
            </w:pPr>
            <w:r w:rsidRPr="42E0C522">
              <w:rPr>
                <w:rFonts w:eastAsiaTheme="minorEastAsia"/>
                <w:sz w:val="20"/>
                <w:szCs w:val="20"/>
              </w:rPr>
              <w:t>Work alongside colleagues as part of a wider system of behaviour management (</w:t>
            </w:r>
            <w:proofErr w:type="gramStart"/>
            <w:r w:rsidRPr="42E0C522">
              <w:rPr>
                <w:rFonts w:eastAsiaTheme="minorEastAsia"/>
                <w:sz w:val="20"/>
                <w:szCs w:val="20"/>
              </w:rPr>
              <w:t>e.g.</w:t>
            </w:r>
            <w:proofErr w:type="gramEnd"/>
            <w:r w:rsidRPr="42E0C522">
              <w:rPr>
                <w:rFonts w:eastAsiaTheme="minorEastAsia"/>
                <w:sz w:val="20"/>
                <w:szCs w:val="20"/>
              </w:rPr>
              <w:t xml:space="preserve"> recognising responsibilities and understanding the right to assistance and training from senior colleagues). </w:t>
            </w:r>
          </w:p>
          <w:p w14:paraId="1CD13454" w14:textId="77777777" w:rsidR="00C66EBD" w:rsidRDefault="00C66EBD" w:rsidP="00073EAE">
            <w:pPr>
              <w:spacing w:line="259" w:lineRule="auto"/>
              <w:rPr>
                <w:rFonts w:eastAsiaTheme="minorEastAsia"/>
                <w:sz w:val="20"/>
                <w:szCs w:val="20"/>
              </w:rPr>
            </w:pPr>
          </w:p>
          <w:p w14:paraId="20D14885"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Give manageable, specific and sequential instructions; check pupils’ understanding of instructions before a task begins; use consistent language and non-verbal signals for common classroom directions. </w:t>
            </w:r>
          </w:p>
          <w:p w14:paraId="17D7CD2B" w14:textId="77777777" w:rsidR="00C66EBD" w:rsidRDefault="00C66EBD" w:rsidP="00073EAE">
            <w:pPr>
              <w:spacing w:line="259" w:lineRule="auto"/>
              <w:rPr>
                <w:rFonts w:eastAsiaTheme="minorEastAsia"/>
                <w:sz w:val="20"/>
                <w:szCs w:val="20"/>
              </w:rPr>
            </w:pPr>
          </w:p>
          <w:p w14:paraId="4CE69C99" w14:textId="77777777" w:rsidR="00C66EBD" w:rsidRDefault="00C66EBD" w:rsidP="00073EAE">
            <w:pPr>
              <w:spacing w:line="259" w:lineRule="auto"/>
              <w:rPr>
                <w:rFonts w:eastAsiaTheme="minorEastAsia"/>
                <w:sz w:val="20"/>
                <w:szCs w:val="20"/>
              </w:rPr>
            </w:pPr>
            <w:r w:rsidRPr="42E0C522">
              <w:rPr>
                <w:rFonts w:eastAsiaTheme="minorEastAsia"/>
                <w:sz w:val="20"/>
                <w:szCs w:val="20"/>
              </w:rPr>
              <w:t>Use early and least-intrusive interventions as an initial response to low level disruption.</w:t>
            </w:r>
          </w:p>
          <w:p w14:paraId="46127957" w14:textId="77777777" w:rsidR="00C66EBD" w:rsidRDefault="00C66EBD" w:rsidP="00073EAE">
            <w:pPr>
              <w:spacing w:line="259" w:lineRule="auto"/>
              <w:rPr>
                <w:rFonts w:eastAsiaTheme="minorEastAsia"/>
                <w:sz w:val="20"/>
                <w:szCs w:val="20"/>
              </w:rPr>
            </w:pPr>
          </w:p>
          <w:p w14:paraId="4DC5DDB0"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Establish routines, both in classrooms and around the school. </w:t>
            </w:r>
          </w:p>
        </w:tc>
      </w:tr>
      <w:tr w:rsidR="00C66EBD" w14:paraId="692694AF" w14:textId="77777777" w:rsidTr="00073EAE">
        <w:trPr>
          <w:trHeight w:val="2205"/>
        </w:trPr>
        <w:tc>
          <w:tcPr>
            <w:tcW w:w="792" w:type="dxa"/>
          </w:tcPr>
          <w:p w14:paraId="55469CBA"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1-3</w:t>
            </w:r>
          </w:p>
          <w:p w14:paraId="10F77406" w14:textId="77777777" w:rsidR="00C66EBD" w:rsidRDefault="00C66EBD" w:rsidP="00073EAE">
            <w:pPr>
              <w:spacing w:line="259" w:lineRule="auto"/>
              <w:rPr>
                <w:rFonts w:eastAsiaTheme="minorEastAsia"/>
                <w:color w:val="000000" w:themeColor="text1"/>
                <w:sz w:val="20"/>
                <w:szCs w:val="20"/>
              </w:rPr>
            </w:pPr>
          </w:p>
          <w:p w14:paraId="002AC59A"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03EB5A00" w14:textId="77777777" w:rsidR="00C66EBD" w:rsidRDefault="00C66EBD" w:rsidP="00073EAE">
            <w:pPr>
              <w:spacing w:line="259" w:lineRule="auto"/>
              <w:rPr>
                <w:rFonts w:eastAsiaTheme="minorEastAsia"/>
                <w:color w:val="000000" w:themeColor="text1"/>
                <w:sz w:val="20"/>
                <w:szCs w:val="20"/>
              </w:rPr>
            </w:pPr>
          </w:p>
          <w:p w14:paraId="76E85630" w14:textId="77777777" w:rsidR="00C66EBD" w:rsidRDefault="00C66EBD" w:rsidP="00073EAE">
            <w:pPr>
              <w:spacing w:line="259" w:lineRule="auto"/>
              <w:rPr>
                <w:rFonts w:eastAsiaTheme="minorEastAsia"/>
                <w:color w:val="000000" w:themeColor="text1"/>
                <w:sz w:val="20"/>
                <w:szCs w:val="20"/>
              </w:rPr>
            </w:pPr>
          </w:p>
          <w:p w14:paraId="4A3F73BF" w14:textId="77777777" w:rsidR="00C66EBD" w:rsidRDefault="00C66EBD" w:rsidP="00073EAE">
            <w:pPr>
              <w:spacing w:line="259" w:lineRule="auto"/>
              <w:rPr>
                <w:rFonts w:eastAsiaTheme="minorEastAsia"/>
                <w:color w:val="000000" w:themeColor="text1"/>
                <w:sz w:val="20"/>
                <w:szCs w:val="20"/>
              </w:rPr>
            </w:pPr>
          </w:p>
          <w:p w14:paraId="7F484744" w14:textId="77777777" w:rsidR="00C66EBD" w:rsidRDefault="00C66EBD" w:rsidP="00073EAE">
            <w:pPr>
              <w:spacing w:line="259" w:lineRule="auto"/>
              <w:rPr>
                <w:rFonts w:eastAsiaTheme="minorEastAsia"/>
                <w:color w:val="000000" w:themeColor="text1"/>
                <w:sz w:val="20"/>
                <w:szCs w:val="20"/>
              </w:rPr>
            </w:pPr>
          </w:p>
          <w:p w14:paraId="12E2F697" w14:textId="77777777" w:rsidR="00C66EBD" w:rsidRDefault="00C66EBD" w:rsidP="00073EAE">
            <w:pPr>
              <w:spacing w:line="259" w:lineRule="auto"/>
              <w:rPr>
                <w:rFonts w:eastAsiaTheme="minorEastAsia"/>
                <w:color w:val="000000" w:themeColor="text1"/>
                <w:sz w:val="20"/>
                <w:szCs w:val="20"/>
              </w:rPr>
            </w:pPr>
          </w:p>
          <w:p w14:paraId="281AAE23" w14:textId="77777777" w:rsidR="00C66EBD" w:rsidRDefault="00C66EBD" w:rsidP="00073EAE">
            <w:pPr>
              <w:spacing w:line="259" w:lineRule="auto"/>
              <w:rPr>
                <w:rFonts w:eastAsiaTheme="minorEastAsia"/>
                <w:color w:val="000000" w:themeColor="text1"/>
                <w:sz w:val="20"/>
                <w:szCs w:val="20"/>
              </w:rPr>
            </w:pPr>
          </w:p>
          <w:p w14:paraId="22973FCC" w14:textId="77777777" w:rsidR="00C66EBD" w:rsidRDefault="00C66EBD" w:rsidP="00073EAE">
            <w:pPr>
              <w:spacing w:line="259" w:lineRule="auto"/>
              <w:rPr>
                <w:rFonts w:eastAsiaTheme="minorEastAsia"/>
                <w:color w:val="000000" w:themeColor="text1"/>
                <w:sz w:val="20"/>
                <w:szCs w:val="20"/>
              </w:rPr>
            </w:pPr>
          </w:p>
          <w:p w14:paraId="1F7728BD" w14:textId="77777777" w:rsidR="00C66EBD" w:rsidRDefault="00C66EBD" w:rsidP="00073EAE">
            <w:pPr>
              <w:spacing w:line="259" w:lineRule="auto"/>
              <w:rPr>
                <w:rFonts w:eastAsiaTheme="minorEastAsia"/>
                <w:color w:val="000000" w:themeColor="text1"/>
                <w:sz w:val="20"/>
                <w:szCs w:val="20"/>
              </w:rPr>
            </w:pPr>
          </w:p>
          <w:p w14:paraId="396293E8" w14:textId="77777777" w:rsidR="00C66EBD" w:rsidRDefault="00C66EBD" w:rsidP="00073EAE">
            <w:pPr>
              <w:spacing w:line="259" w:lineRule="auto"/>
              <w:rPr>
                <w:rFonts w:eastAsiaTheme="minorEastAsia"/>
                <w:color w:val="000000" w:themeColor="text1"/>
                <w:sz w:val="20"/>
                <w:szCs w:val="20"/>
              </w:rPr>
            </w:pPr>
          </w:p>
          <w:p w14:paraId="15D0FC6E" w14:textId="77777777" w:rsidR="00C66EBD" w:rsidRDefault="00C66EBD" w:rsidP="00073EAE">
            <w:pPr>
              <w:spacing w:line="259" w:lineRule="auto"/>
              <w:rPr>
                <w:rFonts w:eastAsiaTheme="minorEastAsia"/>
                <w:color w:val="000000" w:themeColor="text1"/>
                <w:sz w:val="20"/>
                <w:szCs w:val="20"/>
              </w:rPr>
            </w:pPr>
          </w:p>
          <w:p w14:paraId="0D70D6F0" w14:textId="77777777" w:rsidR="00C66EBD" w:rsidRDefault="00C66EBD" w:rsidP="00073EAE">
            <w:pPr>
              <w:spacing w:line="259" w:lineRule="auto"/>
              <w:rPr>
                <w:rFonts w:eastAsiaTheme="minorEastAsia"/>
                <w:color w:val="000000" w:themeColor="text1"/>
                <w:sz w:val="20"/>
                <w:szCs w:val="20"/>
              </w:rPr>
            </w:pPr>
          </w:p>
          <w:p w14:paraId="3CF279E6" w14:textId="77777777" w:rsidR="00C66EBD" w:rsidRDefault="00C66EBD" w:rsidP="00073EAE">
            <w:pPr>
              <w:spacing w:line="259" w:lineRule="auto"/>
              <w:rPr>
                <w:rFonts w:eastAsiaTheme="minorEastAsia"/>
                <w:color w:val="000000" w:themeColor="text1"/>
                <w:sz w:val="20"/>
                <w:szCs w:val="20"/>
              </w:rPr>
            </w:pPr>
          </w:p>
          <w:p w14:paraId="3D3B35AF" w14:textId="77777777" w:rsidR="00C66EBD" w:rsidRDefault="00C66EBD" w:rsidP="00073EAE">
            <w:pPr>
              <w:spacing w:line="259" w:lineRule="auto"/>
              <w:rPr>
                <w:rFonts w:eastAsiaTheme="minorEastAsia"/>
                <w:color w:val="000000" w:themeColor="text1"/>
                <w:sz w:val="20"/>
                <w:szCs w:val="20"/>
              </w:rPr>
            </w:pPr>
          </w:p>
          <w:p w14:paraId="23875F34" w14:textId="77777777" w:rsidR="00C66EBD" w:rsidRDefault="00C66EBD" w:rsidP="00073EAE">
            <w:pPr>
              <w:spacing w:line="259" w:lineRule="auto"/>
              <w:rPr>
                <w:rFonts w:eastAsiaTheme="minorEastAsia"/>
                <w:color w:val="000000" w:themeColor="text1"/>
                <w:sz w:val="20"/>
                <w:szCs w:val="20"/>
              </w:rPr>
            </w:pPr>
          </w:p>
          <w:p w14:paraId="1B5C258F" w14:textId="77777777" w:rsidR="00C66EBD" w:rsidRDefault="00C66EBD" w:rsidP="00073EAE">
            <w:pPr>
              <w:spacing w:line="259" w:lineRule="auto"/>
              <w:rPr>
                <w:rFonts w:eastAsiaTheme="minorEastAsia"/>
                <w:color w:val="000000" w:themeColor="text1"/>
                <w:sz w:val="20"/>
                <w:szCs w:val="20"/>
              </w:rPr>
            </w:pPr>
          </w:p>
        </w:tc>
        <w:tc>
          <w:tcPr>
            <w:tcW w:w="682" w:type="dxa"/>
          </w:tcPr>
          <w:p w14:paraId="3919A65B" w14:textId="77777777" w:rsidR="00C66EBD" w:rsidRDefault="00C66EBD" w:rsidP="00073EAE">
            <w:pPr>
              <w:spacing w:line="259" w:lineRule="auto"/>
              <w:rPr>
                <w:rFonts w:eastAsiaTheme="minorEastAsia"/>
                <w:sz w:val="20"/>
                <w:szCs w:val="20"/>
              </w:rPr>
            </w:pPr>
            <w:r w:rsidRPr="28CE12FF">
              <w:rPr>
                <w:rFonts w:eastAsiaTheme="minorEastAsia"/>
                <w:sz w:val="20"/>
                <w:szCs w:val="20"/>
              </w:rPr>
              <w:lastRenderedPageBreak/>
              <w:t>BR</w:t>
            </w:r>
          </w:p>
          <w:p w14:paraId="280FCEDF" w14:textId="77777777" w:rsidR="00C66EBD" w:rsidRDefault="00C66EBD" w:rsidP="00073EAE">
            <w:pPr>
              <w:spacing w:line="259" w:lineRule="auto"/>
              <w:rPr>
                <w:rFonts w:eastAsiaTheme="minorEastAsia"/>
                <w:sz w:val="20"/>
                <w:szCs w:val="20"/>
              </w:rPr>
            </w:pPr>
          </w:p>
          <w:p w14:paraId="01800460" w14:textId="77777777" w:rsidR="00C66EBD" w:rsidRDefault="00C66EBD" w:rsidP="00073EAE">
            <w:pPr>
              <w:spacing w:line="259" w:lineRule="auto"/>
              <w:rPr>
                <w:rFonts w:eastAsiaTheme="minorEastAsia"/>
                <w:sz w:val="20"/>
                <w:szCs w:val="20"/>
              </w:rPr>
            </w:pPr>
          </w:p>
          <w:p w14:paraId="273495AB" w14:textId="77777777" w:rsidR="00C66EBD" w:rsidRDefault="00C66EBD" w:rsidP="00073EAE">
            <w:pPr>
              <w:spacing w:line="259" w:lineRule="auto"/>
              <w:rPr>
                <w:rFonts w:eastAsiaTheme="minorEastAsia"/>
                <w:sz w:val="20"/>
                <w:szCs w:val="20"/>
              </w:rPr>
            </w:pPr>
          </w:p>
          <w:p w14:paraId="275E7CD8" w14:textId="77777777" w:rsidR="00C66EBD" w:rsidRDefault="00C66EBD" w:rsidP="00073EAE">
            <w:pPr>
              <w:spacing w:line="259" w:lineRule="auto"/>
              <w:rPr>
                <w:rFonts w:eastAsiaTheme="minorEastAsia"/>
                <w:sz w:val="20"/>
                <w:szCs w:val="20"/>
              </w:rPr>
            </w:pPr>
          </w:p>
          <w:p w14:paraId="6EE82087" w14:textId="77777777" w:rsidR="00C66EBD" w:rsidRDefault="00C66EBD" w:rsidP="00073EAE">
            <w:pPr>
              <w:spacing w:line="259" w:lineRule="auto"/>
              <w:rPr>
                <w:rFonts w:eastAsiaTheme="minorEastAsia"/>
                <w:sz w:val="20"/>
                <w:szCs w:val="20"/>
              </w:rPr>
            </w:pPr>
          </w:p>
          <w:p w14:paraId="5A34CA1F" w14:textId="77777777" w:rsidR="00C66EBD" w:rsidRDefault="00C66EBD" w:rsidP="00073EAE">
            <w:pPr>
              <w:spacing w:line="259" w:lineRule="auto"/>
              <w:rPr>
                <w:rFonts w:eastAsiaTheme="minorEastAsia"/>
                <w:sz w:val="20"/>
                <w:szCs w:val="20"/>
              </w:rPr>
            </w:pPr>
          </w:p>
          <w:p w14:paraId="363AFF39" w14:textId="77777777" w:rsidR="00C66EBD" w:rsidRDefault="00C66EBD" w:rsidP="00073EAE">
            <w:pPr>
              <w:spacing w:line="259" w:lineRule="auto"/>
              <w:rPr>
                <w:rFonts w:eastAsiaTheme="minorEastAsia"/>
                <w:sz w:val="20"/>
                <w:szCs w:val="20"/>
              </w:rPr>
            </w:pPr>
          </w:p>
          <w:p w14:paraId="105E0022" w14:textId="77777777" w:rsidR="00C66EBD" w:rsidRDefault="00C66EBD" w:rsidP="00073EAE">
            <w:pPr>
              <w:spacing w:line="259" w:lineRule="auto"/>
              <w:rPr>
                <w:rFonts w:eastAsiaTheme="minorEastAsia"/>
                <w:sz w:val="20"/>
                <w:szCs w:val="20"/>
              </w:rPr>
            </w:pPr>
          </w:p>
          <w:p w14:paraId="0137C457" w14:textId="77777777" w:rsidR="00C66EBD" w:rsidRDefault="00C66EBD" w:rsidP="00073EAE">
            <w:pPr>
              <w:spacing w:line="259" w:lineRule="auto"/>
              <w:rPr>
                <w:rFonts w:eastAsiaTheme="minorEastAsia"/>
                <w:sz w:val="20"/>
                <w:szCs w:val="20"/>
              </w:rPr>
            </w:pPr>
          </w:p>
          <w:p w14:paraId="5373E29F" w14:textId="77777777" w:rsidR="00C66EBD" w:rsidRDefault="00C66EBD" w:rsidP="00073EAE">
            <w:pPr>
              <w:spacing w:line="259" w:lineRule="auto"/>
              <w:rPr>
                <w:rFonts w:eastAsiaTheme="minorEastAsia"/>
                <w:sz w:val="20"/>
                <w:szCs w:val="20"/>
              </w:rPr>
            </w:pPr>
          </w:p>
          <w:p w14:paraId="1FC9BD44" w14:textId="77777777" w:rsidR="00C66EBD" w:rsidRDefault="00C66EBD" w:rsidP="00073EAE">
            <w:pPr>
              <w:spacing w:line="259" w:lineRule="auto"/>
              <w:rPr>
                <w:rFonts w:eastAsiaTheme="minorEastAsia"/>
                <w:sz w:val="20"/>
                <w:szCs w:val="20"/>
              </w:rPr>
            </w:pPr>
          </w:p>
          <w:p w14:paraId="196E8DEE" w14:textId="77777777" w:rsidR="00C66EBD" w:rsidRDefault="00C66EBD" w:rsidP="00073EAE">
            <w:pPr>
              <w:spacing w:line="259" w:lineRule="auto"/>
              <w:rPr>
                <w:rFonts w:eastAsiaTheme="minorEastAsia"/>
                <w:sz w:val="20"/>
                <w:szCs w:val="20"/>
              </w:rPr>
            </w:pPr>
          </w:p>
          <w:p w14:paraId="4147AE17" w14:textId="77777777" w:rsidR="00C66EBD" w:rsidRDefault="00C66EBD" w:rsidP="00073EAE">
            <w:pPr>
              <w:spacing w:line="259" w:lineRule="auto"/>
              <w:rPr>
                <w:rFonts w:eastAsiaTheme="minorEastAsia"/>
                <w:sz w:val="20"/>
                <w:szCs w:val="20"/>
              </w:rPr>
            </w:pPr>
          </w:p>
          <w:p w14:paraId="75EE7EE5" w14:textId="77777777" w:rsidR="00C66EBD" w:rsidRDefault="00C66EBD" w:rsidP="00073EAE">
            <w:pPr>
              <w:spacing w:line="259" w:lineRule="auto"/>
              <w:rPr>
                <w:rFonts w:eastAsiaTheme="minorEastAsia"/>
                <w:sz w:val="20"/>
                <w:szCs w:val="20"/>
              </w:rPr>
            </w:pPr>
          </w:p>
        </w:tc>
        <w:tc>
          <w:tcPr>
            <w:tcW w:w="1717" w:type="dxa"/>
          </w:tcPr>
          <w:p w14:paraId="59870F86"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Self-efficacy &amp; resilience models</w:t>
            </w:r>
          </w:p>
          <w:p w14:paraId="2D6B7D18" w14:textId="77777777" w:rsidR="00C66EBD" w:rsidRDefault="00C66EBD" w:rsidP="00073EAE">
            <w:pPr>
              <w:spacing w:line="259" w:lineRule="auto"/>
              <w:rPr>
                <w:rFonts w:eastAsiaTheme="minorEastAsia"/>
                <w:sz w:val="20"/>
                <w:szCs w:val="20"/>
              </w:rPr>
            </w:pPr>
          </w:p>
          <w:p w14:paraId="0FAACD66" w14:textId="77777777" w:rsidR="00C66EBD" w:rsidRDefault="00C66EBD" w:rsidP="00073EAE">
            <w:pPr>
              <w:spacing w:line="259" w:lineRule="auto"/>
              <w:rPr>
                <w:rFonts w:eastAsiaTheme="minorEastAsia"/>
                <w:sz w:val="20"/>
                <w:szCs w:val="20"/>
              </w:rPr>
            </w:pPr>
          </w:p>
          <w:p w14:paraId="26968711" w14:textId="77777777" w:rsidR="00C66EBD" w:rsidRDefault="00C66EBD" w:rsidP="00073EAE">
            <w:pPr>
              <w:spacing w:line="259" w:lineRule="auto"/>
              <w:rPr>
                <w:rFonts w:eastAsiaTheme="minorEastAsia"/>
                <w:sz w:val="20"/>
                <w:szCs w:val="20"/>
              </w:rPr>
            </w:pPr>
          </w:p>
          <w:p w14:paraId="77C855D0" w14:textId="77777777" w:rsidR="00C66EBD" w:rsidRDefault="00C66EBD" w:rsidP="00073EAE">
            <w:pPr>
              <w:spacing w:line="259" w:lineRule="auto"/>
              <w:rPr>
                <w:rFonts w:eastAsiaTheme="minorEastAsia"/>
                <w:sz w:val="20"/>
                <w:szCs w:val="20"/>
              </w:rPr>
            </w:pPr>
          </w:p>
          <w:p w14:paraId="5B910712" w14:textId="77777777" w:rsidR="00C66EBD" w:rsidRDefault="00C66EBD" w:rsidP="00073EAE">
            <w:pPr>
              <w:spacing w:line="259" w:lineRule="auto"/>
              <w:rPr>
                <w:rFonts w:eastAsiaTheme="minorEastAsia"/>
                <w:sz w:val="20"/>
                <w:szCs w:val="20"/>
              </w:rPr>
            </w:pPr>
          </w:p>
          <w:p w14:paraId="65C916C7" w14:textId="77777777" w:rsidR="00C66EBD" w:rsidRDefault="00C66EBD" w:rsidP="00073EAE">
            <w:pPr>
              <w:spacing w:line="259" w:lineRule="auto"/>
              <w:rPr>
                <w:rFonts w:eastAsiaTheme="minorEastAsia"/>
                <w:sz w:val="20"/>
                <w:szCs w:val="20"/>
              </w:rPr>
            </w:pPr>
          </w:p>
          <w:p w14:paraId="6E7BB6F1" w14:textId="77777777" w:rsidR="00C66EBD" w:rsidRDefault="00C66EBD" w:rsidP="00073EAE">
            <w:pPr>
              <w:spacing w:line="259" w:lineRule="auto"/>
              <w:rPr>
                <w:rFonts w:eastAsiaTheme="minorEastAsia"/>
                <w:sz w:val="20"/>
                <w:szCs w:val="20"/>
              </w:rPr>
            </w:pPr>
          </w:p>
          <w:p w14:paraId="1B2635E9" w14:textId="77777777" w:rsidR="00C66EBD" w:rsidRDefault="00C66EBD" w:rsidP="00073EAE">
            <w:pPr>
              <w:spacing w:line="259" w:lineRule="auto"/>
              <w:rPr>
                <w:rFonts w:eastAsiaTheme="minorEastAsia"/>
                <w:sz w:val="20"/>
                <w:szCs w:val="20"/>
              </w:rPr>
            </w:pPr>
          </w:p>
          <w:p w14:paraId="23EEF6F3" w14:textId="77777777" w:rsidR="00C66EBD" w:rsidRDefault="00C66EBD" w:rsidP="00073EAE">
            <w:pPr>
              <w:spacing w:line="259" w:lineRule="auto"/>
              <w:rPr>
                <w:rFonts w:eastAsiaTheme="minorEastAsia"/>
                <w:sz w:val="20"/>
                <w:szCs w:val="20"/>
              </w:rPr>
            </w:pPr>
          </w:p>
          <w:p w14:paraId="218490CF" w14:textId="77777777" w:rsidR="00C66EBD" w:rsidRDefault="00C66EBD" w:rsidP="00073EAE">
            <w:pPr>
              <w:spacing w:line="259" w:lineRule="auto"/>
              <w:rPr>
                <w:rFonts w:eastAsiaTheme="minorEastAsia"/>
                <w:sz w:val="20"/>
                <w:szCs w:val="20"/>
              </w:rPr>
            </w:pPr>
          </w:p>
          <w:p w14:paraId="75B42871" w14:textId="77777777" w:rsidR="00C66EBD" w:rsidRDefault="00C66EBD" w:rsidP="00073EAE">
            <w:pPr>
              <w:spacing w:line="259" w:lineRule="auto"/>
              <w:rPr>
                <w:rFonts w:eastAsiaTheme="minorEastAsia"/>
                <w:sz w:val="20"/>
                <w:szCs w:val="20"/>
              </w:rPr>
            </w:pPr>
          </w:p>
          <w:p w14:paraId="1B806FB0" w14:textId="77777777" w:rsidR="00C66EBD" w:rsidRDefault="00C66EBD" w:rsidP="00073EAE">
            <w:pPr>
              <w:spacing w:line="259" w:lineRule="auto"/>
              <w:rPr>
                <w:rFonts w:eastAsiaTheme="minorEastAsia"/>
                <w:sz w:val="20"/>
                <w:szCs w:val="20"/>
              </w:rPr>
            </w:pPr>
          </w:p>
          <w:p w14:paraId="29497780" w14:textId="77777777" w:rsidR="00C66EBD" w:rsidRDefault="00C66EBD" w:rsidP="00073EAE">
            <w:pPr>
              <w:spacing w:line="259" w:lineRule="auto"/>
              <w:rPr>
                <w:rFonts w:eastAsiaTheme="minorEastAsia"/>
                <w:sz w:val="20"/>
                <w:szCs w:val="20"/>
              </w:rPr>
            </w:pPr>
          </w:p>
          <w:p w14:paraId="027A24B3" w14:textId="77777777" w:rsidR="00C66EBD" w:rsidRDefault="00C66EBD" w:rsidP="00073EAE">
            <w:pPr>
              <w:spacing w:line="259" w:lineRule="auto"/>
              <w:rPr>
                <w:rFonts w:eastAsiaTheme="minorEastAsia"/>
                <w:sz w:val="20"/>
                <w:szCs w:val="20"/>
              </w:rPr>
            </w:pPr>
          </w:p>
          <w:p w14:paraId="22DE872C" w14:textId="77777777" w:rsidR="00C66EBD" w:rsidRDefault="00C66EBD" w:rsidP="00073EAE">
            <w:pPr>
              <w:spacing w:line="259" w:lineRule="auto"/>
              <w:rPr>
                <w:rFonts w:eastAsiaTheme="minorEastAsia"/>
                <w:sz w:val="20"/>
                <w:szCs w:val="20"/>
              </w:rPr>
            </w:pPr>
          </w:p>
        </w:tc>
        <w:tc>
          <w:tcPr>
            <w:tcW w:w="2412" w:type="dxa"/>
          </w:tcPr>
          <w:p w14:paraId="4DF479E7" w14:textId="77777777" w:rsidR="00C66EBD" w:rsidRDefault="00C66EBD" w:rsidP="00073EAE">
            <w:pPr>
              <w:spacing w:line="259" w:lineRule="auto"/>
              <w:rPr>
                <w:rFonts w:eastAsiaTheme="minorEastAsia"/>
                <w:sz w:val="20"/>
                <w:szCs w:val="20"/>
              </w:rPr>
            </w:pPr>
            <w:r w:rsidRPr="74D6CB2D">
              <w:rPr>
                <w:rFonts w:eastAsiaTheme="minorEastAsia"/>
                <w:sz w:val="20"/>
                <w:szCs w:val="20"/>
              </w:rPr>
              <w:lastRenderedPageBreak/>
              <w:t xml:space="preserve">Teachers can influence pupils’ resilience and beliefs about their ability to succeed, by ensuring all pupils have the opportunity to experience meaningful success. </w:t>
            </w:r>
          </w:p>
          <w:p w14:paraId="36F5785F" w14:textId="77777777" w:rsidR="00C66EBD" w:rsidRDefault="00C66EBD" w:rsidP="00073EAE">
            <w:pPr>
              <w:spacing w:line="259" w:lineRule="auto"/>
              <w:rPr>
                <w:rFonts w:eastAsiaTheme="minorEastAsia"/>
                <w:sz w:val="20"/>
                <w:szCs w:val="20"/>
              </w:rPr>
            </w:pPr>
          </w:p>
          <w:p w14:paraId="0217AC1B"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Building effective relationships is easier when pupils believe that their feelings will be </w:t>
            </w:r>
            <w:r w:rsidRPr="74D6CB2D">
              <w:rPr>
                <w:rFonts w:eastAsiaTheme="minorEastAsia"/>
                <w:sz w:val="20"/>
                <w:szCs w:val="20"/>
              </w:rPr>
              <w:lastRenderedPageBreak/>
              <w:t>considered and understood.</w:t>
            </w:r>
          </w:p>
          <w:p w14:paraId="6132483F" w14:textId="77777777" w:rsidR="00C66EBD" w:rsidRDefault="00C66EBD" w:rsidP="00073EAE">
            <w:pPr>
              <w:spacing w:line="259" w:lineRule="auto"/>
              <w:rPr>
                <w:rFonts w:eastAsiaTheme="minorEastAsia"/>
                <w:sz w:val="20"/>
                <w:szCs w:val="20"/>
              </w:rPr>
            </w:pPr>
          </w:p>
          <w:p w14:paraId="610A7AD2"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The ability to self-regulate one’s emotions affects pupils’ ability to learn, success in school and future lives. </w:t>
            </w:r>
          </w:p>
        </w:tc>
        <w:tc>
          <w:tcPr>
            <w:tcW w:w="1590" w:type="dxa"/>
          </w:tcPr>
          <w:p w14:paraId="6A16A447"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lastRenderedPageBreak/>
              <w:t>Pedagogy</w:t>
            </w:r>
          </w:p>
          <w:p w14:paraId="01A91768" w14:textId="77777777" w:rsidR="00C66EBD" w:rsidRDefault="00C66EBD" w:rsidP="00073EAE">
            <w:pPr>
              <w:spacing w:line="259" w:lineRule="auto"/>
              <w:rPr>
                <w:rFonts w:eastAsiaTheme="minorEastAsia"/>
                <w:b/>
                <w:bCs/>
                <w:sz w:val="20"/>
                <w:szCs w:val="20"/>
              </w:rPr>
            </w:pPr>
          </w:p>
          <w:p w14:paraId="4EF39B91"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72A3D8A6" w14:textId="77777777" w:rsidR="00C66EBD" w:rsidRDefault="00C66EBD" w:rsidP="00073EAE">
            <w:pPr>
              <w:spacing w:line="259" w:lineRule="auto"/>
              <w:rPr>
                <w:rFonts w:eastAsiaTheme="minorEastAsia"/>
                <w:sz w:val="20"/>
                <w:szCs w:val="20"/>
              </w:rPr>
            </w:pPr>
          </w:p>
          <w:p w14:paraId="12BB4ED8" w14:textId="77777777" w:rsidR="00C66EBD" w:rsidRDefault="00C66EBD" w:rsidP="00073EAE">
            <w:pPr>
              <w:spacing w:line="259" w:lineRule="auto"/>
              <w:rPr>
                <w:rFonts w:eastAsiaTheme="minorEastAsia"/>
                <w:sz w:val="20"/>
                <w:szCs w:val="20"/>
              </w:rPr>
            </w:pPr>
            <w:r w:rsidRPr="74D6CB2D">
              <w:rPr>
                <w:rFonts w:eastAsiaTheme="minorEastAsia"/>
                <w:sz w:val="20"/>
                <w:szCs w:val="20"/>
              </w:rPr>
              <w:t>Research engaged</w:t>
            </w:r>
          </w:p>
          <w:p w14:paraId="36CC75BB" w14:textId="77777777" w:rsidR="00C66EBD" w:rsidRDefault="00C66EBD" w:rsidP="00073EAE">
            <w:pPr>
              <w:spacing w:line="259" w:lineRule="auto"/>
              <w:rPr>
                <w:rFonts w:eastAsiaTheme="minorEastAsia"/>
                <w:sz w:val="20"/>
                <w:szCs w:val="20"/>
              </w:rPr>
            </w:pPr>
          </w:p>
          <w:p w14:paraId="5CCD68CA" w14:textId="77777777" w:rsidR="00C66EBD" w:rsidRDefault="00C66EBD" w:rsidP="00073EAE">
            <w:pPr>
              <w:spacing w:line="259" w:lineRule="auto"/>
              <w:rPr>
                <w:rFonts w:eastAsiaTheme="minorEastAsia"/>
                <w:sz w:val="20"/>
                <w:szCs w:val="20"/>
              </w:rPr>
            </w:pPr>
            <w:r w:rsidRPr="74D6CB2D">
              <w:rPr>
                <w:rFonts w:eastAsiaTheme="minorEastAsia"/>
                <w:sz w:val="20"/>
                <w:szCs w:val="20"/>
              </w:rPr>
              <w:t>Relationships and partnerships</w:t>
            </w:r>
          </w:p>
          <w:p w14:paraId="4F39EFC3" w14:textId="77777777" w:rsidR="00C66EBD" w:rsidRDefault="00C66EBD" w:rsidP="00073EAE">
            <w:pPr>
              <w:spacing w:line="259" w:lineRule="auto"/>
              <w:rPr>
                <w:rFonts w:eastAsiaTheme="minorEastAsia"/>
                <w:sz w:val="20"/>
                <w:szCs w:val="20"/>
              </w:rPr>
            </w:pPr>
          </w:p>
        </w:tc>
        <w:tc>
          <w:tcPr>
            <w:tcW w:w="3195" w:type="dxa"/>
          </w:tcPr>
          <w:p w14:paraId="7CAFF8A2" w14:textId="77777777" w:rsidR="00C66EBD" w:rsidRDefault="00C66EBD" w:rsidP="00073EAE">
            <w:pPr>
              <w:spacing w:line="257" w:lineRule="auto"/>
              <w:rPr>
                <w:rFonts w:eastAsiaTheme="minorEastAsia"/>
                <w:sz w:val="20"/>
                <w:szCs w:val="20"/>
              </w:rPr>
            </w:pPr>
            <w:hyperlink r:id="rId52">
              <w:r w:rsidRPr="2380E877">
                <w:rPr>
                  <w:rStyle w:val="Hyperlink"/>
                  <w:rFonts w:eastAsiaTheme="minorEastAsia"/>
                  <w:sz w:val="20"/>
                  <w:szCs w:val="20"/>
                </w:rPr>
                <w:t>Watch this Ted Talk</w:t>
              </w:r>
            </w:hyperlink>
            <w:r w:rsidRPr="2380E877">
              <w:rPr>
                <w:rFonts w:eastAsiaTheme="minorEastAsia"/>
                <w:sz w:val="20"/>
                <w:szCs w:val="20"/>
              </w:rPr>
              <w:t xml:space="preserve"> on self-efficacy.</w:t>
            </w:r>
          </w:p>
          <w:p w14:paraId="05E2552B" w14:textId="77777777" w:rsidR="00C66EBD" w:rsidRDefault="00C66EBD" w:rsidP="00073EAE">
            <w:pPr>
              <w:spacing w:line="259" w:lineRule="auto"/>
              <w:rPr>
                <w:rFonts w:eastAsiaTheme="minorEastAsia"/>
                <w:sz w:val="20"/>
                <w:szCs w:val="20"/>
              </w:rPr>
            </w:pPr>
          </w:p>
          <w:p w14:paraId="56E9FEE7" w14:textId="77777777" w:rsidR="00C66EBD" w:rsidRDefault="00C66EBD" w:rsidP="00073EAE">
            <w:pPr>
              <w:spacing w:line="259" w:lineRule="auto"/>
              <w:rPr>
                <w:rFonts w:eastAsiaTheme="minorEastAsia"/>
                <w:sz w:val="20"/>
                <w:szCs w:val="20"/>
              </w:rPr>
            </w:pPr>
            <w:r w:rsidRPr="7020E459">
              <w:rPr>
                <w:rFonts w:eastAsiaTheme="minorEastAsia"/>
                <w:sz w:val="20"/>
                <w:szCs w:val="20"/>
              </w:rPr>
              <w:t>https://www.simplypsychology.org/self-efficacy.html</w:t>
            </w:r>
          </w:p>
        </w:tc>
        <w:tc>
          <w:tcPr>
            <w:tcW w:w="4160" w:type="dxa"/>
          </w:tcPr>
          <w:p w14:paraId="69E4CB2B"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Use early and least-intrusive interventions as an initial response. </w:t>
            </w:r>
          </w:p>
          <w:p w14:paraId="09531601" w14:textId="77777777" w:rsidR="00C66EBD" w:rsidRDefault="00C66EBD" w:rsidP="00073EAE">
            <w:pPr>
              <w:spacing w:line="259" w:lineRule="auto"/>
              <w:rPr>
                <w:rFonts w:eastAsiaTheme="minorEastAsia"/>
                <w:sz w:val="20"/>
                <w:szCs w:val="20"/>
              </w:rPr>
            </w:pPr>
          </w:p>
          <w:p w14:paraId="537FCE9F" w14:textId="77777777" w:rsidR="00C66EBD" w:rsidRDefault="00C66EBD" w:rsidP="00073EAE">
            <w:pPr>
              <w:spacing w:line="259" w:lineRule="auto"/>
              <w:rPr>
                <w:rFonts w:eastAsiaTheme="minorEastAsia"/>
                <w:sz w:val="20"/>
                <w:szCs w:val="20"/>
              </w:rPr>
            </w:pPr>
            <w:r w:rsidRPr="42E0C522">
              <w:rPr>
                <w:rFonts w:eastAsiaTheme="minorEastAsia"/>
                <w:sz w:val="20"/>
                <w:szCs w:val="20"/>
              </w:rPr>
              <w:t>Respond quickly to any behaviour or bullying that threatens emotional safety.</w:t>
            </w:r>
          </w:p>
        </w:tc>
      </w:tr>
      <w:tr w:rsidR="00C66EBD" w14:paraId="7A409D7B" w14:textId="77777777" w:rsidTr="00073EAE">
        <w:trPr>
          <w:trHeight w:val="2205"/>
        </w:trPr>
        <w:tc>
          <w:tcPr>
            <w:tcW w:w="792" w:type="dxa"/>
          </w:tcPr>
          <w:p w14:paraId="0822DF22" w14:textId="77777777" w:rsidR="00C66EBD" w:rsidRDefault="00C66EBD"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3CD6E1DC" w14:textId="77777777" w:rsidR="00C66EBD" w:rsidRDefault="00C66EBD" w:rsidP="00073EAE">
            <w:pPr>
              <w:spacing w:line="259" w:lineRule="auto"/>
              <w:rPr>
                <w:rFonts w:eastAsiaTheme="minorEastAsia"/>
                <w:sz w:val="20"/>
                <w:szCs w:val="20"/>
              </w:rPr>
            </w:pPr>
            <w:r w:rsidRPr="2380E877">
              <w:rPr>
                <w:rFonts w:eastAsiaTheme="minorEastAsia"/>
                <w:sz w:val="20"/>
                <w:szCs w:val="20"/>
              </w:rPr>
              <w:t>SK128</w:t>
            </w:r>
          </w:p>
          <w:p w14:paraId="1AA38BD7" w14:textId="77777777" w:rsidR="00C66EBD" w:rsidRDefault="00C66EBD" w:rsidP="00073EAE">
            <w:pPr>
              <w:spacing w:line="259" w:lineRule="auto"/>
              <w:rPr>
                <w:rFonts w:eastAsiaTheme="minorEastAsia"/>
                <w:color w:val="000000" w:themeColor="text1"/>
                <w:sz w:val="20"/>
                <w:szCs w:val="20"/>
              </w:rPr>
            </w:pPr>
          </w:p>
        </w:tc>
        <w:tc>
          <w:tcPr>
            <w:tcW w:w="682" w:type="dxa"/>
          </w:tcPr>
          <w:p w14:paraId="0F38858F" w14:textId="77777777" w:rsidR="00C66EBD" w:rsidRDefault="00C66EBD" w:rsidP="00073EAE">
            <w:pPr>
              <w:spacing w:line="259" w:lineRule="auto"/>
              <w:rPr>
                <w:rFonts w:eastAsiaTheme="minorEastAsia"/>
                <w:sz w:val="20"/>
                <w:szCs w:val="20"/>
              </w:rPr>
            </w:pPr>
            <w:r w:rsidRPr="2380E877">
              <w:rPr>
                <w:rFonts w:eastAsiaTheme="minorEastAsia"/>
                <w:sz w:val="20"/>
                <w:szCs w:val="20"/>
              </w:rPr>
              <w:t>JC</w:t>
            </w:r>
          </w:p>
        </w:tc>
        <w:tc>
          <w:tcPr>
            <w:tcW w:w="1717" w:type="dxa"/>
          </w:tcPr>
          <w:p w14:paraId="0668793F" w14:textId="77777777" w:rsidR="00C66EBD" w:rsidRDefault="00C66EBD" w:rsidP="00073EAE">
            <w:pPr>
              <w:spacing w:line="259" w:lineRule="auto"/>
              <w:rPr>
                <w:rFonts w:eastAsiaTheme="minorEastAsia"/>
                <w:sz w:val="20"/>
                <w:szCs w:val="20"/>
              </w:rPr>
            </w:pPr>
            <w:r w:rsidRPr="2380E877">
              <w:rPr>
                <w:rFonts w:eastAsiaTheme="minorEastAsia"/>
                <w:sz w:val="20"/>
                <w:szCs w:val="20"/>
              </w:rPr>
              <w:t xml:space="preserve"> Climate for learning – creating classroom presence</w:t>
            </w:r>
          </w:p>
          <w:p w14:paraId="71002580" w14:textId="77777777" w:rsidR="00C66EBD" w:rsidRDefault="00C66EBD" w:rsidP="00073EAE">
            <w:pPr>
              <w:spacing w:line="259" w:lineRule="auto"/>
              <w:rPr>
                <w:rFonts w:eastAsiaTheme="minorEastAsia"/>
                <w:sz w:val="20"/>
                <w:szCs w:val="20"/>
              </w:rPr>
            </w:pPr>
          </w:p>
        </w:tc>
        <w:tc>
          <w:tcPr>
            <w:tcW w:w="2412" w:type="dxa"/>
          </w:tcPr>
          <w:p w14:paraId="2DAB8182" w14:textId="77777777" w:rsidR="00C66EBD" w:rsidRDefault="00C66EBD" w:rsidP="00073EAE">
            <w:pPr>
              <w:spacing w:line="259" w:lineRule="auto"/>
              <w:rPr>
                <w:rFonts w:eastAsiaTheme="minorEastAsia"/>
                <w:sz w:val="20"/>
                <w:szCs w:val="20"/>
              </w:rPr>
            </w:pPr>
            <w:r w:rsidRPr="2380E877">
              <w:rPr>
                <w:rFonts w:eastAsiaTheme="minorEastAsia"/>
                <w:sz w:val="20"/>
                <w:szCs w:val="20"/>
              </w:rPr>
              <w:t xml:space="preserve">Teachers are key role models, who can influence the attitudes, values and behaviours of their pupils. </w:t>
            </w:r>
          </w:p>
          <w:p w14:paraId="2794222F" w14:textId="77777777" w:rsidR="00C66EBD" w:rsidRDefault="00C66EBD" w:rsidP="00073EAE">
            <w:pPr>
              <w:spacing w:line="259" w:lineRule="auto"/>
              <w:rPr>
                <w:rFonts w:eastAsiaTheme="minorEastAsia"/>
                <w:sz w:val="20"/>
                <w:szCs w:val="20"/>
              </w:rPr>
            </w:pPr>
          </w:p>
          <w:p w14:paraId="78F02343" w14:textId="77777777" w:rsidR="00C66EBD" w:rsidRDefault="00C66EBD" w:rsidP="00073EAE">
            <w:pPr>
              <w:spacing w:line="259" w:lineRule="auto"/>
              <w:rPr>
                <w:rFonts w:eastAsiaTheme="minorEastAsia"/>
                <w:sz w:val="20"/>
                <w:szCs w:val="20"/>
              </w:rPr>
            </w:pPr>
            <w:r w:rsidRPr="2380E877">
              <w:rPr>
                <w:rFonts w:eastAsiaTheme="minorEastAsia"/>
                <w:sz w:val="20"/>
                <w:szCs w:val="20"/>
              </w:rPr>
              <w:t>Teacher expectations can affect pupil outcomes; setting goals that challenge and stretch pupils is essential.</w:t>
            </w:r>
          </w:p>
        </w:tc>
        <w:tc>
          <w:tcPr>
            <w:tcW w:w="1590" w:type="dxa"/>
          </w:tcPr>
          <w:p w14:paraId="2F85B867" w14:textId="77777777" w:rsidR="00C66EBD" w:rsidRDefault="00C66EBD" w:rsidP="00073EAE">
            <w:pPr>
              <w:spacing w:line="259" w:lineRule="auto"/>
              <w:rPr>
                <w:rFonts w:eastAsiaTheme="minorEastAsia"/>
                <w:b/>
                <w:bCs/>
                <w:sz w:val="20"/>
                <w:szCs w:val="20"/>
              </w:rPr>
            </w:pPr>
            <w:r w:rsidRPr="2380E877">
              <w:rPr>
                <w:rFonts w:eastAsiaTheme="minorEastAsia"/>
                <w:b/>
                <w:bCs/>
                <w:sz w:val="20"/>
                <w:szCs w:val="20"/>
              </w:rPr>
              <w:t>Pedagogy</w:t>
            </w:r>
          </w:p>
          <w:p w14:paraId="38001305" w14:textId="77777777" w:rsidR="00C66EBD" w:rsidRDefault="00C66EBD" w:rsidP="00073EAE">
            <w:pPr>
              <w:spacing w:line="259" w:lineRule="auto"/>
              <w:rPr>
                <w:rFonts w:eastAsiaTheme="minorEastAsia"/>
                <w:sz w:val="20"/>
                <w:szCs w:val="20"/>
              </w:rPr>
            </w:pPr>
          </w:p>
          <w:p w14:paraId="75E68B38" w14:textId="77777777" w:rsidR="00C66EBD" w:rsidRDefault="00C66EBD" w:rsidP="00073EAE">
            <w:pPr>
              <w:spacing w:line="259" w:lineRule="auto"/>
              <w:rPr>
                <w:rFonts w:eastAsiaTheme="minorEastAsia"/>
                <w:sz w:val="20"/>
                <w:szCs w:val="20"/>
              </w:rPr>
            </w:pPr>
            <w:r w:rsidRPr="2380E877">
              <w:rPr>
                <w:rFonts w:eastAsiaTheme="minorEastAsia"/>
                <w:sz w:val="20"/>
                <w:szCs w:val="20"/>
              </w:rPr>
              <w:t>Research engaged</w:t>
            </w:r>
          </w:p>
          <w:p w14:paraId="2877CC78" w14:textId="77777777" w:rsidR="00C66EBD" w:rsidRDefault="00C66EBD" w:rsidP="00073EAE">
            <w:pPr>
              <w:spacing w:line="259" w:lineRule="auto"/>
              <w:rPr>
                <w:rFonts w:eastAsiaTheme="minorEastAsia"/>
                <w:sz w:val="20"/>
                <w:szCs w:val="20"/>
              </w:rPr>
            </w:pPr>
          </w:p>
          <w:p w14:paraId="16EBEB71" w14:textId="77777777" w:rsidR="00C66EBD" w:rsidRDefault="00C66EBD" w:rsidP="00073EAE">
            <w:pPr>
              <w:spacing w:line="259" w:lineRule="auto"/>
              <w:rPr>
                <w:rFonts w:eastAsiaTheme="minorEastAsia"/>
                <w:sz w:val="20"/>
                <w:szCs w:val="20"/>
              </w:rPr>
            </w:pPr>
            <w:r w:rsidRPr="2380E877">
              <w:rPr>
                <w:rFonts w:eastAsiaTheme="minorEastAsia"/>
                <w:sz w:val="20"/>
                <w:szCs w:val="20"/>
              </w:rPr>
              <w:t>Being a professional</w:t>
            </w:r>
          </w:p>
          <w:p w14:paraId="73B40B57" w14:textId="77777777" w:rsidR="00C66EBD" w:rsidRDefault="00C66EBD" w:rsidP="00073EAE">
            <w:pPr>
              <w:spacing w:line="259" w:lineRule="auto"/>
              <w:rPr>
                <w:rFonts w:eastAsiaTheme="minorEastAsia"/>
                <w:sz w:val="20"/>
                <w:szCs w:val="20"/>
              </w:rPr>
            </w:pPr>
          </w:p>
          <w:p w14:paraId="5D23F8C6" w14:textId="77777777" w:rsidR="00C66EBD" w:rsidRDefault="00C66EBD" w:rsidP="00073EAE">
            <w:pPr>
              <w:spacing w:line="259" w:lineRule="auto"/>
              <w:rPr>
                <w:rFonts w:eastAsiaTheme="minorEastAsia"/>
                <w:b/>
                <w:bCs/>
                <w:sz w:val="20"/>
                <w:szCs w:val="20"/>
              </w:rPr>
            </w:pPr>
          </w:p>
        </w:tc>
        <w:tc>
          <w:tcPr>
            <w:tcW w:w="3195" w:type="dxa"/>
          </w:tcPr>
          <w:p w14:paraId="480B9A9F" w14:textId="77777777" w:rsidR="00C66EBD" w:rsidRDefault="00C66EBD" w:rsidP="00073EAE">
            <w:pPr>
              <w:spacing w:line="257" w:lineRule="auto"/>
              <w:rPr>
                <w:rFonts w:eastAsiaTheme="minorEastAsia"/>
                <w:color w:val="000000" w:themeColor="text1"/>
                <w:sz w:val="20"/>
                <w:szCs w:val="20"/>
              </w:rPr>
            </w:pPr>
            <w:r w:rsidRPr="2380E877">
              <w:rPr>
                <w:rFonts w:eastAsiaTheme="minorEastAsia"/>
                <w:color w:val="000000" w:themeColor="text1"/>
                <w:sz w:val="20"/>
                <w:szCs w:val="20"/>
              </w:rPr>
              <w:t>Read 3.1, 3.2 and 3.3:</w:t>
            </w:r>
          </w:p>
          <w:p w14:paraId="0037A5AD" w14:textId="77777777" w:rsidR="00C66EBD" w:rsidRDefault="00C66EBD" w:rsidP="00073EAE">
            <w:pPr>
              <w:spacing w:line="259" w:lineRule="auto"/>
              <w:rPr>
                <w:rFonts w:eastAsiaTheme="minorEastAsia"/>
              </w:rPr>
            </w:pPr>
            <w:hyperlink r:id="rId53">
              <w:r w:rsidRPr="2380E877">
                <w:rPr>
                  <w:rStyle w:val="Hyperlink"/>
                  <w:rFonts w:eastAsiaTheme="minorEastAsia"/>
                  <w:sz w:val="20"/>
                  <w:szCs w:val="20"/>
                </w:rPr>
                <w:t xml:space="preserve">Capel, S. A., Leask, M. and </w:t>
              </w:r>
              <w:proofErr w:type="spellStart"/>
              <w:r w:rsidRPr="2380E877">
                <w:rPr>
                  <w:rStyle w:val="Hyperlink"/>
                  <w:rFonts w:eastAsiaTheme="minorEastAsia"/>
                  <w:sz w:val="20"/>
                  <w:szCs w:val="20"/>
                </w:rPr>
                <w:t>Younie</w:t>
              </w:r>
              <w:proofErr w:type="spellEnd"/>
              <w:r w:rsidRPr="2380E877">
                <w:rPr>
                  <w:rStyle w:val="Hyperlink"/>
                  <w:rFonts w:eastAsiaTheme="minorEastAsia"/>
                  <w:sz w:val="20"/>
                  <w:szCs w:val="20"/>
                </w:rPr>
                <w:t xml:space="preserve">, S. (2016) Learning to Teach in the Secondary </w:t>
              </w:r>
              <w:proofErr w:type="gramStart"/>
              <w:r w:rsidRPr="2380E877">
                <w:rPr>
                  <w:rStyle w:val="Hyperlink"/>
                  <w:rFonts w:eastAsiaTheme="minorEastAsia"/>
                  <w:sz w:val="20"/>
                  <w:szCs w:val="20"/>
                </w:rPr>
                <w:t>School :</w:t>
              </w:r>
              <w:proofErr w:type="gramEnd"/>
              <w:r w:rsidRPr="2380E877">
                <w:rPr>
                  <w:rStyle w:val="Hyperlink"/>
                  <w:rFonts w:eastAsiaTheme="minorEastAsia"/>
                  <w:sz w:val="20"/>
                  <w:szCs w:val="20"/>
                </w:rPr>
                <w:t xml:space="preserve"> A Companion to School Experience. London: Routledge</w:t>
              </w:r>
            </w:hyperlink>
          </w:p>
        </w:tc>
        <w:tc>
          <w:tcPr>
            <w:tcW w:w="4160" w:type="dxa"/>
          </w:tcPr>
          <w:p w14:paraId="71DB7E24" w14:textId="77777777" w:rsidR="00C66EBD" w:rsidRDefault="00C66EBD" w:rsidP="00073EAE">
            <w:pPr>
              <w:spacing w:line="259" w:lineRule="auto"/>
              <w:rPr>
                <w:rFonts w:eastAsiaTheme="minorEastAsia"/>
                <w:sz w:val="20"/>
                <w:szCs w:val="20"/>
              </w:rPr>
            </w:pPr>
            <w:r w:rsidRPr="2380E877">
              <w:rPr>
                <w:rFonts w:eastAsiaTheme="minorEastAsia"/>
                <w:sz w:val="20"/>
                <w:szCs w:val="20"/>
              </w:rPr>
              <w:t xml:space="preserve"> Use intentional and consistent language that promotes challenge and aspiration. </w:t>
            </w:r>
          </w:p>
          <w:p w14:paraId="0C830FF0" w14:textId="77777777" w:rsidR="00C66EBD" w:rsidRDefault="00C66EBD" w:rsidP="00073EAE">
            <w:pPr>
              <w:spacing w:line="259" w:lineRule="auto"/>
              <w:rPr>
                <w:rFonts w:eastAsiaTheme="minorEastAsia"/>
                <w:sz w:val="20"/>
                <w:szCs w:val="20"/>
              </w:rPr>
            </w:pPr>
          </w:p>
          <w:p w14:paraId="1B07186C" w14:textId="77777777" w:rsidR="00C66EBD" w:rsidRDefault="00C66EBD" w:rsidP="00073EAE">
            <w:pPr>
              <w:spacing w:line="259" w:lineRule="auto"/>
              <w:rPr>
                <w:rFonts w:eastAsiaTheme="minorEastAsia"/>
                <w:sz w:val="20"/>
                <w:szCs w:val="20"/>
              </w:rPr>
            </w:pPr>
            <w:r w:rsidRPr="2380E877">
              <w:rPr>
                <w:rFonts w:eastAsiaTheme="minorEastAsia"/>
                <w:sz w:val="20"/>
                <w:szCs w:val="20"/>
              </w:rPr>
              <w:t>Create a positive environment, where making mistakes and learning from them and the need for effort and perseverance are part of the daily routine.</w:t>
            </w:r>
          </w:p>
        </w:tc>
      </w:tr>
    </w:tbl>
    <w:p w14:paraId="1BE66502" w14:textId="77777777" w:rsidR="00C66EBD" w:rsidRDefault="00C66EBD" w:rsidP="00C66EBD">
      <w:pPr>
        <w:rPr>
          <w:rFonts w:eastAsiaTheme="minorEastAsia"/>
          <w:color w:val="000000" w:themeColor="text1"/>
          <w:sz w:val="20"/>
          <w:szCs w:val="20"/>
        </w:rPr>
      </w:pPr>
    </w:p>
    <w:p w14:paraId="70BDB1CD" w14:textId="77777777" w:rsidR="00C66EBD" w:rsidRDefault="00C66EBD" w:rsidP="00C66EBD">
      <w:pPr>
        <w:rPr>
          <w:rFonts w:eastAsiaTheme="minorEastAsia"/>
          <w:color w:val="000000" w:themeColor="text1"/>
          <w:sz w:val="20"/>
          <w:szCs w:val="20"/>
        </w:rPr>
      </w:pPr>
    </w:p>
    <w:p w14:paraId="385AE887" w14:textId="77777777" w:rsidR="00C66EBD" w:rsidRDefault="00C66EBD" w:rsidP="00C66EBD">
      <w:pPr>
        <w:rPr>
          <w:rFonts w:eastAsiaTheme="minorEastAsia"/>
          <w:color w:val="000000" w:themeColor="text1"/>
          <w:sz w:val="20"/>
          <w:szCs w:val="20"/>
        </w:rPr>
      </w:pPr>
    </w:p>
    <w:p w14:paraId="129761FB" w14:textId="77777777" w:rsidR="00C66EBD" w:rsidRDefault="00C66EBD" w:rsidP="00C66EBD">
      <w:pPr>
        <w:rPr>
          <w:rFonts w:eastAsiaTheme="minorEastAsia"/>
          <w:color w:val="000000" w:themeColor="text1"/>
          <w:sz w:val="20"/>
          <w:szCs w:val="20"/>
        </w:rPr>
      </w:pPr>
    </w:p>
    <w:p w14:paraId="549692FA" w14:textId="77777777" w:rsidR="00C66EBD" w:rsidRDefault="00C66EBD" w:rsidP="00C66EBD">
      <w:pPr>
        <w:rPr>
          <w:rFonts w:eastAsiaTheme="minorEastAsia"/>
          <w:color w:val="000000" w:themeColor="text1"/>
          <w:sz w:val="20"/>
          <w:szCs w:val="20"/>
        </w:rPr>
      </w:pPr>
    </w:p>
    <w:p w14:paraId="2F9174E3" w14:textId="77777777" w:rsidR="00C66EBD" w:rsidRDefault="00C66EBD" w:rsidP="00C66EBD">
      <w:pPr>
        <w:rPr>
          <w:rFonts w:eastAsiaTheme="minorEastAsia"/>
          <w:color w:val="000000" w:themeColor="text1"/>
          <w:sz w:val="20"/>
          <w:szCs w:val="20"/>
        </w:rPr>
      </w:pPr>
    </w:p>
    <w:p w14:paraId="7A3DE9CD" w14:textId="77777777" w:rsidR="00C66EBD" w:rsidRDefault="00C66EBD" w:rsidP="00C66EBD">
      <w:pPr>
        <w:rPr>
          <w:rFonts w:eastAsiaTheme="minorEastAsia"/>
          <w:color w:val="000000" w:themeColor="text1"/>
          <w:sz w:val="20"/>
          <w:szCs w:val="20"/>
        </w:rPr>
      </w:pPr>
    </w:p>
    <w:p w14:paraId="343F464C" w14:textId="77777777" w:rsidR="00C66EBD" w:rsidRDefault="00C66EBD" w:rsidP="00C66EBD">
      <w:pPr>
        <w:rPr>
          <w:rFonts w:eastAsiaTheme="minorEastAsia"/>
          <w:color w:val="000000" w:themeColor="text1"/>
          <w:sz w:val="20"/>
          <w:szCs w:val="20"/>
        </w:rPr>
      </w:pPr>
    </w:p>
    <w:p w14:paraId="7A78AFF1" w14:textId="77777777" w:rsidR="00C66EBD" w:rsidRDefault="00C66EBD" w:rsidP="00C66EBD">
      <w:pPr>
        <w:rPr>
          <w:rFonts w:eastAsiaTheme="minorEastAsia"/>
          <w:color w:val="000000" w:themeColor="text1"/>
          <w:sz w:val="20"/>
          <w:szCs w:val="20"/>
        </w:rPr>
      </w:pPr>
    </w:p>
    <w:p w14:paraId="0302A4B2" w14:textId="77777777" w:rsidR="00C66EBD" w:rsidRDefault="00C66EBD" w:rsidP="00C66EBD">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C66EBD" w14:paraId="4FDEFC63" w14:textId="77777777" w:rsidTr="00073EAE">
        <w:trPr>
          <w:trHeight w:val="15"/>
        </w:trPr>
        <w:tc>
          <w:tcPr>
            <w:tcW w:w="791" w:type="dxa"/>
            <w:shd w:val="clear" w:color="auto" w:fill="5B9BD5" w:themeFill="accent5"/>
          </w:tcPr>
          <w:p w14:paraId="1774E2C2"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913" w:type="dxa"/>
            <w:shd w:val="clear" w:color="auto" w:fill="5B9BD5" w:themeFill="accent5"/>
          </w:tcPr>
          <w:p w14:paraId="7A2BF8C1"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Staff</w:t>
            </w:r>
          </w:p>
        </w:tc>
        <w:tc>
          <w:tcPr>
            <w:tcW w:w="1545" w:type="dxa"/>
            <w:shd w:val="clear" w:color="auto" w:fill="5B9BD5" w:themeFill="accent5"/>
          </w:tcPr>
          <w:p w14:paraId="03F2F183"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71" w:type="dxa"/>
            <w:shd w:val="clear" w:color="auto" w:fill="5B9BD5" w:themeFill="accent5"/>
          </w:tcPr>
          <w:p w14:paraId="1A27E990" w14:textId="77777777" w:rsidR="00C66EBD" w:rsidRDefault="00C66EBD"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785" w:type="dxa"/>
            <w:shd w:val="clear" w:color="auto" w:fill="5B9BD5" w:themeFill="accent5"/>
          </w:tcPr>
          <w:p w14:paraId="0837EAEB"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643BF649"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6B644235"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004CD67B" w14:textId="77777777" w:rsidR="00C66EBD" w:rsidRDefault="00C66EBD" w:rsidP="00073EAE">
            <w:pPr>
              <w:spacing w:line="259" w:lineRule="auto"/>
              <w:rPr>
                <w:rFonts w:eastAsiaTheme="minorEastAsia"/>
                <w:sz w:val="20"/>
                <w:szCs w:val="20"/>
              </w:rPr>
            </w:pPr>
          </w:p>
        </w:tc>
        <w:tc>
          <w:tcPr>
            <w:tcW w:w="3791" w:type="dxa"/>
            <w:shd w:val="clear" w:color="auto" w:fill="5B9BD5" w:themeFill="accent5"/>
          </w:tcPr>
          <w:p w14:paraId="1ECCDD77" w14:textId="77777777" w:rsidR="00C66EBD" w:rsidRDefault="00C66EBD"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3458DB39" w14:textId="77777777" w:rsidR="00C66EBD" w:rsidRDefault="00C66EBD" w:rsidP="00073EAE">
            <w:pPr>
              <w:spacing w:line="259" w:lineRule="auto"/>
              <w:rPr>
                <w:rFonts w:eastAsiaTheme="minorEastAsia"/>
                <w:sz w:val="20"/>
                <w:szCs w:val="20"/>
              </w:rPr>
            </w:pPr>
            <w:r w:rsidRPr="74D6CB2D">
              <w:rPr>
                <w:rFonts w:eastAsiaTheme="minorEastAsia"/>
                <w:sz w:val="20"/>
                <w:szCs w:val="20"/>
              </w:rPr>
              <w:lastRenderedPageBreak/>
              <w:t>How you can learn from sessions and work with expert colleagues to apply in the classroom</w:t>
            </w:r>
          </w:p>
        </w:tc>
      </w:tr>
      <w:tr w:rsidR="00C66EBD" w14:paraId="6BF53098" w14:textId="77777777" w:rsidTr="00073EAE">
        <w:trPr>
          <w:trHeight w:val="3900"/>
        </w:trPr>
        <w:tc>
          <w:tcPr>
            <w:tcW w:w="791" w:type="dxa"/>
          </w:tcPr>
          <w:p w14:paraId="38854446"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w:t>
            </w:r>
          </w:p>
          <w:p w14:paraId="6B98F0E4"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21/9</w:t>
            </w:r>
          </w:p>
          <w:p w14:paraId="655E5542"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6EF9BDAF" w14:textId="77777777" w:rsidR="00C66EBD" w:rsidRDefault="00C66EBD" w:rsidP="00073EAE">
            <w:pPr>
              <w:spacing w:line="259" w:lineRule="auto"/>
              <w:rPr>
                <w:rFonts w:eastAsiaTheme="minorEastAsia"/>
                <w:color w:val="000000" w:themeColor="text1"/>
                <w:sz w:val="20"/>
                <w:szCs w:val="20"/>
              </w:rPr>
            </w:pPr>
          </w:p>
          <w:p w14:paraId="7DEED450" w14:textId="77777777" w:rsidR="00C66EBD" w:rsidRDefault="00C66EBD" w:rsidP="00073EAE">
            <w:pPr>
              <w:spacing w:line="259" w:lineRule="auto"/>
              <w:rPr>
                <w:rFonts w:eastAsiaTheme="minorEastAsia"/>
                <w:sz w:val="20"/>
                <w:szCs w:val="20"/>
              </w:rPr>
            </w:pPr>
            <w:r w:rsidRPr="06CEBB43">
              <w:rPr>
                <w:rFonts w:eastAsiaTheme="minorEastAsia"/>
                <w:sz w:val="20"/>
                <w:szCs w:val="20"/>
              </w:rPr>
              <w:t xml:space="preserve">SK128 </w:t>
            </w:r>
          </w:p>
          <w:p w14:paraId="4E53F713" w14:textId="77777777" w:rsidR="00C66EBD" w:rsidRDefault="00C66EBD" w:rsidP="00073EAE">
            <w:pPr>
              <w:spacing w:line="259" w:lineRule="auto"/>
              <w:rPr>
                <w:rFonts w:eastAsiaTheme="minorEastAsia"/>
                <w:color w:val="000000" w:themeColor="text1"/>
                <w:sz w:val="20"/>
                <w:szCs w:val="20"/>
              </w:rPr>
            </w:pPr>
          </w:p>
          <w:p w14:paraId="063A710B" w14:textId="77777777" w:rsidR="00C66EBD" w:rsidRDefault="00C66EBD" w:rsidP="00073EAE">
            <w:pPr>
              <w:spacing w:line="259" w:lineRule="auto"/>
              <w:rPr>
                <w:rFonts w:eastAsiaTheme="minorEastAsia"/>
                <w:color w:val="000000" w:themeColor="text1"/>
                <w:sz w:val="20"/>
                <w:szCs w:val="20"/>
              </w:rPr>
            </w:pPr>
          </w:p>
          <w:p w14:paraId="0B0F5E02" w14:textId="77777777" w:rsidR="00C66EBD" w:rsidRDefault="00C66EBD" w:rsidP="00073EAE">
            <w:pPr>
              <w:spacing w:line="259" w:lineRule="auto"/>
              <w:rPr>
                <w:rFonts w:eastAsiaTheme="minorEastAsia"/>
                <w:color w:val="000000" w:themeColor="text1"/>
                <w:sz w:val="20"/>
                <w:szCs w:val="20"/>
              </w:rPr>
            </w:pPr>
          </w:p>
          <w:p w14:paraId="6796303E" w14:textId="77777777" w:rsidR="00C66EBD" w:rsidRDefault="00C66EBD" w:rsidP="00073EAE">
            <w:pPr>
              <w:spacing w:line="259" w:lineRule="auto"/>
              <w:rPr>
                <w:rFonts w:eastAsiaTheme="minorEastAsia"/>
                <w:color w:val="000000" w:themeColor="text1"/>
                <w:sz w:val="20"/>
                <w:szCs w:val="20"/>
              </w:rPr>
            </w:pPr>
          </w:p>
          <w:p w14:paraId="07C5993D" w14:textId="77777777" w:rsidR="00C66EBD" w:rsidRDefault="00C66EBD" w:rsidP="00073EAE">
            <w:pPr>
              <w:spacing w:line="259" w:lineRule="auto"/>
              <w:rPr>
                <w:rFonts w:eastAsiaTheme="minorEastAsia"/>
                <w:color w:val="000000" w:themeColor="text1"/>
                <w:sz w:val="20"/>
                <w:szCs w:val="20"/>
              </w:rPr>
            </w:pPr>
          </w:p>
          <w:p w14:paraId="42945D0D" w14:textId="77777777" w:rsidR="00C66EBD" w:rsidRDefault="00C66EBD" w:rsidP="00073EAE">
            <w:pPr>
              <w:spacing w:line="259" w:lineRule="auto"/>
              <w:rPr>
                <w:rFonts w:eastAsiaTheme="minorEastAsia"/>
                <w:color w:val="000000" w:themeColor="text1"/>
                <w:sz w:val="20"/>
                <w:szCs w:val="20"/>
              </w:rPr>
            </w:pPr>
          </w:p>
          <w:p w14:paraId="50C295C9" w14:textId="77777777" w:rsidR="00C66EBD" w:rsidRDefault="00C66EBD" w:rsidP="00073EAE">
            <w:pPr>
              <w:spacing w:line="259" w:lineRule="auto"/>
              <w:rPr>
                <w:rFonts w:eastAsiaTheme="minorEastAsia"/>
                <w:color w:val="000000" w:themeColor="text1"/>
                <w:sz w:val="20"/>
                <w:szCs w:val="20"/>
              </w:rPr>
            </w:pPr>
          </w:p>
        </w:tc>
        <w:tc>
          <w:tcPr>
            <w:tcW w:w="913" w:type="dxa"/>
          </w:tcPr>
          <w:p w14:paraId="53F92698" w14:textId="77777777" w:rsidR="00C66EBD" w:rsidRDefault="00C66EBD" w:rsidP="00073EAE">
            <w:pPr>
              <w:spacing w:line="259" w:lineRule="auto"/>
              <w:rPr>
                <w:rFonts w:eastAsiaTheme="minorEastAsia"/>
                <w:sz w:val="20"/>
                <w:szCs w:val="20"/>
              </w:rPr>
            </w:pPr>
            <w:r w:rsidRPr="28CE12FF">
              <w:rPr>
                <w:rFonts w:eastAsiaTheme="minorEastAsia"/>
                <w:sz w:val="20"/>
                <w:szCs w:val="20"/>
              </w:rPr>
              <w:t>JC</w:t>
            </w:r>
          </w:p>
          <w:p w14:paraId="184A889C" w14:textId="77777777" w:rsidR="00C66EBD" w:rsidRDefault="00C66EBD" w:rsidP="00073EAE">
            <w:pPr>
              <w:spacing w:line="259" w:lineRule="auto"/>
              <w:rPr>
                <w:rFonts w:eastAsiaTheme="minorEastAsia"/>
                <w:sz w:val="20"/>
                <w:szCs w:val="20"/>
              </w:rPr>
            </w:pPr>
          </w:p>
          <w:p w14:paraId="7E679804" w14:textId="77777777" w:rsidR="00C66EBD" w:rsidRDefault="00C66EBD" w:rsidP="00073EAE">
            <w:pPr>
              <w:spacing w:line="259" w:lineRule="auto"/>
              <w:rPr>
                <w:rFonts w:eastAsiaTheme="minorEastAsia"/>
                <w:sz w:val="20"/>
                <w:szCs w:val="20"/>
              </w:rPr>
            </w:pPr>
          </w:p>
          <w:p w14:paraId="673FDF5E" w14:textId="77777777" w:rsidR="00C66EBD" w:rsidRDefault="00C66EBD" w:rsidP="00073EAE">
            <w:pPr>
              <w:spacing w:line="259" w:lineRule="auto"/>
              <w:rPr>
                <w:rFonts w:eastAsiaTheme="minorEastAsia"/>
                <w:sz w:val="20"/>
                <w:szCs w:val="20"/>
              </w:rPr>
            </w:pPr>
          </w:p>
          <w:p w14:paraId="1868F430" w14:textId="77777777" w:rsidR="00C66EBD" w:rsidRDefault="00C66EBD" w:rsidP="00073EAE">
            <w:pPr>
              <w:spacing w:line="259" w:lineRule="auto"/>
              <w:rPr>
                <w:rFonts w:eastAsiaTheme="minorEastAsia"/>
                <w:sz w:val="20"/>
                <w:szCs w:val="20"/>
              </w:rPr>
            </w:pPr>
          </w:p>
          <w:p w14:paraId="0D6CA384" w14:textId="77777777" w:rsidR="00C66EBD" w:rsidRDefault="00C66EBD" w:rsidP="00073EAE">
            <w:pPr>
              <w:spacing w:line="259" w:lineRule="auto"/>
              <w:rPr>
                <w:rFonts w:eastAsiaTheme="minorEastAsia"/>
                <w:sz w:val="20"/>
                <w:szCs w:val="20"/>
              </w:rPr>
            </w:pPr>
          </w:p>
          <w:p w14:paraId="1BC9BCC6" w14:textId="77777777" w:rsidR="00C66EBD" w:rsidRDefault="00C66EBD" w:rsidP="00073EAE">
            <w:pPr>
              <w:spacing w:line="259" w:lineRule="auto"/>
              <w:rPr>
                <w:rFonts w:eastAsiaTheme="minorEastAsia"/>
                <w:sz w:val="20"/>
                <w:szCs w:val="20"/>
              </w:rPr>
            </w:pPr>
          </w:p>
          <w:p w14:paraId="255BA5CA" w14:textId="77777777" w:rsidR="00C66EBD" w:rsidRDefault="00C66EBD" w:rsidP="00073EAE">
            <w:pPr>
              <w:spacing w:line="259" w:lineRule="auto"/>
              <w:rPr>
                <w:rFonts w:eastAsiaTheme="minorEastAsia"/>
                <w:sz w:val="20"/>
                <w:szCs w:val="20"/>
              </w:rPr>
            </w:pPr>
          </w:p>
          <w:p w14:paraId="47F3F027" w14:textId="77777777" w:rsidR="00C66EBD" w:rsidRDefault="00C66EBD" w:rsidP="00073EAE">
            <w:pPr>
              <w:spacing w:line="259" w:lineRule="auto"/>
              <w:rPr>
                <w:rFonts w:eastAsiaTheme="minorEastAsia"/>
                <w:sz w:val="20"/>
                <w:szCs w:val="20"/>
              </w:rPr>
            </w:pPr>
          </w:p>
          <w:p w14:paraId="7450E3BA" w14:textId="77777777" w:rsidR="00C66EBD" w:rsidRDefault="00C66EBD" w:rsidP="00073EAE">
            <w:pPr>
              <w:spacing w:line="259" w:lineRule="auto"/>
              <w:rPr>
                <w:rFonts w:eastAsiaTheme="minorEastAsia"/>
                <w:sz w:val="20"/>
                <w:szCs w:val="20"/>
              </w:rPr>
            </w:pPr>
          </w:p>
          <w:p w14:paraId="5E3D556C" w14:textId="77777777" w:rsidR="00C66EBD" w:rsidRDefault="00C66EBD" w:rsidP="00073EAE">
            <w:pPr>
              <w:spacing w:line="259" w:lineRule="auto"/>
              <w:rPr>
                <w:rFonts w:eastAsiaTheme="minorEastAsia"/>
                <w:sz w:val="20"/>
                <w:szCs w:val="20"/>
              </w:rPr>
            </w:pPr>
          </w:p>
          <w:p w14:paraId="7202FE00" w14:textId="77777777" w:rsidR="00C66EBD" w:rsidRDefault="00C66EBD" w:rsidP="00073EAE">
            <w:pPr>
              <w:spacing w:line="259" w:lineRule="auto"/>
              <w:rPr>
                <w:rFonts w:eastAsiaTheme="minorEastAsia"/>
                <w:sz w:val="20"/>
                <w:szCs w:val="20"/>
              </w:rPr>
            </w:pPr>
          </w:p>
          <w:p w14:paraId="77D74A2C" w14:textId="77777777" w:rsidR="00C66EBD" w:rsidRDefault="00C66EBD" w:rsidP="00073EAE">
            <w:pPr>
              <w:spacing w:line="259" w:lineRule="auto"/>
              <w:rPr>
                <w:rFonts w:eastAsiaTheme="minorEastAsia"/>
                <w:sz w:val="20"/>
                <w:szCs w:val="20"/>
              </w:rPr>
            </w:pPr>
          </w:p>
          <w:p w14:paraId="194563B6" w14:textId="77777777" w:rsidR="00C66EBD" w:rsidRDefault="00C66EBD" w:rsidP="00073EAE">
            <w:pPr>
              <w:spacing w:line="259" w:lineRule="auto"/>
              <w:rPr>
                <w:rFonts w:eastAsiaTheme="minorEastAsia"/>
                <w:sz w:val="20"/>
                <w:szCs w:val="20"/>
              </w:rPr>
            </w:pPr>
          </w:p>
          <w:p w14:paraId="160EFBFC" w14:textId="77777777" w:rsidR="00C66EBD" w:rsidRDefault="00C66EBD" w:rsidP="00073EAE">
            <w:pPr>
              <w:spacing w:line="259" w:lineRule="auto"/>
              <w:rPr>
                <w:rFonts w:eastAsiaTheme="minorEastAsia"/>
                <w:sz w:val="20"/>
                <w:szCs w:val="20"/>
              </w:rPr>
            </w:pPr>
          </w:p>
        </w:tc>
        <w:tc>
          <w:tcPr>
            <w:tcW w:w="1545" w:type="dxa"/>
            <w:tcBorders>
              <w:top w:val="single" w:sz="6" w:space="0" w:color="auto"/>
              <w:left w:val="single" w:sz="6" w:space="0" w:color="auto"/>
              <w:bottom w:val="single" w:sz="6" w:space="0" w:color="auto"/>
              <w:right w:val="single" w:sz="6" w:space="0" w:color="auto"/>
            </w:tcBorders>
          </w:tcPr>
          <w:p w14:paraId="57E5B53B" w14:textId="77777777" w:rsidR="00C66EBD" w:rsidRDefault="00C66EBD" w:rsidP="00073EAE">
            <w:pPr>
              <w:spacing w:beforeAutospacing="1" w:afterAutospacing="1"/>
              <w:rPr>
                <w:rStyle w:val="normaltextrun"/>
                <w:rFonts w:eastAsiaTheme="minorEastAsia"/>
                <w:sz w:val="20"/>
                <w:szCs w:val="20"/>
              </w:rPr>
            </w:pPr>
            <w:r w:rsidRPr="3C5CCD26">
              <w:rPr>
                <w:rStyle w:val="normaltextrun"/>
                <w:rFonts w:eastAsiaTheme="minorEastAsia"/>
                <w:sz w:val="20"/>
                <w:szCs w:val="20"/>
              </w:rPr>
              <w:t>Revisiting and reflecting on observations in schools</w:t>
            </w:r>
          </w:p>
        </w:tc>
        <w:tc>
          <w:tcPr>
            <w:tcW w:w="2471" w:type="dxa"/>
            <w:tcBorders>
              <w:top w:val="single" w:sz="6" w:space="0" w:color="auto"/>
              <w:left w:val="single" w:sz="6" w:space="0" w:color="auto"/>
              <w:bottom w:val="single" w:sz="6" w:space="0" w:color="auto"/>
              <w:right w:val="single" w:sz="6" w:space="0" w:color="auto"/>
            </w:tcBorders>
          </w:tcPr>
          <w:p w14:paraId="22668B9A" w14:textId="77777777" w:rsidR="00C66EBD" w:rsidRDefault="00C66EBD" w:rsidP="00073EAE">
            <w:pPr>
              <w:spacing w:line="259" w:lineRule="auto"/>
              <w:rPr>
                <w:rFonts w:eastAsiaTheme="minorEastAsia"/>
                <w:sz w:val="20"/>
                <w:szCs w:val="20"/>
              </w:rPr>
            </w:pPr>
            <w:r w:rsidRPr="42E0C522">
              <w:rPr>
                <w:rFonts w:eastAsiaTheme="minorEastAsia"/>
                <w:sz w:val="20"/>
                <w:szCs w:val="20"/>
              </w:rPr>
              <w:t>Reflective practice, supported by feedback from and observation of experienced colleagues, professional debate, and learning from educational research, is also likely to support improvement.</w:t>
            </w:r>
          </w:p>
          <w:p w14:paraId="53064D63" w14:textId="77777777" w:rsidR="00C66EBD" w:rsidRDefault="00C66EBD" w:rsidP="00073EAE">
            <w:pPr>
              <w:spacing w:line="259" w:lineRule="auto"/>
              <w:rPr>
                <w:rFonts w:eastAsiaTheme="minorEastAsia"/>
                <w:sz w:val="20"/>
                <w:szCs w:val="20"/>
              </w:rPr>
            </w:pPr>
          </w:p>
          <w:p w14:paraId="33D3C2E1" w14:textId="77777777" w:rsidR="00C66EBD" w:rsidRDefault="00C66EBD" w:rsidP="00073EAE">
            <w:pPr>
              <w:spacing w:line="259" w:lineRule="auto"/>
              <w:rPr>
                <w:rFonts w:eastAsiaTheme="minorEastAsia"/>
                <w:sz w:val="20"/>
                <w:szCs w:val="20"/>
              </w:rPr>
            </w:pPr>
            <w:r w:rsidRPr="3C5CCD26">
              <w:rPr>
                <w:rFonts w:eastAsiaTheme="minorEastAsia"/>
                <w:sz w:val="20"/>
                <w:szCs w:val="20"/>
              </w:rPr>
              <w:t xml:space="preserve">Engaging in high-quality professional development can help teachers improve. </w:t>
            </w:r>
          </w:p>
        </w:tc>
        <w:tc>
          <w:tcPr>
            <w:tcW w:w="1785" w:type="dxa"/>
            <w:tcBorders>
              <w:top w:val="single" w:sz="6" w:space="0" w:color="auto"/>
              <w:left w:val="single" w:sz="6" w:space="0" w:color="auto"/>
              <w:bottom w:val="single" w:sz="6" w:space="0" w:color="auto"/>
              <w:right w:val="single" w:sz="6" w:space="0" w:color="auto"/>
            </w:tcBorders>
          </w:tcPr>
          <w:p w14:paraId="5DE80B80" w14:textId="77777777" w:rsidR="00C66EBD" w:rsidRDefault="00C66EBD"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2A0E1E92" w14:textId="77777777" w:rsidR="00C66EBD" w:rsidRDefault="00C66EBD" w:rsidP="00073EAE">
            <w:pPr>
              <w:spacing w:line="259" w:lineRule="auto"/>
              <w:rPr>
                <w:rFonts w:eastAsiaTheme="minorEastAsia"/>
                <w:color w:val="000000" w:themeColor="text1"/>
                <w:sz w:val="20"/>
                <w:szCs w:val="20"/>
              </w:rPr>
            </w:pPr>
          </w:p>
          <w:p w14:paraId="7AB77E2F" w14:textId="77777777" w:rsidR="00C66EBD" w:rsidRDefault="00C66EBD" w:rsidP="00073EAE">
            <w:pPr>
              <w:spacing w:line="259" w:lineRule="auto"/>
              <w:rPr>
                <w:rFonts w:eastAsiaTheme="minorEastAsia"/>
                <w:color w:val="000000" w:themeColor="text1"/>
                <w:sz w:val="20"/>
                <w:szCs w:val="20"/>
              </w:rPr>
            </w:pPr>
          </w:p>
          <w:p w14:paraId="6C70C549"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3D4D773B" w14:textId="77777777" w:rsidR="00C66EBD" w:rsidRDefault="00C66EBD" w:rsidP="00073EAE">
            <w:pPr>
              <w:spacing w:line="259" w:lineRule="auto"/>
              <w:rPr>
                <w:rFonts w:eastAsiaTheme="minorEastAsia"/>
                <w:sz w:val="20"/>
                <w:szCs w:val="20"/>
              </w:rPr>
            </w:pPr>
          </w:p>
          <w:p w14:paraId="5FE3FA0F"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tcPr>
          <w:p w14:paraId="47FCF34E" w14:textId="77777777" w:rsidR="00C66EBD" w:rsidRDefault="00C66EBD" w:rsidP="00073EAE">
            <w:pPr>
              <w:spacing w:line="257" w:lineRule="auto"/>
              <w:rPr>
                <w:rFonts w:eastAsiaTheme="minorEastAsia"/>
                <w:sz w:val="20"/>
                <w:szCs w:val="20"/>
              </w:rPr>
            </w:pPr>
            <w:r w:rsidRPr="030E1644">
              <w:rPr>
                <w:rFonts w:eastAsiaTheme="minorEastAsia"/>
                <w:sz w:val="20"/>
                <w:szCs w:val="20"/>
              </w:rPr>
              <w:t xml:space="preserve">Revisit your notes on Unit 1: </w:t>
            </w:r>
          </w:p>
          <w:p w14:paraId="4E0ED9B7" w14:textId="77777777" w:rsidR="00C66EBD" w:rsidRDefault="00C66EBD" w:rsidP="00073EAE">
            <w:pPr>
              <w:spacing w:line="257" w:lineRule="auto"/>
              <w:rPr>
                <w:rFonts w:eastAsiaTheme="minorEastAsia"/>
              </w:rPr>
            </w:pPr>
            <w:hyperlink r:id="rId54">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2AC32E47" w14:textId="77777777" w:rsidR="00C66EBD" w:rsidRDefault="00C66EBD"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1CD329BE" w14:textId="77777777" w:rsidR="00C66EBD" w:rsidRDefault="00C66EBD" w:rsidP="00073EAE">
            <w:pPr>
              <w:spacing w:line="259" w:lineRule="auto"/>
              <w:contextualSpacing/>
              <w:rPr>
                <w:rFonts w:eastAsiaTheme="minorEastAsia"/>
                <w:sz w:val="20"/>
                <w:szCs w:val="20"/>
              </w:rPr>
            </w:pPr>
            <w:r w:rsidRPr="42E0C522">
              <w:rPr>
                <w:rFonts w:eastAsiaTheme="minorEastAsia"/>
                <w:sz w:val="20"/>
                <w:szCs w:val="20"/>
              </w:rPr>
              <w:t>Seek ways to support classes and individual pupils.</w:t>
            </w:r>
          </w:p>
        </w:tc>
      </w:tr>
      <w:tr w:rsidR="00C66EBD" w14:paraId="041EF286" w14:textId="77777777" w:rsidTr="00073EAE">
        <w:trPr>
          <w:trHeight w:val="15"/>
        </w:trPr>
        <w:tc>
          <w:tcPr>
            <w:tcW w:w="791" w:type="dxa"/>
          </w:tcPr>
          <w:p w14:paraId="38561781"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59D07313" w14:textId="77777777" w:rsidR="00C66EBD" w:rsidRDefault="00C66EBD" w:rsidP="00073EAE">
            <w:pPr>
              <w:spacing w:line="259" w:lineRule="auto"/>
              <w:rPr>
                <w:rFonts w:eastAsiaTheme="minorEastAsia"/>
                <w:color w:val="000000" w:themeColor="text1"/>
                <w:sz w:val="20"/>
                <w:szCs w:val="20"/>
              </w:rPr>
            </w:pPr>
          </w:p>
          <w:p w14:paraId="2CDB771F"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7A75A438" w14:textId="77777777" w:rsidR="00C66EBD" w:rsidRDefault="00C66EBD" w:rsidP="00073EAE">
            <w:pPr>
              <w:spacing w:line="259" w:lineRule="auto"/>
              <w:rPr>
                <w:rFonts w:eastAsiaTheme="minorEastAsia"/>
                <w:sz w:val="20"/>
                <w:szCs w:val="20"/>
              </w:rPr>
            </w:pPr>
            <w:r w:rsidRPr="726754EC">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0E29EEE2" w14:textId="77777777" w:rsidR="00C66EBD" w:rsidRDefault="00C66EBD" w:rsidP="00073EAE">
            <w:pPr>
              <w:spacing w:beforeAutospacing="1" w:afterAutospacing="1"/>
              <w:rPr>
                <w:rFonts w:eastAsiaTheme="minorEastAsia"/>
                <w:sz w:val="20"/>
                <w:szCs w:val="20"/>
              </w:rPr>
            </w:pPr>
            <w:r w:rsidRPr="74D6CB2D">
              <w:rPr>
                <w:rFonts w:eastAsiaTheme="minorEastAsia"/>
                <w:sz w:val="20"/>
                <w:szCs w:val="20"/>
              </w:rPr>
              <w:t>PGC7007M</w:t>
            </w:r>
          </w:p>
          <w:p w14:paraId="79BE155C" w14:textId="77777777" w:rsidR="00C66EBD" w:rsidRDefault="00C66EBD" w:rsidP="00073EAE">
            <w:pPr>
              <w:spacing w:beforeAutospacing="1" w:afterAutospacing="1"/>
              <w:rPr>
                <w:rStyle w:val="normaltextrun"/>
                <w:rFonts w:eastAsiaTheme="minorEastAsia"/>
                <w:sz w:val="20"/>
                <w:szCs w:val="20"/>
              </w:rPr>
            </w:pPr>
            <w:r w:rsidRPr="74D6CB2D">
              <w:rPr>
                <w:rStyle w:val="normaltextrun"/>
                <w:rFonts w:eastAsiaTheme="minorEastAsia"/>
                <w:sz w:val="20"/>
                <w:szCs w:val="20"/>
              </w:rPr>
              <w:t>Introduction to memory and cognitive load</w:t>
            </w:r>
          </w:p>
          <w:p w14:paraId="0C4672A5" w14:textId="77777777" w:rsidR="00C66EBD" w:rsidRDefault="00C66EBD" w:rsidP="00073EAE">
            <w:pPr>
              <w:spacing w:beforeAutospacing="1" w:afterAutospacing="1"/>
              <w:rPr>
                <w:rStyle w:val="normaltextrun"/>
                <w:rFonts w:eastAsiaTheme="minorEastAsia"/>
                <w:sz w:val="20"/>
                <w:szCs w:val="20"/>
              </w:rPr>
            </w:pPr>
          </w:p>
          <w:p w14:paraId="05A8E01D" w14:textId="77777777" w:rsidR="00C66EBD" w:rsidRDefault="00C66EBD" w:rsidP="00073EAE">
            <w:pPr>
              <w:jc w:val="center"/>
              <w:rPr>
                <w:rStyle w:val="normaltextrun"/>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tcPr>
          <w:p w14:paraId="3AAA668B"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Working memory is where information that is being actively processed is held, but its capacity is limited and can be overloaded. </w:t>
            </w:r>
          </w:p>
          <w:p w14:paraId="362CAA34" w14:textId="77777777" w:rsidR="00C66EBD" w:rsidRDefault="00C66EBD" w:rsidP="00073EAE">
            <w:pPr>
              <w:spacing w:line="259" w:lineRule="auto"/>
              <w:rPr>
                <w:rFonts w:eastAsiaTheme="minorEastAsia"/>
                <w:sz w:val="20"/>
                <w:szCs w:val="20"/>
              </w:rPr>
            </w:pPr>
          </w:p>
          <w:p w14:paraId="6A8A6035" w14:textId="77777777" w:rsidR="00C66EBD" w:rsidRDefault="00C66EBD" w:rsidP="00073EAE">
            <w:pPr>
              <w:spacing w:line="259" w:lineRule="auto"/>
              <w:rPr>
                <w:rFonts w:eastAsiaTheme="minorEastAsia"/>
                <w:sz w:val="20"/>
                <w:szCs w:val="20"/>
              </w:rPr>
            </w:pPr>
            <w:r w:rsidRPr="74D6CB2D">
              <w:rPr>
                <w:rFonts w:eastAsiaTheme="minorEastAsia"/>
                <w:sz w:val="20"/>
                <w:szCs w:val="20"/>
              </w:rPr>
              <w:t>Long-term memory can be considered as a store of knowledge that changes as pupils learn by integrating new ideas with existing knowledge.</w:t>
            </w:r>
          </w:p>
          <w:p w14:paraId="5999D0DB" w14:textId="77777777" w:rsidR="00C66EBD" w:rsidRDefault="00C66EBD" w:rsidP="00073EAE">
            <w:pPr>
              <w:spacing w:line="259" w:lineRule="auto"/>
              <w:rPr>
                <w:rFonts w:eastAsiaTheme="minorEastAsia"/>
                <w:sz w:val="20"/>
                <w:szCs w:val="20"/>
              </w:rPr>
            </w:pPr>
          </w:p>
          <w:p w14:paraId="7CEE4835" w14:textId="77777777" w:rsidR="00C66EBD" w:rsidRDefault="00C66EBD" w:rsidP="00073EAE">
            <w:pPr>
              <w:spacing w:line="259" w:lineRule="auto"/>
              <w:rPr>
                <w:rFonts w:eastAsiaTheme="minorEastAsia"/>
                <w:sz w:val="20"/>
                <w:szCs w:val="20"/>
              </w:rPr>
            </w:pPr>
            <w:r w:rsidRPr="74D6CB2D">
              <w:rPr>
                <w:rFonts w:eastAsiaTheme="minorEastAsia"/>
                <w:sz w:val="20"/>
                <w:szCs w:val="20"/>
              </w:rPr>
              <w:t>Requiring pupils to retrieve information from memory, and spacing practice so that pupils revisit ideas after a gap are also likely to strengthen recall.</w:t>
            </w:r>
          </w:p>
        </w:tc>
        <w:tc>
          <w:tcPr>
            <w:tcW w:w="1785" w:type="dxa"/>
            <w:tcBorders>
              <w:top w:val="single" w:sz="6" w:space="0" w:color="auto"/>
              <w:left w:val="single" w:sz="6" w:space="0" w:color="auto"/>
              <w:bottom w:val="single" w:sz="6" w:space="0" w:color="auto"/>
              <w:right w:val="single" w:sz="6" w:space="0" w:color="auto"/>
            </w:tcBorders>
          </w:tcPr>
          <w:p w14:paraId="5C55139C" w14:textId="77777777" w:rsidR="00C66EBD" w:rsidRDefault="00C66EBD"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Pedagogy</w:t>
            </w:r>
          </w:p>
          <w:p w14:paraId="46DE3957" w14:textId="77777777" w:rsidR="00C66EBD" w:rsidRDefault="00C66EBD" w:rsidP="00073EAE">
            <w:pPr>
              <w:spacing w:line="259" w:lineRule="auto"/>
              <w:rPr>
                <w:rFonts w:eastAsiaTheme="minorEastAsia"/>
                <w:b/>
                <w:bCs/>
                <w:color w:val="000000" w:themeColor="text1"/>
                <w:sz w:val="20"/>
                <w:szCs w:val="20"/>
              </w:rPr>
            </w:pPr>
          </w:p>
          <w:p w14:paraId="564A8723" w14:textId="77777777" w:rsidR="00C66EBD" w:rsidRDefault="00C66EBD"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Curriculum</w:t>
            </w:r>
          </w:p>
          <w:p w14:paraId="042F1CF7" w14:textId="77777777" w:rsidR="00C66EBD" w:rsidRDefault="00C66EBD" w:rsidP="00073EAE">
            <w:pPr>
              <w:spacing w:line="259" w:lineRule="auto"/>
              <w:rPr>
                <w:rFonts w:eastAsiaTheme="minorEastAsia"/>
                <w:b/>
                <w:bCs/>
                <w:color w:val="000000" w:themeColor="text1"/>
                <w:sz w:val="20"/>
                <w:szCs w:val="20"/>
              </w:rPr>
            </w:pPr>
          </w:p>
          <w:p w14:paraId="1E76DBA4" w14:textId="77777777" w:rsidR="00C66EBD" w:rsidRDefault="00C66EBD" w:rsidP="00073EAE">
            <w:pPr>
              <w:spacing w:line="259" w:lineRule="auto"/>
              <w:rPr>
                <w:rFonts w:eastAsiaTheme="minorEastAsia"/>
                <w:b/>
                <w:bCs/>
                <w:color w:val="000000" w:themeColor="text1"/>
                <w:sz w:val="20"/>
                <w:szCs w:val="20"/>
              </w:rPr>
            </w:pPr>
          </w:p>
          <w:p w14:paraId="50D4E6FD"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tcPr>
          <w:p w14:paraId="12AE4B89" w14:textId="77777777" w:rsidR="00C66EBD" w:rsidRDefault="00C66EBD" w:rsidP="00073EAE">
            <w:pPr>
              <w:spacing w:line="259" w:lineRule="auto"/>
              <w:rPr>
                <w:rFonts w:eastAsiaTheme="minorEastAsia"/>
              </w:rPr>
            </w:pPr>
            <w:hyperlink r:id="rId55">
              <w:r w:rsidRPr="42E0C522">
                <w:rPr>
                  <w:rStyle w:val="Hyperlink"/>
                  <w:rFonts w:eastAsiaTheme="minorEastAsia"/>
                  <w:sz w:val="20"/>
                  <w:szCs w:val="20"/>
                </w:rPr>
                <w:t xml:space="preserve">Kirschner, P., </w:t>
              </w:r>
              <w:proofErr w:type="spellStart"/>
              <w:r w:rsidRPr="42E0C522">
                <w:rPr>
                  <w:rStyle w:val="Hyperlink"/>
                  <w:rFonts w:eastAsiaTheme="minorEastAsia"/>
                  <w:sz w:val="20"/>
                  <w:szCs w:val="20"/>
                </w:rPr>
                <w:t>Sweller</w:t>
              </w:r>
              <w:proofErr w:type="spellEnd"/>
              <w:r w:rsidRPr="42E0C522">
                <w:rPr>
                  <w:rStyle w:val="Hyperlink"/>
                  <w:rFonts w:eastAsiaTheme="minorEastAsia"/>
                  <w:sz w:val="20"/>
                  <w:szCs w:val="20"/>
                </w:rPr>
                <w:t>, J., Kirschner, F. &amp; Zambrano, J. (2018) From cognitive load theory to collaborative cognitive load theory. In International Journal of Computer-Supported Collaborative Learning, 13(2), 213-233.</w:t>
              </w:r>
            </w:hyperlink>
          </w:p>
          <w:p w14:paraId="43946F28" w14:textId="77777777" w:rsidR="00C66EBD" w:rsidRDefault="00C66EBD" w:rsidP="00073EAE">
            <w:pPr>
              <w:spacing w:line="259" w:lineRule="auto"/>
              <w:rPr>
                <w:rFonts w:eastAsiaTheme="minorEastAsia"/>
                <w:sz w:val="20"/>
                <w:szCs w:val="20"/>
              </w:rPr>
            </w:pPr>
          </w:p>
          <w:p w14:paraId="307927B3"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Agarwal, P. K., Finley, J. R., Rose, N. S., &amp; Roediger, H. L. (2017) Benefits from retrieval practice are greater for students with lower working memory capacity. Memory, 25(6), 764–771. </w:t>
            </w:r>
            <w:hyperlink r:id="rId56">
              <w:r w:rsidRPr="42E0C522">
                <w:rPr>
                  <w:rStyle w:val="Hyperlink"/>
                  <w:rFonts w:ascii="Calibri" w:eastAsia="Calibri" w:hAnsi="Calibri" w:cs="Calibri"/>
                  <w:sz w:val="20"/>
                  <w:szCs w:val="20"/>
                </w:rPr>
                <w:t>https://doi.org/10.1080/09658211.2016.1220579</w:t>
              </w:r>
            </w:hyperlink>
            <w:r w:rsidRPr="42E0C522">
              <w:rPr>
                <w:rFonts w:ascii="Calibri" w:eastAsia="Calibri" w:hAnsi="Calibri" w:cs="Calibri"/>
                <w:sz w:val="20"/>
                <w:szCs w:val="20"/>
              </w:rPr>
              <w:t>.</w:t>
            </w:r>
          </w:p>
          <w:p w14:paraId="32F4D386" w14:textId="77777777" w:rsidR="00C66EBD" w:rsidRDefault="00C66EBD" w:rsidP="00073EAE">
            <w:pPr>
              <w:spacing w:line="259" w:lineRule="auto"/>
              <w:rPr>
                <w:rFonts w:ascii="Calibri" w:eastAsia="Calibri" w:hAnsi="Calibri" w:cs="Calibri"/>
                <w:sz w:val="20"/>
                <w:szCs w:val="20"/>
              </w:rPr>
            </w:pPr>
          </w:p>
        </w:tc>
        <w:tc>
          <w:tcPr>
            <w:tcW w:w="3791" w:type="dxa"/>
            <w:tcBorders>
              <w:top w:val="single" w:sz="6" w:space="0" w:color="auto"/>
              <w:left w:val="single" w:sz="6" w:space="0" w:color="auto"/>
              <w:bottom w:val="single" w:sz="6" w:space="0" w:color="auto"/>
              <w:right w:val="single" w:sz="6" w:space="0" w:color="auto"/>
            </w:tcBorders>
          </w:tcPr>
          <w:p w14:paraId="756378D1"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Avoid overloading working memory, by taking into account pupils’ prior knowledge when planning how much new information to introduce and by reducing distractions that take attention away from what is being taught.  </w:t>
            </w:r>
          </w:p>
        </w:tc>
      </w:tr>
      <w:tr w:rsidR="00C66EBD" w14:paraId="73ED469B" w14:textId="77777777" w:rsidTr="00073EAE">
        <w:trPr>
          <w:trHeight w:val="15"/>
        </w:trPr>
        <w:tc>
          <w:tcPr>
            <w:tcW w:w="791" w:type="dxa"/>
          </w:tcPr>
          <w:p w14:paraId="324AB740"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764F168"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DG124</w:t>
            </w:r>
          </w:p>
        </w:tc>
        <w:tc>
          <w:tcPr>
            <w:tcW w:w="913" w:type="dxa"/>
          </w:tcPr>
          <w:p w14:paraId="768E16D8" w14:textId="77777777" w:rsidR="00C66EBD" w:rsidRDefault="00C66EBD" w:rsidP="00073EAE">
            <w:pPr>
              <w:spacing w:line="259" w:lineRule="auto"/>
              <w:rPr>
                <w:rFonts w:eastAsiaTheme="minorEastAsia"/>
                <w:sz w:val="20"/>
                <w:szCs w:val="20"/>
              </w:rPr>
            </w:pPr>
            <w:r w:rsidRPr="74D6CB2D">
              <w:rPr>
                <w:rFonts w:eastAsiaTheme="minorEastAsia"/>
                <w:sz w:val="20"/>
                <w:szCs w:val="20"/>
              </w:rPr>
              <w:lastRenderedPageBreak/>
              <w:t>RM</w:t>
            </w:r>
          </w:p>
        </w:tc>
        <w:tc>
          <w:tcPr>
            <w:tcW w:w="1545" w:type="dxa"/>
            <w:tcBorders>
              <w:top w:val="single" w:sz="6" w:space="0" w:color="auto"/>
              <w:left w:val="single" w:sz="6" w:space="0" w:color="auto"/>
              <w:bottom w:val="single" w:sz="6" w:space="0" w:color="auto"/>
              <w:right w:val="single" w:sz="6" w:space="0" w:color="auto"/>
            </w:tcBorders>
          </w:tcPr>
          <w:p w14:paraId="440F443F" w14:textId="77777777" w:rsidR="00C66EBD" w:rsidRDefault="00C66EBD" w:rsidP="00073EAE">
            <w:pPr>
              <w:rPr>
                <w:rStyle w:val="normaltextrun"/>
                <w:rFonts w:eastAsiaTheme="minorEastAsia"/>
                <w:sz w:val="20"/>
                <w:szCs w:val="20"/>
              </w:rPr>
            </w:pPr>
            <w:r w:rsidRPr="74D6CB2D">
              <w:rPr>
                <w:rStyle w:val="normaltextrun"/>
                <w:rFonts w:eastAsiaTheme="minorEastAsia"/>
                <w:sz w:val="20"/>
                <w:szCs w:val="20"/>
              </w:rPr>
              <w:t>SE1 Briefing</w:t>
            </w:r>
          </w:p>
        </w:tc>
        <w:tc>
          <w:tcPr>
            <w:tcW w:w="2471" w:type="dxa"/>
            <w:tcBorders>
              <w:top w:val="single" w:sz="6" w:space="0" w:color="auto"/>
              <w:left w:val="single" w:sz="6" w:space="0" w:color="auto"/>
              <w:bottom w:val="single" w:sz="6" w:space="0" w:color="auto"/>
              <w:right w:val="single" w:sz="6" w:space="0" w:color="auto"/>
            </w:tcBorders>
          </w:tcPr>
          <w:p w14:paraId="18B9EE65" w14:textId="77777777" w:rsidR="00C66EBD" w:rsidRDefault="00C66EBD" w:rsidP="00073EAE">
            <w:pPr>
              <w:spacing w:line="259" w:lineRule="auto"/>
              <w:rPr>
                <w:rFonts w:eastAsiaTheme="minorEastAsia"/>
                <w:sz w:val="20"/>
                <w:szCs w:val="20"/>
              </w:rPr>
            </w:pPr>
          </w:p>
          <w:p w14:paraId="2FFB5370" w14:textId="77777777" w:rsidR="00C66EBD" w:rsidRDefault="00C66EBD"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tcPr>
          <w:p w14:paraId="57BCB2BF" w14:textId="77777777" w:rsidR="00C66EBD" w:rsidRDefault="00C66EBD" w:rsidP="00073EAE">
            <w:pPr>
              <w:spacing w:line="259" w:lineRule="auto"/>
              <w:rPr>
                <w:rFonts w:eastAsiaTheme="minorEastAsia"/>
                <w:b/>
                <w:bCs/>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7D223907" w14:textId="77777777" w:rsidR="00C66EBD" w:rsidRDefault="00C66EBD"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24F2B41C" w14:textId="77777777" w:rsidR="00C66EBD" w:rsidRDefault="00C66EBD" w:rsidP="00073EAE">
            <w:pPr>
              <w:spacing w:line="259" w:lineRule="auto"/>
              <w:rPr>
                <w:rFonts w:eastAsiaTheme="minorEastAsia"/>
                <w:sz w:val="20"/>
                <w:szCs w:val="20"/>
              </w:rPr>
            </w:pPr>
            <w:r w:rsidRPr="7020E459">
              <w:rPr>
                <w:rFonts w:eastAsiaTheme="minorEastAsia"/>
                <w:sz w:val="20"/>
                <w:szCs w:val="20"/>
              </w:rPr>
              <w:t>Read student/mentor handbook</w:t>
            </w:r>
          </w:p>
          <w:p w14:paraId="0DF465AD" w14:textId="77777777" w:rsidR="00C66EBD" w:rsidRDefault="00C66EBD" w:rsidP="00073EAE">
            <w:pPr>
              <w:spacing w:line="259" w:lineRule="auto"/>
              <w:rPr>
                <w:rFonts w:eastAsiaTheme="minorEastAsia"/>
                <w:sz w:val="20"/>
                <w:szCs w:val="20"/>
              </w:rPr>
            </w:pPr>
            <w:r w:rsidRPr="7020E459">
              <w:rPr>
                <w:rFonts w:eastAsiaTheme="minorEastAsia"/>
                <w:sz w:val="20"/>
                <w:szCs w:val="20"/>
              </w:rPr>
              <w:lastRenderedPageBreak/>
              <w:t>Become familiar with the SE formative assessment continuum</w:t>
            </w:r>
          </w:p>
        </w:tc>
      </w:tr>
      <w:tr w:rsidR="00C66EBD" w14:paraId="49AAA8D3" w14:textId="77777777" w:rsidTr="00073EAE">
        <w:trPr>
          <w:trHeight w:val="4157"/>
        </w:trPr>
        <w:tc>
          <w:tcPr>
            <w:tcW w:w="791" w:type="dxa"/>
            <w:shd w:val="clear" w:color="auto" w:fill="D9D9D9" w:themeFill="background1" w:themeFillShade="D9"/>
          </w:tcPr>
          <w:p w14:paraId="70BAA151"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28/9</w:t>
            </w:r>
          </w:p>
          <w:p w14:paraId="42CB87C1"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1-2 </w:t>
            </w:r>
          </w:p>
          <w:p w14:paraId="1523BD2D" w14:textId="77777777" w:rsidR="00C66EBD" w:rsidRDefault="00C66EBD" w:rsidP="00073EAE">
            <w:pPr>
              <w:spacing w:line="259" w:lineRule="auto"/>
              <w:rPr>
                <w:rFonts w:eastAsiaTheme="minorEastAsia"/>
                <w:color w:val="000000" w:themeColor="text1"/>
                <w:sz w:val="20"/>
                <w:szCs w:val="20"/>
              </w:rPr>
            </w:pPr>
          </w:p>
          <w:p w14:paraId="171D1475"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1A68D51" w14:textId="77777777" w:rsidR="00C66EBD" w:rsidRDefault="00C66EBD"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7D883AD5" w14:textId="77777777" w:rsidR="00C66EBD" w:rsidRDefault="00C66EBD" w:rsidP="00073EAE">
            <w:pPr>
              <w:spacing w:line="259" w:lineRule="auto"/>
              <w:rPr>
                <w:rFonts w:eastAsiaTheme="minorEastAsia"/>
                <w:sz w:val="20"/>
                <w:szCs w:val="20"/>
              </w:rPr>
            </w:pPr>
            <w:r w:rsidRPr="030E1644">
              <w:rPr>
                <w:rFonts w:eastAsiaTheme="minorEastAsia"/>
                <w:sz w:val="20"/>
                <w:szCs w:val="20"/>
              </w:rPr>
              <w:t>JC</w:t>
            </w:r>
          </w:p>
          <w:p w14:paraId="6E45F87C" w14:textId="77777777" w:rsidR="00C66EBD" w:rsidRDefault="00C66EBD" w:rsidP="00073EAE">
            <w:pPr>
              <w:spacing w:line="259" w:lineRule="auto"/>
              <w:rPr>
                <w:rFonts w:eastAsiaTheme="minorEastAsia"/>
                <w:sz w:val="20"/>
                <w:szCs w:val="20"/>
              </w:rPr>
            </w:pPr>
          </w:p>
          <w:p w14:paraId="0D5A97AC" w14:textId="77777777" w:rsidR="00C66EBD" w:rsidRDefault="00C66EBD" w:rsidP="00073EAE">
            <w:pPr>
              <w:spacing w:line="259" w:lineRule="auto"/>
              <w:rPr>
                <w:rFonts w:eastAsiaTheme="minorEastAsia"/>
                <w:sz w:val="20"/>
                <w:szCs w:val="20"/>
              </w:rPr>
            </w:pPr>
          </w:p>
          <w:p w14:paraId="6779673E" w14:textId="77777777" w:rsidR="00C66EBD" w:rsidRDefault="00C66EBD" w:rsidP="00073EAE">
            <w:pPr>
              <w:spacing w:line="259" w:lineRule="auto"/>
              <w:rPr>
                <w:rFonts w:eastAsiaTheme="minorEastAsia"/>
                <w:sz w:val="20"/>
                <w:szCs w:val="20"/>
              </w:rPr>
            </w:pPr>
          </w:p>
          <w:p w14:paraId="377A937C" w14:textId="77777777" w:rsidR="00C66EBD" w:rsidRDefault="00C66EBD" w:rsidP="00073EAE">
            <w:pPr>
              <w:spacing w:line="259" w:lineRule="auto"/>
              <w:rPr>
                <w:rFonts w:eastAsiaTheme="minorEastAsia"/>
                <w:sz w:val="20"/>
                <w:szCs w:val="20"/>
              </w:rPr>
            </w:pPr>
          </w:p>
          <w:p w14:paraId="7478CD57" w14:textId="77777777" w:rsidR="00C66EBD" w:rsidRDefault="00C66EBD" w:rsidP="00073EAE">
            <w:pPr>
              <w:spacing w:line="259" w:lineRule="auto"/>
              <w:rPr>
                <w:rFonts w:eastAsiaTheme="minorEastAsia"/>
                <w:sz w:val="20"/>
                <w:szCs w:val="20"/>
              </w:rPr>
            </w:pPr>
          </w:p>
          <w:p w14:paraId="596A85E1" w14:textId="77777777" w:rsidR="00C66EBD" w:rsidRDefault="00C66EBD" w:rsidP="00073EAE">
            <w:pPr>
              <w:spacing w:line="259" w:lineRule="auto"/>
              <w:rPr>
                <w:rFonts w:eastAsiaTheme="minorEastAsia"/>
                <w:sz w:val="20"/>
                <w:szCs w:val="20"/>
              </w:rPr>
            </w:pPr>
          </w:p>
          <w:p w14:paraId="669EEB91" w14:textId="77777777" w:rsidR="00C66EBD" w:rsidRDefault="00C66EBD" w:rsidP="00073EAE">
            <w:pPr>
              <w:spacing w:line="259" w:lineRule="auto"/>
              <w:rPr>
                <w:rFonts w:eastAsiaTheme="minorEastAsia"/>
                <w:sz w:val="20"/>
                <w:szCs w:val="20"/>
              </w:rPr>
            </w:pPr>
          </w:p>
          <w:p w14:paraId="79C009EA" w14:textId="77777777" w:rsidR="00C66EBD" w:rsidRDefault="00C66EBD" w:rsidP="00073EAE">
            <w:pPr>
              <w:spacing w:line="259" w:lineRule="auto"/>
              <w:rPr>
                <w:rFonts w:eastAsiaTheme="minorEastAsia"/>
                <w:sz w:val="20"/>
                <w:szCs w:val="20"/>
              </w:rPr>
            </w:pPr>
          </w:p>
          <w:p w14:paraId="574959F5" w14:textId="77777777" w:rsidR="00C66EBD" w:rsidRDefault="00C66EBD" w:rsidP="00073EAE">
            <w:pPr>
              <w:spacing w:line="259" w:lineRule="auto"/>
              <w:rPr>
                <w:rFonts w:eastAsiaTheme="minorEastAsia"/>
                <w:sz w:val="20"/>
                <w:szCs w:val="20"/>
              </w:rPr>
            </w:pPr>
          </w:p>
        </w:tc>
        <w:tc>
          <w:tcPr>
            <w:tcW w:w="1545" w:type="dxa"/>
            <w:shd w:val="clear" w:color="auto" w:fill="D9D9D9" w:themeFill="background1" w:themeFillShade="D9"/>
          </w:tcPr>
          <w:p w14:paraId="340CE0E6"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PGC7007M</w:t>
            </w:r>
          </w:p>
          <w:p w14:paraId="6D1CA9AC"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Critical Writing - Revisiting assignment 1 </w:t>
            </w:r>
          </w:p>
        </w:tc>
        <w:tc>
          <w:tcPr>
            <w:tcW w:w="2471" w:type="dxa"/>
            <w:shd w:val="clear" w:color="auto" w:fill="D9D9D9" w:themeFill="background1" w:themeFillShade="D9"/>
          </w:tcPr>
          <w:p w14:paraId="7FA62EAE" w14:textId="77777777" w:rsidR="00C66EBD" w:rsidRDefault="00C66EBD"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2559CB83" w14:textId="77777777" w:rsidR="00C66EBD" w:rsidRDefault="00C66EBD" w:rsidP="00073EAE">
            <w:pPr>
              <w:spacing w:line="259" w:lineRule="auto"/>
              <w:rPr>
                <w:rFonts w:eastAsiaTheme="minorEastAsia"/>
                <w:sz w:val="20"/>
                <w:szCs w:val="20"/>
              </w:rPr>
            </w:pPr>
          </w:p>
          <w:p w14:paraId="00E135A3"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Engaging in high-quality professional development can help teachers improve. </w:t>
            </w:r>
          </w:p>
        </w:tc>
        <w:tc>
          <w:tcPr>
            <w:tcW w:w="1785" w:type="dxa"/>
            <w:shd w:val="clear" w:color="auto" w:fill="D9D9D9" w:themeFill="background1" w:themeFillShade="D9"/>
          </w:tcPr>
          <w:p w14:paraId="5AD367E9"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Assessment</w:t>
            </w:r>
          </w:p>
          <w:p w14:paraId="7B462A3D" w14:textId="77777777" w:rsidR="00C66EBD" w:rsidRDefault="00C66EBD" w:rsidP="00073EAE">
            <w:pPr>
              <w:spacing w:line="259" w:lineRule="auto"/>
              <w:rPr>
                <w:rFonts w:eastAsiaTheme="minorEastAsia"/>
                <w:sz w:val="20"/>
                <w:szCs w:val="20"/>
              </w:rPr>
            </w:pPr>
          </w:p>
          <w:p w14:paraId="4DCF4E3C"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24F9392D" w14:textId="77777777" w:rsidR="00C66EBD" w:rsidRDefault="00C66EBD" w:rsidP="00073EAE">
            <w:pPr>
              <w:spacing w:line="259" w:lineRule="auto"/>
              <w:rPr>
                <w:rFonts w:eastAsiaTheme="minorEastAsia"/>
                <w:sz w:val="20"/>
                <w:szCs w:val="20"/>
              </w:rPr>
            </w:pPr>
          </w:p>
          <w:p w14:paraId="081343F9"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3285" w:type="dxa"/>
            <w:shd w:val="clear" w:color="auto" w:fill="D9D9D9" w:themeFill="background1" w:themeFillShade="D9"/>
          </w:tcPr>
          <w:p w14:paraId="66236C04"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Read Chapter 7 of: </w:t>
            </w:r>
          </w:p>
          <w:p w14:paraId="77F3B702"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Fisher, A. (2011) Critical Thinking – second edition – </w:t>
            </w:r>
            <w:hyperlink r:id="rId57">
              <w:r w:rsidRPr="030E1644">
                <w:rPr>
                  <w:rStyle w:val="Hyperlink"/>
                  <w:rFonts w:eastAsiaTheme="minorEastAsia"/>
                  <w:sz w:val="20"/>
                  <w:szCs w:val="20"/>
                </w:rPr>
                <w:t xml:space="preserve">You can access this text here </w:t>
              </w:r>
            </w:hyperlink>
            <w:r w:rsidRPr="030E1644">
              <w:rPr>
                <w:rFonts w:eastAsiaTheme="minorEastAsia"/>
                <w:sz w:val="20"/>
                <w:szCs w:val="20"/>
              </w:rPr>
              <w:t xml:space="preserve"> </w:t>
            </w:r>
          </w:p>
          <w:p w14:paraId="5BC0B499" w14:textId="77777777" w:rsidR="00C66EBD" w:rsidRDefault="00C66EBD" w:rsidP="00073EAE">
            <w:pPr>
              <w:spacing w:line="259" w:lineRule="auto"/>
              <w:rPr>
                <w:rFonts w:ascii="Century Gothic" w:eastAsia="Century Gothic" w:hAnsi="Century Gothic" w:cs="Century Gothic"/>
                <w:sz w:val="16"/>
                <w:szCs w:val="16"/>
              </w:rPr>
            </w:pPr>
          </w:p>
        </w:tc>
        <w:tc>
          <w:tcPr>
            <w:tcW w:w="3791" w:type="dxa"/>
            <w:shd w:val="clear" w:color="auto" w:fill="D9D9D9" w:themeFill="background1" w:themeFillShade="D9"/>
          </w:tcPr>
          <w:p w14:paraId="0ADD2894" w14:textId="77777777" w:rsidR="00C66EBD" w:rsidRDefault="00C66EBD" w:rsidP="00073EAE">
            <w:pPr>
              <w:spacing w:line="259" w:lineRule="auto"/>
              <w:rPr>
                <w:rFonts w:eastAsiaTheme="minorEastAsia"/>
                <w:sz w:val="20"/>
                <w:szCs w:val="20"/>
              </w:rPr>
            </w:pPr>
            <w:r w:rsidRPr="74D6CB2D">
              <w:rPr>
                <w:rFonts w:eastAsiaTheme="minorEastAsia"/>
                <w:sz w:val="20"/>
                <w:szCs w:val="20"/>
              </w:rPr>
              <w:t>Evaluate the impact of research on practice.</w:t>
            </w:r>
          </w:p>
          <w:p w14:paraId="616A64D2" w14:textId="77777777" w:rsidR="00C66EBD" w:rsidRDefault="00C66EBD" w:rsidP="00073EAE">
            <w:pPr>
              <w:spacing w:line="259" w:lineRule="auto"/>
              <w:rPr>
                <w:rFonts w:eastAsiaTheme="minorEastAsia"/>
                <w:sz w:val="20"/>
                <w:szCs w:val="20"/>
              </w:rPr>
            </w:pPr>
          </w:p>
        </w:tc>
      </w:tr>
      <w:tr w:rsidR="00C66EBD" w14:paraId="657BBA19" w14:textId="77777777" w:rsidTr="00073EAE">
        <w:trPr>
          <w:trHeight w:val="15"/>
        </w:trPr>
        <w:tc>
          <w:tcPr>
            <w:tcW w:w="791" w:type="dxa"/>
            <w:shd w:val="clear" w:color="auto" w:fill="D9D9D9" w:themeFill="background1" w:themeFillShade="D9"/>
          </w:tcPr>
          <w:p w14:paraId="331B8D01"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42FD3DD9" w14:textId="77777777" w:rsidR="00C66EBD" w:rsidRDefault="00C66EBD" w:rsidP="00073EAE">
            <w:pPr>
              <w:spacing w:line="259" w:lineRule="auto"/>
              <w:rPr>
                <w:rFonts w:eastAsiaTheme="minorEastAsia"/>
                <w:color w:val="000000" w:themeColor="text1"/>
                <w:sz w:val="20"/>
                <w:szCs w:val="20"/>
              </w:rPr>
            </w:pPr>
          </w:p>
          <w:p w14:paraId="083A898C"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48BB7FEC"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White Rose </w:t>
            </w:r>
          </w:p>
        </w:tc>
        <w:tc>
          <w:tcPr>
            <w:tcW w:w="1545" w:type="dxa"/>
            <w:shd w:val="clear" w:color="auto" w:fill="D9D9D9" w:themeFill="background1" w:themeFillShade="D9"/>
          </w:tcPr>
          <w:p w14:paraId="5C276630"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PGC7007M</w:t>
            </w:r>
          </w:p>
          <w:p w14:paraId="6E881707" w14:textId="77777777" w:rsidR="00C66EBD" w:rsidRDefault="00C66EBD" w:rsidP="00073EAE">
            <w:pPr>
              <w:spacing w:line="259" w:lineRule="auto"/>
              <w:rPr>
                <w:rFonts w:eastAsiaTheme="minorEastAsia"/>
                <w:sz w:val="20"/>
                <w:szCs w:val="20"/>
              </w:rPr>
            </w:pPr>
            <w:r w:rsidRPr="74D6CB2D">
              <w:rPr>
                <w:rFonts w:eastAsiaTheme="minorEastAsia"/>
                <w:sz w:val="20"/>
                <w:szCs w:val="20"/>
              </w:rPr>
              <w:t>Introduction to inclusive and adaptive practice</w:t>
            </w:r>
          </w:p>
          <w:p w14:paraId="75E84E57" w14:textId="77777777" w:rsidR="00C66EBD" w:rsidRDefault="00C66EBD" w:rsidP="00073EAE">
            <w:pPr>
              <w:spacing w:line="259" w:lineRule="auto"/>
              <w:rPr>
                <w:rFonts w:eastAsiaTheme="minorEastAsia"/>
                <w:sz w:val="20"/>
                <w:szCs w:val="20"/>
              </w:rPr>
            </w:pPr>
          </w:p>
          <w:p w14:paraId="6C1267E6" w14:textId="77777777" w:rsidR="00C66EBD" w:rsidRDefault="00C66EBD" w:rsidP="00073EAE">
            <w:pPr>
              <w:spacing w:line="259" w:lineRule="auto"/>
              <w:rPr>
                <w:rFonts w:eastAsiaTheme="minorEastAsia"/>
                <w:sz w:val="20"/>
                <w:szCs w:val="20"/>
              </w:rPr>
            </w:pPr>
          </w:p>
        </w:tc>
        <w:tc>
          <w:tcPr>
            <w:tcW w:w="2471" w:type="dxa"/>
            <w:shd w:val="clear" w:color="auto" w:fill="D9D9D9" w:themeFill="background1" w:themeFillShade="D9"/>
          </w:tcPr>
          <w:p w14:paraId="1928CBFB" w14:textId="77777777" w:rsidR="00C66EBD" w:rsidRDefault="00C66EBD" w:rsidP="00073EAE">
            <w:pPr>
              <w:spacing w:line="259" w:lineRule="auto"/>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4D26258A" w14:textId="77777777" w:rsidR="00C66EBD" w:rsidRDefault="00C66EBD" w:rsidP="00073EAE">
            <w:pPr>
              <w:spacing w:line="259" w:lineRule="auto"/>
              <w:rPr>
                <w:rFonts w:eastAsiaTheme="minorEastAsia"/>
                <w:sz w:val="20"/>
                <w:szCs w:val="20"/>
              </w:rPr>
            </w:pPr>
          </w:p>
          <w:p w14:paraId="4B7AF24E"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shd w:val="clear" w:color="auto" w:fill="D9D9D9" w:themeFill="background1" w:themeFillShade="D9"/>
          </w:tcPr>
          <w:p w14:paraId="46AE65A4"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Pedagogy</w:t>
            </w:r>
          </w:p>
          <w:p w14:paraId="2B7E0D1C" w14:textId="77777777" w:rsidR="00C66EBD" w:rsidRDefault="00C66EBD" w:rsidP="00073EAE">
            <w:pPr>
              <w:spacing w:line="259" w:lineRule="auto"/>
              <w:rPr>
                <w:rFonts w:eastAsiaTheme="minorEastAsia"/>
                <w:b/>
                <w:bCs/>
                <w:sz w:val="20"/>
                <w:szCs w:val="20"/>
              </w:rPr>
            </w:pPr>
          </w:p>
          <w:p w14:paraId="1DC9BE6B"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Curriculum</w:t>
            </w:r>
          </w:p>
          <w:p w14:paraId="5F9AE124" w14:textId="77777777" w:rsidR="00C66EBD" w:rsidRDefault="00C66EBD" w:rsidP="00073EAE">
            <w:pPr>
              <w:spacing w:line="259" w:lineRule="auto"/>
              <w:rPr>
                <w:rFonts w:eastAsiaTheme="minorEastAsia"/>
                <w:b/>
                <w:bCs/>
                <w:sz w:val="20"/>
                <w:szCs w:val="20"/>
              </w:rPr>
            </w:pPr>
          </w:p>
          <w:p w14:paraId="53BC0CDA" w14:textId="77777777" w:rsidR="00C66EBD" w:rsidRDefault="00C66EBD" w:rsidP="00073EAE">
            <w:pPr>
              <w:spacing w:line="259" w:lineRule="auto"/>
              <w:rPr>
                <w:rFonts w:eastAsiaTheme="minorEastAsia"/>
                <w:sz w:val="20"/>
                <w:szCs w:val="20"/>
              </w:rPr>
            </w:pPr>
            <w:r w:rsidRPr="74D6CB2D">
              <w:rPr>
                <w:rFonts w:eastAsiaTheme="minorEastAsia"/>
                <w:sz w:val="20"/>
                <w:szCs w:val="20"/>
              </w:rPr>
              <w:t>Being a professional</w:t>
            </w:r>
          </w:p>
          <w:p w14:paraId="7045DAD0" w14:textId="77777777" w:rsidR="00C66EBD" w:rsidRDefault="00C66EBD" w:rsidP="00073EAE">
            <w:pPr>
              <w:spacing w:line="259" w:lineRule="auto"/>
              <w:rPr>
                <w:rFonts w:eastAsiaTheme="minorEastAsia"/>
                <w:sz w:val="20"/>
                <w:szCs w:val="20"/>
              </w:rPr>
            </w:pPr>
          </w:p>
          <w:p w14:paraId="42E852AD" w14:textId="77777777" w:rsidR="00C66EBD" w:rsidRDefault="00C66EBD" w:rsidP="00073EAE">
            <w:pPr>
              <w:spacing w:line="259" w:lineRule="auto"/>
              <w:rPr>
                <w:rFonts w:eastAsiaTheme="minorEastAsia"/>
                <w:sz w:val="20"/>
                <w:szCs w:val="20"/>
              </w:rPr>
            </w:pPr>
            <w:r w:rsidRPr="74D6CB2D">
              <w:rPr>
                <w:rFonts w:eastAsiaTheme="minorEastAsia"/>
                <w:sz w:val="20"/>
                <w:szCs w:val="20"/>
              </w:rPr>
              <w:t>Research engaged</w:t>
            </w:r>
          </w:p>
        </w:tc>
        <w:tc>
          <w:tcPr>
            <w:tcW w:w="3285" w:type="dxa"/>
            <w:shd w:val="clear" w:color="auto" w:fill="D9D9D9" w:themeFill="background1" w:themeFillShade="D9"/>
          </w:tcPr>
          <w:p w14:paraId="65B88D17" w14:textId="77777777" w:rsidR="00C66EBD" w:rsidRDefault="00C66EBD" w:rsidP="00073EAE">
            <w:pPr>
              <w:spacing w:line="257" w:lineRule="auto"/>
              <w:rPr>
                <w:rFonts w:eastAsiaTheme="minorEastAsia"/>
              </w:rPr>
            </w:pPr>
            <w:hyperlink r:id="rId58">
              <w:r w:rsidRPr="030E1644">
                <w:rPr>
                  <w:rStyle w:val="Hyperlink"/>
                  <w:rFonts w:eastAsiaTheme="minorEastAsia"/>
                  <w:sz w:val="20"/>
                  <w:szCs w:val="20"/>
                </w:rPr>
                <w:t>https://www.tandfonline.com/doi/full/10.1080/02671522.2018.1452962</w:t>
              </w:r>
            </w:hyperlink>
          </w:p>
          <w:p w14:paraId="740987D0" w14:textId="77777777" w:rsidR="00C66EBD" w:rsidRDefault="00C66EBD" w:rsidP="00073EAE">
            <w:pPr>
              <w:spacing w:line="257" w:lineRule="auto"/>
              <w:rPr>
                <w:rFonts w:eastAsiaTheme="minorEastAsia"/>
                <w:sz w:val="20"/>
                <w:szCs w:val="20"/>
              </w:rPr>
            </w:pPr>
          </w:p>
          <w:p w14:paraId="2CAC3C50" w14:textId="77777777" w:rsidR="00C66EBD" w:rsidRDefault="00C66EBD" w:rsidP="00073EAE">
            <w:pPr>
              <w:spacing w:line="257" w:lineRule="auto"/>
              <w:rPr>
                <w:rFonts w:eastAsiaTheme="minorEastAsia"/>
                <w:sz w:val="20"/>
                <w:szCs w:val="20"/>
              </w:rPr>
            </w:pPr>
            <w:hyperlink r:id="rId59">
              <w:r w:rsidRPr="42E0C522">
                <w:rPr>
                  <w:rStyle w:val="Hyperlink"/>
                  <w:rFonts w:eastAsiaTheme="minorEastAsia"/>
                  <w:sz w:val="20"/>
                  <w:szCs w:val="20"/>
                </w:rPr>
                <w:t>https://royalsociety.org/news/2021/03/stem-ethnicity-report/</w:t>
              </w:r>
            </w:hyperlink>
            <w:r w:rsidRPr="42E0C522">
              <w:rPr>
                <w:rFonts w:eastAsiaTheme="minorEastAsia"/>
                <w:sz w:val="20"/>
                <w:szCs w:val="20"/>
              </w:rPr>
              <w:t xml:space="preserve"> </w:t>
            </w:r>
          </w:p>
          <w:p w14:paraId="66928561" w14:textId="77777777" w:rsidR="00C66EBD" w:rsidRDefault="00C66EBD" w:rsidP="00073EAE">
            <w:pPr>
              <w:spacing w:line="257" w:lineRule="auto"/>
              <w:rPr>
                <w:rFonts w:eastAsiaTheme="minorEastAsia"/>
                <w:sz w:val="20"/>
                <w:szCs w:val="20"/>
              </w:rPr>
            </w:pPr>
            <w:hyperlink r:id="rId60">
              <w:r w:rsidRPr="42E0C522">
                <w:rPr>
                  <w:rStyle w:val="Hyperlink"/>
                  <w:rFonts w:eastAsiaTheme="minorEastAsia"/>
                  <w:sz w:val="20"/>
                  <w:szCs w:val="20"/>
                </w:rPr>
                <w:t>https://journals.sagepub.com/doi/full/10.3102/0013189X20972718</w:t>
              </w:r>
            </w:hyperlink>
            <w:r w:rsidRPr="42E0C522">
              <w:rPr>
                <w:rFonts w:eastAsiaTheme="minorEastAsia"/>
                <w:sz w:val="20"/>
                <w:szCs w:val="20"/>
              </w:rPr>
              <w:t xml:space="preserve"> </w:t>
            </w:r>
          </w:p>
          <w:p w14:paraId="1E13BC8C" w14:textId="77777777" w:rsidR="00C66EBD" w:rsidRDefault="00C66EBD" w:rsidP="00073EAE">
            <w:pPr>
              <w:spacing w:line="257" w:lineRule="auto"/>
              <w:rPr>
                <w:rFonts w:eastAsiaTheme="minorEastAsia"/>
                <w:sz w:val="20"/>
                <w:szCs w:val="20"/>
              </w:rPr>
            </w:pPr>
            <w:hyperlink r:id="rId61">
              <w:r w:rsidRPr="42E0C522">
                <w:rPr>
                  <w:rStyle w:val="Hyperlink"/>
                  <w:rFonts w:eastAsiaTheme="minorEastAsia"/>
                  <w:sz w:val="20"/>
                  <w:szCs w:val="20"/>
                </w:rPr>
                <w:t>https://www.hamiltoncommission.org/</w:t>
              </w:r>
            </w:hyperlink>
            <w:r w:rsidRPr="42E0C522">
              <w:rPr>
                <w:rFonts w:eastAsiaTheme="minorEastAsia"/>
                <w:sz w:val="20"/>
                <w:szCs w:val="20"/>
              </w:rPr>
              <w:t xml:space="preserve"> </w:t>
            </w:r>
          </w:p>
          <w:p w14:paraId="76350652" w14:textId="77777777" w:rsidR="00C66EBD" w:rsidRDefault="00C66EBD" w:rsidP="00073EAE">
            <w:pPr>
              <w:spacing w:line="257" w:lineRule="auto"/>
              <w:rPr>
                <w:rFonts w:eastAsiaTheme="minorEastAsia"/>
                <w:sz w:val="20"/>
                <w:szCs w:val="20"/>
              </w:rPr>
            </w:pPr>
            <w:hyperlink r:id="rId62">
              <w:r w:rsidRPr="42E0C522">
                <w:rPr>
                  <w:rStyle w:val="Hyperlink"/>
                  <w:rFonts w:eastAsiaTheme="minorEastAsia"/>
                  <w:sz w:val="20"/>
                  <w:szCs w:val="20"/>
                </w:rPr>
                <w:t>https://www.lifescied.org/doi/full/10.1187/cbe.20-12-0291</w:t>
              </w:r>
            </w:hyperlink>
          </w:p>
          <w:p w14:paraId="6B407238" w14:textId="77777777" w:rsidR="00C66EBD" w:rsidRDefault="00C66EBD" w:rsidP="00073EAE">
            <w:pPr>
              <w:spacing w:line="259" w:lineRule="auto"/>
              <w:rPr>
                <w:rFonts w:eastAsiaTheme="minorEastAsia"/>
                <w:sz w:val="20"/>
                <w:szCs w:val="20"/>
              </w:rPr>
            </w:pPr>
          </w:p>
        </w:tc>
        <w:tc>
          <w:tcPr>
            <w:tcW w:w="3791" w:type="dxa"/>
            <w:shd w:val="clear" w:color="auto" w:fill="D9D9D9" w:themeFill="background1" w:themeFillShade="D9"/>
          </w:tcPr>
          <w:p w14:paraId="226AC70E"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Provide opportunity for all pupils to experience success.  </w:t>
            </w:r>
          </w:p>
          <w:p w14:paraId="75632F89" w14:textId="77777777" w:rsidR="00C66EBD" w:rsidRDefault="00C66EBD" w:rsidP="00073EAE">
            <w:pPr>
              <w:spacing w:line="259" w:lineRule="auto"/>
              <w:rPr>
                <w:rFonts w:eastAsiaTheme="minorEastAsia"/>
                <w:sz w:val="20"/>
                <w:szCs w:val="20"/>
              </w:rPr>
            </w:pPr>
          </w:p>
          <w:p w14:paraId="79239799"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Meet individual needs without creating unnecessary workload.  </w:t>
            </w:r>
          </w:p>
        </w:tc>
      </w:tr>
      <w:tr w:rsidR="00C66EBD" w14:paraId="43696DBA" w14:textId="77777777" w:rsidTr="00073EAE">
        <w:trPr>
          <w:trHeight w:val="15"/>
        </w:trPr>
        <w:tc>
          <w:tcPr>
            <w:tcW w:w="791" w:type="dxa"/>
            <w:shd w:val="clear" w:color="auto" w:fill="D9D9D9" w:themeFill="background1" w:themeFillShade="D9"/>
          </w:tcPr>
          <w:p w14:paraId="569F321D"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4-5</w:t>
            </w:r>
          </w:p>
          <w:p w14:paraId="345264FE" w14:textId="77777777" w:rsidR="00C66EBD" w:rsidRDefault="00C66EBD" w:rsidP="00073EAE">
            <w:pPr>
              <w:spacing w:line="259" w:lineRule="auto"/>
              <w:rPr>
                <w:rFonts w:eastAsiaTheme="minorEastAsia"/>
                <w:color w:val="000000" w:themeColor="text1"/>
                <w:sz w:val="20"/>
                <w:szCs w:val="20"/>
              </w:rPr>
            </w:pPr>
          </w:p>
          <w:p w14:paraId="57F931AC"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0DF385AE" w14:textId="77777777" w:rsidR="00C66EBD" w:rsidRDefault="00C66EBD" w:rsidP="00073EAE">
            <w:pPr>
              <w:spacing w:line="259" w:lineRule="auto"/>
              <w:rPr>
                <w:rFonts w:eastAsiaTheme="minorEastAsia"/>
                <w:sz w:val="20"/>
                <w:szCs w:val="20"/>
              </w:rPr>
            </w:pPr>
            <w:r w:rsidRPr="686B965B">
              <w:rPr>
                <w:rFonts w:eastAsiaTheme="minorEastAsia"/>
                <w:sz w:val="20"/>
                <w:szCs w:val="20"/>
              </w:rPr>
              <w:t>BR</w:t>
            </w:r>
          </w:p>
        </w:tc>
        <w:tc>
          <w:tcPr>
            <w:tcW w:w="1545" w:type="dxa"/>
            <w:shd w:val="clear" w:color="auto" w:fill="D9D9D9" w:themeFill="background1" w:themeFillShade="D9"/>
          </w:tcPr>
          <w:p w14:paraId="525C10CB" w14:textId="77777777" w:rsidR="00C66EBD" w:rsidRDefault="00C66EBD" w:rsidP="00073EAE">
            <w:pPr>
              <w:spacing w:line="259" w:lineRule="auto"/>
              <w:rPr>
                <w:rFonts w:eastAsiaTheme="minorEastAsia"/>
                <w:sz w:val="20"/>
                <w:szCs w:val="20"/>
              </w:rPr>
            </w:pPr>
            <w:r w:rsidRPr="030E1644">
              <w:rPr>
                <w:rFonts w:eastAsiaTheme="minorEastAsia"/>
                <w:sz w:val="20"/>
                <w:szCs w:val="20"/>
              </w:rPr>
              <w:t>Subject Associations and Chartered College of Teaching</w:t>
            </w:r>
          </w:p>
        </w:tc>
        <w:tc>
          <w:tcPr>
            <w:tcW w:w="2471" w:type="dxa"/>
            <w:shd w:val="clear" w:color="auto" w:fill="D9D9D9" w:themeFill="background1" w:themeFillShade="D9"/>
          </w:tcPr>
          <w:p w14:paraId="30FD1882" w14:textId="77777777" w:rsidR="00C66EBD" w:rsidRDefault="00C66EBD" w:rsidP="00073EAE">
            <w:pPr>
              <w:rPr>
                <w:rFonts w:ascii="Calibri" w:eastAsia="Calibri" w:hAnsi="Calibri" w:cs="Calibri"/>
                <w:sz w:val="20"/>
                <w:szCs w:val="20"/>
              </w:rPr>
            </w:pPr>
            <w:r w:rsidRPr="030E1644">
              <w:rPr>
                <w:rFonts w:ascii="Calibri" w:eastAsia="Calibri" w:hAnsi="Calibri" w:cs="Calibri"/>
                <w:sz w:val="20"/>
                <w:szCs w:val="20"/>
              </w:rPr>
              <w:t xml:space="preserve">Effective professional development is likely to be sustained over time, involve expert support or </w:t>
            </w:r>
            <w:r w:rsidRPr="030E1644">
              <w:rPr>
                <w:rFonts w:ascii="Calibri" w:eastAsia="Calibri" w:hAnsi="Calibri" w:cs="Calibri"/>
                <w:sz w:val="20"/>
                <w:szCs w:val="20"/>
              </w:rPr>
              <w:lastRenderedPageBreak/>
              <w:t xml:space="preserve">coaching and opportunities for collaboration. </w:t>
            </w:r>
          </w:p>
          <w:p w14:paraId="78A2081E" w14:textId="77777777" w:rsidR="00C66EBD" w:rsidRDefault="00C66EBD" w:rsidP="00073EAE">
            <w:pPr>
              <w:rPr>
                <w:rFonts w:ascii="Calibri" w:eastAsia="Calibri" w:hAnsi="Calibri" w:cs="Calibri"/>
                <w:sz w:val="20"/>
                <w:szCs w:val="20"/>
              </w:rPr>
            </w:pPr>
          </w:p>
          <w:p w14:paraId="7B1E5F61" w14:textId="77777777" w:rsidR="00C66EBD" w:rsidRDefault="00C66EBD" w:rsidP="00073EAE">
            <w:pPr>
              <w:rPr>
                <w:rFonts w:ascii="Calibri" w:eastAsia="Calibri" w:hAnsi="Calibri" w:cs="Calibri"/>
                <w:sz w:val="20"/>
                <w:szCs w:val="20"/>
              </w:rPr>
            </w:pPr>
            <w:r w:rsidRPr="030E16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573E0F70" w14:textId="77777777" w:rsidR="00C66EBD" w:rsidRDefault="00C66EBD" w:rsidP="00073EAE">
            <w:pPr>
              <w:spacing w:line="259" w:lineRule="auto"/>
              <w:rPr>
                <w:rFonts w:eastAsiaTheme="minorEastAsia"/>
                <w:sz w:val="20"/>
                <w:szCs w:val="20"/>
              </w:rPr>
            </w:pPr>
          </w:p>
        </w:tc>
        <w:tc>
          <w:tcPr>
            <w:tcW w:w="1785" w:type="dxa"/>
            <w:shd w:val="clear" w:color="auto" w:fill="D9D9D9" w:themeFill="background1" w:themeFillShade="D9"/>
          </w:tcPr>
          <w:p w14:paraId="02E317A1"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lastRenderedPageBreak/>
              <w:t>Professional behaviours</w:t>
            </w:r>
          </w:p>
          <w:p w14:paraId="5D0E2A18" w14:textId="77777777" w:rsidR="00C66EBD" w:rsidRDefault="00C66EBD" w:rsidP="00073EAE">
            <w:pPr>
              <w:spacing w:line="259" w:lineRule="auto"/>
              <w:rPr>
                <w:rFonts w:eastAsiaTheme="minorEastAsia"/>
                <w:sz w:val="20"/>
                <w:szCs w:val="20"/>
              </w:rPr>
            </w:pPr>
          </w:p>
          <w:p w14:paraId="0371B3D1" w14:textId="77777777" w:rsidR="00C66EBD" w:rsidRDefault="00C66EBD" w:rsidP="00073EAE">
            <w:pPr>
              <w:spacing w:line="259" w:lineRule="auto"/>
              <w:rPr>
                <w:rFonts w:eastAsiaTheme="minorEastAsia"/>
                <w:sz w:val="20"/>
                <w:szCs w:val="20"/>
              </w:rPr>
            </w:pPr>
            <w:r w:rsidRPr="030E1644">
              <w:rPr>
                <w:rFonts w:eastAsiaTheme="minorEastAsia"/>
                <w:sz w:val="20"/>
                <w:szCs w:val="20"/>
              </w:rPr>
              <w:t>Relationships and partnerships</w:t>
            </w:r>
          </w:p>
          <w:p w14:paraId="3C0BFBEB" w14:textId="77777777" w:rsidR="00C66EBD" w:rsidRDefault="00C66EBD" w:rsidP="00073EAE">
            <w:pPr>
              <w:spacing w:line="259" w:lineRule="auto"/>
              <w:rPr>
                <w:rFonts w:eastAsiaTheme="minorEastAsia"/>
                <w:sz w:val="20"/>
                <w:szCs w:val="20"/>
              </w:rPr>
            </w:pPr>
          </w:p>
          <w:p w14:paraId="32CC398B" w14:textId="77777777" w:rsidR="00C66EBD" w:rsidRDefault="00C66EBD" w:rsidP="00073EAE">
            <w:pPr>
              <w:spacing w:line="259" w:lineRule="auto"/>
              <w:rPr>
                <w:rFonts w:eastAsiaTheme="minorEastAsia"/>
                <w:sz w:val="20"/>
                <w:szCs w:val="20"/>
              </w:rPr>
            </w:pPr>
            <w:r w:rsidRPr="030E1644">
              <w:rPr>
                <w:rFonts w:eastAsiaTheme="minorEastAsia"/>
                <w:sz w:val="20"/>
                <w:szCs w:val="20"/>
              </w:rPr>
              <w:t>Creative, critical reflection</w:t>
            </w:r>
          </w:p>
          <w:p w14:paraId="5FC854CC" w14:textId="77777777" w:rsidR="00C66EBD" w:rsidRDefault="00C66EBD" w:rsidP="00073EAE">
            <w:pPr>
              <w:spacing w:line="259" w:lineRule="auto"/>
              <w:rPr>
                <w:rFonts w:eastAsiaTheme="minorEastAsia"/>
                <w:b/>
                <w:bCs/>
                <w:sz w:val="20"/>
                <w:szCs w:val="20"/>
              </w:rPr>
            </w:pPr>
          </w:p>
        </w:tc>
        <w:tc>
          <w:tcPr>
            <w:tcW w:w="3285" w:type="dxa"/>
            <w:shd w:val="clear" w:color="auto" w:fill="D9D9D9" w:themeFill="background1" w:themeFillShade="D9"/>
          </w:tcPr>
          <w:p w14:paraId="236A0501" w14:textId="77777777" w:rsidR="00C66EBD" w:rsidRDefault="00C66EBD" w:rsidP="00073EAE">
            <w:pPr>
              <w:spacing w:line="257" w:lineRule="auto"/>
              <w:rPr>
                <w:rFonts w:eastAsiaTheme="minorEastAsia"/>
                <w:sz w:val="20"/>
                <w:szCs w:val="20"/>
              </w:rPr>
            </w:pPr>
            <w:r w:rsidRPr="030E1644">
              <w:rPr>
                <w:rFonts w:eastAsiaTheme="minorEastAsia"/>
                <w:sz w:val="20"/>
                <w:szCs w:val="20"/>
              </w:rPr>
              <w:lastRenderedPageBreak/>
              <w:t>Make sure you’re a member of your subject association. Take some time to look at the latest resources and research updates.</w:t>
            </w:r>
          </w:p>
          <w:p w14:paraId="354ECA9C" w14:textId="77777777" w:rsidR="00C66EBD" w:rsidRDefault="00C66EBD" w:rsidP="00073EAE">
            <w:pPr>
              <w:spacing w:line="257" w:lineRule="auto"/>
              <w:rPr>
                <w:rFonts w:eastAsiaTheme="minorEastAsia"/>
                <w:sz w:val="20"/>
                <w:szCs w:val="20"/>
              </w:rPr>
            </w:pPr>
            <w:r w:rsidRPr="030E1644">
              <w:rPr>
                <w:rFonts w:eastAsiaTheme="minorEastAsia"/>
                <w:sz w:val="20"/>
                <w:szCs w:val="20"/>
              </w:rPr>
              <w:t xml:space="preserve"> </w:t>
            </w:r>
          </w:p>
          <w:p w14:paraId="2ABF94F2" w14:textId="77777777" w:rsidR="00C66EBD" w:rsidRDefault="00C66EBD" w:rsidP="00073EAE">
            <w:pPr>
              <w:spacing w:line="257" w:lineRule="auto"/>
              <w:rPr>
                <w:rFonts w:eastAsiaTheme="minorEastAsia"/>
              </w:rPr>
            </w:pPr>
            <w:hyperlink r:id="rId63">
              <w:r w:rsidRPr="030E1644">
                <w:rPr>
                  <w:rStyle w:val="Hyperlink"/>
                  <w:rFonts w:eastAsiaTheme="minorEastAsia"/>
                  <w:sz w:val="20"/>
                  <w:szCs w:val="20"/>
                </w:rPr>
                <w:t>https://www.subjectassociations.org.uk/about-us/</w:t>
              </w:r>
            </w:hyperlink>
          </w:p>
          <w:p w14:paraId="12C1CC54" w14:textId="77777777" w:rsidR="00C66EBD" w:rsidRDefault="00C66EBD" w:rsidP="00073EAE">
            <w:pPr>
              <w:spacing w:line="259" w:lineRule="auto"/>
              <w:rPr>
                <w:rFonts w:eastAsiaTheme="minorEastAsia"/>
                <w:sz w:val="20"/>
                <w:szCs w:val="20"/>
              </w:rPr>
            </w:pPr>
          </w:p>
          <w:p w14:paraId="2FC85FC6" w14:textId="77777777" w:rsidR="00C66EBD" w:rsidRDefault="00C66EBD" w:rsidP="00073EAE">
            <w:pPr>
              <w:spacing w:line="257" w:lineRule="auto"/>
              <w:rPr>
                <w:rFonts w:eastAsiaTheme="minorEastAsia"/>
                <w:sz w:val="20"/>
                <w:szCs w:val="20"/>
              </w:rPr>
            </w:pPr>
          </w:p>
        </w:tc>
        <w:tc>
          <w:tcPr>
            <w:tcW w:w="3791" w:type="dxa"/>
            <w:shd w:val="clear" w:color="auto" w:fill="D9D9D9" w:themeFill="background1" w:themeFillShade="D9"/>
          </w:tcPr>
          <w:p w14:paraId="350EFDAE"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Strengthen pedagogical and subject knowledge by participating in wider networks.</w:t>
            </w:r>
          </w:p>
          <w:p w14:paraId="1B26D262" w14:textId="77777777" w:rsidR="00C66EBD" w:rsidRDefault="00C66EBD" w:rsidP="00073EAE">
            <w:pPr>
              <w:spacing w:line="259" w:lineRule="auto"/>
              <w:rPr>
                <w:rFonts w:ascii="Calibri" w:eastAsia="Calibri" w:hAnsi="Calibri" w:cs="Calibri"/>
                <w:sz w:val="20"/>
                <w:szCs w:val="20"/>
              </w:rPr>
            </w:pPr>
          </w:p>
          <w:p w14:paraId="3B61A8BB"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 xml:space="preserve">Extend subject and pedagogic knowledge as part of the lesson preparation process. </w:t>
            </w:r>
          </w:p>
          <w:p w14:paraId="2C92F171" w14:textId="77777777" w:rsidR="00C66EBD" w:rsidRDefault="00C66EBD" w:rsidP="00073EAE">
            <w:pPr>
              <w:spacing w:line="259" w:lineRule="auto"/>
              <w:rPr>
                <w:rFonts w:ascii="Calibri" w:eastAsia="Calibri" w:hAnsi="Calibri" w:cs="Calibri"/>
                <w:sz w:val="20"/>
                <w:szCs w:val="20"/>
              </w:rPr>
            </w:pPr>
          </w:p>
          <w:p w14:paraId="1C4537EC"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Seek challenge, feedback and critique from mentors and other colleagues in an open and trusting working environment</w:t>
            </w:r>
          </w:p>
          <w:p w14:paraId="267F113B" w14:textId="77777777" w:rsidR="00C66EBD" w:rsidRDefault="00C66EBD" w:rsidP="00073EAE">
            <w:pPr>
              <w:spacing w:line="259" w:lineRule="auto"/>
              <w:rPr>
                <w:rFonts w:ascii="Calibri" w:eastAsia="Calibri" w:hAnsi="Calibri" w:cs="Calibri"/>
                <w:sz w:val="20"/>
                <w:szCs w:val="20"/>
              </w:rPr>
            </w:pPr>
          </w:p>
          <w:p w14:paraId="73C4DC9F"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Reflect on progress made, recognising strengths and weaknesses and identifying next steps for further improvement</w:t>
            </w:r>
          </w:p>
          <w:p w14:paraId="6250B7F2" w14:textId="77777777" w:rsidR="00C66EBD" w:rsidRDefault="00C66EBD" w:rsidP="00073EAE">
            <w:pPr>
              <w:spacing w:line="259" w:lineRule="auto"/>
              <w:rPr>
                <w:rFonts w:ascii="Calibri" w:eastAsia="Calibri" w:hAnsi="Calibri" w:cs="Calibri"/>
                <w:sz w:val="20"/>
                <w:szCs w:val="20"/>
              </w:rPr>
            </w:pPr>
          </w:p>
          <w:p w14:paraId="4DADA63D"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Engage critically with research and using evidence to critique practice.</w:t>
            </w:r>
          </w:p>
          <w:p w14:paraId="19CF5E82" w14:textId="77777777" w:rsidR="00C66EBD" w:rsidRDefault="00C66EBD" w:rsidP="00073EAE">
            <w:pPr>
              <w:spacing w:line="259" w:lineRule="auto"/>
              <w:rPr>
                <w:rFonts w:eastAsiaTheme="minorEastAsia"/>
                <w:sz w:val="20"/>
                <w:szCs w:val="20"/>
              </w:rPr>
            </w:pPr>
          </w:p>
        </w:tc>
      </w:tr>
      <w:tr w:rsidR="00C66EBD" w14:paraId="130CD4C1" w14:textId="77777777" w:rsidTr="00073EAE">
        <w:trPr>
          <w:trHeight w:val="15"/>
        </w:trPr>
        <w:tc>
          <w:tcPr>
            <w:tcW w:w="791" w:type="dxa"/>
          </w:tcPr>
          <w:p w14:paraId="3EA363DE"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w:t>
            </w:r>
          </w:p>
          <w:p w14:paraId="1D3B19B0"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5/10</w:t>
            </w:r>
          </w:p>
          <w:p w14:paraId="7F5526D6"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00BFDEE6" w14:textId="77777777" w:rsidR="00C66EBD" w:rsidRDefault="00C66EBD" w:rsidP="00073EAE">
            <w:pPr>
              <w:spacing w:line="259" w:lineRule="auto"/>
              <w:rPr>
                <w:rFonts w:eastAsiaTheme="minorEastAsia"/>
                <w:color w:val="000000" w:themeColor="text1"/>
                <w:sz w:val="20"/>
                <w:szCs w:val="20"/>
              </w:rPr>
            </w:pPr>
          </w:p>
          <w:p w14:paraId="5BD6DA78"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C882148" w14:textId="77777777" w:rsidR="00C66EBD" w:rsidRDefault="00C66EBD" w:rsidP="00073EAE">
            <w:pPr>
              <w:spacing w:line="259" w:lineRule="auto"/>
              <w:rPr>
                <w:rFonts w:eastAsiaTheme="minorEastAsia"/>
                <w:color w:val="000000" w:themeColor="text1"/>
                <w:sz w:val="20"/>
                <w:szCs w:val="20"/>
              </w:rPr>
            </w:pPr>
          </w:p>
        </w:tc>
        <w:tc>
          <w:tcPr>
            <w:tcW w:w="913" w:type="dxa"/>
          </w:tcPr>
          <w:p w14:paraId="6D71BDD7" w14:textId="77777777" w:rsidR="00C66EBD" w:rsidRDefault="00C66EBD" w:rsidP="00073EAE">
            <w:pPr>
              <w:spacing w:line="259" w:lineRule="auto"/>
              <w:rPr>
                <w:rFonts w:eastAsiaTheme="minorEastAsia"/>
                <w:sz w:val="20"/>
                <w:szCs w:val="20"/>
              </w:rPr>
            </w:pPr>
            <w:r w:rsidRPr="726754EC">
              <w:rPr>
                <w:rFonts w:eastAsiaTheme="minorEastAsia"/>
                <w:sz w:val="20"/>
                <w:szCs w:val="20"/>
              </w:rPr>
              <w:t>BR</w:t>
            </w:r>
          </w:p>
        </w:tc>
        <w:tc>
          <w:tcPr>
            <w:tcW w:w="1545" w:type="dxa"/>
          </w:tcPr>
          <w:p w14:paraId="3F8CD685" w14:textId="77777777" w:rsidR="00C66EBD" w:rsidRDefault="00C66EBD" w:rsidP="00073EAE">
            <w:pPr>
              <w:spacing w:beforeAutospacing="1" w:afterAutospacing="1"/>
              <w:rPr>
                <w:rFonts w:eastAsiaTheme="minorEastAsia"/>
                <w:sz w:val="20"/>
                <w:szCs w:val="20"/>
              </w:rPr>
            </w:pPr>
            <w:r w:rsidRPr="74D6CB2D">
              <w:rPr>
                <w:rStyle w:val="normaltextrun"/>
                <w:rFonts w:eastAsiaTheme="minorEastAsia"/>
                <w:sz w:val="20"/>
                <w:szCs w:val="20"/>
              </w:rPr>
              <w:t>PGC7007M </w:t>
            </w:r>
          </w:p>
          <w:p w14:paraId="190E7812" w14:textId="77777777" w:rsidR="00C66EBD" w:rsidRDefault="00C66EBD"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Modelling abstract concepts and misconceptions</w:t>
            </w:r>
          </w:p>
          <w:p w14:paraId="5B211684" w14:textId="77777777" w:rsidR="00C66EBD" w:rsidRDefault="00C66EBD" w:rsidP="00073EAE">
            <w:pPr>
              <w:spacing w:line="259" w:lineRule="auto"/>
              <w:rPr>
                <w:rFonts w:eastAsiaTheme="minorEastAsia"/>
                <w:sz w:val="20"/>
                <w:szCs w:val="20"/>
              </w:rPr>
            </w:pPr>
          </w:p>
        </w:tc>
        <w:tc>
          <w:tcPr>
            <w:tcW w:w="2471" w:type="dxa"/>
          </w:tcPr>
          <w:p w14:paraId="1F69A6D6"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Modelling helps pupils understand new processes and ideas; good models make abstract ideas concrete and accessible.</w:t>
            </w:r>
          </w:p>
          <w:p w14:paraId="33323443" w14:textId="77777777" w:rsidR="00C66EBD" w:rsidRDefault="00C66EBD" w:rsidP="00073EAE">
            <w:pPr>
              <w:spacing w:line="259" w:lineRule="auto"/>
              <w:rPr>
                <w:rFonts w:ascii="Calibri" w:eastAsia="Calibri" w:hAnsi="Calibri" w:cs="Calibri"/>
                <w:sz w:val="20"/>
                <w:szCs w:val="20"/>
              </w:rPr>
            </w:pPr>
          </w:p>
          <w:p w14:paraId="280BC3FC"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666A659F" w14:textId="77777777" w:rsidR="00C66EBD" w:rsidRDefault="00C66EBD" w:rsidP="00073EAE">
            <w:pPr>
              <w:spacing w:line="259" w:lineRule="auto"/>
              <w:rPr>
                <w:rFonts w:ascii="Calibri" w:eastAsia="Calibri" w:hAnsi="Calibri" w:cs="Calibri"/>
                <w:sz w:val="20"/>
                <w:szCs w:val="20"/>
              </w:rPr>
            </w:pPr>
          </w:p>
          <w:p w14:paraId="1AC9851E"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Where prior knowledge is weak, pupils are more likely to develop misconceptions, particularly if new ideas are introduced too quickly.</w:t>
            </w:r>
          </w:p>
        </w:tc>
        <w:tc>
          <w:tcPr>
            <w:tcW w:w="1785" w:type="dxa"/>
          </w:tcPr>
          <w:p w14:paraId="40048925"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Pedagogy</w:t>
            </w:r>
          </w:p>
          <w:p w14:paraId="090E2198" w14:textId="77777777" w:rsidR="00C66EBD" w:rsidRDefault="00C66EBD" w:rsidP="00073EAE">
            <w:pPr>
              <w:spacing w:line="259" w:lineRule="auto"/>
              <w:rPr>
                <w:rFonts w:eastAsiaTheme="minorEastAsia"/>
                <w:b/>
                <w:bCs/>
                <w:sz w:val="20"/>
                <w:szCs w:val="20"/>
              </w:rPr>
            </w:pPr>
          </w:p>
          <w:p w14:paraId="7E2B6CD4"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62FAEC16" w14:textId="77777777" w:rsidR="00C66EBD" w:rsidRDefault="00C66EBD" w:rsidP="00073EAE">
            <w:pPr>
              <w:spacing w:line="259" w:lineRule="auto"/>
              <w:rPr>
                <w:rFonts w:eastAsiaTheme="minorEastAsia"/>
                <w:b/>
                <w:bCs/>
                <w:sz w:val="20"/>
                <w:szCs w:val="20"/>
              </w:rPr>
            </w:pPr>
          </w:p>
          <w:p w14:paraId="4F3FF78F" w14:textId="77777777" w:rsidR="00C66EBD" w:rsidRDefault="00C66EBD" w:rsidP="00073EAE">
            <w:pPr>
              <w:spacing w:line="259" w:lineRule="auto"/>
              <w:rPr>
                <w:rFonts w:eastAsiaTheme="minorEastAsia"/>
                <w:b/>
                <w:bCs/>
                <w:sz w:val="20"/>
                <w:szCs w:val="20"/>
              </w:rPr>
            </w:pPr>
            <w:r w:rsidRPr="74D6CB2D">
              <w:rPr>
                <w:rFonts w:eastAsiaTheme="minorEastAsia"/>
                <w:sz w:val="20"/>
                <w:szCs w:val="20"/>
              </w:rPr>
              <w:t xml:space="preserve">Research engaged </w:t>
            </w:r>
          </w:p>
        </w:tc>
        <w:tc>
          <w:tcPr>
            <w:tcW w:w="3285" w:type="dxa"/>
          </w:tcPr>
          <w:p w14:paraId="6409148B"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Rich, P. R., Van Loon, M. H., </w:t>
            </w:r>
            <w:proofErr w:type="spellStart"/>
            <w:r w:rsidRPr="42E0C522">
              <w:rPr>
                <w:rFonts w:ascii="Calibri" w:eastAsia="Calibri" w:hAnsi="Calibri" w:cs="Calibri"/>
                <w:sz w:val="20"/>
                <w:szCs w:val="20"/>
              </w:rPr>
              <w:t>Dunlosky</w:t>
            </w:r>
            <w:proofErr w:type="spellEnd"/>
            <w:r w:rsidRPr="42E0C522">
              <w:rPr>
                <w:rFonts w:ascii="Calibri" w:eastAsia="Calibri" w:hAnsi="Calibri" w:cs="Calibri"/>
                <w:sz w:val="20"/>
                <w:szCs w:val="20"/>
              </w:rPr>
              <w:t xml:space="preserve">, J., &amp; Zaragoza, M. S. (2017) Belief in corrective feedback for common misconceptions: Implications for knowledge revision. Journal of Experimental Psychology: Learning, Memory, and Cognition, 43(3), 492-501. </w:t>
            </w:r>
            <w:hyperlink r:id="rId64">
              <w:r w:rsidRPr="42E0C522">
                <w:rPr>
                  <w:rStyle w:val="Hyperlink"/>
                  <w:rFonts w:ascii="Calibri" w:eastAsia="Calibri" w:hAnsi="Calibri" w:cs="Calibri"/>
                  <w:sz w:val="20"/>
                  <w:szCs w:val="20"/>
                </w:rPr>
                <w:t>http://dx.doi.org/10.1037/xlm0000322</w:t>
              </w:r>
            </w:hyperlink>
            <w:r w:rsidRPr="42E0C522">
              <w:rPr>
                <w:rFonts w:ascii="Calibri" w:eastAsia="Calibri" w:hAnsi="Calibri" w:cs="Calibri"/>
                <w:sz w:val="20"/>
                <w:szCs w:val="20"/>
              </w:rPr>
              <w:t>.</w:t>
            </w:r>
          </w:p>
          <w:p w14:paraId="4B661267" w14:textId="77777777" w:rsidR="00C66EBD" w:rsidRDefault="00C66EBD" w:rsidP="00073EAE">
            <w:pPr>
              <w:spacing w:line="259" w:lineRule="auto"/>
              <w:rPr>
                <w:rFonts w:ascii="Calibri" w:eastAsia="Calibri" w:hAnsi="Calibri" w:cs="Calibri"/>
                <w:sz w:val="20"/>
                <w:szCs w:val="20"/>
              </w:rPr>
            </w:pPr>
          </w:p>
        </w:tc>
        <w:tc>
          <w:tcPr>
            <w:tcW w:w="3791" w:type="dxa"/>
          </w:tcPr>
          <w:p w14:paraId="25DCE791"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Encourage pupils to share emerging understanding.</w:t>
            </w:r>
          </w:p>
          <w:p w14:paraId="26AC599A" w14:textId="77777777" w:rsidR="00C66EBD" w:rsidRDefault="00C66EBD" w:rsidP="00073EAE">
            <w:pPr>
              <w:spacing w:line="259" w:lineRule="auto"/>
              <w:rPr>
                <w:rFonts w:ascii="Calibri" w:eastAsia="Calibri" w:hAnsi="Calibri" w:cs="Calibri"/>
                <w:sz w:val="20"/>
                <w:szCs w:val="20"/>
              </w:rPr>
            </w:pPr>
          </w:p>
          <w:p w14:paraId="3CF63E10"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Model effectively, by making the steps in a process memorable and ensuring pupils can recall them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naming them, developing mnemonics, or linking to memorable stories).</w:t>
            </w:r>
          </w:p>
          <w:p w14:paraId="4DB7D2D7" w14:textId="77777777" w:rsidR="00C66EBD" w:rsidRDefault="00C66EBD" w:rsidP="00073EAE">
            <w:pPr>
              <w:spacing w:line="259" w:lineRule="auto"/>
              <w:rPr>
                <w:rFonts w:ascii="Calibri" w:eastAsia="Calibri" w:hAnsi="Calibri" w:cs="Calibri"/>
                <w:sz w:val="20"/>
                <w:szCs w:val="20"/>
              </w:rPr>
            </w:pPr>
          </w:p>
          <w:p w14:paraId="20205295" w14:textId="77777777" w:rsidR="00C66EBD" w:rsidRDefault="00C66EBD" w:rsidP="00073EAE">
            <w:pPr>
              <w:spacing w:line="259" w:lineRule="auto"/>
              <w:rPr>
                <w:rFonts w:ascii="Calibri" w:eastAsia="Calibri" w:hAnsi="Calibri" w:cs="Calibri"/>
                <w:sz w:val="20"/>
                <w:szCs w:val="20"/>
              </w:rPr>
            </w:pPr>
          </w:p>
        </w:tc>
      </w:tr>
      <w:tr w:rsidR="00C66EBD" w14:paraId="0A881744" w14:textId="77777777" w:rsidTr="00073EAE">
        <w:trPr>
          <w:trHeight w:val="15"/>
        </w:trPr>
        <w:tc>
          <w:tcPr>
            <w:tcW w:w="791" w:type="dxa"/>
          </w:tcPr>
          <w:p w14:paraId="6E4AB38C" w14:textId="77777777" w:rsidR="00C66EBD" w:rsidRDefault="00C66EBD" w:rsidP="00073EAE">
            <w:pPr>
              <w:spacing w:line="259" w:lineRule="auto"/>
              <w:rPr>
                <w:rFonts w:eastAsiaTheme="minorEastAsia"/>
                <w:color w:val="000000" w:themeColor="text1"/>
                <w:sz w:val="20"/>
                <w:szCs w:val="20"/>
              </w:rPr>
            </w:pPr>
            <w:r w:rsidRPr="686B965B">
              <w:rPr>
                <w:rFonts w:eastAsiaTheme="minorEastAsia"/>
                <w:color w:val="000000" w:themeColor="text1"/>
                <w:sz w:val="20"/>
                <w:szCs w:val="20"/>
              </w:rPr>
              <w:t>3-4</w:t>
            </w:r>
          </w:p>
          <w:p w14:paraId="42D6EDFB"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4A749438" w14:textId="77777777" w:rsidR="00C66EBD" w:rsidRDefault="00C66EBD" w:rsidP="00073EAE">
            <w:pPr>
              <w:spacing w:line="259" w:lineRule="auto"/>
              <w:rPr>
                <w:rFonts w:eastAsiaTheme="minorEastAsia"/>
                <w:color w:val="000000" w:themeColor="text1"/>
                <w:sz w:val="20"/>
                <w:szCs w:val="20"/>
              </w:rPr>
            </w:pPr>
          </w:p>
          <w:p w14:paraId="7567009B"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0B8F3977" w14:textId="77777777" w:rsidR="00C66EBD" w:rsidRDefault="00C66EBD" w:rsidP="00073EAE">
            <w:pPr>
              <w:spacing w:line="259" w:lineRule="auto"/>
              <w:rPr>
                <w:rFonts w:eastAsiaTheme="minorEastAsia"/>
                <w:sz w:val="20"/>
                <w:szCs w:val="20"/>
              </w:rPr>
            </w:pPr>
            <w:r w:rsidRPr="726754EC">
              <w:rPr>
                <w:rFonts w:eastAsiaTheme="minorEastAsia"/>
                <w:sz w:val="20"/>
                <w:szCs w:val="20"/>
              </w:rPr>
              <w:lastRenderedPageBreak/>
              <w:t>KB</w:t>
            </w:r>
          </w:p>
          <w:p w14:paraId="109C4727" w14:textId="77777777" w:rsidR="00C66EBD" w:rsidRDefault="00C66EBD" w:rsidP="00073EAE">
            <w:pPr>
              <w:spacing w:line="259" w:lineRule="auto"/>
              <w:rPr>
                <w:rFonts w:eastAsiaTheme="minorEastAsia"/>
                <w:sz w:val="20"/>
                <w:szCs w:val="20"/>
              </w:rPr>
            </w:pPr>
            <w:r w:rsidRPr="74D6CB2D">
              <w:rPr>
                <w:rFonts w:eastAsiaTheme="minorEastAsia"/>
                <w:sz w:val="20"/>
                <w:szCs w:val="20"/>
              </w:rPr>
              <w:t>RM</w:t>
            </w:r>
          </w:p>
        </w:tc>
        <w:tc>
          <w:tcPr>
            <w:tcW w:w="1545" w:type="dxa"/>
          </w:tcPr>
          <w:p w14:paraId="56624A21"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PGC7007M</w:t>
            </w:r>
          </w:p>
          <w:p w14:paraId="13C2BF37" w14:textId="77777777" w:rsidR="00C66EBD" w:rsidRDefault="00C66EBD" w:rsidP="00073EAE">
            <w:pPr>
              <w:spacing w:line="259" w:lineRule="auto"/>
              <w:rPr>
                <w:rFonts w:eastAsiaTheme="minorEastAsia"/>
                <w:sz w:val="24"/>
                <w:szCs w:val="24"/>
              </w:rPr>
            </w:pPr>
            <w:r w:rsidRPr="74D6CB2D">
              <w:rPr>
                <w:rFonts w:eastAsiaTheme="minorEastAsia"/>
                <w:sz w:val="20"/>
                <w:szCs w:val="20"/>
              </w:rPr>
              <w:lastRenderedPageBreak/>
              <w:t>Introduction to assessment- formative and feedback</w:t>
            </w:r>
          </w:p>
        </w:tc>
        <w:tc>
          <w:tcPr>
            <w:tcW w:w="2471" w:type="dxa"/>
          </w:tcPr>
          <w:p w14:paraId="312E51AF"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lastRenderedPageBreak/>
              <w:t xml:space="preserve">Effective assessment is critical to teaching because </w:t>
            </w:r>
            <w:r w:rsidRPr="74D6CB2D">
              <w:rPr>
                <w:rFonts w:ascii="Calibri" w:eastAsia="Calibri" w:hAnsi="Calibri" w:cs="Calibri"/>
                <w:sz w:val="20"/>
                <w:szCs w:val="20"/>
              </w:rPr>
              <w:lastRenderedPageBreak/>
              <w:t>it provides teachers with information about pupils’ understanding and needs.</w:t>
            </w:r>
          </w:p>
          <w:p w14:paraId="590082F6" w14:textId="77777777" w:rsidR="00C66EBD" w:rsidRDefault="00C66EBD" w:rsidP="00073EAE">
            <w:pPr>
              <w:spacing w:line="259" w:lineRule="auto"/>
              <w:rPr>
                <w:rFonts w:ascii="Calibri" w:eastAsia="Calibri" w:hAnsi="Calibri" w:cs="Calibri"/>
                <w:sz w:val="20"/>
                <w:szCs w:val="20"/>
              </w:rPr>
            </w:pPr>
          </w:p>
          <w:p w14:paraId="03ACEFC9"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Good assessment helps teachers avoid being over-influenced by potentially misleading factors, such as how busy pupils appear. </w:t>
            </w:r>
          </w:p>
          <w:p w14:paraId="1C77B263" w14:textId="77777777" w:rsidR="00C66EBD" w:rsidRDefault="00C66EBD" w:rsidP="00073EAE">
            <w:pPr>
              <w:spacing w:line="259" w:lineRule="auto"/>
              <w:rPr>
                <w:rFonts w:ascii="Calibri" w:eastAsia="Calibri" w:hAnsi="Calibri" w:cs="Calibri"/>
                <w:sz w:val="20"/>
                <w:szCs w:val="20"/>
              </w:rPr>
            </w:pPr>
          </w:p>
          <w:p w14:paraId="37033491"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Before using any assessment, teachers should be clear about the decision it will be used to support and be able to justify its use. </w:t>
            </w:r>
          </w:p>
          <w:p w14:paraId="110465C9"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785" w:type="dxa"/>
          </w:tcPr>
          <w:p w14:paraId="70C191F4"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4D0937D9" w14:textId="77777777" w:rsidR="00C66EBD" w:rsidRDefault="00C66EBD" w:rsidP="00073EAE">
            <w:pPr>
              <w:spacing w:line="259" w:lineRule="auto"/>
              <w:rPr>
                <w:rFonts w:eastAsiaTheme="minorEastAsia"/>
                <w:b/>
                <w:bCs/>
                <w:sz w:val="20"/>
                <w:szCs w:val="20"/>
              </w:rPr>
            </w:pPr>
          </w:p>
          <w:p w14:paraId="75B0638F"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lastRenderedPageBreak/>
              <w:t>Curriculum</w:t>
            </w:r>
          </w:p>
          <w:p w14:paraId="0AE85C17" w14:textId="77777777" w:rsidR="00C66EBD" w:rsidRDefault="00C66EBD" w:rsidP="00073EAE">
            <w:pPr>
              <w:spacing w:line="259" w:lineRule="auto"/>
              <w:rPr>
                <w:rFonts w:eastAsiaTheme="minorEastAsia"/>
                <w:b/>
                <w:bCs/>
                <w:sz w:val="20"/>
                <w:szCs w:val="20"/>
              </w:rPr>
            </w:pPr>
          </w:p>
          <w:p w14:paraId="0F218AA4" w14:textId="77777777" w:rsidR="00C66EBD" w:rsidRDefault="00C66EBD" w:rsidP="00073EAE">
            <w:pPr>
              <w:spacing w:line="259" w:lineRule="auto"/>
              <w:rPr>
                <w:rFonts w:eastAsiaTheme="minorEastAsia"/>
                <w:sz w:val="20"/>
                <w:szCs w:val="20"/>
              </w:rPr>
            </w:pPr>
            <w:r w:rsidRPr="74D6CB2D">
              <w:rPr>
                <w:rFonts w:eastAsiaTheme="minorEastAsia"/>
                <w:sz w:val="20"/>
                <w:szCs w:val="20"/>
              </w:rPr>
              <w:t>Research engaged</w:t>
            </w:r>
          </w:p>
          <w:p w14:paraId="14D07678" w14:textId="77777777" w:rsidR="00C66EBD" w:rsidRDefault="00C66EBD" w:rsidP="00073EAE">
            <w:pPr>
              <w:spacing w:line="259" w:lineRule="auto"/>
              <w:rPr>
                <w:rFonts w:eastAsiaTheme="minorEastAsia"/>
                <w:b/>
                <w:bCs/>
                <w:sz w:val="20"/>
                <w:szCs w:val="20"/>
              </w:rPr>
            </w:pPr>
          </w:p>
        </w:tc>
        <w:tc>
          <w:tcPr>
            <w:tcW w:w="3285" w:type="dxa"/>
          </w:tcPr>
          <w:p w14:paraId="1C5D989C" w14:textId="77777777" w:rsidR="00C66EBD" w:rsidRDefault="00C66EBD" w:rsidP="00073EAE">
            <w:pPr>
              <w:spacing w:line="257" w:lineRule="auto"/>
              <w:rPr>
                <w:rFonts w:eastAsiaTheme="minorEastAsia"/>
                <w:sz w:val="20"/>
                <w:szCs w:val="20"/>
              </w:rPr>
            </w:pPr>
            <w:r w:rsidRPr="42E0C522">
              <w:rPr>
                <w:rFonts w:eastAsiaTheme="minorEastAsia"/>
                <w:sz w:val="20"/>
                <w:szCs w:val="20"/>
              </w:rPr>
              <w:lastRenderedPageBreak/>
              <w:t>Read through:</w:t>
            </w:r>
          </w:p>
          <w:p w14:paraId="4DB4694B" w14:textId="77777777" w:rsidR="00C66EBD" w:rsidRDefault="00C66EBD" w:rsidP="00073EAE">
            <w:pPr>
              <w:spacing w:line="257" w:lineRule="auto"/>
              <w:rPr>
                <w:rFonts w:eastAsiaTheme="minorEastAsia"/>
              </w:rPr>
            </w:pPr>
            <w:hyperlink r:id="rId65">
              <w:r w:rsidRPr="42E0C522">
                <w:rPr>
                  <w:rStyle w:val="Hyperlink"/>
                  <w:rFonts w:eastAsiaTheme="minorEastAsia"/>
                  <w:sz w:val="20"/>
                  <w:szCs w:val="20"/>
                </w:rPr>
                <w:t>https://www.shirleyclarke-education.org/what-is-formative-assessment/</w:t>
              </w:r>
            </w:hyperlink>
          </w:p>
          <w:p w14:paraId="1D384D2C"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 </w:t>
            </w:r>
          </w:p>
          <w:p w14:paraId="13F54C2E"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Critically read through this </w:t>
            </w:r>
            <w:hyperlink r:id="rId66">
              <w:r w:rsidRPr="42E0C522">
                <w:rPr>
                  <w:rStyle w:val="Hyperlink"/>
                  <w:rFonts w:eastAsiaTheme="minorEastAsia"/>
                  <w:sz w:val="20"/>
                  <w:szCs w:val="20"/>
                </w:rPr>
                <w:t>blog</w:t>
              </w:r>
            </w:hyperlink>
            <w:r w:rsidRPr="42E0C522">
              <w:rPr>
                <w:rFonts w:eastAsiaTheme="minorEastAsia"/>
                <w:sz w:val="20"/>
                <w:szCs w:val="20"/>
              </w:rPr>
              <w:t xml:space="preserve"> on metacognition and formative assessment. What are your thoughts? Have you seen this in the classroom? </w:t>
            </w:r>
          </w:p>
          <w:p w14:paraId="44784738"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 </w:t>
            </w:r>
          </w:p>
          <w:p w14:paraId="55510642" w14:textId="77777777" w:rsidR="00C66EBD" w:rsidRDefault="00C66EBD" w:rsidP="00073EAE">
            <w:pPr>
              <w:spacing w:line="257" w:lineRule="auto"/>
              <w:rPr>
                <w:rFonts w:eastAsiaTheme="minorEastAsia"/>
                <w:sz w:val="20"/>
                <w:szCs w:val="20"/>
              </w:rPr>
            </w:pPr>
            <w:r w:rsidRPr="42E0C522">
              <w:rPr>
                <w:rFonts w:eastAsiaTheme="minorEastAsia"/>
                <w:sz w:val="20"/>
                <w:szCs w:val="20"/>
              </w:rPr>
              <w:t>Read chapter 2 from page 39</w:t>
            </w:r>
          </w:p>
          <w:p w14:paraId="206A06CB" w14:textId="77777777" w:rsidR="00C66EBD" w:rsidRDefault="00C66EBD" w:rsidP="00073EAE">
            <w:pPr>
              <w:spacing w:line="259" w:lineRule="auto"/>
              <w:rPr>
                <w:rFonts w:eastAsiaTheme="minorEastAsia"/>
              </w:rPr>
            </w:pPr>
            <w:hyperlink r:id="rId67">
              <w:proofErr w:type="spellStart"/>
              <w:r w:rsidRPr="42E0C522">
                <w:rPr>
                  <w:rStyle w:val="Hyperlink"/>
                  <w:rFonts w:eastAsiaTheme="minorEastAsia"/>
                  <w:sz w:val="20"/>
                  <w:szCs w:val="20"/>
                </w:rPr>
                <w:t>Wiliam</w:t>
              </w:r>
              <w:proofErr w:type="spellEnd"/>
              <w:r w:rsidRPr="42E0C522">
                <w:rPr>
                  <w:rStyle w:val="Hyperlink"/>
                  <w:rFonts w:eastAsiaTheme="minorEastAsia"/>
                  <w:sz w:val="20"/>
                  <w:szCs w:val="20"/>
                </w:rPr>
                <w:t xml:space="preserve">, D (2017). Embedded Formative </w:t>
              </w:r>
              <w:proofErr w:type="gramStart"/>
              <w:r w:rsidRPr="42E0C522">
                <w:rPr>
                  <w:rStyle w:val="Hyperlink"/>
                  <w:rFonts w:eastAsiaTheme="minorEastAsia"/>
                  <w:sz w:val="20"/>
                  <w:szCs w:val="20"/>
                </w:rPr>
                <w:t>Assessment :</w:t>
              </w:r>
              <w:proofErr w:type="gramEnd"/>
              <w:r w:rsidRPr="42E0C522">
                <w:rPr>
                  <w:rStyle w:val="Hyperlink"/>
                  <w:rFonts w:eastAsiaTheme="minorEastAsia"/>
                  <w:sz w:val="20"/>
                  <w:szCs w:val="20"/>
                </w:rPr>
                <w:t xml:space="preserve"> (Strategies for Classroom Assessment That Drives Student Engagement and Learning). Solution Tree, Bloomington, Indiana</w:t>
              </w:r>
            </w:hyperlink>
          </w:p>
        </w:tc>
        <w:tc>
          <w:tcPr>
            <w:tcW w:w="3791" w:type="dxa"/>
          </w:tcPr>
          <w:p w14:paraId="1E93540B"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 xml:space="preserve">Plan formative assessment tasks linked to lesson objectives and think ahead about </w:t>
            </w:r>
            <w:r w:rsidRPr="42E0C522">
              <w:rPr>
                <w:rFonts w:ascii="Calibri" w:eastAsia="Calibri" w:hAnsi="Calibri" w:cs="Calibri"/>
                <w:sz w:val="20"/>
                <w:szCs w:val="20"/>
              </w:rPr>
              <w:lastRenderedPageBreak/>
              <w:t>what would indicate understanding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using hinge questions to pinpoint knowledge gaps)</w:t>
            </w:r>
          </w:p>
          <w:p w14:paraId="150BE99D" w14:textId="77777777" w:rsidR="00C66EBD" w:rsidRDefault="00C66EBD" w:rsidP="00073EAE">
            <w:pPr>
              <w:spacing w:line="259" w:lineRule="auto"/>
              <w:rPr>
                <w:rFonts w:ascii="Calibri" w:eastAsia="Calibri" w:hAnsi="Calibri" w:cs="Calibri"/>
                <w:sz w:val="20"/>
                <w:szCs w:val="20"/>
              </w:rPr>
            </w:pPr>
          </w:p>
          <w:p w14:paraId="050DE7AF"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Choose, where possible, externally validated materials, used in controlled conditions when required to make summative assessments. </w:t>
            </w:r>
          </w:p>
          <w:p w14:paraId="017DC82B" w14:textId="77777777" w:rsidR="00C66EBD" w:rsidRDefault="00C66EBD" w:rsidP="00073EAE">
            <w:pPr>
              <w:spacing w:line="259" w:lineRule="auto"/>
              <w:rPr>
                <w:rFonts w:ascii="Calibri" w:eastAsia="Calibri" w:hAnsi="Calibri" w:cs="Calibri"/>
                <w:sz w:val="20"/>
                <w:szCs w:val="20"/>
              </w:rPr>
            </w:pPr>
          </w:p>
          <w:p w14:paraId="5174D7D0"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Draw conclusions about what pupils have learned by looking at patterns of performance over a number of assessments. </w:t>
            </w:r>
          </w:p>
        </w:tc>
      </w:tr>
      <w:tr w:rsidR="00C66EBD" w14:paraId="7B1C8D83" w14:textId="77777777" w:rsidTr="00073EAE">
        <w:trPr>
          <w:trHeight w:val="15"/>
        </w:trPr>
        <w:tc>
          <w:tcPr>
            <w:tcW w:w="791" w:type="dxa"/>
            <w:shd w:val="clear" w:color="auto" w:fill="D9D9D9" w:themeFill="background1" w:themeFillShade="D9"/>
          </w:tcPr>
          <w:p w14:paraId="21F13C55"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Wed 12/10</w:t>
            </w:r>
          </w:p>
          <w:p w14:paraId="3EA45E4C"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42C26625"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36D57FCB" w14:textId="77777777" w:rsidR="00C66EBD" w:rsidRDefault="00C66EBD"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37946D3B" w14:textId="77777777" w:rsidR="00C66EBD" w:rsidRDefault="00C66EBD" w:rsidP="00073EAE">
            <w:pPr>
              <w:spacing w:line="259" w:lineRule="auto"/>
              <w:rPr>
                <w:rFonts w:eastAsiaTheme="minorEastAsia"/>
                <w:sz w:val="20"/>
                <w:szCs w:val="20"/>
              </w:rPr>
            </w:pPr>
            <w:r w:rsidRPr="030E1644">
              <w:rPr>
                <w:rFonts w:eastAsiaTheme="minorEastAsia"/>
                <w:sz w:val="20"/>
                <w:szCs w:val="20"/>
              </w:rPr>
              <w:t>JC</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42F4C25"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PGC7008M</w:t>
            </w:r>
          </w:p>
          <w:p w14:paraId="35890DDF"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The teacher </w:t>
            </w:r>
            <w:proofErr w:type="gramStart"/>
            <w:r w:rsidRPr="030E1644">
              <w:rPr>
                <w:rFonts w:eastAsiaTheme="minorEastAsia"/>
                <w:sz w:val="20"/>
                <w:szCs w:val="20"/>
              </w:rPr>
              <w:t>voice</w:t>
            </w:r>
            <w:proofErr w:type="gramEnd"/>
          </w:p>
          <w:p w14:paraId="65E5E319" w14:textId="77777777" w:rsidR="00C66EBD" w:rsidRDefault="00C66EBD"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463409"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The voice is an important part of the teaching persona </w:t>
            </w:r>
          </w:p>
          <w:p w14:paraId="03472413" w14:textId="77777777" w:rsidR="00C66EBD" w:rsidRDefault="00C66EBD" w:rsidP="00073EAE">
            <w:pPr>
              <w:spacing w:line="259" w:lineRule="auto"/>
              <w:rPr>
                <w:rFonts w:eastAsiaTheme="minorEastAsia"/>
                <w:sz w:val="20"/>
                <w:szCs w:val="20"/>
              </w:rPr>
            </w:pPr>
            <w:r w:rsidRPr="030E1644">
              <w:rPr>
                <w:rFonts w:eastAsiaTheme="minorEastAsia"/>
                <w:sz w:val="20"/>
                <w:szCs w:val="20"/>
              </w:rPr>
              <w:t>The voice can be trained and protected</w:t>
            </w:r>
          </w:p>
          <w:p w14:paraId="5B3FA878" w14:textId="77777777" w:rsidR="00C66EBD" w:rsidRDefault="00C66EBD"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42EECF2" w14:textId="77777777" w:rsidR="00C66EBD" w:rsidRDefault="00C66EBD"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0744D93B" w14:textId="77777777" w:rsidR="00C66EBD" w:rsidRDefault="00C66EBD" w:rsidP="00073EAE">
            <w:pPr>
              <w:spacing w:line="259" w:lineRule="auto"/>
              <w:rPr>
                <w:rFonts w:eastAsiaTheme="minorEastAsia"/>
                <w:b/>
                <w:bCs/>
                <w:sz w:val="20"/>
                <w:szCs w:val="20"/>
              </w:rPr>
            </w:pPr>
          </w:p>
          <w:p w14:paraId="774E73B0" w14:textId="77777777" w:rsidR="00C66EBD" w:rsidRDefault="00C66EBD" w:rsidP="00073EAE">
            <w:pPr>
              <w:spacing w:line="259" w:lineRule="auto"/>
              <w:rPr>
                <w:rFonts w:eastAsiaTheme="minorEastAsia"/>
                <w:b/>
                <w:bCs/>
                <w:sz w:val="20"/>
                <w:szCs w:val="20"/>
              </w:rPr>
            </w:pPr>
            <w:r w:rsidRPr="030E1644">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7B91D2D" w14:textId="77777777" w:rsidR="00C66EBD" w:rsidRDefault="00C66EBD" w:rsidP="00073EAE">
            <w:pPr>
              <w:spacing w:line="257" w:lineRule="auto"/>
              <w:rPr>
                <w:rFonts w:eastAsiaTheme="minorEastAsia"/>
                <w:sz w:val="20"/>
                <w:szCs w:val="20"/>
              </w:rPr>
            </w:pPr>
            <w:r w:rsidRPr="12B486DA">
              <w:rPr>
                <w:rFonts w:eastAsiaTheme="minorEastAsia"/>
                <w:sz w:val="20"/>
                <w:szCs w:val="20"/>
              </w:rPr>
              <w:t xml:space="preserve">What is your teacher </w:t>
            </w:r>
            <w:proofErr w:type="spellStart"/>
            <w:r w:rsidRPr="12B486DA">
              <w:rPr>
                <w:rFonts w:eastAsiaTheme="minorEastAsia"/>
                <w:sz w:val="20"/>
                <w:szCs w:val="20"/>
              </w:rPr>
              <w:t>voice?</w:t>
            </w:r>
            <w:hyperlink r:id="rId68">
              <w:r w:rsidRPr="12B486DA">
                <w:rPr>
                  <w:rStyle w:val="Hyperlink"/>
                  <w:rFonts w:eastAsiaTheme="minorEastAsia"/>
                  <w:sz w:val="20"/>
                  <w:szCs w:val="20"/>
                </w:rPr>
                <w:t>Blog</w:t>
              </w:r>
              <w:proofErr w:type="spellEnd"/>
              <w:r w:rsidRPr="12B486DA">
                <w:rPr>
                  <w:rStyle w:val="Hyperlink"/>
                  <w:rFonts w:eastAsiaTheme="minorEastAsia"/>
                  <w:sz w:val="20"/>
                  <w:szCs w:val="20"/>
                </w:rPr>
                <w:t xml:space="preserve"> link</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A1131A" w14:textId="77777777" w:rsidR="00C66EBD" w:rsidRDefault="00C66EBD" w:rsidP="00073EAE">
            <w:pPr>
              <w:spacing w:line="259" w:lineRule="auto"/>
              <w:rPr>
                <w:rFonts w:eastAsiaTheme="minorEastAsia"/>
                <w:sz w:val="20"/>
                <w:szCs w:val="20"/>
              </w:rPr>
            </w:pPr>
            <w:r w:rsidRPr="030E1644">
              <w:rPr>
                <w:rFonts w:eastAsiaTheme="minorEastAsia"/>
                <w:sz w:val="20"/>
                <w:szCs w:val="20"/>
              </w:rPr>
              <w:t>Project your voice without damage.</w:t>
            </w:r>
          </w:p>
          <w:p w14:paraId="4566986C" w14:textId="77777777" w:rsidR="00C66EBD" w:rsidRDefault="00C66EBD" w:rsidP="00073EAE">
            <w:pPr>
              <w:spacing w:line="259" w:lineRule="auto"/>
              <w:rPr>
                <w:rFonts w:eastAsiaTheme="minorEastAsia"/>
                <w:sz w:val="20"/>
                <w:szCs w:val="20"/>
              </w:rPr>
            </w:pPr>
          </w:p>
          <w:p w14:paraId="0BF2481F" w14:textId="77777777" w:rsidR="00C66EBD" w:rsidRDefault="00C66EBD" w:rsidP="00073EAE">
            <w:pPr>
              <w:spacing w:line="259" w:lineRule="auto"/>
              <w:rPr>
                <w:rFonts w:eastAsiaTheme="minorEastAsia"/>
                <w:sz w:val="20"/>
                <w:szCs w:val="20"/>
              </w:rPr>
            </w:pPr>
            <w:r w:rsidRPr="030E1644">
              <w:rPr>
                <w:rFonts w:eastAsiaTheme="minorEastAsia"/>
                <w:sz w:val="20"/>
                <w:szCs w:val="20"/>
              </w:rPr>
              <w:t>Use your voice to support behaviour.</w:t>
            </w:r>
          </w:p>
          <w:p w14:paraId="68C57B6A" w14:textId="77777777" w:rsidR="00C66EBD" w:rsidRDefault="00C66EBD" w:rsidP="00073EAE">
            <w:pPr>
              <w:rPr>
                <w:rStyle w:val="eop"/>
                <w:rFonts w:eastAsiaTheme="minorEastAsia"/>
                <w:sz w:val="20"/>
                <w:szCs w:val="20"/>
              </w:rPr>
            </w:pPr>
          </w:p>
        </w:tc>
      </w:tr>
      <w:tr w:rsidR="00C66EBD" w14:paraId="151F3C0F" w14:textId="77777777" w:rsidTr="00073EAE">
        <w:trPr>
          <w:trHeight w:val="15"/>
        </w:trPr>
        <w:tc>
          <w:tcPr>
            <w:tcW w:w="791" w:type="dxa"/>
            <w:shd w:val="clear" w:color="auto" w:fill="D9D9D9" w:themeFill="background1" w:themeFillShade="D9"/>
          </w:tcPr>
          <w:p w14:paraId="116DCC09"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3C39290C" w14:textId="77777777" w:rsidR="00C66EBD" w:rsidRDefault="00C66EBD" w:rsidP="00073EAE">
            <w:pPr>
              <w:spacing w:line="259" w:lineRule="auto"/>
              <w:rPr>
                <w:rFonts w:eastAsiaTheme="minorEastAsia"/>
                <w:color w:val="000000" w:themeColor="text1"/>
                <w:sz w:val="20"/>
                <w:szCs w:val="20"/>
              </w:rPr>
            </w:pPr>
          </w:p>
          <w:p w14:paraId="77E8788A"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2C653567" w14:textId="77777777" w:rsidR="00C66EBD" w:rsidRDefault="00C66EBD" w:rsidP="00073EAE">
            <w:pPr>
              <w:spacing w:line="259" w:lineRule="auto"/>
              <w:rPr>
                <w:rFonts w:eastAsiaTheme="minorEastAsia"/>
                <w:sz w:val="20"/>
                <w:szCs w:val="20"/>
              </w:rPr>
            </w:pPr>
            <w:r w:rsidRPr="030E1644">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BE8038" w14:textId="77777777" w:rsidR="00C66EBD" w:rsidRDefault="00C66EBD"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PGC7007M Using SOLO Taxonomy for planning, adaptive teaching and assessment </w:t>
            </w: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49A8FA" w14:textId="77777777" w:rsidR="00C66EBD" w:rsidRDefault="00C66EBD"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58E46758" w14:textId="77777777" w:rsidR="00C66EBD" w:rsidRDefault="00C66EBD"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lastRenderedPageBreak/>
              <w:t xml:space="preserve">Research provides insight into the efficacies of taxonomies in supporting learning.   </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D5D83B8" w14:textId="77777777" w:rsidR="00C66EBD" w:rsidRDefault="00C66EBD"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 xml:space="preserve">Pedagogy </w:t>
            </w:r>
          </w:p>
          <w:p w14:paraId="17930123" w14:textId="77777777" w:rsidR="00C66EBD" w:rsidRDefault="00C66EBD"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7D9F66A4" w14:textId="77777777" w:rsidR="00C66EBD" w:rsidRDefault="00C66EBD"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673193FE" w14:textId="77777777" w:rsidR="00C66EBD" w:rsidRDefault="00C66EBD"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74075F32" w14:textId="77777777" w:rsidR="00C66EBD" w:rsidRDefault="00C66EBD"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p w14:paraId="59DBFEE4" w14:textId="77777777" w:rsidR="00C66EBD" w:rsidRDefault="00C66EBD" w:rsidP="00073EAE">
            <w:pPr>
              <w:spacing w:line="259" w:lineRule="auto"/>
              <w:rPr>
                <w:rStyle w:val="normaltextrun"/>
                <w:rFonts w:eastAsiaTheme="minorEastAsia"/>
                <w:b/>
                <w:bCs/>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CE693C" w14:textId="77777777" w:rsidR="00C66EBD" w:rsidRDefault="00C66EBD" w:rsidP="00073EAE">
            <w:pPr>
              <w:spacing w:line="257" w:lineRule="auto"/>
              <w:rPr>
                <w:rFonts w:eastAsiaTheme="minorEastAsia"/>
                <w:sz w:val="20"/>
                <w:szCs w:val="20"/>
              </w:rPr>
            </w:pPr>
            <w:r w:rsidRPr="7020E459">
              <w:rPr>
                <w:rFonts w:eastAsiaTheme="minorEastAsia"/>
                <w:sz w:val="20"/>
                <w:szCs w:val="20"/>
              </w:rPr>
              <w:t>TBC</w:t>
            </w:r>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A81F06" w14:textId="77777777" w:rsidR="00C66EBD" w:rsidRDefault="00C66EBD"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Ensure pupils have relevant domain-specific knowledge, especially when being asked to think critically within a subject.</w:t>
            </w:r>
          </w:p>
          <w:p w14:paraId="70BB2F86" w14:textId="77777777" w:rsidR="00C66EBD" w:rsidRDefault="00C66EBD" w:rsidP="00073EAE">
            <w:pPr>
              <w:spacing w:after="160" w:line="259" w:lineRule="auto"/>
              <w:rPr>
                <w:rFonts w:ascii="Calibri" w:eastAsia="Calibri" w:hAnsi="Calibri" w:cs="Calibri"/>
                <w:color w:val="000000" w:themeColor="text1"/>
                <w:sz w:val="20"/>
                <w:szCs w:val="20"/>
              </w:rPr>
            </w:pPr>
          </w:p>
          <w:p w14:paraId="581B1BBE" w14:textId="77777777" w:rsidR="00C66EBD" w:rsidRDefault="00C66EBD"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Balance input of new content so that pupils master important concepts.</w:t>
            </w:r>
          </w:p>
          <w:p w14:paraId="23042FCD" w14:textId="77777777" w:rsidR="00C66EBD" w:rsidRDefault="00C66EBD" w:rsidP="00073EAE">
            <w:pPr>
              <w:spacing w:after="160" w:line="259" w:lineRule="auto"/>
              <w:rPr>
                <w:rFonts w:ascii="Calibri" w:eastAsia="Calibri" w:hAnsi="Calibri" w:cs="Calibri"/>
                <w:color w:val="000000" w:themeColor="text1"/>
                <w:sz w:val="20"/>
                <w:szCs w:val="20"/>
              </w:rPr>
            </w:pPr>
          </w:p>
          <w:p w14:paraId="72AA94E6" w14:textId="77777777" w:rsidR="00C66EBD" w:rsidRDefault="00C66EBD"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Connect new content with pupils' existing knowledge or provide additional pre-teaching if pupils lack critical knowledge. </w:t>
            </w:r>
          </w:p>
        </w:tc>
      </w:tr>
      <w:tr w:rsidR="00C66EBD" w14:paraId="1B980737" w14:textId="77777777" w:rsidTr="00073EAE">
        <w:trPr>
          <w:trHeight w:val="15"/>
        </w:trPr>
        <w:tc>
          <w:tcPr>
            <w:tcW w:w="791" w:type="dxa"/>
            <w:shd w:val="clear" w:color="auto" w:fill="D9D9D9" w:themeFill="background1" w:themeFillShade="D9"/>
          </w:tcPr>
          <w:p w14:paraId="6A4FD2B4"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135339A1" w14:textId="77777777" w:rsidR="00C66EBD" w:rsidRDefault="00C66EBD" w:rsidP="00073EAE">
            <w:pPr>
              <w:spacing w:line="259" w:lineRule="auto"/>
              <w:rPr>
                <w:rFonts w:eastAsiaTheme="minorEastAsia"/>
                <w:color w:val="000000" w:themeColor="text1"/>
                <w:sz w:val="20"/>
                <w:szCs w:val="20"/>
              </w:rPr>
            </w:pPr>
          </w:p>
          <w:p w14:paraId="7AD6A116"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16EED3C3" w14:textId="77777777" w:rsidR="00C66EBD" w:rsidRDefault="00C66EBD" w:rsidP="00073EAE">
            <w:pPr>
              <w:spacing w:line="259" w:lineRule="auto"/>
              <w:rPr>
                <w:rFonts w:eastAsiaTheme="minorEastAsia"/>
                <w:sz w:val="20"/>
                <w:szCs w:val="20"/>
              </w:rPr>
            </w:pPr>
            <w:r w:rsidRPr="74D6CB2D">
              <w:rPr>
                <w:rFonts w:eastAsiaTheme="minorEastAsia"/>
                <w:sz w:val="20"/>
                <w:szCs w:val="20"/>
              </w:rPr>
              <w:t>HSLT</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3EA299"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PGC7008M</w:t>
            </w:r>
          </w:p>
          <w:p w14:paraId="74F0C1B6" w14:textId="77777777" w:rsidR="00C66EBD" w:rsidRDefault="00C66EBD" w:rsidP="00073EAE">
            <w:pPr>
              <w:spacing w:line="259" w:lineRule="auto"/>
              <w:rPr>
                <w:rFonts w:eastAsiaTheme="minorEastAsia"/>
                <w:sz w:val="20"/>
                <w:szCs w:val="20"/>
              </w:rPr>
            </w:pPr>
            <w:r w:rsidRPr="74D6CB2D">
              <w:rPr>
                <w:rFonts w:eastAsiaTheme="minorEastAsia"/>
                <w:sz w:val="20"/>
                <w:szCs w:val="20"/>
              </w:rPr>
              <w:t>Intro to engaging with parents</w:t>
            </w:r>
          </w:p>
          <w:p w14:paraId="5344662A" w14:textId="77777777" w:rsidR="00C66EBD" w:rsidRDefault="00C66EBD"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104DA0"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7EA9F9" w14:textId="77777777" w:rsidR="00C66EBD" w:rsidRDefault="00C66EBD" w:rsidP="00073EAE">
            <w:pPr>
              <w:spacing w:line="259" w:lineRule="auto"/>
              <w:rPr>
                <w:rStyle w:val="normaltextrun"/>
                <w:rFonts w:eastAsiaTheme="minorEastAsia"/>
                <w:sz w:val="20"/>
                <w:szCs w:val="20"/>
              </w:rPr>
            </w:pPr>
            <w:r w:rsidRPr="74D6CB2D">
              <w:rPr>
                <w:rStyle w:val="normaltextrun"/>
                <w:rFonts w:eastAsiaTheme="minorEastAsia"/>
                <w:b/>
                <w:bCs/>
                <w:sz w:val="20"/>
                <w:szCs w:val="20"/>
              </w:rPr>
              <w:t>Professional behaviours</w:t>
            </w:r>
          </w:p>
          <w:p w14:paraId="044B8DCE" w14:textId="77777777" w:rsidR="00C66EBD" w:rsidRDefault="00C66EBD" w:rsidP="00073EAE">
            <w:pPr>
              <w:spacing w:line="259" w:lineRule="auto"/>
              <w:rPr>
                <w:rStyle w:val="normaltextrun"/>
                <w:rFonts w:eastAsiaTheme="minorEastAsia"/>
                <w:b/>
                <w:bCs/>
                <w:sz w:val="20"/>
                <w:szCs w:val="20"/>
              </w:rPr>
            </w:pPr>
          </w:p>
          <w:p w14:paraId="618BC1DE" w14:textId="77777777" w:rsidR="00C66EBD" w:rsidRDefault="00C66EBD" w:rsidP="00073EAE">
            <w:pPr>
              <w:spacing w:line="259" w:lineRule="auto"/>
              <w:rPr>
                <w:rStyle w:val="normaltextrun"/>
                <w:rFonts w:eastAsiaTheme="minorEastAsia"/>
                <w:b/>
                <w:bCs/>
                <w:sz w:val="20"/>
                <w:szCs w:val="20"/>
              </w:rPr>
            </w:pPr>
            <w:r w:rsidRPr="74D6CB2D">
              <w:rPr>
                <w:rStyle w:val="normaltextrun"/>
                <w:rFonts w:eastAsiaTheme="minorEastAsia"/>
                <w:sz w:val="20"/>
                <w:szCs w:val="20"/>
              </w:rPr>
              <w:t>Relationships and partnerships</w:t>
            </w:r>
          </w:p>
          <w:p w14:paraId="49995E07" w14:textId="77777777" w:rsidR="00C66EBD" w:rsidRDefault="00C66EBD" w:rsidP="00073EAE">
            <w:pPr>
              <w:spacing w:line="259" w:lineRule="auto"/>
              <w:rPr>
                <w:rStyle w:val="normaltextrun"/>
                <w:rFonts w:eastAsiaTheme="minorEastAsia"/>
                <w:sz w:val="20"/>
                <w:szCs w:val="20"/>
              </w:rPr>
            </w:pPr>
          </w:p>
          <w:p w14:paraId="1BB92077" w14:textId="77777777" w:rsidR="00C66EBD" w:rsidRDefault="00C66EBD" w:rsidP="00073EAE">
            <w:pPr>
              <w:spacing w:line="259" w:lineRule="auto"/>
              <w:rPr>
                <w:rStyle w:val="normaltextrun"/>
                <w:rFonts w:eastAsiaTheme="minorEastAsia"/>
                <w:sz w:val="20"/>
                <w:szCs w:val="20"/>
              </w:rPr>
            </w:pPr>
            <w:r w:rsidRPr="74D6CB2D">
              <w:rPr>
                <w:rStyle w:val="normaltextrun"/>
                <w:rFonts w:eastAsiaTheme="minorEastAsia"/>
                <w:sz w:val="20"/>
                <w:szCs w:val="20"/>
              </w:rPr>
              <w:t xml:space="preserve">Being a professional </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1F3A9E" w14:textId="77777777" w:rsidR="00C66EBD" w:rsidRDefault="00C66EBD" w:rsidP="00073EAE">
            <w:pPr>
              <w:spacing w:line="257" w:lineRule="auto"/>
              <w:rPr>
                <w:rFonts w:eastAsiaTheme="minorEastAsia"/>
                <w:sz w:val="20"/>
                <w:szCs w:val="20"/>
              </w:rPr>
            </w:pPr>
            <w:r w:rsidRPr="42E0C522">
              <w:rPr>
                <w:rFonts w:eastAsiaTheme="minorEastAsia"/>
                <w:sz w:val="20"/>
                <w:szCs w:val="20"/>
              </w:rPr>
              <w:t>Parental Engagement - EEF</w:t>
            </w:r>
          </w:p>
          <w:p w14:paraId="51187A84" w14:textId="77777777" w:rsidR="00C66EBD" w:rsidRDefault="00C66EBD" w:rsidP="00073EAE">
            <w:pPr>
              <w:spacing w:line="257" w:lineRule="auto"/>
              <w:rPr>
                <w:rFonts w:eastAsiaTheme="minorEastAsia"/>
              </w:rPr>
            </w:pPr>
            <w:hyperlink r:id="rId69">
              <w:r w:rsidRPr="42E0C522">
                <w:rPr>
                  <w:rStyle w:val="Hyperlink"/>
                  <w:rFonts w:eastAsiaTheme="minorEastAsia"/>
                  <w:sz w:val="20"/>
                  <w:szCs w:val="20"/>
                </w:rPr>
                <w:t>https://educationendowmentfoundation.org.uk/evidence-summaries/teaching-learning-toolkit/parental-engagement/</w:t>
              </w:r>
            </w:hyperlink>
          </w:p>
          <w:p w14:paraId="3320FFDB"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 </w:t>
            </w:r>
          </w:p>
          <w:p w14:paraId="14044F99" w14:textId="77777777" w:rsidR="00C66EBD" w:rsidRDefault="00C66EBD" w:rsidP="00073EAE">
            <w:pPr>
              <w:rPr>
                <w:rFonts w:eastAsiaTheme="minorEastAsia"/>
              </w:rPr>
            </w:pPr>
            <w:hyperlink r:id="rId70">
              <w:r w:rsidRPr="42E0C522">
                <w:rPr>
                  <w:rStyle w:val="Hyperlink"/>
                  <w:rFonts w:eastAsiaTheme="minorEastAsia"/>
                  <w:sz w:val="20"/>
                  <w:szCs w:val="20"/>
                </w:rPr>
                <w:t>https://assets.publishing.service.gov.uk/government/uploads/system/uploads/attachment_data/file/634733/Practice_example-Engaging_parents_and_families.pdf</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46E6EA9" w14:textId="77777777" w:rsidR="00C66EBD" w:rsidRDefault="00C66EBD" w:rsidP="00073EAE">
            <w:pPr>
              <w:rPr>
                <w:rFonts w:ascii="Calibri" w:eastAsia="Calibri" w:hAnsi="Calibri" w:cs="Calibri"/>
                <w:sz w:val="20"/>
                <w:szCs w:val="20"/>
              </w:rPr>
            </w:pPr>
            <w:r w:rsidRPr="74D6CB2D">
              <w:rPr>
                <w:rFonts w:ascii="Calibri" w:eastAsia="Calibri" w:hAnsi="Calibri" w:cs="Calibri"/>
                <w:sz w:val="20"/>
                <w:szCs w:val="20"/>
              </w:rPr>
              <w:t xml:space="preserve">Communicate with parents and carers proactively and make effective use of parents’ evenings to engage parents and carers in their children’s schooling. </w:t>
            </w:r>
          </w:p>
        </w:tc>
      </w:tr>
      <w:tr w:rsidR="00C66EBD" w14:paraId="0FD4E1DE" w14:textId="77777777" w:rsidTr="00073EAE">
        <w:trPr>
          <w:trHeight w:val="15"/>
        </w:trPr>
        <w:tc>
          <w:tcPr>
            <w:tcW w:w="791" w:type="dxa"/>
            <w:shd w:val="clear" w:color="auto" w:fill="FFE599" w:themeFill="accent4" w:themeFillTint="66"/>
          </w:tcPr>
          <w:p w14:paraId="325976D6"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19/10</w:t>
            </w:r>
          </w:p>
          <w:p w14:paraId="2D30CFE0" w14:textId="77777777" w:rsidR="00C66EBD" w:rsidRDefault="00C66EBD"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44A39FF0"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543B92AD" w14:textId="77777777" w:rsidR="00C66EBD" w:rsidRDefault="00C66EBD" w:rsidP="00073EAE">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0C76E48C"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PGC7008M</w:t>
            </w:r>
          </w:p>
          <w:p w14:paraId="482A7F56" w14:textId="77777777" w:rsidR="00C66EBD" w:rsidRDefault="00C66EBD" w:rsidP="00073EAE">
            <w:pPr>
              <w:spacing w:line="259" w:lineRule="auto"/>
              <w:rPr>
                <w:rFonts w:eastAsiaTheme="minorEastAsia"/>
                <w:sz w:val="20"/>
                <w:szCs w:val="20"/>
              </w:rPr>
            </w:pPr>
          </w:p>
          <w:p w14:paraId="2163F417" w14:textId="77777777" w:rsidR="00C66EBD" w:rsidRDefault="00C66EBD" w:rsidP="00073EAE">
            <w:pPr>
              <w:spacing w:line="259" w:lineRule="auto"/>
              <w:rPr>
                <w:rFonts w:eastAsiaTheme="minorEastAsia"/>
                <w:sz w:val="20"/>
                <w:szCs w:val="20"/>
              </w:rPr>
            </w:pPr>
          </w:p>
          <w:p w14:paraId="1297D4C6" w14:textId="77777777" w:rsidR="00C66EBD" w:rsidRDefault="00C66EBD" w:rsidP="00073EAE">
            <w:pPr>
              <w:spacing w:line="259" w:lineRule="auto"/>
              <w:rPr>
                <w:rFonts w:eastAsiaTheme="minorEastAsia"/>
                <w:sz w:val="20"/>
                <w:szCs w:val="20"/>
              </w:rPr>
            </w:pPr>
          </w:p>
          <w:p w14:paraId="65CA6F2B" w14:textId="77777777" w:rsidR="00C66EBD" w:rsidRDefault="00C66EBD" w:rsidP="00073EAE">
            <w:pPr>
              <w:spacing w:line="259" w:lineRule="auto"/>
              <w:rPr>
                <w:rFonts w:eastAsiaTheme="minorEastAsia"/>
                <w:sz w:val="20"/>
                <w:szCs w:val="20"/>
              </w:rPr>
            </w:pPr>
          </w:p>
          <w:p w14:paraId="2217AA27" w14:textId="77777777" w:rsidR="00C66EBD" w:rsidRDefault="00C66EBD" w:rsidP="00073EAE">
            <w:pPr>
              <w:spacing w:line="259" w:lineRule="auto"/>
              <w:rPr>
                <w:rFonts w:eastAsiaTheme="minorEastAsia"/>
                <w:sz w:val="20"/>
                <w:szCs w:val="20"/>
              </w:rPr>
            </w:pPr>
          </w:p>
        </w:tc>
        <w:tc>
          <w:tcPr>
            <w:tcW w:w="2471" w:type="dxa"/>
            <w:shd w:val="clear" w:color="auto" w:fill="FFE599" w:themeFill="accent4" w:themeFillTint="66"/>
          </w:tcPr>
          <w:p w14:paraId="00E7525E" w14:textId="77777777" w:rsidR="00C66EBD" w:rsidRDefault="00C66EBD" w:rsidP="00073EAE">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454F9C77" w14:textId="77777777" w:rsidR="00C66EBD" w:rsidRDefault="00C66EBD" w:rsidP="00073EAE">
            <w:pPr>
              <w:spacing w:line="259" w:lineRule="auto"/>
              <w:rPr>
                <w:rFonts w:eastAsiaTheme="minorEastAsia"/>
                <w:sz w:val="20"/>
                <w:szCs w:val="20"/>
              </w:rPr>
            </w:pPr>
          </w:p>
        </w:tc>
        <w:tc>
          <w:tcPr>
            <w:tcW w:w="3285" w:type="dxa"/>
            <w:shd w:val="clear" w:color="auto" w:fill="FFE599" w:themeFill="accent4" w:themeFillTint="66"/>
          </w:tcPr>
          <w:p w14:paraId="1A32638A" w14:textId="77777777" w:rsidR="00C66EBD" w:rsidRDefault="00C66EBD" w:rsidP="00073EAE">
            <w:pPr>
              <w:spacing w:line="259" w:lineRule="auto"/>
              <w:rPr>
                <w:rFonts w:eastAsiaTheme="minorEastAsia"/>
                <w:sz w:val="20"/>
                <w:szCs w:val="20"/>
              </w:rPr>
            </w:pPr>
          </w:p>
        </w:tc>
        <w:tc>
          <w:tcPr>
            <w:tcW w:w="3791" w:type="dxa"/>
            <w:shd w:val="clear" w:color="auto" w:fill="FFE599" w:themeFill="accent4" w:themeFillTint="66"/>
          </w:tcPr>
          <w:p w14:paraId="1A217010" w14:textId="77777777" w:rsidR="00C66EBD" w:rsidRDefault="00C66EBD" w:rsidP="00073EAE">
            <w:pPr>
              <w:spacing w:line="259" w:lineRule="auto"/>
              <w:rPr>
                <w:rFonts w:eastAsiaTheme="minorEastAsia"/>
                <w:sz w:val="20"/>
                <w:szCs w:val="20"/>
              </w:rPr>
            </w:pPr>
          </w:p>
        </w:tc>
      </w:tr>
      <w:tr w:rsidR="00C66EBD" w14:paraId="44E949E6" w14:textId="77777777" w:rsidTr="00073EAE">
        <w:trPr>
          <w:trHeight w:val="15"/>
        </w:trPr>
        <w:tc>
          <w:tcPr>
            <w:tcW w:w="791" w:type="dxa"/>
            <w:shd w:val="clear" w:color="auto" w:fill="FFE599" w:themeFill="accent4" w:themeFillTint="66"/>
          </w:tcPr>
          <w:p w14:paraId="74E9C322" w14:textId="77777777" w:rsidR="00C66EBD" w:rsidRDefault="00C66EBD"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46EFE61D" w14:textId="77777777" w:rsidR="00C66EBD" w:rsidRDefault="00C66EBD" w:rsidP="00073EAE">
            <w:pPr>
              <w:spacing w:line="259" w:lineRule="auto"/>
              <w:rPr>
                <w:rFonts w:eastAsiaTheme="minorEastAsia"/>
                <w:sz w:val="20"/>
                <w:szCs w:val="20"/>
              </w:rPr>
            </w:pPr>
          </w:p>
        </w:tc>
        <w:tc>
          <w:tcPr>
            <w:tcW w:w="1545" w:type="dxa"/>
            <w:shd w:val="clear" w:color="auto" w:fill="FFE599" w:themeFill="accent4" w:themeFillTint="66"/>
          </w:tcPr>
          <w:p w14:paraId="7C5BBCA0" w14:textId="77777777" w:rsidR="00C66EBD" w:rsidRDefault="00C66EBD"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71" w:type="dxa"/>
            <w:shd w:val="clear" w:color="auto" w:fill="FFE599" w:themeFill="accent4" w:themeFillTint="66"/>
          </w:tcPr>
          <w:p w14:paraId="66603B03" w14:textId="77777777" w:rsidR="00C66EBD" w:rsidRDefault="00C66EBD" w:rsidP="00073EAE">
            <w:pPr>
              <w:rPr>
                <w:rFonts w:eastAsiaTheme="minorEastAsia"/>
                <w:sz w:val="20"/>
                <w:szCs w:val="20"/>
              </w:rPr>
            </w:pPr>
          </w:p>
        </w:tc>
        <w:tc>
          <w:tcPr>
            <w:tcW w:w="1785" w:type="dxa"/>
            <w:shd w:val="clear" w:color="auto" w:fill="FFE599" w:themeFill="accent4" w:themeFillTint="66"/>
          </w:tcPr>
          <w:p w14:paraId="14C4C9B8" w14:textId="77777777" w:rsidR="00C66EBD" w:rsidRDefault="00C66EBD" w:rsidP="00073EAE">
            <w:pPr>
              <w:spacing w:line="259" w:lineRule="auto"/>
              <w:rPr>
                <w:rFonts w:eastAsiaTheme="minorEastAsia"/>
                <w:sz w:val="20"/>
                <w:szCs w:val="20"/>
              </w:rPr>
            </w:pPr>
          </w:p>
        </w:tc>
        <w:tc>
          <w:tcPr>
            <w:tcW w:w="3285" w:type="dxa"/>
            <w:shd w:val="clear" w:color="auto" w:fill="FFE599" w:themeFill="accent4" w:themeFillTint="66"/>
          </w:tcPr>
          <w:p w14:paraId="5C7B5356" w14:textId="77777777" w:rsidR="00C66EBD" w:rsidRDefault="00C66EBD" w:rsidP="00073EAE">
            <w:pPr>
              <w:spacing w:line="259" w:lineRule="auto"/>
              <w:rPr>
                <w:rStyle w:val="normaltextrun"/>
                <w:rFonts w:eastAsiaTheme="minorEastAsia"/>
                <w:sz w:val="20"/>
                <w:szCs w:val="20"/>
              </w:rPr>
            </w:pPr>
          </w:p>
        </w:tc>
        <w:tc>
          <w:tcPr>
            <w:tcW w:w="3791" w:type="dxa"/>
            <w:shd w:val="clear" w:color="auto" w:fill="FFE599" w:themeFill="accent4" w:themeFillTint="66"/>
          </w:tcPr>
          <w:p w14:paraId="0238ECA1" w14:textId="77777777" w:rsidR="00C66EBD" w:rsidRDefault="00C66EBD" w:rsidP="00073EAE">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Discuss these tasks with your school mentor and how they will support your subject knowledge.</w:t>
            </w:r>
          </w:p>
          <w:p w14:paraId="5CDA7C8E" w14:textId="77777777" w:rsidR="00C66EBD" w:rsidRDefault="00C66EBD" w:rsidP="00073EAE">
            <w:pPr>
              <w:spacing w:line="259" w:lineRule="auto"/>
              <w:rPr>
                <w:rFonts w:eastAsiaTheme="minorEastAsia"/>
                <w:sz w:val="20"/>
                <w:szCs w:val="20"/>
              </w:rPr>
            </w:pPr>
          </w:p>
        </w:tc>
      </w:tr>
      <w:tr w:rsidR="00C66EBD" w14:paraId="0AC75038" w14:textId="77777777" w:rsidTr="00073EAE">
        <w:trPr>
          <w:trHeight w:val="810"/>
        </w:trPr>
        <w:tc>
          <w:tcPr>
            <w:tcW w:w="14581" w:type="dxa"/>
            <w:gridSpan w:val="7"/>
          </w:tcPr>
          <w:p w14:paraId="44C4E621" w14:textId="77777777" w:rsidR="00C66EBD" w:rsidRDefault="00C66EBD"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Tern Break</w:t>
            </w:r>
          </w:p>
          <w:p w14:paraId="50BD5734" w14:textId="77777777" w:rsidR="00C66EBD" w:rsidRDefault="00C66EBD"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24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 28</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October 2022</w:t>
            </w:r>
          </w:p>
        </w:tc>
      </w:tr>
    </w:tbl>
    <w:p w14:paraId="1B5D1E28" w14:textId="77777777" w:rsidR="00C66EBD" w:rsidRDefault="00C66EBD" w:rsidP="00C66EBD">
      <w:pPr>
        <w:rPr>
          <w:rFonts w:eastAsiaTheme="minorEastAsia"/>
        </w:rPr>
      </w:pPr>
    </w:p>
    <w:p w14:paraId="5E5AA5A4" w14:textId="77777777" w:rsidR="00C66EBD" w:rsidRDefault="00C66EBD" w:rsidP="00C66EBD">
      <w:pPr>
        <w:rPr>
          <w:rFonts w:eastAsiaTheme="minorEastAsia"/>
        </w:rPr>
      </w:pPr>
    </w:p>
    <w:p w14:paraId="56917EDC" w14:textId="77777777" w:rsidR="00C66EBD" w:rsidRDefault="00C66EBD" w:rsidP="00C66EBD">
      <w:pPr>
        <w:rPr>
          <w:rFonts w:eastAsiaTheme="minorEastAsia"/>
        </w:rPr>
      </w:pPr>
    </w:p>
    <w:p w14:paraId="26BCA88C" w14:textId="77777777" w:rsidR="00C66EBD" w:rsidRDefault="00C66EBD" w:rsidP="00C66EBD">
      <w:pPr>
        <w:rPr>
          <w:rFonts w:eastAsiaTheme="minorEastAsia"/>
        </w:rPr>
      </w:pPr>
    </w:p>
    <w:p w14:paraId="2E9AC88B" w14:textId="77777777" w:rsidR="00C66EBD" w:rsidRDefault="00C66EBD" w:rsidP="00C66EBD">
      <w:pPr>
        <w:rPr>
          <w:rFonts w:eastAsiaTheme="minorEastAsia"/>
        </w:rPr>
      </w:pPr>
    </w:p>
    <w:p w14:paraId="030C537E" w14:textId="77777777" w:rsidR="00C66EBD" w:rsidRDefault="00C66EBD" w:rsidP="00C66EBD">
      <w:pPr>
        <w:rPr>
          <w:rFonts w:eastAsiaTheme="minorEastAsia"/>
        </w:rPr>
      </w:pPr>
    </w:p>
    <w:p w14:paraId="0AEBB7D5" w14:textId="77777777" w:rsidR="00C66EBD" w:rsidRDefault="00C66EBD" w:rsidP="00C66EBD">
      <w:pPr>
        <w:rPr>
          <w:rFonts w:eastAsiaTheme="minorEastAsia"/>
        </w:rPr>
      </w:pPr>
    </w:p>
    <w:p w14:paraId="0FF81C8F" w14:textId="77777777" w:rsidR="00C66EBD" w:rsidRDefault="00C66EBD" w:rsidP="00C66EBD">
      <w:pPr>
        <w:rPr>
          <w:rFonts w:eastAsiaTheme="minorEastAsia"/>
        </w:rPr>
      </w:pPr>
    </w:p>
    <w:p w14:paraId="3C6C4A92" w14:textId="77777777" w:rsidR="00C66EBD" w:rsidRDefault="00C66EBD" w:rsidP="00C66EBD">
      <w:pPr>
        <w:rPr>
          <w:rFonts w:eastAsiaTheme="minorEastAsia"/>
        </w:rPr>
      </w:pPr>
    </w:p>
    <w:p w14:paraId="21758936" w14:textId="77777777" w:rsidR="00C66EBD" w:rsidRDefault="00C66EBD" w:rsidP="00C66EBD">
      <w:pPr>
        <w:rPr>
          <w:rFonts w:eastAsiaTheme="minorEastAsia"/>
        </w:rPr>
      </w:pPr>
    </w:p>
    <w:p w14:paraId="351DA766" w14:textId="77777777" w:rsidR="00C66EBD" w:rsidRDefault="00C66EBD" w:rsidP="00C66EBD">
      <w:pPr>
        <w:rPr>
          <w:rFonts w:eastAsiaTheme="minorEastAsia"/>
        </w:rPr>
      </w:pPr>
    </w:p>
    <w:p w14:paraId="4DABB22B" w14:textId="77777777" w:rsidR="00C66EBD" w:rsidRDefault="00C66EBD" w:rsidP="00C66EBD">
      <w:pPr>
        <w:rPr>
          <w:rFonts w:eastAsiaTheme="minorEastAsia"/>
        </w:rPr>
      </w:pPr>
    </w:p>
    <w:p w14:paraId="4EDF0BB7" w14:textId="77777777" w:rsidR="00C66EBD" w:rsidRDefault="00C66EBD" w:rsidP="00C66EBD">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C66EBD" w14:paraId="6FAE46A2" w14:textId="77777777" w:rsidTr="00073EAE">
        <w:trPr>
          <w:trHeight w:val="15"/>
        </w:trPr>
        <w:tc>
          <w:tcPr>
            <w:tcW w:w="792" w:type="dxa"/>
            <w:shd w:val="clear" w:color="auto" w:fill="5B9BD5" w:themeFill="accent5"/>
          </w:tcPr>
          <w:p w14:paraId="5DD13B21"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1125" w:type="dxa"/>
            <w:shd w:val="clear" w:color="auto" w:fill="5B9BD5" w:themeFill="accent5"/>
          </w:tcPr>
          <w:p w14:paraId="3ED63E0D"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Staff</w:t>
            </w:r>
          </w:p>
        </w:tc>
        <w:tc>
          <w:tcPr>
            <w:tcW w:w="1515" w:type="dxa"/>
            <w:shd w:val="clear" w:color="auto" w:fill="5B9BD5" w:themeFill="accent5"/>
          </w:tcPr>
          <w:p w14:paraId="3C174321"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265" w:type="dxa"/>
            <w:shd w:val="clear" w:color="auto" w:fill="5B9BD5" w:themeFill="accent5"/>
          </w:tcPr>
          <w:p w14:paraId="63770AA0" w14:textId="77777777" w:rsidR="00C66EBD" w:rsidRDefault="00C66EBD" w:rsidP="00073EAE">
            <w:pPr>
              <w:rPr>
                <w:rFonts w:eastAsiaTheme="minorEastAsia"/>
                <w:b/>
                <w:bCs/>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875" w:type="dxa"/>
            <w:shd w:val="clear" w:color="auto" w:fill="5B9BD5" w:themeFill="accent5"/>
          </w:tcPr>
          <w:p w14:paraId="68DF7A75"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6069CEA4"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5629583F"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0B2B4D98" w14:textId="77777777" w:rsidR="00C66EBD" w:rsidRDefault="00C66EBD" w:rsidP="00073EAE">
            <w:pPr>
              <w:spacing w:line="259" w:lineRule="auto"/>
              <w:rPr>
                <w:rFonts w:eastAsiaTheme="minorEastAsia"/>
                <w:sz w:val="20"/>
                <w:szCs w:val="20"/>
              </w:rPr>
            </w:pPr>
          </w:p>
        </w:tc>
        <w:tc>
          <w:tcPr>
            <w:tcW w:w="3700" w:type="dxa"/>
            <w:shd w:val="clear" w:color="auto" w:fill="5B9BD5" w:themeFill="accent5"/>
          </w:tcPr>
          <w:p w14:paraId="174C787E" w14:textId="77777777" w:rsidR="00C66EBD" w:rsidRDefault="00C66EBD"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6BB73D0F" w14:textId="77777777" w:rsidR="00C66EBD" w:rsidRDefault="00C66EBD"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66EBD" w14:paraId="301F7B46" w14:textId="77777777" w:rsidTr="00073EAE">
        <w:trPr>
          <w:trHeight w:val="15"/>
        </w:trPr>
        <w:tc>
          <w:tcPr>
            <w:tcW w:w="792" w:type="dxa"/>
          </w:tcPr>
          <w:p w14:paraId="0BD89B22"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02/11</w:t>
            </w:r>
          </w:p>
          <w:p w14:paraId="0FC41895"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70EFCC91"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3A87B89C" w14:textId="77777777" w:rsidR="00C66EBD" w:rsidRDefault="00C66EBD" w:rsidP="00073EAE">
            <w:pPr>
              <w:spacing w:line="259" w:lineRule="auto"/>
              <w:rPr>
                <w:rFonts w:eastAsiaTheme="minorEastAsia"/>
                <w:color w:val="000000" w:themeColor="text1"/>
                <w:sz w:val="20"/>
                <w:szCs w:val="20"/>
              </w:rPr>
            </w:pPr>
          </w:p>
          <w:p w14:paraId="03C1FBBD" w14:textId="77777777" w:rsidR="00C66EBD" w:rsidRDefault="00C66EBD" w:rsidP="00073EAE">
            <w:pPr>
              <w:spacing w:line="259" w:lineRule="auto"/>
              <w:rPr>
                <w:rFonts w:eastAsiaTheme="minorEastAsia"/>
                <w:color w:val="000000" w:themeColor="text1"/>
                <w:sz w:val="20"/>
                <w:szCs w:val="20"/>
              </w:rPr>
            </w:pPr>
          </w:p>
          <w:p w14:paraId="43E32494" w14:textId="77777777" w:rsidR="00C66EBD" w:rsidRDefault="00C66EBD" w:rsidP="00073EAE">
            <w:pPr>
              <w:spacing w:line="259" w:lineRule="auto"/>
              <w:rPr>
                <w:rFonts w:eastAsiaTheme="minorEastAsia"/>
                <w:color w:val="000000" w:themeColor="text1"/>
                <w:sz w:val="20"/>
                <w:szCs w:val="20"/>
              </w:rPr>
            </w:pPr>
          </w:p>
          <w:p w14:paraId="7BFF0DF7" w14:textId="77777777" w:rsidR="00C66EBD" w:rsidRDefault="00C66EBD" w:rsidP="00073EAE">
            <w:pPr>
              <w:spacing w:line="259" w:lineRule="auto"/>
              <w:rPr>
                <w:rFonts w:eastAsiaTheme="minorEastAsia"/>
                <w:color w:val="000000" w:themeColor="text1"/>
                <w:sz w:val="20"/>
                <w:szCs w:val="20"/>
              </w:rPr>
            </w:pPr>
          </w:p>
        </w:tc>
        <w:tc>
          <w:tcPr>
            <w:tcW w:w="1125" w:type="dxa"/>
          </w:tcPr>
          <w:p w14:paraId="02C7B286" w14:textId="77777777" w:rsidR="00C66EBD" w:rsidRDefault="00C66EBD" w:rsidP="00073EAE">
            <w:pPr>
              <w:spacing w:line="259" w:lineRule="auto"/>
              <w:rPr>
                <w:rFonts w:eastAsiaTheme="minorEastAsia"/>
                <w:sz w:val="20"/>
                <w:szCs w:val="20"/>
              </w:rPr>
            </w:pPr>
            <w:r w:rsidRPr="74D6CB2D">
              <w:rPr>
                <w:rFonts w:eastAsiaTheme="minorEastAsia"/>
                <w:sz w:val="20"/>
                <w:szCs w:val="20"/>
              </w:rPr>
              <w:t>Macmillan</w:t>
            </w:r>
          </w:p>
          <w:p w14:paraId="42186079" w14:textId="77777777" w:rsidR="00C66EBD" w:rsidRDefault="00C66EBD" w:rsidP="00073EAE">
            <w:pPr>
              <w:spacing w:line="259" w:lineRule="auto"/>
              <w:rPr>
                <w:rFonts w:eastAsiaTheme="minorEastAsia"/>
                <w:sz w:val="20"/>
                <w:szCs w:val="20"/>
              </w:rPr>
            </w:pPr>
          </w:p>
          <w:p w14:paraId="3C39D8BA" w14:textId="77777777" w:rsidR="00C66EBD" w:rsidRDefault="00C66EBD" w:rsidP="00073EAE">
            <w:pPr>
              <w:spacing w:line="259" w:lineRule="auto"/>
              <w:rPr>
                <w:rFonts w:eastAsiaTheme="minorEastAsia"/>
                <w:sz w:val="20"/>
                <w:szCs w:val="20"/>
              </w:rPr>
            </w:pPr>
          </w:p>
          <w:p w14:paraId="123C2F17" w14:textId="77777777" w:rsidR="00C66EBD" w:rsidRDefault="00C66EBD" w:rsidP="00073EAE">
            <w:pPr>
              <w:spacing w:line="259" w:lineRule="auto"/>
              <w:rPr>
                <w:rFonts w:eastAsiaTheme="minorEastAsia"/>
                <w:sz w:val="20"/>
                <w:szCs w:val="20"/>
              </w:rPr>
            </w:pPr>
          </w:p>
        </w:tc>
        <w:tc>
          <w:tcPr>
            <w:tcW w:w="1515" w:type="dxa"/>
          </w:tcPr>
          <w:p w14:paraId="29E73ED4"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PGC7008M</w:t>
            </w:r>
          </w:p>
          <w:p w14:paraId="27620AB5" w14:textId="77777777" w:rsidR="00C66EBD" w:rsidRDefault="00C66EBD" w:rsidP="00073EAE">
            <w:pPr>
              <w:spacing w:line="259" w:lineRule="auto"/>
              <w:rPr>
                <w:rFonts w:eastAsiaTheme="minorEastAsia"/>
                <w:sz w:val="20"/>
                <w:szCs w:val="20"/>
              </w:rPr>
            </w:pPr>
            <w:r w:rsidRPr="74D6CB2D">
              <w:rPr>
                <w:rFonts w:eastAsiaTheme="minorEastAsia"/>
                <w:sz w:val="20"/>
                <w:szCs w:val="20"/>
              </w:rPr>
              <w:t>The role of the form tutor and pastoral leaders</w:t>
            </w:r>
          </w:p>
          <w:p w14:paraId="7741845D" w14:textId="77777777" w:rsidR="00C66EBD" w:rsidRDefault="00C66EBD" w:rsidP="00073EAE">
            <w:pPr>
              <w:spacing w:line="259" w:lineRule="auto"/>
              <w:rPr>
                <w:rFonts w:eastAsiaTheme="minorEastAsia"/>
                <w:sz w:val="20"/>
                <w:szCs w:val="20"/>
              </w:rPr>
            </w:pPr>
          </w:p>
          <w:p w14:paraId="277FCFFC" w14:textId="77777777" w:rsidR="00C66EBD" w:rsidRDefault="00C66EBD" w:rsidP="00073EAE">
            <w:pPr>
              <w:spacing w:line="259" w:lineRule="auto"/>
              <w:rPr>
                <w:rFonts w:eastAsiaTheme="minorEastAsia"/>
                <w:sz w:val="20"/>
                <w:szCs w:val="20"/>
              </w:rPr>
            </w:pPr>
          </w:p>
        </w:tc>
        <w:tc>
          <w:tcPr>
            <w:tcW w:w="2265" w:type="dxa"/>
          </w:tcPr>
          <w:p w14:paraId="6D5AB51C" w14:textId="77777777" w:rsidR="00C66EBD" w:rsidRDefault="00C66EBD" w:rsidP="00073EAE">
            <w:pPr>
              <w:rPr>
                <w:rFonts w:ascii="Calibri" w:eastAsia="Calibri" w:hAnsi="Calibri" w:cs="Calibri"/>
                <w:sz w:val="20"/>
                <w:szCs w:val="20"/>
              </w:rPr>
            </w:pPr>
            <w:r w:rsidRPr="74D6CB2D">
              <w:rPr>
                <w:rFonts w:ascii="Calibri" w:eastAsia="Calibri" w:hAnsi="Calibri" w:cs="Calibri"/>
                <w:sz w:val="20"/>
                <w:szCs w:val="20"/>
              </w:rPr>
              <w:t>Teachers can make valuable contributions to the wider life of the school in a broad range of ways, including by supporting and developing effective professional relationships with colleagues.</w:t>
            </w:r>
          </w:p>
          <w:p w14:paraId="4BE2E6B6" w14:textId="77777777" w:rsidR="00C66EBD" w:rsidRDefault="00C66EBD" w:rsidP="00073EAE">
            <w:pPr>
              <w:rPr>
                <w:rFonts w:ascii="Calibri" w:eastAsia="Calibri" w:hAnsi="Calibri" w:cs="Calibri"/>
                <w:sz w:val="20"/>
                <w:szCs w:val="20"/>
              </w:rPr>
            </w:pPr>
          </w:p>
          <w:p w14:paraId="5AB9B18D" w14:textId="77777777" w:rsidR="00C66EBD" w:rsidRDefault="00C66EBD" w:rsidP="00073EAE">
            <w:pPr>
              <w:rPr>
                <w:rFonts w:ascii="Calibri" w:eastAsia="Calibri" w:hAnsi="Calibri" w:cs="Calibri"/>
                <w:sz w:val="20"/>
                <w:szCs w:val="20"/>
              </w:rPr>
            </w:pPr>
            <w:r w:rsidRPr="030E1644">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875" w:type="dxa"/>
          </w:tcPr>
          <w:p w14:paraId="20DD5B78"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670ADDFD" w14:textId="77777777" w:rsidR="00C66EBD" w:rsidRDefault="00C66EBD" w:rsidP="00073EAE">
            <w:pPr>
              <w:spacing w:line="259" w:lineRule="auto"/>
              <w:rPr>
                <w:rFonts w:eastAsiaTheme="minorEastAsia"/>
                <w:sz w:val="20"/>
                <w:szCs w:val="20"/>
              </w:rPr>
            </w:pPr>
          </w:p>
          <w:p w14:paraId="26F3131F"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Being a professional </w:t>
            </w:r>
          </w:p>
          <w:p w14:paraId="5631486E" w14:textId="77777777" w:rsidR="00C66EBD" w:rsidRDefault="00C66EBD" w:rsidP="00073EAE">
            <w:pPr>
              <w:spacing w:line="259" w:lineRule="auto"/>
              <w:rPr>
                <w:rFonts w:eastAsiaTheme="minorEastAsia"/>
                <w:sz w:val="20"/>
                <w:szCs w:val="20"/>
              </w:rPr>
            </w:pPr>
          </w:p>
          <w:p w14:paraId="3BB47855" w14:textId="77777777" w:rsidR="00C66EBD" w:rsidRDefault="00C66EBD" w:rsidP="00073EAE">
            <w:pPr>
              <w:spacing w:line="259" w:lineRule="auto"/>
              <w:rPr>
                <w:rFonts w:eastAsiaTheme="minorEastAsia"/>
                <w:sz w:val="20"/>
                <w:szCs w:val="20"/>
              </w:rPr>
            </w:pPr>
            <w:r w:rsidRPr="74D6CB2D">
              <w:rPr>
                <w:rFonts w:eastAsiaTheme="minorEastAsia"/>
                <w:sz w:val="20"/>
                <w:szCs w:val="20"/>
              </w:rPr>
              <w:t>Relationships and partnerships</w:t>
            </w:r>
          </w:p>
          <w:p w14:paraId="15791C97" w14:textId="77777777" w:rsidR="00C66EBD" w:rsidRDefault="00C66EBD" w:rsidP="00073EAE">
            <w:pPr>
              <w:spacing w:line="259" w:lineRule="auto"/>
              <w:rPr>
                <w:rFonts w:eastAsiaTheme="minorEastAsia"/>
                <w:sz w:val="20"/>
                <w:szCs w:val="20"/>
              </w:rPr>
            </w:pPr>
          </w:p>
          <w:p w14:paraId="624A79D0" w14:textId="77777777" w:rsidR="00C66EBD" w:rsidRDefault="00C66EBD" w:rsidP="00073EAE">
            <w:pPr>
              <w:spacing w:line="259" w:lineRule="auto"/>
              <w:rPr>
                <w:rFonts w:eastAsiaTheme="minorEastAsia"/>
                <w:sz w:val="20"/>
                <w:szCs w:val="20"/>
              </w:rPr>
            </w:pPr>
          </w:p>
        </w:tc>
        <w:tc>
          <w:tcPr>
            <w:tcW w:w="3285" w:type="dxa"/>
          </w:tcPr>
          <w:p w14:paraId="5E2FF9CD"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Research and make notes on the role of the form tutor in schools. </w:t>
            </w:r>
          </w:p>
          <w:p w14:paraId="718F141F" w14:textId="77777777" w:rsidR="00C66EBD" w:rsidRDefault="00C66EBD" w:rsidP="00073EAE">
            <w:pPr>
              <w:spacing w:line="259" w:lineRule="auto"/>
              <w:rPr>
                <w:rFonts w:eastAsiaTheme="minorEastAsia"/>
                <w:sz w:val="20"/>
                <w:szCs w:val="20"/>
              </w:rPr>
            </w:pPr>
          </w:p>
          <w:p w14:paraId="1903E39F" w14:textId="77777777" w:rsidR="00C66EBD" w:rsidRDefault="00C66EBD" w:rsidP="00073EAE">
            <w:pPr>
              <w:spacing w:line="259" w:lineRule="auto"/>
              <w:rPr>
                <w:rFonts w:eastAsiaTheme="minorEastAsia"/>
                <w:sz w:val="20"/>
                <w:szCs w:val="20"/>
              </w:rPr>
            </w:pPr>
          </w:p>
          <w:p w14:paraId="45401611" w14:textId="77777777" w:rsidR="00C66EBD" w:rsidRDefault="00C66EBD" w:rsidP="00073EAE">
            <w:pPr>
              <w:spacing w:line="259" w:lineRule="auto"/>
              <w:rPr>
                <w:rFonts w:eastAsiaTheme="minorEastAsia"/>
                <w:sz w:val="20"/>
                <w:szCs w:val="20"/>
              </w:rPr>
            </w:pPr>
          </w:p>
          <w:p w14:paraId="469B52B5" w14:textId="77777777" w:rsidR="00C66EBD" w:rsidRDefault="00C66EBD" w:rsidP="00073EAE">
            <w:pPr>
              <w:spacing w:line="259" w:lineRule="auto"/>
              <w:rPr>
                <w:rFonts w:eastAsiaTheme="minorEastAsia"/>
                <w:sz w:val="20"/>
                <w:szCs w:val="20"/>
              </w:rPr>
            </w:pPr>
          </w:p>
        </w:tc>
        <w:tc>
          <w:tcPr>
            <w:tcW w:w="3700" w:type="dxa"/>
          </w:tcPr>
          <w:p w14:paraId="4FC0BD00"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Contribute positively to the wider school culture and develop a feeling of shared responsibility for improving the lives of all pupils within the school. </w:t>
            </w:r>
          </w:p>
        </w:tc>
      </w:tr>
      <w:tr w:rsidR="00C66EBD" w14:paraId="320A7A0B" w14:textId="77777777" w:rsidTr="00073EAE">
        <w:trPr>
          <w:trHeight w:val="15"/>
        </w:trPr>
        <w:tc>
          <w:tcPr>
            <w:tcW w:w="792" w:type="dxa"/>
          </w:tcPr>
          <w:p w14:paraId="42C8F0D7"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2-4</w:t>
            </w:r>
          </w:p>
          <w:p w14:paraId="31CC3BBA"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031C1D53" w14:textId="77777777" w:rsidR="00C66EBD" w:rsidRDefault="00C66EBD" w:rsidP="00073EAE">
            <w:pPr>
              <w:spacing w:line="259" w:lineRule="auto"/>
              <w:rPr>
                <w:rFonts w:eastAsiaTheme="minorEastAsia"/>
                <w:color w:val="000000" w:themeColor="text1"/>
                <w:sz w:val="20"/>
                <w:szCs w:val="20"/>
              </w:rPr>
            </w:pPr>
          </w:p>
        </w:tc>
        <w:tc>
          <w:tcPr>
            <w:tcW w:w="1125" w:type="dxa"/>
          </w:tcPr>
          <w:p w14:paraId="689DA8F4" w14:textId="77777777" w:rsidR="00C66EBD" w:rsidRDefault="00C66EBD"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03679481"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PGC7007M</w:t>
            </w:r>
          </w:p>
          <w:p w14:paraId="37B8C6A5"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Writing instruction across the curriculum </w:t>
            </w:r>
          </w:p>
        </w:tc>
        <w:tc>
          <w:tcPr>
            <w:tcW w:w="2265" w:type="dxa"/>
          </w:tcPr>
          <w:p w14:paraId="46A9811B"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p w14:paraId="6FCAC87D" w14:textId="77777777" w:rsidR="00C66EBD" w:rsidRDefault="00C66EBD" w:rsidP="00073EAE">
            <w:pPr>
              <w:rPr>
                <w:rFonts w:ascii="Calibri" w:eastAsia="Calibri" w:hAnsi="Calibri" w:cs="Calibri"/>
                <w:sz w:val="20"/>
                <w:szCs w:val="20"/>
              </w:rPr>
            </w:pPr>
          </w:p>
        </w:tc>
        <w:tc>
          <w:tcPr>
            <w:tcW w:w="1875" w:type="dxa"/>
          </w:tcPr>
          <w:p w14:paraId="517A61E3"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5F0A32AE"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254728A9" w14:textId="77777777" w:rsidR="00C66EBD" w:rsidRDefault="00C66EBD" w:rsidP="00073EAE">
            <w:pPr>
              <w:spacing w:line="259" w:lineRule="auto"/>
              <w:rPr>
                <w:rFonts w:ascii="Calibri" w:eastAsia="Calibri" w:hAnsi="Calibri" w:cs="Calibri"/>
                <w:color w:val="000000" w:themeColor="text1"/>
                <w:sz w:val="20"/>
                <w:szCs w:val="20"/>
              </w:rPr>
            </w:pPr>
          </w:p>
          <w:p w14:paraId="35EFA101"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Being a professional </w:t>
            </w:r>
          </w:p>
          <w:p w14:paraId="45007363" w14:textId="77777777" w:rsidR="00C66EBD" w:rsidRDefault="00C66EBD" w:rsidP="00073EAE">
            <w:pPr>
              <w:spacing w:line="259" w:lineRule="auto"/>
              <w:rPr>
                <w:rFonts w:ascii="Calibri" w:eastAsia="Calibri" w:hAnsi="Calibri" w:cs="Calibri"/>
                <w:color w:val="000000" w:themeColor="text1"/>
                <w:sz w:val="20"/>
                <w:szCs w:val="20"/>
              </w:rPr>
            </w:pPr>
          </w:p>
          <w:p w14:paraId="3D577681"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3285" w:type="dxa"/>
          </w:tcPr>
          <w:p w14:paraId="5F6A0F06"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3 </w:t>
            </w:r>
            <w:hyperlink r:id="rId71">
              <w:r w:rsidRPr="030E1644">
                <w:rPr>
                  <w:rStyle w:val="Hyperlink"/>
                  <w:rFonts w:ascii="Calibri" w:eastAsia="Calibri" w:hAnsi="Calibri" w:cs="Calibri"/>
                  <w:sz w:val="20"/>
                  <w:szCs w:val="20"/>
                </w:rPr>
                <w:t>https://ebookcentral-proquest-com.yorksj.idm.oclc.org/lib/yorksj/reader.action?docID=5323091</w:t>
              </w:r>
            </w:hyperlink>
          </w:p>
          <w:p w14:paraId="02CF430F" w14:textId="77777777" w:rsidR="00C66EBD" w:rsidRDefault="00C66EBD" w:rsidP="00073EAE">
            <w:pPr>
              <w:spacing w:line="259" w:lineRule="auto"/>
              <w:rPr>
                <w:rFonts w:ascii="Calibri" w:eastAsia="Calibri" w:hAnsi="Calibri" w:cs="Calibri"/>
                <w:color w:val="000000" w:themeColor="text1"/>
                <w:sz w:val="20"/>
                <w:szCs w:val="20"/>
              </w:rPr>
            </w:pPr>
          </w:p>
          <w:p w14:paraId="644C3CD0"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5 </w:t>
            </w:r>
            <w:hyperlink r:id="rId72">
              <w:r w:rsidRPr="030E1644">
                <w:rPr>
                  <w:rStyle w:val="Hyperlink"/>
                  <w:rFonts w:ascii="Calibri" w:eastAsia="Calibri" w:hAnsi="Calibri" w:cs="Calibri"/>
                  <w:sz w:val="20"/>
                  <w:szCs w:val="20"/>
                </w:rPr>
                <w:t>https://ebookcentral-proquest-com.yorksj.idm.oclc.org/lib/yorksj/reader.action?docID=5323091</w:t>
              </w:r>
            </w:hyperlink>
            <w:r w:rsidRPr="030E1644">
              <w:rPr>
                <w:rFonts w:ascii="Calibri" w:eastAsia="Calibri" w:hAnsi="Calibri" w:cs="Calibri"/>
                <w:sz w:val="20"/>
                <w:szCs w:val="20"/>
              </w:rPr>
              <w:t xml:space="preserve">  </w:t>
            </w:r>
          </w:p>
        </w:tc>
        <w:tc>
          <w:tcPr>
            <w:tcW w:w="3700" w:type="dxa"/>
          </w:tcPr>
          <w:p w14:paraId="5BC5D167"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Support pupil writing skills through guiding the process from plan to composition.</w:t>
            </w:r>
          </w:p>
          <w:p w14:paraId="4EFF4518" w14:textId="77777777" w:rsidR="00C66EBD" w:rsidRDefault="00C66EBD" w:rsidP="00073EAE">
            <w:pPr>
              <w:spacing w:line="259" w:lineRule="auto"/>
              <w:rPr>
                <w:rFonts w:ascii="Calibri" w:eastAsia="Calibri" w:hAnsi="Calibri" w:cs="Calibri"/>
                <w:sz w:val="20"/>
                <w:szCs w:val="20"/>
              </w:rPr>
            </w:pPr>
          </w:p>
        </w:tc>
      </w:tr>
      <w:tr w:rsidR="00C66EBD" w14:paraId="6D520677" w14:textId="77777777" w:rsidTr="00073EAE">
        <w:trPr>
          <w:trHeight w:val="15"/>
        </w:trPr>
        <w:tc>
          <w:tcPr>
            <w:tcW w:w="792" w:type="dxa"/>
          </w:tcPr>
          <w:p w14:paraId="56F8C70B"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20F8E30A"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072ABBA5" w14:textId="77777777" w:rsidR="00C66EBD" w:rsidRDefault="00C66EBD" w:rsidP="00073EAE">
            <w:pPr>
              <w:spacing w:line="259" w:lineRule="auto"/>
              <w:rPr>
                <w:rFonts w:eastAsiaTheme="minorEastAsia"/>
                <w:color w:val="000000" w:themeColor="text1"/>
                <w:sz w:val="20"/>
                <w:szCs w:val="20"/>
              </w:rPr>
            </w:pPr>
          </w:p>
        </w:tc>
        <w:tc>
          <w:tcPr>
            <w:tcW w:w="1125" w:type="dxa"/>
          </w:tcPr>
          <w:p w14:paraId="0D6D6796" w14:textId="77777777" w:rsidR="00C66EBD" w:rsidRDefault="00C66EBD"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392B9346"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PGC7007M Critical writing –assignment 1 progress check</w:t>
            </w:r>
          </w:p>
          <w:p w14:paraId="57BDBD98" w14:textId="77777777" w:rsidR="00C66EBD" w:rsidRDefault="00C66EBD" w:rsidP="00073EAE">
            <w:pPr>
              <w:spacing w:line="259" w:lineRule="auto"/>
              <w:rPr>
                <w:rFonts w:eastAsiaTheme="minorEastAsia"/>
                <w:sz w:val="20"/>
                <w:szCs w:val="20"/>
              </w:rPr>
            </w:pPr>
          </w:p>
        </w:tc>
        <w:tc>
          <w:tcPr>
            <w:tcW w:w="2265" w:type="dxa"/>
          </w:tcPr>
          <w:p w14:paraId="251F4FE7" w14:textId="77777777" w:rsidR="00C66EBD" w:rsidRDefault="00C66EBD" w:rsidP="00073EAE">
            <w:pPr>
              <w:rPr>
                <w:rFonts w:eastAsiaTheme="minorEastAsia"/>
                <w:sz w:val="20"/>
                <w:szCs w:val="20"/>
              </w:rPr>
            </w:pPr>
            <w:r w:rsidRPr="030E1644">
              <w:rPr>
                <w:rFonts w:eastAsiaTheme="minorEastAsia"/>
                <w:sz w:val="20"/>
                <w:szCs w:val="20"/>
              </w:rPr>
              <w:t>Engaging in high-quality professional development can help teachers improve</w:t>
            </w:r>
          </w:p>
          <w:p w14:paraId="3D492909" w14:textId="77777777" w:rsidR="00C66EBD" w:rsidRDefault="00C66EBD" w:rsidP="00073EAE">
            <w:pPr>
              <w:rPr>
                <w:rFonts w:eastAsiaTheme="minorEastAsia"/>
                <w:sz w:val="20"/>
                <w:szCs w:val="20"/>
              </w:rPr>
            </w:pPr>
          </w:p>
          <w:p w14:paraId="3AB80920" w14:textId="77777777" w:rsidR="00C66EBD" w:rsidRDefault="00C66EBD" w:rsidP="00073EAE">
            <w:pPr>
              <w:rPr>
                <w:rFonts w:eastAsiaTheme="minorEastAsia"/>
                <w:sz w:val="20"/>
                <w:szCs w:val="20"/>
              </w:rPr>
            </w:pPr>
            <w:r w:rsidRPr="030E1644">
              <w:rPr>
                <w:rFonts w:eastAsiaTheme="minorEastAsia"/>
                <w:sz w:val="20"/>
                <w:szCs w:val="20"/>
              </w:rPr>
              <w:t>Research influences practice and pedagogy</w:t>
            </w:r>
          </w:p>
        </w:tc>
        <w:tc>
          <w:tcPr>
            <w:tcW w:w="1875" w:type="dxa"/>
          </w:tcPr>
          <w:p w14:paraId="4142D5B6" w14:textId="77777777" w:rsidR="00C66EBD" w:rsidRDefault="00C66EBD" w:rsidP="00073EAE">
            <w:pPr>
              <w:spacing w:line="259" w:lineRule="auto"/>
              <w:rPr>
                <w:rFonts w:eastAsiaTheme="minorEastAsia"/>
                <w:sz w:val="20"/>
                <w:szCs w:val="20"/>
              </w:rPr>
            </w:pPr>
            <w:r w:rsidRPr="030E1644">
              <w:rPr>
                <w:rFonts w:eastAsiaTheme="minorEastAsia"/>
                <w:b/>
                <w:bCs/>
                <w:sz w:val="20"/>
                <w:szCs w:val="20"/>
              </w:rPr>
              <w:t xml:space="preserve">Assessment </w:t>
            </w:r>
          </w:p>
          <w:p w14:paraId="3C0D6CBA" w14:textId="77777777" w:rsidR="00C66EBD" w:rsidRDefault="00C66EBD" w:rsidP="00073EAE">
            <w:pPr>
              <w:spacing w:line="259" w:lineRule="auto"/>
              <w:rPr>
                <w:rFonts w:eastAsiaTheme="minorEastAsia"/>
                <w:sz w:val="20"/>
                <w:szCs w:val="20"/>
              </w:rPr>
            </w:pPr>
          </w:p>
          <w:p w14:paraId="6A10EB97" w14:textId="77777777" w:rsidR="00C66EBD" w:rsidRDefault="00C66EBD" w:rsidP="00073EAE">
            <w:pPr>
              <w:spacing w:line="259" w:lineRule="auto"/>
              <w:rPr>
                <w:rFonts w:eastAsiaTheme="minorEastAsia"/>
                <w:sz w:val="20"/>
                <w:szCs w:val="20"/>
              </w:rPr>
            </w:pPr>
            <w:r w:rsidRPr="030E1644">
              <w:rPr>
                <w:rFonts w:eastAsiaTheme="minorEastAsia"/>
                <w:sz w:val="20"/>
                <w:szCs w:val="20"/>
              </w:rPr>
              <w:t>Research engaged</w:t>
            </w:r>
          </w:p>
        </w:tc>
        <w:tc>
          <w:tcPr>
            <w:tcW w:w="3285" w:type="dxa"/>
          </w:tcPr>
          <w:p w14:paraId="262AFFC3" w14:textId="77777777" w:rsidR="00C66EBD" w:rsidRDefault="00C66EBD" w:rsidP="00073EAE">
            <w:pPr>
              <w:spacing w:line="259" w:lineRule="auto"/>
              <w:rPr>
                <w:rFonts w:eastAsiaTheme="minorEastAsia"/>
                <w:color w:val="538135" w:themeColor="accent6" w:themeShade="BF"/>
                <w:sz w:val="20"/>
                <w:szCs w:val="20"/>
              </w:rPr>
            </w:pPr>
            <w:r w:rsidRPr="030E1644">
              <w:rPr>
                <w:rFonts w:eastAsiaTheme="minorEastAsia"/>
                <w:sz w:val="20"/>
                <w:szCs w:val="20"/>
              </w:rPr>
              <w:t xml:space="preserve">Please come to this session with a </w:t>
            </w:r>
            <w:r w:rsidRPr="030E1644">
              <w:rPr>
                <w:rFonts w:eastAsiaTheme="minorEastAsia"/>
                <w:b/>
                <w:bCs/>
                <w:sz w:val="20"/>
                <w:szCs w:val="20"/>
              </w:rPr>
              <w:t>draft of your introduction</w:t>
            </w:r>
            <w:r w:rsidRPr="030E1644">
              <w:rPr>
                <w:rFonts w:eastAsiaTheme="minorEastAsia"/>
                <w:sz w:val="20"/>
                <w:szCs w:val="20"/>
              </w:rPr>
              <w:t xml:space="preserve"> and any notes you have made during your engagement with academic reading.</w:t>
            </w:r>
          </w:p>
          <w:p w14:paraId="5AA291A3" w14:textId="77777777" w:rsidR="00C66EBD" w:rsidRDefault="00C66EBD" w:rsidP="00073EAE">
            <w:pPr>
              <w:spacing w:line="259" w:lineRule="auto"/>
              <w:rPr>
                <w:rFonts w:eastAsiaTheme="minorEastAsia"/>
                <w:sz w:val="20"/>
                <w:szCs w:val="20"/>
              </w:rPr>
            </w:pPr>
          </w:p>
        </w:tc>
        <w:tc>
          <w:tcPr>
            <w:tcW w:w="3700" w:type="dxa"/>
          </w:tcPr>
          <w:p w14:paraId="29BA0417" w14:textId="77777777" w:rsidR="00C66EBD" w:rsidRDefault="00C66EBD" w:rsidP="00073EAE">
            <w:pPr>
              <w:spacing w:line="259" w:lineRule="auto"/>
              <w:rPr>
                <w:rFonts w:eastAsiaTheme="minorEastAsia"/>
                <w:sz w:val="20"/>
                <w:szCs w:val="20"/>
              </w:rPr>
            </w:pPr>
            <w:r w:rsidRPr="030E1644">
              <w:rPr>
                <w:rFonts w:eastAsiaTheme="minorEastAsia"/>
                <w:sz w:val="20"/>
                <w:szCs w:val="20"/>
              </w:rPr>
              <w:t>Reflect on critical writing process and progress, evaluating the impact on practice and re-evaluating critical reading.</w:t>
            </w:r>
          </w:p>
          <w:p w14:paraId="603BB315" w14:textId="77777777" w:rsidR="00C66EBD" w:rsidRDefault="00C66EBD" w:rsidP="00073EAE">
            <w:pPr>
              <w:spacing w:line="259" w:lineRule="auto"/>
              <w:rPr>
                <w:rFonts w:ascii="Calibri" w:eastAsia="Calibri" w:hAnsi="Calibri" w:cs="Calibri"/>
                <w:sz w:val="20"/>
                <w:szCs w:val="20"/>
              </w:rPr>
            </w:pPr>
          </w:p>
        </w:tc>
      </w:tr>
      <w:tr w:rsidR="00C66EBD" w14:paraId="4826EB79" w14:textId="77777777" w:rsidTr="00073EAE">
        <w:trPr>
          <w:trHeight w:val="15"/>
        </w:trPr>
        <w:tc>
          <w:tcPr>
            <w:tcW w:w="792" w:type="dxa"/>
            <w:shd w:val="clear" w:color="auto" w:fill="D9D9D9" w:themeFill="background1" w:themeFillShade="D9"/>
          </w:tcPr>
          <w:p w14:paraId="7ECEFB43"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9/11</w:t>
            </w:r>
          </w:p>
          <w:p w14:paraId="658A393E"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02C2DBC4"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08759253" w14:textId="77777777" w:rsidR="00C66EBD" w:rsidRDefault="00C66EBD"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217B1C66" w14:textId="77777777" w:rsidR="00C66EBD" w:rsidRDefault="00C66EBD" w:rsidP="00073EAE">
            <w:pPr>
              <w:spacing w:line="259" w:lineRule="auto"/>
              <w:rPr>
                <w:rFonts w:eastAsiaTheme="minorEastAsia"/>
                <w:sz w:val="20"/>
                <w:szCs w:val="20"/>
              </w:rPr>
            </w:pPr>
            <w:r w:rsidRPr="030E1644">
              <w:rPr>
                <w:rFonts w:eastAsiaTheme="minorEastAsia"/>
                <w:sz w:val="20"/>
                <w:szCs w:val="20"/>
              </w:rPr>
              <w:t>RM/ JC</w:t>
            </w:r>
          </w:p>
        </w:tc>
        <w:tc>
          <w:tcPr>
            <w:tcW w:w="1515" w:type="dxa"/>
            <w:shd w:val="clear" w:color="auto" w:fill="D9D9D9" w:themeFill="background1" w:themeFillShade="D9"/>
          </w:tcPr>
          <w:p w14:paraId="0AFD3FE7"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PGC7007M Building subject knowledge/</w:t>
            </w:r>
          </w:p>
          <w:p w14:paraId="308936C1"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schemes of work  </w:t>
            </w:r>
          </w:p>
          <w:p w14:paraId="1B06644B" w14:textId="77777777" w:rsidR="00C66EBD" w:rsidRDefault="00C66EBD" w:rsidP="00073EAE">
            <w:pPr>
              <w:spacing w:line="259" w:lineRule="auto"/>
              <w:rPr>
                <w:rFonts w:eastAsiaTheme="minorEastAsia"/>
                <w:sz w:val="20"/>
                <w:szCs w:val="20"/>
              </w:rPr>
            </w:pPr>
          </w:p>
        </w:tc>
        <w:tc>
          <w:tcPr>
            <w:tcW w:w="2265" w:type="dxa"/>
            <w:shd w:val="clear" w:color="auto" w:fill="D9D9D9" w:themeFill="background1" w:themeFillShade="D9"/>
          </w:tcPr>
          <w:p w14:paraId="5F4248BB" w14:textId="77777777" w:rsidR="00C66EBD" w:rsidRDefault="00C66EBD" w:rsidP="00073EAE">
            <w:pPr>
              <w:spacing w:line="259" w:lineRule="auto"/>
              <w:rPr>
                <w:rFonts w:ascii="Calibri" w:eastAsia="Calibri" w:hAnsi="Calibri" w:cs="Calibri"/>
                <w:sz w:val="20"/>
                <w:szCs w:val="20"/>
              </w:rPr>
            </w:pPr>
            <w:r w:rsidRPr="030E1644">
              <w:rPr>
                <w:rFonts w:eastAsiaTheme="minorEastAsia"/>
                <w:sz w:val="20"/>
                <w:szCs w:val="20"/>
              </w:rPr>
              <w:t xml:space="preserve"> </w:t>
            </w:r>
            <w:r w:rsidRPr="030E1644">
              <w:rPr>
                <w:rFonts w:ascii="Calibri" w:eastAsia="Calibri" w:hAnsi="Calibri" w:cs="Calibri"/>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0CED07F7" w14:textId="77777777" w:rsidR="00C66EBD" w:rsidRDefault="00C66EBD" w:rsidP="00073EAE">
            <w:pPr>
              <w:spacing w:line="259" w:lineRule="auto"/>
              <w:rPr>
                <w:rFonts w:ascii="Calibri" w:eastAsia="Calibri" w:hAnsi="Calibri" w:cs="Calibri"/>
                <w:sz w:val="20"/>
                <w:szCs w:val="20"/>
              </w:rPr>
            </w:pPr>
          </w:p>
          <w:p w14:paraId="7C57383D"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Pupils are likely to struggle to transfer what has been learnt in one discipline to a new or unfamiliar context. </w:t>
            </w:r>
          </w:p>
        </w:tc>
        <w:tc>
          <w:tcPr>
            <w:tcW w:w="1875" w:type="dxa"/>
            <w:shd w:val="clear" w:color="auto" w:fill="D9D9D9" w:themeFill="background1" w:themeFillShade="D9"/>
          </w:tcPr>
          <w:p w14:paraId="39156E20" w14:textId="77777777" w:rsidR="00C66EBD" w:rsidRDefault="00C66EBD"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062EA61C" w14:textId="77777777" w:rsidR="00C66EBD" w:rsidRDefault="00C66EBD"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46A7238A" w14:textId="77777777" w:rsidR="00C66EBD" w:rsidRDefault="00C66EBD" w:rsidP="00073EAE">
            <w:pPr>
              <w:spacing w:line="259" w:lineRule="auto"/>
              <w:rPr>
                <w:rFonts w:eastAsiaTheme="minorEastAsia"/>
                <w:sz w:val="20"/>
                <w:szCs w:val="20"/>
              </w:rPr>
            </w:pPr>
          </w:p>
          <w:p w14:paraId="150B34C9" w14:textId="77777777" w:rsidR="00C66EBD" w:rsidRDefault="00C66EBD" w:rsidP="00073EAE">
            <w:pPr>
              <w:spacing w:line="259" w:lineRule="auto"/>
              <w:rPr>
                <w:rFonts w:eastAsiaTheme="minorEastAsia"/>
                <w:sz w:val="20"/>
                <w:szCs w:val="20"/>
              </w:rPr>
            </w:pPr>
            <w:r w:rsidRPr="7020E459">
              <w:rPr>
                <w:rFonts w:eastAsiaTheme="minorEastAsia"/>
                <w:sz w:val="20"/>
                <w:szCs w:val="20"/>
              </w:rPr>
              <w:t xml:space="preserve">Being a professional </w:t>
            </w:r>
          </w:p>
          <w:p w14:paraId="69F4B9B7" w14:textId="77777777" w:rsidR="00C66EBD" w:rsidRDefault="00C66EBD" w:rsidP="00073EAE">
            <w:pPr>
              <w:spacing w:line="259" w:lineRule="auto"/>
              <w:rPr>
                <w:rFonts w:eastAsiaTheme="minorEastAsia"/>
                <w:sz w:val="20"/>
                <w:szCs w:val="20"/>
              </w:rPr>
            </w:pPr>
          </w:p>
          <w:p w14:paraId="6C85923F" w14:textId="77777777" w:rsidR="00C66EBD" w:rsidRDefault="00C66EBD" w:rsidP="00073EAE">
            <w:pPr>
              <w:spacing w:line="259" w:lineRule="auto"/>
              <w:rPr>
                <w:rFonts w:eastAsiaTheme="minorEastAsia"/>
                <w:sz w:val="20"/>
                <w:szCs w:val="20"/>
              </w:rPr>
            </w:pPr>
            <w:r w:rsidRPr="7020E459">
              <w:rPr>
                <w:rFonts w:eastAsiaTheme="minorEastAsia"/>
                <w:sz w:val="20"/>
                <w:szCs w:val="20"/>
              </w:rPr>
              <w:t>Relationships and partnerships</w:t>
            </w:r>
          </w:p>
          <w:p w14:paraId="5B4862E3" w14:textId="77777777" w:rsidR="00C66EBD" w:rsidRDefault="00C66EBD" w:rsidP="00073EAE">
            <w:pPr>
              <w:spacing w:line="259" w:lineRule="auto"/>
              <w:rPr>
                <w:rFonts w:eastAsiaTheme="minorEastAsia"/>
                <w:sz w:val="20"/>
                <w:szCs w:val="20"/>
              </w:rPr>
            </w:pPr>
          </w:p>
        </w:tc>
        <w:tc>
          <w:tcPr>
            <w:tcW w:w="3285" w:type="dxa"/>
            <w:shd w:val="clear" w:color="auto" w:fill="D9D9D9" w:themeFill="background1" w:themeFillShade="D9"/>
          </w:tcPr>
          <w:p w14:paraId="03067CCE" w14:textId="77777777" w:rsidR="00C66EBD" w:rsidRDefault="00C66EBD" w:rsidP="00073EAE">
            <w:pPr>
              <w:spacing w:line="259" w:lineRule="auto"/>
              <w:rPr>
                <w:rFonts w:ascii="Calibri" w:eastAsia="Calibri" w:hAnsi="Calibri" w:cs="Calibri"/>
                <w:sz w:val="20"/>
                <w:szCs w:val="20"/>
              </w:rPr>
            </w:pPr>
            <w:proofErr w:type="spellStart"/>
            <w:r w:rsidRPr="030E1644">
              <w:rPr>
                <w:rFonts w:ascii="Calibri" w:eastAsia="Calibri" w:hAnsi="Calibri" w:cs="Calibri"/>
                <w:sz w:val="20"/>
                <w:szCs w:val="20"/>
              </w:rPr>
              <w:t>Dunlosky</w:t>
            </w:r>
            <w:proofErr w:type="spellEnd"/>
            <w:r w:rsidRPr="030E1644">
              <w:rPr>
                <w:rFonts w:ascii="Calibri" w:eastAsia="Calibri" w:hAnsi="Calibri" w:cs="Calibri"/>
                <w:sz w:val="20"/>
                <w:szCs w:val="20"/>
              </w:rPr>
              <w:t xml:space="preserve">, J., Rawson, K. A., Marsh, E. J., Nathan, M. J., &amp; Willingham, D. T. (2013) Improving students’ learning with effective learning techniques: Promising directions from cognitive and educational psychology. Psychological Science in the Public Interest, Supplement, 14(1), 4–58. </w:t>
            </w:r>
            <w:hyperlink r:id="rId73">
              <w:r w:rsidRPr="030E1644">
                <w:rPr>
                  <w:rStyle w:val="Hyperlink"/>
                  <w:rFonts w:ascii="Calibri" w:eastAsia="Calibri" w:hAnsi="Calibri" w:cs="Calibri"/>
                  <w:sz w:val="20"/>
                  <w:szCs w:val="20"/>
                </w:rPr>
                <w:t>https://doi.org/10.1177/1529100612453266</w:t>
              </w:r>
            </w:hyperlink>
            <w:r w:rsidRPr="030E1644">
              <w:rPr>
                <w:rFonts w:ascii="Calibri" w:eastAsia="Calibri" w:hAnsi="Calibri" w:cs="Calibri"/>
                <w:sz w:val="20"/>
                <w:szCs w:val="20"/>
              </w:rPr>
              <w:t>.</w:t>
            </w:r>
          </w:p>
          <w:p w14:paraId="2AEE9240" w14:textId="77777777" w:rsidR="00C66EBD" w:rsidRDefault="00C66EBD" w:rsidP="00073EAE">
            <w:pPr>
              <w:spacing w:line="259" w:lineRule="auto"/>
              <w:rPr>
                <w:rFonts w:ascii="Calibri" w:eastAsia="Calibri" w:hAnsi="Calibri" w:cs="Calibri"/>
                <w:sz w:val="20"/>
                <w:szCs w:val="20"/>
              </w:rPr>
            </w:pPr>
          </w:p>
          <w:p w14:paraId="1D6D6990" w14:textId="77777777" w:rsidR="00C66EBD" w:rsidRDefault="00C66EBD" w:rsidP="00073EAE">
            <w:pPr>
              <w:spacing w:line="259" w:lineRule="auto"/>
              <w:rPr>
                <w:rFonts w:ascii="Calibri" w:eastAsia="Calibri" w:hAnsi="Calibri" w:cs="Calibri"/>
                <w:sz w:val="20"/>
                <w:szCs w:val="20"/>
              </w:rPr>
            </w:pPr>
          </w:p>
          <w:p w14:paraId="0977684C" w14:textId="77777777" w:rsidR="00C66EBD" w:rsidRDefault="00C66EBD" w:rsidP="00073EAE">
            <w:pPr>
              <w:spacing w:line="259" w:lineRule="auto"/>
              <w:rPr>
                <w:rFonts w:eastAsiaTheme="minorEastAsia"/>
                <w:color w:val="538135" w:themeColor="accent6" w:themeShade="BF"/>
                <w:sz w:val="20"/>
                <w:szCs w:val="20"/>
              </w:rPr>
            </w:pPr>
          </w:p>
        </w:tc>
        <w:tc>
          <w:tcPr>
            <w:tcW w:w="3700" w:type="dxa"/>
            <w:shd w:val="clear" w:color="auto" w:fill="D9D9D9" w:themeFill="background1" w:themeFillShade="D9"/>
          </w:tcPr>
          <w:p w14:paraId="44E8DAD0"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341F4809" w14:textId="77777777" w:rsidR="00C66EBD" w:rsidRDefault="00C66EBD" w:rsidP="00073EAE">
            <w:pPr>
              <w:spacing w:line="259" w:lineRule="auto"/>
              <w:rPr>
                <w:rFonts w:ascii="Calibri" w:eastAsia="Calibri" w:hAnsi="Calibri" w:cs="Calibri"/>
                <w:sz w:val="20"/>
                <w:szCs w:val="20"/>
              </w:rPr>
            </w:pPr>
          </w:p>
          <w:p w14:paraId="2F1B5F61"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Use retrieval and spaced practice to build automatic recall of key knowledge.</w:t>
            </w:r>
          </w:p>
        </w:tc>
      </w:tr>
      <w:tr w:rsidR="00C66EBD" w14:paraId="1BEC28B8" w14:textId="77777777" w:rsidTr="00073EAE">
        <w:trPr>
          <w:trHeight w:val="3386"/>
        </w:trPr>
        <w:tc>
          <w:tcPr>
            <w:tcW w:w="792" w:type="dxa"/>
            <w:shd w:val="clear" w:color="auto" w:fill="D9D9D9" w:themeFill="background1" w:themeFillShade="D9"/>
          </w:tcPr>
          <w:p w14:paraId="182455A1"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3-5</w:t>
            </w:r>
          </w:p>
          <w:p w14:paraId="44F5BEB4"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2A1E898" w14:textId="77777777" w:rsidR="00C66EBD" w:rsidRDefault="00C66EBD"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3864C398" w14:textId="77777777" w:rsidR="00C66EBD" w:rsidRDefault="00C66EBD" w:rsidP="00073EAE">
            <w:pPr>
              <w:spacing w:line="259" w:lineRule="auto"/>
              <w:rPr>
                <w:rFonts w:eastAsiaTheme="minorEastAsia"/>
                <w:sz w:val="20"/>
                <w:szCs w:val="20"/>
              </w:rPr>
            </w:pPr>
            <w:r w:rsidRPr="030E1644">
              <w:rPr>
                <w:rFonts w:eastAsiaTheme="minorEastAsia"/>
                <w:sz w:val="20"/>
                <w:szCs w:val="20"/>
              </w:rPr>
              <w:t>KB/BR</w:t>
            </w:r>
          </w:p>
          <w:p w14:paraId="0CB076CA" w14:textId="77777777" w:rsidR="00C66EBD" w:rsidRDefault="00C66EBD" w:rsidP="00073EAE">
            <w:pPr>
              <w:spacing w:line="259" w:lineRule="auto"/>
              <w:rPr>
                <w:rFonts w:eastAsiaTheme="minorEastAsia"/>
                <w:sz w:val="20"/>
                <w:szCs w:val="20"/>
              </w:rPr>
            </w:pPr>
          </w:p>
        </w:tc>
        <w:tc>
          <w:tcPr>
            <w:tcW w:w="1515" w:type="dxa"/>
            <w:shd w:val="clear" w:color="auto" w:fill="D9D9D9" w:themeFill="background1" w:themeFillShade="D9"/>
          </w:tcPr>
          <w:p w14:paraId="68C9CB51"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PGC7007M</w:t>
            </w:r>
          </w:p>
          <w:p w14:paraId="2089DB83" w14:textId="77777777" w:rsidR="00C66EBD" w:rsidRDefault="00C66EBD" w:rsidP="00073EAE">
            <w:pPr>
              <w:spacing w:line="259" w:lineRule="auto"/>
              <w:rPr>
                <w:rFonts w:eastAsiaTheme="minorEastAsia"/>
                <w:sz w:val="20"/>
                <w:szCs w:val="20"/>
              </w:rPr>
            </w:pPr>
            <w:r w:rsidRPr="030E1644">
              <w:rPr>
                <w:rFonts w:eastAsiaTheme="minorEastAsia"/>
                <w:sz w:val="20"/>
                <w:szCs w:val="20"/>
              </w:rPr>
              <w:t>Planning a sequence of learning</w:t>
            </w:r>
          </w:p>
        </w:tc>
        <w:tc>
          <w:tcPr>
            <w:tcW w:w="2265" w:type="dxa"/>
            <w:shd w:val="clear" w:color="auto" w:fill="D9D9D9" w:themeFill="background1" w:themeFillShade="D9"/>
          </w:tcPr>
          <w:p w14:paraId="63B6F872"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Secure subject knowledge helps teachers to motivate pupils and teach effectively. </w:t>
            </w:r>
          </w:p>
          <w:p w14:paraId="7D660EAB" w14:textId="77777777" w:rsidR="00C66EBD" w:rsidRDefault="00C66EBD" w:rsidP="00073EAE">
            <w:pPr>
              <w:spacing w:line="259" w:lineRule="auto"/>
              <w:rPr>
                <w:rFonts w:ascii="Calibri" w:eastAsia="Calibri" w:hAnsi="Calibri" w:cs="Calibri"/>
                <w:sz w:val="20"/>
                <w:szCs w:val="20"/>
              </w:rPr>
            </w:pPr>
          </w:p>
          <w:p w14:paraId="4F4DAD7B"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Ensuring pupils master foundational concepts and knowledge before moving on is likely to build pupils’ confidence and help them succeed.</w:t>
            </w:r>
          </w:p>
        </w:tc>
        <w:tc>
          <w:tcPr>
            <w:tcW w:w="1875" w:type="dxa"/>
            <w:shd w:val="clear" w:color="auto" w:fill="D9D9D9" w:themeFill="background1" w:themeFillShade="D9"/>
          </w:tcPr>
          <w:p w14:paraId="72052F28" w14:textId="77777777" w:rsidR="00C66EBD" w:rsidRDefault="00C66EBD"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4BEF0BD0" w14:textId="77777777" w:rsidR="00C66EBD" w:rsidRDefault="00C66EBD"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2CA51530" w14:textId="77777777" w:rsidR="00C66EBD" w:rsidRDefault="00C66EBD" w:rsidP="00073EAE">
            <w:pPr>
              <w:spacing w:line="259" w:lineRule="auto"/>
              <w:rPr>
                <w:rFonts w:ascii="Calibri" w:eastAsia="Calibri" w:hAnsi="Calibri" w:cs="Calibri"/>
                <w:b/>
                <w:bCs/>
                <w:color w:val="000000" w:themeColor="text1"/>
                <w:sz w:val="20"/>
                <w:szCs w:val="20"/>
              </w:rPr>
            </w:pPr>
          </w:p>
          <w:p w14:paraId="542A981F" w14:textId="77777777" w:rsidR="00C66EBD" w:rsidRDefault="00C66EBD"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 xml:space="preserve">Being a professional </w:t>
            </w:r>
          </w:p>
          <w:p w14:paraId="011AB442" w14:textId="77777777" w:rsidR="00C66EBD" w:rsidRDefault="00C66EBD" w:rsidP="00073EAE">
            <w:pPr>
              <w:spacing w:line="259" w:lineRule="auto"/>
              <w:rPr>
                <w:rFonts w:ascii="Calibri" w:eastAsia="Calibri" w:hAnsi="Calibri" w:cs="Calibri"/>
                <w:color w:val="000000" w:themeColor="text1"/>
                <w:sz w:val="20"/>
                <w:szCs w:val="20"/>
              </w:rPr>
            </w:pPr>
          </w:p>
          <w:p w14:paraId="7881F707" w14:textId="77777777" w:rsidR="00C66EBD" w:rsidRDefault="00C66EBD"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Research engaged</w:t>
            </w:r>
          </w:p>
          <w:p w14:paraId="2CEECA72" w14:textId="77777777" w:rsidR="00C66EBD" w:rsidRDefault="00C66EBD" w:rsidP="00073EAE">
            <w:pPr>
              <w:spacing w:line="259" w:lineRule="auto"/>
              <w:rPr>
                <w:rFonts w:ascii="Calibri" w:eastAsia="Calibri" w:hAnsi="Calibri" w:cs="Calibri"/>
                <w:b/>
                <w:bCs/>
                <w:color w:val="000000" w:themeColor="text1"/>
                <w:sz w:val="20"/>
                <w:szCs w:val="20"/>
              </w:rPr>
            </w:pPr>
          </w:p>
        </w:tc>
        <w:tc>
          <w:tcPr>
            <w:tcW w:w="3285" w:type="dxa"/>
            <w:shd w:val="clear" w:color="auto" w:fill="D9D9D9" w:themeFill="background1" w:themeFillShade="D9"/>
          </w:tcPr>
          <w:p w14:paraId="5FD94304" w14:textId="77777777" w:rsidR="00C66EBD" w:rsidRDefault="00C66EBD" w:rsidP="00073EAE">
            <w:pPr>
              <w:spacing w:line="259" w:lineRule="auto"/>
              <w:rPr>
                <w:rFonts w:ascii="Calibri" w:eastAsia="Calibri" w:hAnsi="Calibri" w:cs="Calibri"/>
                <w:sz w:val="20"/>
                <w:szCs w:val="20"/>
              </w:rPr>
            </w:pPr>
            <w:proofErr w:type="spellStart"/>
            <w:r w:rsidRPr="030E1644">
              <w:rPr>
                <w:rFonts w:ascii="Calibri" w:eastAsia="Calibri" w:hAnsi="Calibri" w:cs="Calibri"/>
                <w:sz w:val="20"/>
                <w:szCs w:val="20"/>
              </w:rPr>
              <w:t>Sweller</w:t>
            </w:r>
            <w:proofErr w:type="spellEnd"/>
            <w:r w:rsidRPr="030E1644">
              <w:rPr>
                <w:rFonts w:ascii="Calibri" w:eastAsia="Calibri" w:hAnsi="Calibri" w:cs="Calibri"/>
                <w:sz w:val="20"/>
                <w:szCs w:val="20"/>
              </w:rPr>
              <w:t xml:space="preserve">, J. (2016). Working Memory, Long-term Memory, and Instructional Design. Journal of Applied Research in Memory and Cognition, 5(4), 360–367. </w:t>
            </w:r>
            <w:hyperlink r:id="rId74">
              <w:r w:rsidRPr="030E1644">
                <w:rPr>
                  <w:rStyle w:val="Hyperlink"/>
                  <w:rFonts w:ascii="Calibri" w:eastAsia="Calibri" w:hAnsi="Calibri" w:cs="Calibri"/>
                  <w:sz w:val="20"/>
                  <w:szCs w:val="20"/>
                </w:rPr>
                <w:t>http://doi.org/10.1016/j.jarmac.2015.12.002</w:t>
              </w:r>
            </w:hyperlink>
            <w:r w:rsidRPr="030E1644">
              <w:rPr>
                <w:rFonts w:ascii="Calibri" w:eastAsia="Calibri" w:hAnsi="Calibri" w:cs="Calibri"/>
                <w:sz w:val="20"/>
                <w:szCs w:val="20"/>
              </w:rPr>
              <w:t>.</w:t>
            </w:r>
          </w:p>
          <w:p w14:paraId="2CECD4DC" w14:textId="77777777" w:rsidR="00C66EBD" w:rsidRDefault="00C66EBD" w:rsidP="00073EAE">
            <w:pPr>
              <w:spacing w:line="259" w:lineRule="auto"/>
              <w:rPr>
                <w:rFonts w:ascii="Calibri" w:eastAsia="Calibri" w:hAnsi="Calibri" w:cs="Calibri"/>
                <w:sz w:val="20"/>
                <w:szCs w:val="20"/>
              </w:rPr>
            </w:pPr>
          </w:p>
          <w:p w14:paraId="14AEBEB0"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Chapter 1 </w:t>
            </w:r>
          </w:p>
          <w:p w14:paraId="0ED61359" w14:textId="77777777" w:rsidR="00C66EBD" w:rsidRDefault="00C66EBD" w:rsidP="00073EAE">
            <w:pPr>
              <w:spacing w:line="259" w:lineRule="auto"/>
              <w:rPr>
                <w:rFonts w:ascii="Calibri" w:eastAsia="Calibri" w:hAnsi="Calibri" w:cs="Calibri"/>
                <w:sz w:val="20"/>
                <w:szCs w:val="20"/>
              </w:rPr>
            </w:pPr>
            <w:hyperlink r:id="rId75">
              <w:r w:rsidRPr="030E1644">
                <w:rPr>
                  <w:rStyle w:val="Hyperlink"/>
                  <w:rFonts w:ascii="Calibri" w:eastAsia="Calibri" w:hAnsi="Calibri" w:cs="Calibri"/>
                  <w:sz w:val="20"/>
                  <w:szCs w:val="20"/>
                </w:rPr>
                <w:t>https://ebookcentral-proquest-com.yorksj.idm.oclc.org/lib/yorksj/reader.action?docID=6269344</w:t>
              </w:r>
            </w:hyperlink>
            <w:r w:rsidRPr="030E1644">
              <w:rPr>
                <w:rFonts w:ascii="Calibri" w:eastAsia="Calibri" w:hAnsi="Calibri" w:cs="Calibri"/>
                <w:sz w:val="20"/>
                <w:szCs w:val="20"/>
              </w:rPr>
              <w:t xml:space="preserve"> </w:t>
            </w:r>
          </w:p>
        </w:tc>
        <w:tc>
          <w:tcPr>
            <w:tcW w:w="3700" w:type="dxa"/>
            <w:shd w:val="clear" w:color="auto" w:fill="D9D9D9" w:themeFill="background1" w:themeFillShade="D9"/>
          </w:tcPr>
          <w:p w14:paraId="45B0F3A8"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308041F5" w14:textId="77777777" w:rsidR="00C66EBD" w:rsidRDefault="00C66EBD" w:rsidP="00073EAE">
            <w:pPr>
              <w:spacing w:line="259" w:lineRule="auto"/>
              <w:rPr>
                <w:rFonts w:ascii="Calibri" w:eastAsia="Calibri" w:hAnsi="Calibri" w:cs="Calibri"/>
                <w:sz w:val="20"/>
                <w:szCs w:val="20"/>
              </w:rPr>
            </w:pPr>
          </w:p>
          <w:p w14:paraId="436F2A3F"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Use retrieval and spaced practice to build automatic recall of key knowledge.</w:t>
            </w:r>
          </w:p>
          <w:p w14:paraId="1AB48F5A" w14:textId="77777777" w:rsidR="00C66EBD" w:rsidRDefault="00C66EBD" w:rsidP="00073EAE">
            <w:pPr>
              <w:spacing w:line="259" w:lineRule="auto"/>
              <w:rPr>
                <w:rFonts w:eastAsiaTheme="minorEastAsia"/>
                <w:sz w:val="20"/>
                <w:szCs w:val="20"/>
              </w:rPr>
            </w:pPr>
          </w:p>
        </w:tc>
      </w:tr>
      <w:tr w:rsidR="00C66EBD" w14:paraId="6CC0D953" w14:textId="77777777" w:rsidTr="00073EAE">
        <w:trPr>
          <w:trHeight w:val="15"/>
        </w:trPr>
        <w:tc>
          <w:tcPr>
            <w:tcW w:w="792" w:type="dxa"/>
          </w:tcPr>
          <w:p w14:paraId="4DE2D716"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16/11</w:t>
            </w:r>
          </w:p>
          <w:p w14:paraId="12624255"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5E977A76"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441FAEC" w14:textId="77777777" w:rsidR="00C66EBD" w:rsidRDefault="00C66EBD" w:rsidP="00073EAE">
            <w:pPr>
              <w:spacing w:line="259" w:lineRule="auto"/>
              <w:rPr>
                <w:rFonts w:eastAsiaTheme="minorEastAsia"/>
                <w:color w:val="000000" w:themeColor="text1"/>
                <w:sz w:val="20"/>
                <w:szCs w:val="20"/>
              </w:rPr>
            </w:pPr>
          </w:p>
        </w:tc>
        <w:tc>
          <w:tcPr>
            <w:tcW w:w="1125" w:type="dxa"/>
          </w:tcPr>
          <w:p w14:paraId="22442BD1" w14:textId="77777777" w:rsidR="00C66EBD" w:rsidRDefault="00C66EBD" w:rsidP="00073EAE">
            <w:pPr>
              <w:spacing w:line="259" w:lineRule="auto"/>
              <w:rPr>
                <w:rFonts w:eastAsiaTheme="minorEastAsia"/>
                <w:sz w:val="20"/>
                <w:szCs w:val="20"/>
              </w:rPr>
            </w:pPr>
            <w:r w:rsidRPr="030E1644">
              <w:rPr>
                <w:rFonts w:eastAsiaTheme="minorEastAsia"/>
                <w:sz w:val="20"/>
                <w:szCs w:val="20"/>
              </w:rPr>
              <w:t>BR</w:t>
            </w:r>
          </w:p>
          <w:p w14:paraId="2C51C2F9" w14:textId="77777777" w:rsidR="00C66EBD" w:rsidRDefault="00C66EBD" w:rsidP="00073EAE">
            <w:pPr>
              <w:spacing w:line="259" w:lineRule="auto"/>
              <w:rPr>
                <w:rFonts w:eastAsiaTheme="minorEastAsia"/>
                <w:sz w:val="20"/>
                <w:szCs w:val="20"/>
              </w:rPr>
            </w:pPr>
          </w:p>
        </w:tc>
        <w:tc>
          <w:tcPr>
            <w:tcW w:w="1515" w:type="dxa"/>
          </w:tcPr>
          <w:p w14:paraId="57B1A053"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54607022"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Project – introduction &amp; proposal - assignment 2 </w:t>
            </w:r>
          </w:p>
        </w:tc>
        <w:tc>
          <w:tcPr>
            <w:tcW w:w="2265" w:type="dxa"/>
          </w:tcPr>
          <w:p w14:paraId="12BABC58"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875" w:type="dxa"/>
          </w:tcPr>
          <w:p w14:paraId="20D83657"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21A96E31" w14:textId="77777777" w:rsidR="00C66EBD" w:rsidRDefault="00C66EBD" w:rsidP="00073EAE">
            <w:pPr>
              <w:spacing w:line="259" w:lineRule="auto"/>
              <w:rPr>
                <w:rFonts w:ascii="Calibri" w:eastAsia="Calibri" w:hAnsi="Calibri" w:cs="Calibri"/>
                <w:color w:val="000000" w:themeColor="text1"/>
                <w:sz w:val="20"/>
                <w:szCs w:val="20"/>
              </w:rPr>
            </w:pPr>
          </w:p>
          <w:p w14:paraId="7BF50552"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01DA0B7C" w14:textId="77777777" w:rsidR="00C66EBD" w:rsidRDefault="00C66EBD" w:rsidP="00073EAE">
            <w:pPr>
              <w:spacing w:line="259" w:lineRule="auto"/>
              <w:rPr>
                <w:rFonts w:eastAsiaTheme="minorEastAsia"/>
                <w:sz w:val="20"/>
                <w:szCs w:val="20"/>
              </w:rPr>
            </w:pPr>
          </w:p>
        </w:tc>
        <w:tc>
          <w:tcPr>
            <w:tcW w:w="3285" w:type="dxa"/>
          </w:tcPr>
          <w:p w14:paraId="24F74EB8" w14:textId="77777777" w:rsidR="00C66EBD" w:rsidRDefault="00C66EBD" w:rsidP="00073EAE">
            <w:pPr>
              <w:spacing w:line="259" w:lineRule="auto"/>
            </w:pPr>
            <w:r w:rsidRPr="7020E459">
              <w:rPr>
                <w:rFonts w:ascii="Calibri" w:eastAsia="Calibri" w:hAnsi="Calibri" w:cs="Calibri"/>
                <w:color w:val="000000" w:themeColor="text1"/>
                <w:sz w:val="20"/>
                <w:szCs w:val="20"/>
              </w:rPr>
              <w:t xml:space="preserve">Read P62-65:  </w:t>
            </w:r>
            <w:hyperlink r:id="rId76">
              <w:r w:rsidRPr="7020E459">
                <w:rPr>
                  <w:rStyle w:val="Hyperlink"/>
                  <w:rFonts w:ascii="Calibri" w:eastAsia="Calibri" w:hAnsi="Calibri" w:cs="Calibri"/>
                  <w:sz w:val="20"/>
                  <w:szCs w:val="20"/>
                </w:rPr>
                <w:t>Bryan, H, Carpenter, C, &amp; Hoult, S 2010, Learning and Teaching at M-Level : A Guide for Student Teachers, SAGE Publications, London.</w:t>
              </w:r>
            </w:hyperlink>
          </w:p>
          <w:p w14:paraId="3E93A4F0" w14:textId="77777777" w:rsidR="00C66EBD" w:rsidRDefault="00C66EBD" w:rsidP="00073EAE">
            <w:pPr>
              <w:spacing w:line="259" w:lineRule="auto"/>
              <w:rPr>
                <w:rFonts w:ascii="Calibri" w:eastAsia="Calibri" w:hAnsi="Calibri" w:cs="Calibri"/>
                <w:sz w:val="20"/>
                <w:szCs w:val="20"/>
              </w:rPr>
            </w:pPr>
          </w:p>
          <w:p w14:paraId="412B6F97" w14:textId="77777777" w:rsidR="00C66EBD" w:rsidRDefault="00C66EBD" w:rsidP="00073EAE">
            <w:pPr>
              <w:spacing w:line="259" w:lineRule="auto"/>
              <w:rPr>
                <w:rFonts w:ascii="Calibri" w:eastAsia="Calibri" w:hAnsi="Calibri" w:cs="Calibri"/>
                <w:sz w:val="20"/>
                <w:szCs w:val="20"/>
              </w:rPr>
            </w:pPr>
            <w:r w:rsidRPr="7020E459">
              <w:rPr>
                <w:rFonts w:ascii="Calibri" w:eastAsia="Calibri" w:hAnsi="Calibri" w:cs="Calibri"/>
                <w:sz w:val="20"/>
                <w:szCs w:val="20"/>
              </w:rPr>
              <w:t>Bell, J. and Wats, S. (2018) Doing your research project: A guide for first time researchers</w:t>
            </w:r>
          </w:p>
        </w:tc>
        <w:tc>
          <w:tcPr>
            <w:tcW w:w="3700" w:type="dxa"/>
          </w:tcPr>
          <w:p w14:paraId="3A64DCFB"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Engage critically with research and use evidence to critique practice.</w:t>
            </w:r>
          </w:p>
          <w:p w14:paraId="4A7E5CF4" w14:textId="77777777" w:rsidR="00C66EBD" w:rsidRDefault="00C66EBD" w:rsidP="00073EAE">
            <w:pPr>
              <w:spacing w:line="259" w:lineRule="auto"/>
              <w:rPr>
                <w:rFonts w:ascii="Calibri" w:eastAsia="Calibri" w:hAnsi="Calibri" w:cs="Calibri"/>
                <w:sz w:val="20"/>
                <w:szCs w:val="20"/>
              </w:rPr>
            </w:pPr>
          </w:p>
        </w:tc>
      </w:tr>
      <w:tr w:rsidR="00C66EBD" w14:paraId="5B4CA85C" w14:textId="77777777" w:rsidTr="00073EAE">
        <w:trPr>
          <w:trHeight w:val="15"/>
        </w:trPr>
        <w:tc>
          <w:tcPr>
            <w:tcW w:w="792" w:type="dxa"/>
          </w:tcPr>
          <w:p w14:paraId="3D5E3971"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2-3.30</w:t>
            </w:r>
          </w:p>
          <w:p w14:paraId="62CE7A4B"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6366BB6" w14:textId="77777777" w:rsidR="00C66EBD" w:rsidRDefault="00C66EBD" w:rsidP="00073EAE">
            <w:pPr>
              <w:spacing w:line="259" w:lineRule="auto"/>
              <w:rPr>
                <w:rFonts w:eastAsiaTheme="minorEastAsia"/>
                <w:color w:val="000000" w:themeColor="text1"/>
                <w:sz w:val="20"/>
                <w:szCs w:val="20"/>
              </w:rPr>
            </w:pPr>
          </w:p>
          <w:p w14:paraId="10CEDE24" w14:textId="77777777" w:rsidR="00C66EBD" w:rsidRDefault="00C66EBD" w:rsidP="00073EAE">
            <w:pPr>
              <w:spacing w:line="259" w:lineRule="auto"/>
              <w:rPr>
                <w:rFonts w:eastAsiaTheme="minorEastAsia"/>
                <w:color w:val="000000" w:themeColor="text1"/>
                <w:sz w:val="20"/>
                <w:szCs w:val="20"/>
              </w:rPr>
            </w:pPr>
          </w:p>
        </w:tc>
        <w:tc>
          <w:tcPr>
            <w:tcW w:w="1125" w:type="dxa"/>
          </w:tcPr>
          <w:p w14:paraId="6B2CC751" w14:textId="77777777" w:rsidR="00C66EBD" w:rsidRDefault="00C66EBD" w:rsidP="00073EAE">
            <w:pPr>
              <w:spacing w:line="259" w:lineRule="auto"/>
              <w:rPr>
                <w:rFonts w:eastAsiaTheme="minorEastAsia"/>
                <w:sz w:val="20"/>
                <w:szCs w:val="20"/>
              </w:rPr>
            </w:pPr>
            <w:r w:rsidRPr="686B965B">
              <w:rPr>
                <w:rFonts w:eastAsiaTheme="minorEastAsia"/>
                <w:sz w:val="20"/>
                <w:szCs w:val="20"/>
              </w:rPr>
              <w:t>BR</w:t>
            </w:r>
          </w:p>
        </w:tc>
        <w:tc>
          <w:tcPr>
            <w:tcW w:w="1515" w:type="dxa"/>
          </w:tcPr>
          <w:p w14:paraId="2FE77021"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PGC7008M National policies and key issues</w:t>
            </w:r>
          </w:p>
        </w:tc>
        <w:tc>
          <w:tcPr>
            <w:tcW w:w="2265" w:type="dxa"/>
          </w:tcPr>
          <w:p w14:paraId="5CC565A6" w14:textId="77777777" w:rsidR="00C66EBD" w:rsidRDefault="00C66EBD" w:rsidP="00073EAE">
            <w:pPr>
              <w:rPr>
                <w:rFonts w:ascii="Calibri" w:eastAsia="Calibri" w:hAnsi="Calibri" w:cs="Calibri"/>
                <w:sz w:val="20"/>
                <w:szCs w:val="20"/>
              </w:rPr>
            </w:pPr>
            <w:r w:rsidRPr="030E1644">
              <w:rPr>
                <w:rFonts w:ascii="Calibri" w:eastAsia="Calibri" w:hAnsi="Calibri" w:cs="Calibri"/>
                <w:sz w:val="20"/>
                <w:szCs w:val="20"/>
              </w:rPr>
              <w:t>Engaging with national policies is a vital part of effective practice.</w:t>
            </w:r>
          </w:p>
          <w:p w14:paraId="1BD96BF8" w14:textId="77777777" w:rsidR="00C66EBD" w:rsidRDefault="00C66EBD" w:rsidP="00073EAE">
            <w:pPr>
              <w:spacing w:line="259" w:lineRule="auto"/>
              <w:rPr>
                <w:rFonts w:ascii="Calibri" w:eastAsia="Calibri" w:hAnsi="Calibri" w:cs="Calibri"/>
                <w:sz w:val="20"/>
                <w:szCs w:val="20"/>
              </w:rPr>
            </w:pPr>
          </w:p>
        </w:tc>
        <w:tc>
          <w:tcPr>
            <w:tcW w:w="1875" w:type="dxa"/>
          </w:tcPr>
          <w:p w14:paraId="7F0FDAB0" w14:textId="77777777" w:rsidR="00C66EBD" w:rsidRDefault="00C66EBD"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1E458AB9" w14:textId="77777777" w:rsidR="00C66EBD" w:rsidRDefault="00C66EBD" w:rsidP="00073EAE">
            <w:pPr>
              <w:spacing w:line="259" w:lineRule="auto"/>
              <w:rPr>
                <w:rFonts w:eastAsiaTheme="minorEastAsia"/>
                <w:b/>
                <w:bCs/>
                <w:sz w:val="20"/>
                <w:szCs w:val="20"/>
              </w:rPr>
            </w:pPr>
          </w:p>
          <w:p w14:paraId="6CE7AD8D" w14:textId="77777777" w:rsidR="00C66EBD" w:rsidRDefault="00C66EBD" w:rsidP="00073EAE">
            <w:pPr>
              <w:spacing w:line="259" w:lineRule="auto"/>
              <w:rPr>
                <w:rFonts w:eastAsiaTheme="minorEastAsia"/>
                <w:b/>
                <w:bCs/>
                <w:sz w:val="20"/>
                <w:szCs w:val="20"/>
              </w:rPr>
            </w:pPr>
            <w:r w:rsidRPr="030E1644">
              <w:rPr>
                <w:rFonts w:eastAsiaTheme="minorEastAsia"/>
                <w:sz w:val="20"/>
                <w:szCs w:val="20"/>
              </w:rPr>
              <w:t>Relationships and Partnerships</w:t>
            </w:r>
          </w:p>
          <w:p w14:paraId="0EF9EBF8" w14:textId="77777777" w:rsidR="00C66EBD" w:rsidRDefault="00C66EBD" w:rsidP="00073EAE">
            <w:pPr>
              <w:spacing w:line="259" w:lineRule="auto"/>
              <w:rPr>
                <w:rFonts w:eastAsiaTheme="minorEastAsia"/>
                <w:sz w:val="20"/>
                <w:szCs w:val="20"/>
              </w:rPr>
            </w:pPr>
          </w:p>
          <w:p w14:paraId="24DE3262" w14:textId="77777777" w:rsidR="00C66EBD" w:rsidRDefault="00C66EBD" w:rsidP="00073EAE">
            <w:pPr>
              <w:spacing w:line="259" w:lineRule="auto"/>
              <w:rPr>
                <w:rFonts w:eastAsiaTheme="minorEastAsia"/>
                <w:sz w:val="20"/>
                <w:szCs w:val="20"/>
              </w:rPr>
            </w:pPr>
            <w:r w:rsidRPr="030E1644">
              <w:rPr>
                <w:rFonts w:eastAsiaTheme="minorEastAsia"/>
                <w:sz w:val="20"/>
                <w:szCs w:val="20"/>
              </w:rPr>
              <w:t>Being a professional</w:t>
            </w:r>
          </w:p>
        </w:tc>
        <w:tc>
          <w:tcPr>
            <w:tcW w:w="3285" w:type="dxa"/>
          </w:tcPr>
          <w:p w14:paraId="7B3F904C" w14:textId="77777777" w:rsidR="00C66EBD" w:rsidRDefault="00C66EBD" w:rsidP="00073EAE">
            <w:pPr>
              <w:spacing w:line="257" w:lineRule="auto"/>
              <w:rPr>
                <w:rFonts w:eastAsiaTheme="minorEastAsia"/>
                <w:color w:val="000000" w:themeColor="text1"/>
                <w:sz w:val="20"/>
                <w:szCs w:val="20"/>
              </w:rPr>
            </w:pPr>
            <w:r w:rsidRPr="030E1644">
              <w:rPr>
                <w:rFonts w:eastAsiaTheme="minorEastAsia"/>
                <w:color w:val="000000" w:themeColor="text1"/>
                <w:sz w:val="20"/>
                <w:szCs w:val="20"/>
              </w:rPr>
              <w:t>Check these websites to keep up to date with educational issues:</w:t>
            </w:r>
          </w:p>
          <w:p w14:paraId="508FA460" w14:textId="77777777" w:rsidR="00C66EBD" w:rsidRDefault="00C66EBD" w:rsidP="00C66EBD">
            <w:pPr>
              <w:pStyle w:val="ListParagraph"/>
              <w:numPr>
                <w:ilvl w:val="0"/>
                <w:numId w:val="32"/>
              </w:numPr>
              <w:tabs>
                <w:tab w:val="left" w:pos="720"/>
              </w:tabs>
              <w:spacing w:line="257" w:lineRule="auto"/>
              <w:rPr>
                <w:rFonts w:eastAsiaTheme="minorEastAsia"/>
                <w:color w:val="000000" w:themeColor="text1"/>
                <w:sz w:val="20"/>
                <w:szCs w:val="20"/>
                <w:u w:val="single"/>
              </w:rPr>
            </w:pPr>
            <w:hyperlink r:id="rId77">
              <w:r w:rsidRPr="030E1644">
                <w:rPr>
                  <w:rStyle w:val="Hyperlink"/>
                  <w:rFonts w:eastAsiaTheme="minorEastAsia"/>
                  <w:sz w:val="20"/>
                  <w:szCs w:val="20"/>
                </w:rPr>
                <w:t>BBC - Education</w:t>
              </w:r>
            </w:hyperlink>
          </w:p>
          <w:p w14:paraId="31A1DEF4" w14:textId="77777777" w:rsidR="00C66EBD" w:rsidRDefault="00C66EBD" w:rsidP="00C66EBD">
            <w:pPr>
              <w:pStyle w:val="ListParagraph"/>
              <w:numPr>
                <w:ilvl w:val="0"/>
                <w:numId w:val="32"/>
              </w:numPr>
              <w:tabs>
                <w:tab w:val="left" w:pos="720"/>
              </w:tabs>
              <w:spacing w:line="257" w:lineRule="auto"/>
              <w:rPr>
                <w:rFonts w:eastAsiaTheme="minorEastAsia"/>
                <w:color w:val="000000" w:themeColor="text1"/>
                <w:sz w:val="20"/>
                <w:szCs w:val="20"/>
                <w:u w:val="single"/>
              </w:rPr>
            </w:pPr>
            <w:hyperlink r:id="rId78">
              <w:r w:rsidRPr="030E1644">
                <w:rPr>
                  <w:rStyle w:val="Hyperlink"/>
                  <w:rFonts w:eastAsiaTheme="minorEastAsia"/>
                  <w:sz w:val="20"/>
                  <w:szCs w:val="20"/>
                </w:rPr>
                <w:t>The Guardian - Education</w:t>
              </w:r>
            </w:hyperlink>
          </w:p>
          <w:p w14:paraId="29F2F595" w14:textId="77777777" w:rsidR="00C66EBD" w:rsidRDefault="00C66EBD" w:rsidP="00C66EBD">
            <w:pPr>
              <w:pStyle w:val="ListParagraph"/>
              <w:numPr>
                <w:ilvl w:val="0"/>
                <w:numId w:val="32"/>
              </w:numPr>
              <w:tabs>
                <w:tab w:val="left" w:pos="720"/>
              </w:tabs>
              <w:spacing w:line="257" w:lineRule="auto"/>
              <w:rPr>
                <w:rFonts w:eastAsiaTheme="minorEastAsia"/>
                <w:color w:val="000000" w:themeColor="text1"/>
                <w:sz w:val="20"/>
                <w:szCs w:val="20"/>
                <w:u w:val="single"/>
              </w:rPr>
            </w:pPr>
            <w:hyperlink r:id="rId79">
              <w:r w:rsidRPr="030E1644">
                <w:rPr>
                  <w:rStyle w:val="Hyperlink"/>
                  <w:rFonts w:eastAsiaTheme="minorEastAsia"/>
                  <w:sz w:val="20"/>
                  <w:szCs w:val="20"/>
                </w:rPr>
                <w:t>GOV.UK - Education, training and skills</w:t>
              </w:r>
            </w:hyperlink>
          </w:p>
          <w:p w14:paraId="68C41EC8" w14:textId="77777777" w:rsidR="00C66EBD" w:rsidRDefault="00C66EBD" w:rsidP="00C66EBD">
            <w:pPr>
              <w:pStyle w:val="ListParagraph"/>
              <w:numPr>
                <w:ilvl w:val="0"/>
                <w:numId w:val="32"/>
              </w:numPr>
              <w:tabs>
                <w:tab w:val="left" w:pos="720"/>
              </w:tabs>
              <w:spacing w:line="257" w:lineRule="auto"/>
              <w:rPr>
                <w:rFonts w:eastAsiaTheme="minorEastAsia"/>
                <w:color w:val="000000" w:themeColor="text1"/>
                <w:sz w:val="20"/>
                <w:szCs w:val="20"/>
                <w:u w:val="single"/>
              </w:rPr>
            </w:pPr>
            <w:hyperlink r:id="rId80">
              <w:r w:rsidRPr="030E1644">
                <w:rPr>
                  <w:rStyle w:val="Hyperlink"/>
                  <w:rFonts w:eastAsiaTheme="minorEastAsia"/>
                  <w:sz w:val="20"/>
                  <w:szCs w:val="20"/>
                </w:rPr>
                <w:t>TES</w:t>
              </w:r>
            </w:hyperlink>
          </w:p>
          <w:p w14:paraId="46DDCDB3" w14:textId="77777777" w:rsidR="00C66EBD" w:rsidRDefault="00C66EBD" w:rsidP="00C66EBD">
            <w:pPr>
              <w:pStyle w:val="ListParagraph"/>
              <w:numPr>
                <w:ilvl w:val="0"/>
                <w:numId w:val="32"/>
              </w:numPr>
              <w:tabs>
                <w:tab w:val="left" w:pos="720"/>
              </w:tabs>
              <w:spacing w:line="257" w:lineRule="auto"/>
              <w:rPr>
                <w:rFonts w:eastAsiaTheme="minorEastAsia"/>
                <w:color w:val="000000" w:themeColor="text1"/>
                <w:sz w:val="20"/>
                <w:szCs w:val="20"/>
                <w:u w:val="single"/>
              </w:rPr>
            </w:pPr>
            <w:hyperlink r:id="rId81">
              <w:r w:rsidRPr="030E1644">
                <w:rPr>
                  <w:rStyle w:val="Hyperlink"/>
                  <w:rFonts w:eastAsiaTheme="minorEastAsia"/>
                  <w:sz w:val="20"/>
                  <w:szCs w:val="20"/>
                </w:rPr>
                <w:t>The Independent</w:t>
              </w:r>
            </w:hyperlink>
          </w:p>
          <w:p w14:paraId="46292D36" w14:textId="77777777" w:rsidR="00C66EBD" w:rsidRDefault="00C66EBD" w:rsidP="00C66EBD">
            <w:pPr>
              <w:pStyle w:val="ListParagraph"/>
              <w:numPr>
                <w:ilvl w:val="0"/>
                <w:numId w:val="32"/>
              </w:numPr>
              <w:tabs>
                <w:tab w:val="left" w:pos="720"/>
              </w:tabs>
              <w:spacing w:line="257" w:lineRule="auto"/>
              <w:rPr>
                <w:rFonts w:eastAsiaTheme="minorEastAsia"/>
                <w:color w:val="000000" w:themeColor="text1"/>
                <w:sz w:val="20"/>
                <w:szCs w:val="20"/>
                <w:u w:val="single"/>
              </w:rPr>
            </w:pPr>
            <w:hyperlink r:id="rId82">
              <w:r w:rsidRPr="030E1644">
                <w:rPr>
                  <w:rStyle w:val="Hyperlink"/>
                  <w:rFonts w:eastAsiaTheme="minorEastAsia"/>
                  <w:sz w:val="20"/>
                  <w:szCs w:val="20"/>
                </w:rPr>
                <w:t>The Glossary of Education Reform</w:t>
              </w:r>
            </w:hyperlink>
          </w:p>
          <w:p w14:paraId="34B83AA6" w14:textId="77777777" w:rsidR="00C66EBD" w:rsidRDefault="00C66EBD" w:rsidP="00C66EBD">
            <w:pPr>
              <w:pStyle w:val="ListParagraph"/>
              <w:numPr>
                <w:ilvl w:val="0"/>
                <w:numId w:val="32"/>
              </w:numPr>
              <w:tabs>
                <w:tab w:val="left" w:pos="720"/>
              </w:tabs>
              <w:spacing w:line="257" w:lineRule="auto"/>
              <w:rPr>
                <w:rFonts w:eastAsiaTheme="minorEastAsia"/>
                <w:color w:val="000000" w:themeColor="text1"/>
                <w:sz w:val="20"/>
                <w:szCs w:val="20"/>
                <w:u w:val="single"/>
              </w:rPr>
            </w:pPr>
            <w:hyperlink r:id="rId83">
              <w:r w:rsidRPr="030E1644">
                <w:rPr>
                  <w:rStyle w:val="Hyperlink"/>
                  <w:rFonts w:eastAsiaTheme="minorEastAsia"/>
                  <w:sz w:val="20"/>
                  <w:szCs w:val="20"/>
                </w:rPr>
                <w:t>UK Parliament</w:t>
              </w:r>
            </w:hyperlink>
          </w:p>
          <w:p w14:paraId="1AAEB777" w14:textId="77777777" w:rsidR="00C66EBD" w:rsidRDefault="00C66EBD" w:rsidP="00073EAE">
            <w:pPr>
              <w:spacing w:line="257" w:lineRule="auto"/>
              <w:rPr>
                <w:rFonts w:eastAsiaTheme="minorEastAsia"/>
                <w:sz w:val="20"/>
                <w:szCs w:val="20"/>
              </w:rPr>
            </w:pPr>
            <w:r w:rsidRPr="030E1644">
              <w:rPr>
                <w:rFonts w:eastAsiaTheme="minorEastAsia"/>
                <w:sz w:val="20"/>
                <w:szCs w:val="20"/>
              </w:rPr>
              <w:t>Read chapter 3:</w:t>
            </w:r>
          </w:p>
          <w:p w14:paraId="3BC11CCF" w14:textId="77777777" w:rsidR="00C66EBD" w:rsidRDefault="00C66EBD" w:rsidP="00073EAE">
            <w:pPr>
              <w:spacing w:line="259" w:lineRule="auto"/>
              <w:rPr>
                <w:rFonts w:eastAsiaTheme="minorEastAsia"/>
              </w:rPr>
            </w:pPr>
            <w:hyperlink r:id="rId84">
              <w:r w:rsidRPr="030E1644">
                <w:rPr>
                  <w:rStyle w:val="Hyperlink"/>
                  <w:rFonts w:eastAsiaTheme="minorEastAsia"/>
                  <w:sz w:val="20"/>
                  <w:szCs w:val="20"/>
                </w:rPr>
                <w:t xml:space="preserve">Brooks, Valerie, et al. Preparing To Teach In Secondary </w:t>
              </w:r>
              <w:proofErr w:type="gramStart"/>
              <w:r w:rsidRPr="030E1644">
                <w:rPr>
                  <w:rStyle w:val="Hyperlink"/>
                  <w:rFonts w:eastAsiaTheme="minorEastAsia"/>
                  <w:sz w:val="20"/>
                  <w:szCs w:val="20"/>
                </w:rPr>
                <w:t>Schools :</w:t>
              </w:r>
              <w:proofErr w:type="gramEnd"/>
              <w:r w:rsidRPr="030E1644">
                <w:rPr>
                  <w:rStyle w:val="Hyperlink"/>
                  <w:rFonts w:eastAsiaTheme="minorEastAsia"/>
                  <w:sz w:val="20"/>
                  <w:szCs w:val="20"/>
                </w:rPr>
                <w:t xml:space="preserve"> A Student Teacher's Guide To Professional Issues In Secondary </w:t>
              </w:r>
              <w:r w:rsidRPr="030E1644">
                <w:rPr>
                  <w:rStyle w:val="Hyperlink"/>
                  <w:rFonts w:eastAsiaTheme="minorEastAsia"/>
                  <w:sz w:val="20"/>
                  <w:szCs w:val="20"/>
                </w:rPr>
                <w:lastRenderedPageBreak/>
                <w:t>Education, McGraw-Hill Education, 2012.</w:t>
              </w:r>
            </w:hyperlink>
            <w:r w:rsidRPr="030E1644">
              <w:rPr>
                <w:rFonts w:eastAsiaTheme="minorEastAsia"/>
                <w:sz w:val="20"/>
                <w:szCs w:val="20"/>
              </w:rPr>
              <w:t xml:space="preserve"> </w:t>
            </w:r>
          </w:p>
        </w:tc>
        <w:tc>
          <w:tcPr>
            <w:tcW w:w="3700" w:type="dxa"/>
          </w:tcPr>
          <w:p w14:paraId="7A7AFD19" w14:textId="77777777" w:rsidR="00C66EBD" w:rsidRDefault="00C66EBD" w:rsidP="00073EAE">
            <w:pPr>
              <w:spacing w:line="259" w:lineRule="auto"/>
              <w:rPr>
                <w:rFonts w:eastAsiaTheme="minorEastAsia"/>
                <w:sz w:val="20"/>
                <w:szCs w:val="20"/>
              </w:rPr>
            </w:pPr>
            <w:r w:rsidRPr="030E1644">
              <w:rPr>
                <w:rFonts w:eastAsiaTheme="minorEastAsia"/>
                <w:sz w:val="20"/>
                <w:szCs w:val="20"/>
              </w:rPr>
              <w:lastRenderedPageBreak/>
              <w:t>Develop as a professional by receiving clear, consistent and effective mentoring on the duties relating to Part 2 of the Teachers’ Standards.</w:t>
            </w:r>
          </w:p>
        </w:tc>
      </w:tr>
      <w:tr w:rsidR="00C66EBD" w14:paraId="42A35EAD" w14:textId="77777777" w:rsidTr="00073EAE">
        <w:trPr>
          <w:trHeight w:val="1307"/>
        </w:trPr>
        <w:tc>
          <w:tcPr>
            <w:tcW w:w="792" w:type="dxa"/>
          </w:tcPr>
          <w:p w14:paraId="26E3AA10"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3.30-5</w:t>
            </w:r>
          </w:p>
          <w:p w14:paraId="06FFFD16"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59CDD3B" w14:textId="77777777" w:rsidR="00C66EBD" w:rsidRDefault="00C66EBD" w:rsidP="00073EAE">
            <w:pPr>
              <w:spacing w:line="259" w:lineRule="auto"/>
              <w:rPr>
                <w:rFonts w:eastAsiaTheme="minorEastAsia"/>
                <w:color w:val="000000" w:themeColor="text1"/>
                <w:sz w:val="20"/>
                <w:szCs w:val="20"/>
              </w:rPr>
            </w:pPr>
          </w:p>
        </w:tc>
        <w:tc>
          <w:tcPr>
            <w:tcW w:w="1125" w:type="dxa"/>
          </w:tcPr>
          <w:p w14:paraId="0DDFE8AB"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JC </w:t>
            </w:r>
          </w:p>
        </w:tc>
        <w:tc>
          <w:tcPr>
            <w:tcW w:w="1515" w:type="dxa"/>
          </w:tcPr>
          <w:p w14:paraId="61ED9F7E"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PGC7007M Critical Writing – Assignment 1 drop-in session</w:t>
            </w:r>
          </w:p>
        </w:tc>
        <w:tc>
          <w:tcPr>
            <w:tcW w:w="2265" w:type="dxa"/>
          </w:tcPr>
          <w:p w14:paraId="740C8787" w14:textId="77777777" w:rsidR="00C66EBD" w:rsidRDefault="00C66EBD" w:rsidP="00073EAE">
            <w:pPr>
              <w:spacing w:line="259" w:lineRule="auto"/>
              <w:rPr>
                <w:rFonts w:ascii="Calibri" w:eastAsia="Calibri" w:hAnsi="Calibri" w:cs="Calibri"/>
                <w:sz w:val="20"/>
                <w:szCs w:val="20"/>
              </w:rPr>
            </w:pPr>
          </w:p>
        </w:tc>
        <w:tc>
          <w:tcPr>
            <w:tcW w:w="1875" w:type="dxa"/>
          </w:tcPr>
          <w:p w14:paraId="1FB82F52"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Assessment </w:t>
            </w:r>
          </w:p>
        </w:tc>
        <w:tc>
          <w:tcPr>
            <w:tcW w:w="3285" w:type="dxa"/>
          </w:tcPr>
          <w:p w14:paraId="77FC1834" w14:textId="77777777" w:rsidR="00C66EBD" w:rsidRDefault="00C66EBD" w:rsidP="00073EAE">
            <w:pPr>
              <w:spacing w:line="259" w:lineRule="auto"/>
              <w:rPr>
                <w:rFonts w:ascii="Calibri" w:eastAsia="Calibri" w:hAnsi="Calibri" w:cs="Calibri"/>
                <w:sz w:val="20"/>
                <w:szCs w:val="20"/>
              </w:rPr>
            </w:pPr>
          </w:p>
        </w:tc>
        <w:tc>
          <w:tcPr>
            <w:tcW w:w="3700" w:type="dxa"/>
          </w:tcPr>
          <w:p w14:paraId="1D3984AB" w14:textId="77777777" w:rsidR="00C66EBD" w:rsidRDefault="00C66EBD" w:rsidP="00073EAE">
            <w:pPr>
              <w:spacing w:line="259" w:lineRule="auto"/>
              <w:rPr>
                <w:rFonts w:ascii="Calibri" w:eastAsia="Calibri" w:hAnsi="Calibri" w:cs="Calibri"/>
                <w:sz w:val="20"/>
                <w:szCs w:val="20"/>
              </w:rPr>
            </w:pPr>
          </w:p>
        </w:tc>
      </w:tr>
      <w:tr w:rsidR="00C66EBD" w14:paraId="50995E77" w14:textId="77777777" w:rsidTr="00073EAE">
        <w:trPr>
          <w:trHeight w:val="15"/>
        </w:trPr>
        <w:tc>
          <w:tcPr>
            <w:tcW w:w="792" w:type="dxa"/>
            <w:shd w:val="clear" w:color="auto" w:fill="FFE599" w:themeFill="accent4" w:themeFillTint="66"/>
          </w:tcPr>
          <w:p w14:paraId="1073E26D"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23/11</w:t>
            </w:r>
          </w:p>
          <w:p w14:paraId="48C21F54"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5A38A80A"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4A936F42" w14:textId="77777777" w:rsidR="00C66EBD" w:rsidRDefault="00C66EBD" w:rsidP="00073EAE">
            <w:pPr>
              <w:spacing w:line="259" w:lineRule="auto"/>
              <w:rPr>
                <w:rFonts w:eastAsiaTheme="minorEastAsia"/>
                <w:color w:val="000000" w:themeColor="text1"/>
                <w:sz w:val="20"/>
                <w:szCs w:val="20"/>
              </w:rPr>
            </w:pPr>
          </w:p>
          <w:p w14:paraId="152018D6" w14:textId="77777777" w:rsidR="00C66EBD" w:rsidRDefault="00C66EBD" w:rsidP="00073EAE">
            <w:pPr>
              <w:spacing w:line="259" w:lineRule="auto"/>
              <w:rPr>
                <w:rFonts w:eastAsiaTheme="minorEastAsia"/>
                <w:color w:val="000000" w:themeColor="text1"/>
                <w:sz w:val="20"/>
                <w:szCs w:val="20"/>
              </w:rPr>
            </w:pPr>
          </w:p>
        </w:tc>
        <w:tc>
          <w:tcPr>
            <w:tcW w:w="1125" w:type="dxa"/>
            <w:shd w:val="clear" w:color="auto" w:fill="FFE599" w:themeFill="accent4" w:themeFillTint="66"/>
          </w:tcPr>
          <w:p w14:paraId="0B6585C3"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Subject Day </w:t>
            </w:r>
          </w:p>
          <w:p w14:paraId="50C95046" w14:textId="77777777" w:rsidR="00C66EBD" w:rsidRDefault="00C66EBD" w:rsidP="00073EAE">
            <w:pPr>
              <w:spacing w:line="259" w:lineRule="auto"/>
              <w:rPr>
                <w:rFonts w:eastAsiaTheme="minorEastAsia"/>
                <w:sz w:val="20"/>
                <w:szCs w:val="20"/>
              </w:rPr>
            </w:pPr>
          </w:p>
          <w:p w14:paraId="56195D61" w14:textId="77777777" w:rsidR="00C66EBD" w:rsidRDefault="00C66EBD" w:rsidP="00073EAE">
            <w:pPr>
              <w:spacing w:line="259" w:lineRule="auto"/>
              <w:rPr>
                <w:rFonts w:eastAsiaTheme="minorEastAsia"/>
                <w:sz w:val="20"/>
                <w:szCs w:val="20"/>
              </w:rPr>
            </w:pPr>
          </w:p>
          <w:p w14:paraId="262024D0" w14:textId="77777777" w:rsidR="00C66EBD" w:rsidRDefault="00C66EBD" w:rsidP="00073EAE">
            <w:pPr>
              <w:spacing w:line="259" w:lineRule="auto"/>
              <w:rPr>
                <w:rFonts w:eastAsiaTheme="minorEastAsia"/>
                <w:sz w:val="20"/>
                <w:szCs w:val="20"/>
              </w:rPr>
            </w:pPr>
          </w:p>
        </w:tc>
        <w:tc>
          <w:tcPr>
            <w:tcW w:w="1515" w:type="dxa"/>
            <w:shd w:val="clear" w:color="auto" w:fill="FFE599" w:themeFill="accent4" w:themeFillTint="66"/>
          </w:tcPr>
          <w:p w14:paraId="3A30F97C"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PGC7007M</w:t>
            </w:r>
          </w:p>
          <w:p w14:paraId="03DFCD30" w14:textId="77777777" w:rsidR="00C66EBD" w:rsidRDefault="00C66EBD" w:rsidP="00073EAE">
            <w:pPr>
              <w:spacing w:line="259" w:lineRule="auto"/>
              <w:rPr>
                <w:rFonts w:eastAsiaTheme="minorEastAsia"/>
                <w:sz w:val="20"/>
                <w:szCs w:val="20"/>
              </w:rPr>
            </w:pPr>
          </w:p>
          <w:p w14:paraId="3BCF5453" w14:textId="77777777" w:rsidR="00C66EBD" w:rsidRDefault="00C66EBD" w:rsidP="00073EAE">
            <w:pPr>
              <w:spacing w:line="259" w:lineRule="auto"/>
              <w:rPr>
                <w:rFonts w:eastAsiaTheme="minorEastAsia"/>
                <w:sz w:val="20"/>
                <w:szCs w:val="20"/>
              </w:rPr>
            </w:pPr>
            <w:r w:rsidRPr="726754EC">
              <w:rPr>
                <w:rFonts w:eastAsiaTheme="minorEastAsia"/>
                <w:sz w:val="20"/>
                <w:szCs w:val="20"/>
              </w:rPr>
              <w:t>Sessions 9-12</w:t>
            </w:r>
          </w:p>
          <w:p w14:paraId="1BE2BC3C" w14:textId="77777777" w:rsidR="00C66EBD" w:rsidRDefault="00C66EBD" w:rsidP="00073EAE">
            <w:pPr>
              <w:spacing w:line="259" w:lineRule="auto"/>
              <w:rPr>
                <w:rFonts w:eastAsiaTheme="minorEastAsia"/>
                <w:sz w:val="20"/>
                <w:szCs w:val="20"/>
              </w:rPr>
            </w:pPr>
          </w:p>
          <w:p w14:paraId="645C1998" w14:textId="77777777" w:rsidR="00C66EBD" w:rsidRDefault="00C66EBD" w:rsidP="00073EAE">
            <w:pPr>
              <w:spacing w:line="259" w:lineRule="auto"/>
              <w:rPr>
                <w:rFonts w:eastAsiaTheme="minorEastAsia"/>
                <w:sz w:val="20"/>
                <w:szCs w:val="20"/>
              </w:rPr>
            </w:pPr>
          </w:p>
        </w:tc>
        <w:tc>
          <w:tcPr>
            <w:tcW w:w="2265" w:type="dxa"/>
            <w:shd w:val="clear" w:color="auto" w:fill="FFE599" w:themeFill="accent4" w:themeFillTint="66"/>
          </w:tcPr>
          <w:p w14:paraId="3C4EC738" w14:textId="77777777" w:rsidR="00C66EBD" w:rsidRDefault="00C66EBD" w:rsidP="00073EAE">
            <w:pPr>
              <w:rPr>
                <w:rFonts w:eastAsiaTheme="minorEastAsia"/>
                <w:sz w:val="20"/>
                <w:szCs w:val="20"/>
              </w:rPr>
            </w:pPr>
          </w:p>
        </w:tc>
        <w:tc>
          <w:tcPr>
            <w:tcW w:w="1875" w:type="dxa"/>
            <w:shd w:val="clear" w:color="auto" w:fill="FFE599" w:themeFill="accent4" w:themeFillTint="66"/>
          </w:tcPr>
          <w:p w14:paraId="353D7182" w14:textId="77777777" w:rsidR="00C66EBD" w:rsidRDefault="00C66EBD" w:rsidP="00073EAE">
            <w:pPr>
              <w:spacing w:line="259" w:lineRule="auto"/>
              <w:rPr>
                <w:rFonts w:eastAsiaTheme="minorEastAsia"/>
                <w:sz w:val="20"/>
                <w:szCs w:val="20"/>
              </w:rPr>
            </w:pPr>
          </w:p>
        </w:tc>
        <w:tc>
          <w:tcPr>
            <w:tcW w:w="3285" w:type="dxa"/>
            <w:shd w:val="clear" w:color="auto" w:fill="FFE599" w:themeFill="accent4" w:themeFillTint="66"/>
          </w:tcPr>
          <w:p w14:paraId="11384A9E" w14:textId="77777777" w:rsidR="00C66EBD" w:rsidRDefault="00C66EBD" w:rsidP="00073EAE">
            <w:pPr>
              <w:spacing w:line="259" w:lineRule="auto"/>
              <w:rPr>
                <w:rStyle w:val="normaltextrun"/>
                <w:rFonts w:eastAsiaTheme="minorEastAsia"/>
                <w:sz w:val="20"/>
                <w:szCs w:val="20"/>
              </w:rPr>
            </w:pPr>
          </w:p>
          <w:p w14:paraId="37934054" w14:textId="77777777" w:rsidR="00C66EBD" w:rsidRDefault="00C66EBD" w:rsidP="00073EAE">
            <w:pPr>
              <w:spacing w:line="259" w:lineRule="auto"/>
              <w:rPr>
                <w:rFonts w:eastAsiaTheme="minorEastAsia"/>
                <w:sz w:val="20"/>
                <w:szCs w:val="20"/>
              </w:rPr>
            </w:pPr>
          </w:p>
        </w:tc>
        <w:tc>
          <w:tcPr>
            <w:tcW w:w="3700" w:type="dxa"/>
            <w:shd w:val="clear" w:color="auto" w:fill="FFE599" w:themeFill="accent4" w:themeFillTint="66"/>
          </w:tcPr>
          <w:p w14:paraId="2717A172" w14:textId="77777777" w:rsidR="00C66EBD" w:rsidRDefault="00C66EBD" w:rsidP="00073EAE">
            <w:pPr>
              <w:spacing w:line="259" w:lineRule="auto"/>
              <w:rPr>
                <w:rFonts w:eastAsiaTheme="minorEastAsia"/>
                <w:sz w:val="20"/>
                <w:szCs w:val="20"/>
              </w:rPr>
            </w:pPr>
          </w:p>
        </w:tc>
      </w:tr>
      <w:tr w:rsidR="00C66EBD" w14:paraId="2BDED0F1" w14:textId="77777777" w:rsidTr="00073EAE">
        <w:trPr>
          <w:trHeight w:val="15"/>
        </w:trPr>
        <w:tc>
          <w:tcPr>
            <w:tcW w:w="792" w:type="dxa"/>
            <w:shd w:val="clear" w:color="auto" w:fill="FFE599" w:themeFill="accent4" w:themeFillTint="66"/>
          </w:tcPr>
          <w:p w14:paraId="26C9E315" w14:textId="77777777" w:rsidR="00C66EBD" w:rsidRDefault="00C66EBD"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1125" w:type="dxa"/>
            <w:shd w:val="clear" w:color="auto" w:fill="FFE599" w:themeFill="accent4" w:themeFillTint="66"/>
          </w:tcPr>
          <w:p w14:paraId="2A196D07" w14:textId="77777777" w:rsidR="00C66EBD" w:rsidRDefault="00C66EBD" w:rsidP="00073EAE">
            <w:pPr>
              <w:spacing w:line="259" w:lineRule="auto"/>
              <w:rPr>
                <w:rFonts w:eastAsiaTheme="minorEastAsia"/>
                <w:sz w:val="20"/>
                <w:szCs w:val="20"/>
              </w:rPr>
            </w:pPr>
          </w:p>
        </w:tc>
        <w:tc>
          <w:tcPr>
            <w:tcW w:w="1515" w:type="dxa"/>
            <w:shd w:val="clear" w:color="auto" w:fill="FFE599" w:themeFill="accent4" w:themeFillTint="66"/>
          </w:tcPr>
          <w:p w14:paraId="2C787B90" w14:textId="77777777" w:rsidR="00C66EBD" w:rsidRDefault="00C66EBD"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265" w:type="dxa"/>
            <w:shd w:val="clear" w:color="auto" w:fill="FFE599" w:themeFill="accent4" w:themeFillTint="66"/>
          </w:tcPr>
          <w:p w14:paraId="25290ADF" w14:textId="77777777" w:rsidR="00C66EBD" w:rsidRDefault="00C66EBD" w:rsidP="00073EAE">
            <w:pPr>
              <w:rPr>
                <w:rFonts w:eastAsiaTheme="minorEastAsia"/>
                <w:sz w:val="20"/>
                <w:szCs w:val="20"/>
              </w:rPr>
            </w:pPr>
          </w:p>
        </w:tc>
        <w:tc>
          <w:tcPr>
            <w:tcW w:w="1875" w:type="dxa"/>
            <w:shd w:val="clear" w:color="auto" w:fill="FFE599" w:themeFill="accent4" w:themeFillTint="66"/>
          </w:tcPr>
          <w:p w14:paraId="3292D265" w14:textId="77777777" w:rsidR="00C66EBD" w:rsidRDefault="00C66EBD" w:rsidP="00073EAE">
            <w:pPr>
              <w:spacing w:line="259" w:lineRule="auto"/>
              <w:rPr>
                <w:rFonts w:eastAsiaTheme="minorEastAsia"/>
                <w:sz w:val="20"/>
                <w:szCs w:val="20"/>
              </w:rPr>
            </w:pPr>
          </w:p>
        </w:tc>
        <w:tc>
          <w:tcPr>
            <w:tcW w:w="3285" w:type="dxa"/>
            <w:shd w:val="clear" w:color="auto" w:fill="FFE599" w:themeFill="accent4" w:themeFillTint="66"/>
          </w:tcPr>
          <w:p w14:paraId="459E4E2C" w14:textId="77777777" w:rsidR="00C66EBD" w:rsidRDefault="00C66EBD" w:rsidP="00073EAE">
            <w:pPr>
              <w:spacing w:line="259" w:lineRule="auto"/>
              <w:rPr>
                <w:rStyle w:val="normaltextrun"/>
                <w:rFonts w:eastAsiaTheme="minorEastAsia"/>
                <w:sz w:val="20"/>
                <w:szCs w:val="20"/>
              </w:rPr>
            </w:pPr>
          </w:p>
        </w:tc>
        <w:tc>
          <w:tcPr>
            <w:tcW w:w="3700" w:type="dxa"/>
            <w:shd w:val="clear" w:color="auto" w:fill="FFE599" w:themeFill="accent4" w:themeFillTint="66"/>
          </w:tcPr>
          <w:p w14:paraId="6529D3E3" w14:textId="77777777" w:rsidR="00C66EBD" w:rsidRDefault="00C66EBD"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10B28682" w14:textId="77777777" w:rsidR="00C66EBD" w:rsidRDefault="00C66EBD" w:rsidP="00073EAE">
            <w:pPr>
              <w:spacing w:line="259" w:lineRule="auto"/>
              <w:rPr>
                <w:rFonts w:eastAsiaTheme="minorEastAsia"/>
                <w:sz w:val="20"/>
                <w:szCs w:val="20"/>
              </w:rPr>
            </w:pPr>
          </w:p>
        </w:tc>
      </w:tr>
      <w:tr w:rsidR="00C66EBD" w14:paraId="101C0DB5" w14:textId="77777777" w:rsidTr="00073EAE">
        <w:trPr>
          <w:trHeight w:val="15"/>
        </w:trPr>
        <w:tc>
          <w:tcPr>
            <w:tcW w:w="792" w:type="dxa"/>
          </w:tcPr>
          <w:p w14:paraId="1E026B5E"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30/11</w:t>
            </w:r>
          </w:p>
          <w:p w14:paraId="5DDDC95E"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082FB49"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BEED4B8" w14:textId="77777777" w:rsidR="00C66EBD" w:rsidRDefault="00C66EBD" w:rsidP="00073EAE">
            <w:pPr>
              <w:spacing w:line="259" w:lineRule="auto"/>
              <w:rPr>
                <w:rFonts w:eastAsiaTheme="minorEastAsia"/>
                <w:color w:val="000000" w:themeColor="text1"/>
                <w:sz w:val="20"/>
                <w:szCs w:val="20"/>
              </w:rPr>
            </w:pPr>
          </w:p>
        </w:tc>
        <w:tc>
          <w:tcPr>
            <w:tcW w:w="1125" w:type="dxa"/>
          </w:tcPr>
          <w:p w14:paraId="74636F55" w14:textId="77777777" w:rsidR="00C66EBD" w:rsidRDefault="00C66EBD" w:rsidP="00073EAE">
            <w:pPr>
              <w:spacing w:line="259" w:lineRule="auto"/>
              <w:rPr>
                <w:rFonts w:eastAsiaTheme="minorEastAsia"/>
                <w:sz w:val="20"/>
                <w:szCs w:val="20"/>
              </w:rPr>
            </w:pPr>
            <w:r w:rsidRPr="2A76762D">
              <w:rPr>
                <w:rFonts w:eastAsiaTheme="minorEastAsia"/>
                <w:sz w:val="20"/>
                <w:szCs w:val="20"/>
              </w:rPr>
              <w:t xml:space="preserve">HSLT – Fiona Hunter </w:t>
            </w:r>
          </w:p>
        </w:tc>
        <w:tc>
          <w:tcPr>
            <w:tcW w:w="1515" w:type="dxa"/>
          </w:tcPr>
          <w:p w14:paraId="25B2FD93"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PGC7008M</w:t>
            </w:r>
          </w:p>
          <w:p w14:paraId="5EB6C73E" w14:textId="77777777" w:rsidR="00C66EBD" w:rsidRDefault="00C66EBD" w:rsidP="00073EAE">
            <w:pPr>
              <w:spacing w:line="259" w:lineRule="auto"/>
              <w:rPr>
                <w:rFonts w:eastAsiaTheme="minorEastAsia"/>
                <w:sz w:val="20"/>
                <w:szCs w:val="20"/>
              </w:rPr>
            </w:pPr>
            <w:r w:rsidRPr="74D6CB2D">
              <w:rPr>
                <w:rFonts w:eastAsiaTheme="minorEastAsia"/>
                <w:sz w:val="20"/>
                <w:szCs w:val="20"/>
              </w:rPr>
              <w:t>Adaptive Teaching</w:t>
            </w:r>
          </w:p>
          <w:p w14:paraId="2506835F" w14:textId="77777777" w:rsidR="00C66EBD" w:rsidRDefault="00C66EBD" w:rsidP="00073EAE">
            <w:pPr>
              <w:spacing w:line="259" w:lineRule="auto"/>
              <w:rPr>
                <w:rFonts w:eastAsiaTheme="minorEastAsia"/>
                <w:sz w:val="20"/>
                <w:szCs w:val="20"/>
              </w:rPr>
            </w:pPr>
          </w:p>
          <w:p w14:paraId="05EA91EE" w14:textId="77777777" w:rsidR="00C66EBD" w:rsidRDefault="00C66EBD" w:rsidP="00073EAE">
            <w:pPr>
              <w:spacing w:line="259" w:lineRule="auto"/>
              <w:rPr>
                <w:rFonts w:eastAsiaTheme="minorEastAsia"/>
                <w:sz w:val="20"/>
                <w:szCs w:val="20"/>
              </w:rPr>
            </w:pPr>
            <w:r w:rsidRPr="74D6CB2D">
              <w:rPr>
                <w:rFonts w:eastAsiaTheme="minorEastAsia"/>
                <w:sz w:val="20"/>
                <w:szCs w:val="20"/>
              </w:rPr>
              <w:t>Effective use of support staff</w:t>
            </w:r>
          </w:p>
        </w:tc>
        <w:tc>
          <w:tcPr>
            <w:tcW w:w="2265" w:type="dxa"/>
          </w:tcPr>
          <w:p w14:paraId="12ED16B4" w14:textId="77777777" w:rsidR="00C66EBD" w:rsidRDefault="00C66EBD" w:rsidP="00073EAE">
            <w:pPr>
              <w:rPr>
                <w:rFonts w:ascii="Calibri" w:eastAsia="Calibri" w:hAnsi="Calibri" w:cs="Calibri"/>
                <w:sz w:val="20"/>
                <w:szCs w:val="20"/>
              </w:rPr>
            </w:pPr>
            <w:r w:rsidRPr="74D6CB2D">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2C8CB68F" w14:textId="77777777" w:rsidR="00C66EBD" w:rsidRDefault="00C66EBD" w:rsidP="00073EAE">
            <w:pPr>
              <w:rPr>
                <w:rFonts w:ascii="Calibri" w:eastAsia="Calibri" w:hAnsi="Calibri" w:cs="Calibri"/>
                <w:sz w:val="20"/>
                <w:szCs w:val="20"/>
              </w:rPr>
            </w:pPr>
          </w:p>
          <w:p w14:paraId="2D444426" w14:textId="77777777" w:rsidR="00C66EBD" w:rsidRDefault="00C66EBD" w:rsidP="00073EAE">
            <w:pPr>
              <w:rPr>
                <w:rFonts w:ascii="Calibri" w:eastAsia="Calibri" w:hAnsi="Calibri" w:cs="Calibri"/>
                <w:sz w:val="20"/>
                <w:szCs w:val="20"/>
              </w:rPr>
            </w:pPr>
            <w:r w:rsidRPr="74D6CB2D">
              <w:rPr>
                <w:rFonts w:ascii="Calibri" w:eastAsia="Calibri" w:hAnsi="Calibri" w:cs="Calibri"/>
                <w:sz w:val="20"/>
                <w:szCs w:val="20"/>
              </w:rPr>
              <w:t xml:space="preserve">Teaching assistants (TAs) can support pupils more </w:t>
            </w:r>
            <w:r w:rsidRPr="74D6CB2D">
              <w:rPr>
                <w:rFonts w:ascii="Calibri" w:eastAsia="Calibri" w:hAnsi="Calibri" w:cs="Calibri"/>
                <w:sz w:val="20"/>
                <w:szCs w:val="20"/>
              </w:rPr>
              <w:lastRenderedPageBreak/>
              <w:t>effectively when they are prepared for lessons by teachers, and when TAs supplement rather than replace support from teachers.</w:t>
            </w:r>
          </w:p>
        </w:tc>
        <w:tc>
          <w:tcPr>
            <w:tcW w:w="1875" w:type="dxa"/>
          </w:tcPr>
          <w:p w14:paraId="2EF72220"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lastRenderedPageBreak/>
              <w:t>Professional behaviours</w:t>
            </w:r>
          </w:p>
          <w:p w14:paraId="59E4E191"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 xml:space="preserve">Pedagogy </w:t>
            </w:r>
          </w:p>
          <w:p w14:paraId="3CAE5D81" w14:textId="77777777" w:rsidR="00C66EBD" w:rsidRDefault="00C66EBD" w:rsidP="00073EAE">
            <w:pPr>
              <w:spacing w:line="259" w:lineRule="auto"/>
              <w:rPr>
                <w:rFonts w:eastAsiaTheme="minorEastAsia"/>
                <w:b/>
                <w:bCs/>
                <w:sz w:val="20"/>
                <w:szCs w:val="20"/>
              </w:rPr>
            </w:pPr>
          </w:p>
          <w:p w14:paraId="0845F1F0" w14:textId="77777777" w:rsidR="00C66EBD" w:rsidRDefault="00C66EBD" w:rsidP="00073EAE">
            <w:pPr>
              <w:spacing w:line="259" w:lineRule="auto"/>
              <w:rPr>
                <w:rFonts w:eastAsiaTheme="minorEastAsia"/>
                <w:sz w:val="20"/>
                <w:szCs w:val="20"/>
              </w:rPr>
            </w:pPr>
            <w:r w:rsidRPr="74D6CB2D">
              <w:rPr>
                <w:rFonts w:eastAsiaTheme="minorEastAsia"/>
                <w:sz w:val="20"/>
                <w:szCs w:val="20"/>
              </w:rPr>
              <w:t>Relationships and partnerships</w:t>
            </w:r>
          </w:p>
          <w:p w14:paraId="7E5F3004" w14:textId="77777777" w:rsidR="00C66EBD" w:rsidRDefault="00C66EBD" w:rsidP="00073EAE">
            <w:pPr>
              <w:spacing w:line="259" w:lineRule="auto"/>
              <w:rPr>
                <w:rFonts w:eastAsiaTheme="minorEastAsia"/>
                <w:sz w:val="20"/>
                <w:szCs w:val="20"/>
              </w:rPr>
            </w:pPr>
          </w:p>
          <w:p w14:paraId="24C2139F"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Research engaged </w:t>
            </w:r>
          </w:p>
          <w:p w14:paraId="44779281" w14:textId="77777777" w:rsidR="00C66EBD" w:rsidRDefault="00C66EBD" w:rsidP="00073EAE">
            <w:pPr>
              <w:spacing w:line="259" w:lineRule="auto"/>
              <w:rPr>
                <w:rFonts w:eastAsiaTheme="minorEastAsia"/>
                <w:sz w:val="20"/>
                <w:szCs w:val="20"/>
              </w:rPr>
            </w:pPr>
          </w:p>
        </w:tc>
        <w:tc>
          <w:tcPr>
            <w:tcW w:w="3285" w:type="dxa"/>
          </w:tcPr>
          <w:p w14:paraId="3A3C2D3D" w14:textId="77777777" w:rsidR="00C66EBD" w:rsidRDefault="00C66EBD" w:rsidP="00073EAE">
            <w:pPr>
              <w:spacing w:line="257" w:lineRule="auto"/>
              <w:rPr>
                <w:rFonts w:eastAsiaTheme="minorEastAsia"/>
                <w:sz w:val="20"/>
                <w:szCs w:val="20"/>
              </w:rPr>
            </w:pPr>
            <w:r w:rsidRPr="030E1644">
              <w:rPr>
                <w:rFonts w:eastAsiaTheme="minorEastAsia"/>
                <w:sz w:val="20"/>
                <w:szCs w:val="20"/>
              </w:rPr>
              <w:t>Arrange to speak with your school SENCo before this session</w:t>
            </w:r>
          </w:p>
          <w:p w14:paraId="31A056DA" w14:textId="77777777" w:rsidR="00C66EBD" w:rsidRDefault="00C66EBD" w:rsidP="00073EAE">
            <w:pPr>
              <w:spacing w:line="257" w:lineRule="auto"/>
              <w:rPr>
                <w:rFonts w:eastAsiaTheme="minorEastAsia"/>
                <w:sz w:val="20"/>
                <w:szCs w:val="20"/>
              </w:rPr>
            </w:pPr>
          </w:p>
          <w:p w14:paraId="6F30ACEE" w14:textId="77777777" w:rsidR="00C66EBD" w:rsidRDefault="00C66EBD" w:rsidP="00073EAE">
            <w:pPr>
              <w:spacing w:line="259" w:lineRule="auto"/>
              <w:rPr>
                <w:rFonts w:eastAsiaTheme="minorEastAsia"/>
                <w:sz w:val="20"/>
                <w:szCs w:val="20"/>
              </w:rPr>
            </w:pPr>
            <w:hyperlink r:id="rId85">
              <w:r w:rsidRPr="030E1644">
                <w:rPr>
                  <w:rStyle w:val="Hyperlink"/>
                  <w:rFonts w:eastAsiaTheme="minorEastAsia"/>
                  <w:sz w:val="20"/>
                  <w:szCs w:val="20"/>
                </w:rPr>
                <w:t>https://assets.publishing.service.gov.uk/government/uploads/system/uploads/attachment_data/file/349053/Schools_Guide_to_the_0_to_25_SEND_Code_of_Practice.pdf</w:t>
              </w:r>
            </w:hyperlink>
          </w:p>
          <w:p w14:paraId="39670818"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 </w:t>
            </w:r>
          </w:p>
          <w:p w14:paraId="40AE4E45" w14:textId="77777777" w:rsidR="00C66EBD" w:rsidRDefault="00C66EBD" w:rsidP="00073EAE">
            <w:pPr>
              <w:spacing w:line="257" w:lineRule="auto"/>
              <w:rPr>
                <w:rFonts w:eastAsiaTheme="minorEastAsia"/>
                <w:sz w:val="20"/>
                <w:szCs w:val="20"/>
              </w:rPr>
            </w:pPr>
            <w:r w:rsidRPr="42E0C522">
              <w:rPr>
                <w:rFonts w:eastAsiaTheme="minorEastAsia"/>
                <w:sz w:val="20"/>
                <w:szCs w:val="20"/>
              </w:rPr>
              <w:t>Read 4.6</w:t>
            </w:r>
          </w:p>
          <w:p w14:paraId="79FD86D4" w14:textId="77777777" w:rsidR="00C66EBD" w:rsidRDefault="00C66EBD" w:rsidP="00073EAE">
            <w:pPr>
              <w:spacing w:line="257" w:lineRule="auto"/>
              <w:rPr>
                <w:rFonts w:eastAsiaTheme="minorEastAsia"/>
              </w:rPr>
            </w:pPr>
            <w:hyperlink r:id="rId86">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0E2A6416"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 </w:t>
            </w:r>
          </w:p>
          <w:p w14:paraId="0B4E5738" w14:textId="77777777" w:rsidR="00C66EBD" w:rsidRDefault="00C66EBD" w:rsidP="00073EAE">
            <w:pPr>
              <w:spacing w:line="257" w:lineRule="auto"/>
              <w:rPr>
                <w:rFonts w:eastAsiaTheme="minorEastAsia"/>
                <w:sz w:val="20"/>
                <w:szCs w:val="20"/>
              </w:rPr>
            </w:pPr>
            <w:r w:rsidRPr="229971B9">
              <w:rPr>
                <w:rFonts w:eastAsiaTheme="minorEastAsia"/>
                <w:sz w:val="20"/>
                <w:szCs w:val="20"/>
              </w:rPr>
              <w:t>Look at the resources available here.</w:t>
            </w:r>
          </w:p>
          <w:p w14:paraId="5774ADCC" w14:textId="77777777" w:rsidR="00C66EBD" w:rsidRDefault="00C66EBD" w:rsidP="00073EAE">
            <w:pPr>
              <w:spacing w:line="257" w:lineRule="auto"/>
              <w:rPr>
                <w:rFonts w:eastAsiaTheme="minorEastAsia"/>
              </w:rPr>
            </w:pPr>
            <w:hyperlink r:id="rId87">
              <w:r w:rsidRPr="42E0C522">
                <w:rPr>
                  <w:rStyle w:val="Hyperlink"/>
                  <w:rFonts w:eastAsiaTheme="minorEastAsia"/>
                  <w:sz w:val="20"/>
                  <w:szCs w:val="20"/>
                </w:rPr>
                <w:t>https://www.sendgateway.org.uk/whole-school-send/what-works/</w:t>
              </w:r>
            </w:hyperlink>
          </w:p>
          <w:p w14:paraId="323C5CA0"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 </w:t>
            </w:r>
          </w:p>
          <w:p w14:paraId="50BA4715" w14:textId="77777777" w:rsidR="00C66EBD" w:rsidRDefault="00C66EBD" w:rsidP="00073EAE">
            <w:pPr>
              <w:spacing w:line="257" w:lineRule="auto"/>
              <w:rPr>
                <w:rFonts w:eastAsiaTheme="minorEastAsia"/>
                <w:sz w:val="20"/>
                <w:szCs w:val="20"/>
              </w:rPr>
            </w:pPr>
            <w:hyperlink r:id="rId88">
              <w:r w:rsidRPr="42E0C522">
                <w:rPr>
                  <w:rStyle w:val="Hyperlink"/>
                  <w:rFonts w:eastAsiaTheme="minorEastAsia"/>
                  <w:sz w:val="20"/>
                  <w:szCs w:val="20"/>
                </w:rPr>
                <w:t>Davis, P., Florian, L., Ainscow, M., Dyson, A., Farrell, P., Hick, P., Rouse, M. (2004) Teaching Strategies and Approaches for Pupils with Special Educational Needs: A Scoping Study.</w:t>
              </w:r>
            </w:hyperlink>
            <w:r w:rsidRPr="42E0C522">
              <w:rPr>
                <w:rFonts w:eastAsiaTheme="minorEastAsia"/>
                <w:sz w:val="20"/>
                <w:szCs w:val="20"/>
              </w:rPr>
              <w:t xml:space="preserve"> </w:t>
            </w:r>
          </w:p>
          <w:p w14:paraId="1545CC1F"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 </w:t>
            </w:r>
          </w:p>
          <w:p w14:paraId="31B46C6C" w14:textId="77777777" w:rsidR="00C66EBD" w:rsidRDefault="00C66EBD" w:rsidP="00073EAE">
            <w:pPr>
              <w:spacing w:line="259" w:lineRule="auto"/>
              <w:rPr>
                <w:rFonts w:eastAsiaTheme="minorEastAsia"/>
              </w:rPr>
            </w:pPr>
            <w:hyperlink r:id="rId89">
              <w:r w:rsidRPr="42E0C522">
                <w:rPr>
                  <w:rStyle w:val="Hyperlink"/>
                  <w:rFonts w:eastAsiaTheme="minorEastAsia"/>
                  <w:sz w:val="20"/>
                  <w:szCs w:val="20"/>
                </w:rPr>
                <w:t>Education Endowment Foundation (2015) Making Best Use of Teaching Assistants Guidance Report.</w:t>
              </w:r>
            </w:hyperlink>
          </w:p>
        </w:tc>
        <w:tc>
          <w:tcPr>
            <w:tcW w:w="3700" w:type="dxa"/>
          </w:tcPr>
          <w:p w14:paraId="71B036AF"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Improve at preparing teaching assistants for lessons under supervision of expert colleagues.</w:t>
            </w:r>
          </w:p>
          <w:p w14:paraId="102ED468" w14:textId="77777777" w:rsidR="00C66EBD" w:rsidRDefault="00C66EBD" w:rsidP="00073EAE">
            <w:pPr>
              <w:spacing w:line="259" w:lineRule="auto"/>
              <w:rPr>
                <w:rFonts w:ascii="Calibri" w:eastAsia="Calibri" w:hAnsi="Calibri" w:cs="Calibri"/>
                <w:sz w:val="20"/>
                <w:szCs w:val="20"/>
              </w:rPr>
            </w:pPr>
          </w:p>
          <w:p w14:paraId="6F9764EF"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Make effective use of teaching assistants and other adults in the classroom under supervision of expert colleagues. </w:t>
            </w:r>
          </w:p>
          <w:p w14:paraId="1E0805C9" w14:textId="77777777" w:rsidR="00C66EBD" w:rsidRDefault="00C66EBD" w:rsidP="00073EAE">
            <w:pPr>
              <w:spacing w:line="259" w:lineRule="auto"/>
              <w:rPr>
                <w:rFonts w:ascii="Calibri" w:eastAsia="Calibri" w:hAnsi="Calibri" w:cs="Calibri"/>
                <w:sz w:val="20"/>
                <w:szCs w:val="20"/>
              </w:rPr>
            </w:pPr>
          </w:p>
          <w:p w14:paraId="34D2A54B"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Meet individual needs without creating unnecessary workload. </w:t>
            </w:r>
          </w:p>
        </w:tc>
      </w:tr>
      <w:tr w:rsidR="00C66EBD" w14:paraId="5B2C68B3" w14:textId="77777777" w:rsidTr="00073EAE">
        <w:trPr>
          <w:trHeight w:val="15"/>
        </w:trPr>
        <w:tc>
          <w:tcPr>
            <w:tcW w:w="792" w:type="dxa"/>
          </w:tcPr>
          <w:p w14:paraId="1F469BF8"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72DA29F2"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3688133D" w14:textId="77777777" w:rsidR="00C66EBD" w:rsidRDefault="00C66EBD" w:rsidP="00073EAE">
            <w:pPr>
              <w:spacing w:line="259" w:lineRule="auto"/>
              <w:rPr>
                <w:rFonts w:eastAsiaTheme="minorEastAsia"/>
                <w:color w:val="000000" w:themeColor="text1"/>
                <w:sz w:val="20"/>
                <w:szCs w:val="20"/>
              </w:rPr>
            </w:pPr>
          </w:p>
        </w:tc>
        <w:tc>
          <w:tcPr>
            <w:tcW w:w="1125" w:type="dxa"/>
          </w:tcPr>
          <w:p w14:paraId="1D56DB69" w14:textId="77777777" w:rsidR="00C66EBD" w:rsidRDefault="00C66EBD" w:rsidP="00073EAE">
            <w:pPr>
              <w:spacing w:line="259" w:lineRule="auto"/>
              <w:rPr>
                <w:rFonts w:eastAsiaTheme="minorEastAsia"/>
                <w:sz w:val="20"/>
                <w:szCs w:val="20"/>
              </w:rPr>
            </w:pPr>
            <w:r w:rsidRPr="030E1644">
              <w:rPr>
                <w:rFonts w:eastAsiaTheme="minorEastAsia"/>
                <w:sz w:val="20"/>
                <w:szCs w:val="20"/>
              </w:rPr>
              <w:t>BR</w:t>
            </w:r>
          </w:p>
        </w:tc>
        <w:tc>
          <w:tcPr>
            <w:tcW w:w="1515" w:type="dxa"/>
          </w:tcPr>
          <w:p w14:paraId="282C133A"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PGC7008M</w:t>
            </w:r>
          </w:p>
          <w:p w14:paraId="3DEA67DF"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Research Project – Methodology and Data Collection – assignment 2 </w:t>
            </w:r>
          </w:p>
        </w:tc>
        <w:tc>
          <w:tcPr>
            <w:tcW w:w="2265" w:type="dxa"/>
          </w:tcPr>
          <w:p w14:paraId="649F9AA5"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Data collection is vital to robust research.</w:t>
            </w:r>
          </w:p>
          <w:p w14:paraId="59FC9477" w14:textId="77777777" w:rsidR="00C66EBD" w:rsidRDefault="00C66EBD" w:rsidP="00073EAE">
            <w:pPr>
              <w:spacing w:line="259" w:lineRule="auto"/>
              <w:rPr>
                <w:rFonts w:ascii="Calibri" w:eastAsia="Calibri" w:hAnsi="Calibri" w:cs="Calibri"/>
                <w:color w:val="000000" w:themeColor="text1"/>
                <w:sz w:val="20"/>
                <w:szCs w:val="20"/>
              </w:rPr>
            </w:pPr>
          </w:p>
          <w:p w14:paraId="49D881FB"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topics impact data collection methods and methodology. </w:t>
            </w:r>
          </w:p>
          <w:p w14:paraId="11FF517A" w14:textId="77777777" w:rsidR="00C66EBD" w:rsidRDefault="00C66EBD" w:rsidP="00073EAE">
            <w:pPr>
              <w:rPr>
                <w:rFonts w:ascii="Calibri" w:eastAsia="Calibri" w:hAnsi="Calibri" w:cs="Calibri"/>
                <w:sz w:val="20"/>
                <w:szCs w:val="20"/>
              </w:rPr>
            </w:pPr>
          </w:p>
        </w:tc>
        <w:tc>
          <w:tcPr>
            <w:tcW w:w="1875" w:type="dxa"/>
          </w:tcPr>
          <w:p w14:paraId="0AE58041" w14:textId="77777777" w:rsidR="00C66EBD" w:rsidRDefault="00C66EBD"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b/>
                <w:bCs/>
                <w:color w:val="000000" w:themeColor="text1"/>
                <w:sz w:val="20"/>
                <w:szCs w:val="20"/>
              </w:rPr>
              <w:t>Assessment</w:t>
            </w:r>
          </w:p>
          <w:p w14:paraId="2175E34E" w14:textId="77777777" w:rsidR="00C66EBD" w:rsidRDefault="00C66EBD" w:rsidP="00073EAE">
            <w:pPr>
              <w:spacing w:line="259" w:lineRule="auto"/>
              <w:rPr>
                <w:rFonts w:ascii="Calibri" w:eastAsia="Calibri" w:hAnsi="Calibri" w:cs="Calibri"/>
                <w:color w:val="000000" w:themeColor="text1"/>
                <w:sz w:val="20"/>
                <w:szCs w:val="20"/>
              </w:rPr>
            </w:pPr>
          </w:p>
          <w:p w14:paraId="429DE8D3" w14:textId="77777777" w:rsidR="00C66EBD" w:rsidRDefault="00C66EBD"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 xml:space="preserve">Research engaged </w:t>
            </w:r>
          </w:p>
          <w:p w14:paraId="3EF9B70D" w14:textId="77777777" w:rsidR="00C66EBD" w:rsidRDefault="00C66EBD" w:rsidP="00073EAE">
            <w:pPr>
              <w:spacing w:line="259" w:lineRule="auto"/>
              <w:rPr>
                <w:rFonts w:ascii="Calibri" w:eastAsia="Calibri" w:hAnsi="Calibri" w:cs="Calibri"/>
                <w:color w:val="000000" w:themeColor="text1"/>
                <w:sz w:val="20"/>
                <w:szCs w:val="20"/>
              </w:rPr>
            </w:pPr>
          </w:p>
          <w:p w14:paraId="0CF043BE" w14:textId="77777777" w:rsidR="00C66EBD" w:rsidRDefault="00C66EBD"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Critical thinking</w:t>
            </w:r>
          </w:p>
          <w:p w14:paraId="78639794" w14:textId="77777777" w:rsidR="00C66EBD" w:rsidRDefault="00C66EBD" w:rsidP="00073EAE">
            <w:pPr>
              <w:spacing w:line="259" w:lineRule="auto"/>
              <w:rPr>
                <w:rFonts w:eastAsiaTheme="minorEastAsia"/>
                <w:b/>
                <w:bCs/>
                <w:sz w:val="20"/>
                <w:szCs w:val="20"/>
              </w:rPr>
            </w:pPr>
          </w:p>
        </w:tc>
        <w:tc>
          <w:tcPr>
            <w:tcW w:w="3285" w:type="dxa"/>
          </w:tcPr>
          <w:p w14:paraId="1FBAF484" w14:textId="77777777" w:rsidR="00C66EBD" w:rsidRDefault="00C66EBD"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w:t>
            </w:r>
            <w:proofErr w:type="spellStart"/>
            <w:r w:rsidRPr="030E1644">
              <w:rPr>
                <w:rFonts w:ascii="Calibri" w:eastAsia="Calibri" w:hAnsi="Calibri" w:cs="Calibri"/>
                <w:color w:val="000000" w:themeColor="text1"/>
                <w:sz w:val="20"/>
                <w:szCs w:val="20"/>
              </w:rPr>
              <w:t>ch</w:t>
            </w:r>
            <w:proofErr w:type="spellEnd"/>
            <w:r w:rsidRPr="030E1644">
              <w:rPr>
                <w:rFonts w:ascii="Calibri" w:eastAsia="Calibri" w:hAnsi="Calibri" w:cs="Calibri"/>
                <w:color w:val="000000" w:themeColor="text1"/>
                <w:sz w:val="20"/>
                <w:szCs w:val="20"/>
              </w:rPr>
              <w:t xml:space="preserve"> 4</w:t>
            </w:r>
          </w:p>
          <w:p w14:paraId="62432738" w14:textId="77777777" w:rsidR="00C66EBD" w:rsidRDefault="00C66EBD" w:rsidP="00073EAE">
            <w:pPr>
              <w:spacing w:beforeAutospacing="1" w:afterAutospacing="1" w:line="257" w:lineRule="auto"/>
              <w:rPr>
                <w:rFonts w:ascii="Calibri" w:eastAsia="Calibri" w:hAnsi="Calibri" w:cs="Calibri"/>
                <w:color w:val="000000" w:themeColor="text1"/>
              </w:rPr>
            </w:pPr>
            <w:hyperlink r:id="rId90">
              <w:proofErr w:type="spellStart"/>
              <w:r w:rsidRPr="030E1644">
                <w:rPr>
                  <w:rStyle w:val="Hyperlink"/>
                  <w:rFonts w:ascii="Calibri" w:eastAsia="Calibri" w:hAnsi="Calibri" w:cs="Calibri"/>
                  <w:sz w:val="20"/>
                  <w:szCs w:val="20"/>
                </w:rPr>
                <w:t>Denby</w:t>
              </w:r>
              <w:proofErr w:type="spellEnd"/>
              <w:r w:rsidRPr="030E1644">
                <w:rPr>
                  <w:rStyle w:val="Hyperlink"/>
                  <w:rFonts w:ascii="Calibri" w:eastAsia="Calibri" w:hAnsi="Calibri" w:cs="Calibri"/>
                  <w:sz w:val="20"/>
                  <w:szCs w:val="20"/>
                </w:rPr>
                <w:t xml:space="preserve">, N, </w:t>
              </w:r>
              <w:proofErr w:type="spellStart"/>
              <w:r w:rsidRPr="030E1644">
                <w:rPr>
                  <w:rStyle w:val="Hyperlink"/>
                  <w:rFonts w:ascii="Calibri" w:eastAsia="Calibri" w:hAnsi="Calibri" w:cs="Calibri"/>
                  <w:sz w:val="20"/>
                  <w:szCs w:val="20"/>
                </w:rPr>
                <w:t>Butroyd</w:t>
              </w:r>
              <w:proofErr w:type="spellEnd"/>
              <w:r w:rsidRPr="030E1644">
                <w:rPr>
                  <w:rStyle w:val="Hyperlink"/>
                  <w:rFonts w:ascii="Calibri" w:eastAsia="Calibri" w:hAnsi="Calibri" w:cs="Calibri"/>
                  <w:sz w:val="20"/>
                  <w:szCs w:val="20"/>
                </w:rPr>
                <w:t xml:space="preserve">, R, Swift, H, Price, J, &amp; </w:t>
              </w:r>
              <w:proofErr w:type="spellStart"/>
              <w:r w:rsidRPr="030E1644">
                <w:rPr>
                  <w:rStyle w:val="Hyperlink"/>
                  <w:rFonts w:ascii="Calibri" w:eastAsia="Calibri" w:hAnsi="Calibri" w:cs="Calibri"/>
                  <w:sz w:val="20"/>
                  <w:szCs w:val="20"/>
                </w:rPr>
                <w:t>Glazzard</w:t>
              </w:r>
              <w:proofErr w:type="spellEnd"/>
              <w:r w:rsidRPr="030E1644">
                <w:rPr>
                  <w:rStyle w:val="Hyperlink"/>
                  <w:rFonts w:ascii="Calibri" w:eastAsia="Calibri" w:hAnsi="Calibri" w:cs="Calibri"/>
                  <w:sz w:val="20"/>
                  <w:szCs w:val="20"/>
                </w:rPr>
                <w:t xml:space="preserve">, J (2008) Master's Level Study in Education: </w:t>
              </w:r>
              <w:proofErr w:type="gramStart"/>
              <w:r w:rsidRPr="030E1644">
                <w:rPr>
                  <w:rStyle w:val="Hyperlink"/>
                  <w:rFonts w:ascii="Calibri" w:eastAsia="Calibri" w:hAnsi="Calibri" w:cs="Calibri"/>
                  <w:sz w:val="20"/>
                  <w:szCs w:val="20"/>
                </w:rPr>
                <w:t>a</w:t>
              </w:r>
              <w:proofErr w:type="gramEnd"/>
              <w:r w:rsidRPr="030E1644">
                <w:rPr>
                  <w:rStyle w:val="Hyperlink"/>
                  <w:rFonts w:ascii="Calibri" w:eastAsia="Calibri" w:hAnsi="Calibri" w:cs="Calibri"/>
                  <w:sz w:val="20"/>
                  <w:szCs w:val="20"/>
                </w:rPr>
                <w:t xml:space="preserve"> Guide to Success for PGCE Students, McGraw-Hill Education, Berkshire.</w:t>
              </w:r>
            </w:hyperlink>
          </w:p>
          <w:p w14:paraId="4544832F" w14:textId="77777777" w:rsidR="00C66EBD" w:rsidRDefault="00C66EBD"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706974DE" w14:textId="77777777" w:rsidR="00C66EBD" w:rsidRDefault="00C66EBD"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w:t>
            </w:r>
            <w:proofErr w:type="spellStart"/>
            <w:r w:rsidRPr="030E1644">
              <w:rPr>
                <w:rFonts w:ascii="Calibri" w:eastAsia="Calibri" w:hAnsi="Calibri" w:cs="Calibri"/>
                <w:color w:val="000000" w:themeColor="text1"/>
                <w:sz w:val="20"/>
                <w:szCs w:val="20"/>
              </w:rPr>
              <w:t>ch</w:t>
            </w:r>
            <w:proofErr w:type="spellEnd"/>
            <w:r w:rsidRPr="030E1644">
              <w:rPr>
                <w:rFonts w:ascii="Calibri" w:eastAsia="Calibri" w:hAnsi="Calibri" w:cs="Calibri"/>
                <w:color w:val="000000" w:themeColor="text1"/>
                <w:sz w:val="20"/>
                <w:szCs w:val="20"/>
              </w:rPr>
              <w:t xml:space="preserve"> 7</w:t>
            </w:r>
          </w:p>
          <w:p w14:paraId="18B55DD7" w14:textId="77777777" w:rsidR="00C66EBD" w:rsidRDefault="00C66EBD" w:rsidP="00073EAE">
            <w:pPr>
              <w:spacing w:beforeAutospacing="1" w:afterAutospacing="1"/>
              <w:rPr>
                <w:rFonts w:ascii="Calibri" w:eastAsia="Calibri" w:hAnsi="Calibri" w:cs="Calibri"/>
                <w:color w:val="000000" w:themeColor="text1"/>
              </w:rPr>
            </w:pPr>
            <w:hyperlink r:id="rId91">
              <w:r w:rsidRPr="12B486DA">
                <w:rPr>
                  <w:rStyle w:val="Hyperlink"/>
                  <w:rFonts w:ascii="Calibri" w:eastAsia="Calibri" w:hAnsi="Calibri" w:cs="Calibri"/>
                  <w:sz w:val="20"/>
                  <w:szCs w:val="20"/>
                </w:rPr>
                <w:t>Bryan, H, Carpenter, C, &amp; Hoult, S (2010), Learning and Teaching at M-</w:t>
              </w:r>
              <w:proofErr w:type="gramStart"/>
              <w:r w:rsidRPr="12B486DA">
                <w:rPr>
                  <w:rStyle w:val="Hyperlink"/>
                  <w:rFonts w:ascii="Calibri" w:eastAsia="Calibri" w:hAnsi="Calibri" w:cs="Calibri"/>
                  <w:sz w:val="20"/>
                  <w:szCs w:val="20"/>
                </w:rPr>
                <w:t>Level :</w:t>
              </w:r>
              <w:proofErr w:type="gramEnd"/>
              <w:r w:rsidRPr="12B486DA">
                <w:rPr>
                  <w:rStyle w:val="Hyperlink"/>
                  <w:rFonts w:ascii="Calibri" w:eastAsia="Calibri" w:hAnsi="Calibri" w:cs="Calibri"/>
                  <w:sz w:val="20"/>
                  <w:szCs w:val="20"/>
                </w:rPr>
                <w:t xml:space="preserve"> A Guide for Student Teachers, SAGE Publications, London.</w:t>
              </w:r>
            </w:hyperlink>
          </w:p>
          <w:p w14:paraId="00DDB7E2" w14:textId="77777777" w:rsidR="00C66EBD" w:rsidRDefault="00C66EBD" w:rsidP="00073EAE">
            <w:pPr>
              <w:spacing w:beforeAutospacing="1" w:afterAutospacing="1"/>
              <w:rPr>
                <w:rFonts w:ascii="Calibri" w:eastAsia="Calibri" w:hAnsi="Calibri" w:cs="Calibri"/>
                <w:sz w:val="20"/>
                <w:szCs w:val="20"/>
              </w:rPr>
            </w:pPr>
          </w:p>
          <w:p w14:paraId="54E4041C" w14:textId="77777777" w:rsidR="00C66EBD" w:rsidRDefault="00C66EBD" w:rsidP="00073EAE">
            <w:pPr>
              <w:spacing w:beforeAutospacing="1" w:afterAutospacing="1"/>
              <w:rPr>
                <w:rFonts w:ascii="Calibri" w:eastAsia="Calibri" w:hAnsi="Calibri" w:cs="Calibri"/>
                <w:sz w:val="20"/>
                <w:szCs w:val="20"/>
              </w:rPr>
            </w:pPr>
            <w:hyperlink r:id="rId92" w:anchor="/modules/5f48bdb152703118d296f56f/resources/5f48ed2352703118d296f812">
              <w:r w:rsidRPr="12B486DA">
                <w:rPr>
                  <w:rStyle w:val="Hyperlink"/>
                  <w:rFonts w:ascii="Calibri" w:eastAsia="Calibri" w:hAnsi="Calibri" w:cs="Calibri"/>
                  <w:sz w:val="20"/>
                  <w:szCs w:val="20"/>
                </w:rPr>
                <w:t>E., Wilson (2018) School-based research- A guide for Education Students</w:t>
              </w:r>
            </w:hyperlink>
          </w:p>
          <w:p w14:paraId="4A7E8A0D" w14:textId="77777777" w:rsidR="00C66EBD" w:rsidRDefault="00C66EBD" w:rsidP="00073EAE">
            <w:pPr>
              <w:spacing w:beforeAutospacing="1" w:afterAutospacing="1"/>
              <w:rPr>
                <w:rFonts w:ascii="Calibri" w:eastAsia="Calibri" w:hAnsi="Calibri" w:cs="Calibri"/>
                <w:sz w:val="20"/>
                <w:szCs w:val="20"/>
              </w:rPr>
            </w:pPr>
          </w:p>
          <w:p w14:paraId="7382FEE5" w14:textId="77777777" w:rsidR="00C66EBD" w:rsidRDefault="00C66EBD" w:rsidP="00073EAE">
            <w:pPr>
              <w:spacing w:line="257" w:lineRule="auto"/>
              <w:rPr>
                <w:rFonts w:eastAsiaTheme="minorEastAsia"/>
                <w:sz w:val="20"/>
                <w:szCs w:val="20"/>
              </w:rPr>
            </w:pPr>
          </w:p>
        </w:tc>
        <w:tc>
          <w:tcPr>
            <w:tcW w:w="3700" w:type="dxa"/>
          </w:tcPr>
          <w:p w14:paraId="03797FCC" w14:textId="77777777" w:rsidR="00C66EBD" w:rsidRDefault="00C66EBD" w:rsidP="00073EAE">
            <w:pPr>
              <w:rPr>
                <w:rFonts w:ascii="Calibri" w:eastAsia="Calibri" w:hAnsi="Calibri" w:cs="Calibri"/>
                <w:color w:val="000000" w:themeColor="text1"/>
                <w:sz w:val="20"/>
                <w:szCs w:val="20"/>
              </w:rPr>
            </w:pPr>
            <w:r w:rsidRPr="030E1644">
              <w:rPr>
                <w:rStyle w:val="eop"/>
                <w:rFonts w:ascii="Calibri" w:eastAsia="Calibri" w:hAnsi="Calibri" w:cs="Calibri"/>
                <w:color w:val="000000" w:themeColor="text1"/>
                <w:sz w:val="20"/>
                <w:szCs w:val="20"/>
              </w:rPr>
              <w:t xml:space="preserve">Critically evaluate data collection methods with a view to selecting the appropriate one for your research project.  </w:t>
            </w:r>
          </w:p>
          <w:p w14:paraId="67285819" w14:textId="77777777" w:rsidR="00C66EBD" w:rsidRDefault="00C66EBD" w:rsidP="00073EAE">
            <w:pPr>
              <w:spacing w:line="259" w:lineRule="auto"/>
              <w:rPr>
                <w:rFonts w:ascii="Calibri" w:eastAsia="Calibri" w:hAnsi="Calibri" w:cs="Calibri"/>
                <w:sz w:val="20"/>
                <w:szCs w:val="20"/>
              </w:rPr>
            </w:pPr>
          </w:p>
          <w:p w14:paraId="11C8B09E" w14:textId="77777777" w:rsidR="00C66EBD" w:rsidRDefault="00C66EBD" w:rsidP="00073EAE">
            <w:pPr>
              <w:spacing w:line="259" w:lineRule="auto"/>
              <w:rPr>
                <w:rFonts w:ascii="Calibri" w:eastAsia="Calibri" w:hAnsi="Calibri" w:cs="Calibri"/>
                <w:sz w:val="20"/>
                <w:szCs w:val="20"/>
              </w:rPr>
            </w:pPr>
          </w:p>
        </w:tc>
      </w:tr>
      <w:tr w:rsidR="00C66EBD" w14:paraId="28BB239D" w14:textId="77777777" w:rsidTr="00073EAE">
        <w:trPr>
          <w:trHeight w:val="15"/>
        </w:trPr>
        <w:tc>
          <w:tcPr>
            <w:tcW w:w="792" w:type="dxa"/>
            <w:shd w:val="clear" w:color="auto" w:fill="D9D9D9" w:themeFill="background1" w:themeFillShade="D9"/>
          </w:tcPr>
          <w:p w14:paraId="51B989EC" w14:textId="77777777" w:rsidR="00C66EBD" w:rsidRDefault="00C66EBD" w:rsidP="00073EAE">
            <w:pPr>
              <w:spacing w:line="259" w:lineRule="auto"/>
              <w:rPr>
                <w:rFonts w:eastAsiaTheme="minorEastAsia"/>
                <w:color w:val="000000" w:themeColor="text1"/>
                <w:sz w:val="20"/>
                <w:szCs w:val="20"/>
              </w:rPr>
            </w:pPr>
            <w:r w:rsidRPr="7D2ADD8F">
              <w:rPr>
                <w:rFonts w:eastAsiaTheme="minorEastAsia"/>
                <w:color w:val="000000" w:themeColor="text1"/>
                <w:sz w:val="20"/>
                <w:szCs w:val="20"/>
              </w:rPr>
              <w:lastRenderedPageBreak/>
              <w:t>Wed 7/12</w:t>
            </w:r>
          </w:p>
          <w:p w14:paraId="55ECF5FB"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7EA57074"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BD7FCEA" w14:textId="77777777" w:rsidR="00C66EBD" w:rsidRDefault="00C66EBD"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180E70B5" w14:textId="77777777" w:rsidR="00C66EBD" w:rsidRDefault="00C66EBD" w:rsidP="00073EAE">
            <w:pPr>
              <w:spacing w:line="259" w:lineRule="auto"/>
              <w:rPr>
                <w:rFonts w:eastAsiaTheme="minorEastAsia"/>
                <w:sz w:val="20"/>
                <w:szCs w:val="20"/>
              </w:rPr>
            </w:pPr>
            <w:r w:rsidRPr="74D6CB2D">
              <w:rPr>
                <w:rFonts w:eastAsiaTheme="minorEastAsia"/>
                <w:sz w:val="20"/>
                <w:szCs w:val="20"/>
              </w:rPr>
              <w:t>RM</w:t>
            </w:r>
          </w:p>
          <w:p w14:paraId="7D067F1B" w14:textId="77777777" w:rsidR="00C66EBD" w:rsidRDefault="00C66EBD" w:rsidP="00073EAE">
            <w:pPr>
              <w:spacing w:line="259" w:lineRule="auto"/>
              <w:rPr>
                <w:rFonts w:eastAsiaTheme="minorEastAsia"/>
                <w:sz w:val="20"/>
                <w:szCs w:val="20"/>
              </w:rPr>
            </w:pPr>
          </w:p>
          <w:p w14:paraId="7D472737" w14:textId="77777777" w:rsidR="00C66EBD" w:rsidRDefault="00C66EBD" w:rsidP="00073EAE">
            <w:pPr>
              <w:spacing w:line="259" w:lineRule="auto"/>
              <w:rPr>
                <w:rFonts w:eastAsiaTheme="minorEastAsia"/>
                <w:sz w:val="20"/>
                <w:szCs w:val="20"/>
              </w:rPr>
            </w:pPr>
          </w:p>
          <w:p w14:paraId="2DB8654A" w14:textId="77777777" w:rsidR="00C66EBD" w:rsidRDefault="00C66EBD" w:rsidP="00073EAE">
            <w:pPr>
              <w:spacing w:line="259" w:lineRule="auto"/>
              <w:rPr>
                <w:rFonts w:eastAsiaTheme="minorEastAsia"/>
                <w:sz w:val="20"/>
                <w:szCs w:val="20"/>
              </w:rPr>
            </w:pPr>
          </w:p>
          <w:p w14:paraId="1612888C" w14:textId="77777777" w:rsidR="00C66EBD" w:rsidRDefault="00C66EBD" w:rsidP="00073EAE">
            <w:pPr>
              <w:spacing w:line="259" w:lineRule="auto"/>
              <w:rPr>
                <w:rFonts w:eastAsiaTheme="minorEastAsia"/>
                <w:sz w:val="20"/>
                <w:szCs w:val="20"/>
              </w:rPr>
            </w:pPr>
          </w:p>
          <w:p w14:paraId="600D3355" w14:textId="77777777" w:rsidR="00C66EBD" w:rsidRDefault="00C66EBD" w:rsidP="00073EAE">
            <w:pPr>
              <w:spacing w:line="259" w:lineRule="auto"/>
              <w:rPr>
                <w:rFonts w:eastAsiaTheme="minorEastAsia"/>
                <w:sz w:val="20"/>
                <w:szCs w:val="20"/>
              </w:rPr>
            </w:pPr>
          </w:p>
          <w:p w14:paraId="757720DD" w14:textId="77777777" w:rsidR="00C66EBD" w:rsidRDefault="00C66EBD" w:rsidP="00073EAE">
            <w:pPr>
              <w:spacing w:line="259" w:lineRule="auto"/>
              <w:rPr>
                <w:rFonts w:eastAsiaTheme="minorEastAsia"/>
                <w:sz w:val="20"/>
                <w:szCs w:val="20"/>
              </w:rPr>
            </w:pPr>
          </w:p>
          <w:p w14:paraId="7634A815" w14:textId="77777777" w:rsidR="00C66EBD" w:rsidRDefault="00C66EBD" w:rsidP="00073EAE">
            <w:pPr>
              <w:spacing w:line="259" w:lineRule="auto"/>
              <w:rPr>
                <w:rFonts w:eastAsiaTheme="minorEastAsia"/>
                <w:sz w:val="20"/>
                <w:szCs w:val="20"/>
              </w:rPr>
            </w:pPr>
          </w:p>
          <w:p w14:paraId="5D2119C0" w14:textId="77777777" w:rsidR="00C66EBD" w:rsidRDefault="00C66EBD" w:rsidP="00073EAE">
            <w:pPr>
              <w:spacing w:line="259" w:lineRule="auto"/>
              <w:rPr>
                <w:rFonts w:eastAsiaTheme="minorEastAsia"/>
                <w:sz w:val="20"/>
                <w:szCs w:val="20"/>
              </w:rPr>
            </w:pPr>
          </w:p>
          <w:p w14:paraId="59E5B8C9" w14:textId="77777777" w:rsidR="00C66EBD" w:rsidRDefault="00C66EBD" w:rsidP="00073EAE">
            <w:pPr>
              <w:spacing w:line="259" w:lineRule="auto"/>
              <w:rPr>
                <w:rFonts w:eastAsiaTheme="minorEastAsia"/>
                <w:sz w:val="20"/>
                <w:szCs w:val="20"/>
              </w:rPr>
            </w:pPr>
          </w:p>
          <w:p w14:paraId="5CEECF49" w14:textId="77777777" w:rsidR="00C66EBD" w:rsidRDefault="00C66EBD" w:rsidP="00073EAE">
            <w:pPr>
              <w:spacing w:line="259" w:lineRule="auto"/>
              <w:rPr>
                <w:rFonts w:eastAsiaTheme="minorEastAsia"/>
                <w:sz w:val="20"/>
                <w:szCs w:val="20"/>
              </w:rPr>
            </w:pPr>
          </w:p>
          <w:p w14:paraId="5092FC4F" w14:textId="77777777" w:rsidR="00C66EBD" w:rsidRDefault="00C66EBD" w:rsidP="00073EAE">
            <w:pPr>
              <w:spacing w:line="259" w:lineRule="auto"/>
              <w:rPr>
                <w:rFonts w:eastAsiaTheme="minorEastAsia"/>
                <w:sz w:val="20"/>
                <w:szCs w:val="20"/>
              </w:rPr>
            </w:pPr>
          </w:p>
          <w:p w14:paraId="31E645E8" w14:textId="77777777" w:rsidR="00C66EBD" w:rsidRDefault="00C66EBD" w:rsidP="00073EAE">
            <w:pPr>
              <w:spacing w:line="259" w:lineRule="auto"/>
              <w:rPr>
                <w:rFonts w:eastAsiaTheme="minorEastAsia"/>
                <w:sz w:val="20"/>
                <w:szCs w:val="20"/>
              </w:rPr>
            </w:pPr>
          </w:p>
          <w:p w14:paraId="6A149BA3" w14:textId="77777777" w:rsidR="00C66EBD" w:rsidRDefault="00C66EBD" w:rsidP="00073EAE">
            <w:pPr>
              <w:spacing w:line="259" w:lineRule="auto"/>
              <w:rPr>
                <w:rFonts w:eastAsiaTheme="minorEastAsia"/>
                <w:sz w:val="20"/>
                <w:szCs w:val="20"/>
              </w:rPr>
            </w:pPr>
          </w:p>
          <w:p w14:paraId="33A3AB8F" w14:textId="77777777" w:rsidR="00C66EBD" w:rsidRDefault="00C66EBD" w:rsidP="00073EAE">
            <w:pPr>
              <w:spacing w:line="259" w:lineRule="auto"/>
              <w:rPr>
                <w:rFonts w:eastAsiaTheme="minorEastAsia"/>
                <w:sz w:val="20"/>
                <w:szCs w:val="20"/>
              </w:rPr>
            </w:pPr>
          </w:p>
        </w:tc>
        <w:tc>
          <w:tcPr>
            <w:tcW w:w="1515" w:type="dxa"/>
            <w:shd w:val="clear" w:color="auto" w:fill="D9D9D9" w:themeFill="background1" w:themeFillShade="D9"/>
          </w:tcPr>
          <w:p w14:paraId="28F963A5"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PGC7008M</w:t>
            </w:r>
          </w:p>
          <w:p w14:paraId="02706A7E" w14:textId="77777777" w:rsidR="00C66EBD" w:rsidRDefault="00C66EBD" w:rsidP="00073EAE">
            <w:pPr>
              <w:spacing w:line="259" w:lineRule="auto"/>
              <w:rPr>
                <w:rFonts w:eastAsiaTheme="minorEastAsia"/>
                <w:sz w:val="20"/>
                <w:szCs w:val="20"/>
              </w:rPr>
            </w:pPr>
            <w:r w:rsidRPr="74D6CB2D">
              <w:rPr>
                <w:rFonts w:eastAsiaTheme="minorEastAsia"/>
                <w:sz w:val="20"/>
                <w:szCs w:val="20"/>
              </w:rPr>
              <w:t>Wellbeing &amp; mental health revisited</w:t>
            </w:r>
          </w:p>
          <w:p w14:paraId="2DB20412" w14:textId="77777777" w:rsidR="00C66EBD" w:rsidRDefault="00C66EBD" w:rsidP="00073EAE">
            <w:pPr>
              <w:spacing w:line="259" w:lineRule="auto"/>
              <w:rPr>
                <w:rFonts w:eastAsiaTheme="minorEastAsia"/>
                <w:sz w:val="20"/>
                <w:szCs w:val="20"/>
              </w:rPr>
            </w:pPr>
          </w:p>
        </w:tc>
        <w:tc>
          <w:tcPr>
            <w:tcW w:w="2265" w:type="dxa"/>
            <w:shd w:val="clear" w:color="auto" w:fill="D9D9D9" w:themeFill="background1" w:themeFillShade="D9"/>
          </w:tcPr>
          <w:p w14:paraId="2152E509" w14:textId="77777777" w:rsidR="00C66EBD" w:rsidRDefault="00C66EBD"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0429411F" w14:textId="77777777" w:rsidR="00C66EBD" w:rsidRDefault="00C66EBD" w:rsidP="00073EAE">
            <w:pPr>
              <w:spacing w:beforeAutospacing="1" w:afterAutospacing="1"/>
              <w:rPr>
                <w:rFonts w:eastAsiaTheme="minorEastAsia"/>
                <w:sz w:val="20"/>
                <w:szCs w:val="20"/>
              </w:rPr>
            </w:pPr>
          </w:p>
          <w:p w14:paraId="3DB3F43D" w14:textId="77777777" w:rsidR="00C66EBD" w:rsidRDefault="00C66EBD"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3BADA7EB" w14:textId="77777777" w:rsidR="00C66EBD" w:rsidRDefault="00C66EBD" w:rsidP="00073EAE">
            <w:pPr>
              <w:spacing w:beforeAutospacing="1" w:afterAutospacing="1"/>
              <w:rPr>
                <w:rFonts w:eastAsiaTheme="minorEastAsia"/>
                <w:sz w:val="20"/>
                <w:szCs w:val="20"/>
              </w:rPr>
            </w:pPr>
          </w:p>
          <w:p w14:paraId="100FC175" w14:textId="77777777" w:rsidR="00C66EBD" w:rsidRDefault="00C66EBD" w:rsidP="00073EAE">
            <w:pPr>
              <w:spacing w:beforeAutospacing="1" w:afterAutospacing="1"/>
              <w:rPr>
                <w:rFonts w:eastAsiaTheme="minorEastAsia"/>
                <w:sz w:val="20"/>
                <w:szCs w:val="20"/>
              </w:rPr>
            </w:pPr>
            <w:r w:rsidRPr="7020E459">
              <w:rPr>
                <w:rFonts w:eastAsiaTheme="minorEastAsia"/>
                <w:sz w:val="20"/>
                <w:szCs w:val="20"/>
              </w:rPr>
              <w:t xml:space="preserve">We can take steps to support our mental health. </w:t>
            </w:r>
          </w:p>
          <w:p w14:paraId="477D6C3C" w14:textId="77777777" w:rsidR="00C66EBD" w:rsidRDefault="00C66EBD" w:rsidP="00073EAE">
            <w:pPr>
              <w:spacing w:beforeAutospacing="1" w:afterAutospacing="1"/>
              <w:rPr>
                <w:rFonts w:eastAsiaTheme="minorEastAsia"/>
                <w:sz w:val="20"/>
                <w:szCs w:val="20"/>
              </w:rPr>
            </w:pPr>
          </w:p>
        </w:tc>
        <w:tc>
          <w:tcPr>
            <w:tcW w:w="1875" w:type="dxa"/>
            <w:shd w:val="clear" w:color="auto" w:fill="D9D9D9" w:themeFill="background1" w:themeFillShade="D9"/>
          </w:tcPr>
          <w:p w14:paraId="31AE259F"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Professional behaviours</w:t>
            </w:r>
          </w:p>
          <w:p w14:paraId="00E606DA" w14:textId="77777777" w:rsidR="00C66EBD" w:rsidRDefault="00C66EBD" w:rsidP="00073EAE">
            <w:pPr>
              <w:spacing w:line="259" w:lineRule="auto"/>
              <w:rPr>
                <w:rFonts w:eastAsiaTheme="minorEastAsia"/>
                <w:sz w:val="20"/>
                <w:szCs w:val="20"/>
              </w:rPr>
            </w:pPr>
          </w:p>
          <w:p w14:paraId="13A1949E" w14:textId="77777777" w:rsidR="00C66EBD" w:rsidRDefault="00C66EBD" w:rsidP="00073EAE">
            <w:pPr>
              <w:spacing w:line="259" w:lineRule="auto"/>
              <w:rPr>
                <w:rFonts w:eastAsiaTheme="minorEastAsia"/>
                <w:sz w:val="20"/>
                <w:szCs w:val="20"/>
              </w:rPr>
            </w:pPr>
            <w:r w:rsidRPr="74D6CB2D">
              <w:rPr>
                <w:rFonts w:eastAsiaTheme="minorEastAsia"/>
                <w:sz w:val="20"/>
                <w:szCs w:val="20"/>
              </w:rPr>
              <w:t>Research engaged</w:t>
            </w:r>
          </w:p>
          <w:p w14:paraId="38CF2673" w14:textId="77777777" w:rsidR="00C66EBD" w:rsidRDefault="00C66EBD" w:rsidP="00073EAE">
            <w:pPr>
              <w:spacing w:line="259" w:lineRule="auto"/>
              <w:rPr>
                <w:rFonts w:eastAsiaTheme="minorEastAsia"/>
                <w:sz w:val="20"/>
                <w:szCs w:val="20"/>
              </w:rPr>
            </w:pPr>
          </w:p>
          <w:p w14:paraId="7E02DFD4"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Creative, critical reflection </w:t>
            </w:r>
          </w:p>
        </w:tc>
        <w:tc>
          <w:tcPr>
            <w:tcW w:w="3285" w:type="dxa"/>
            <w:shd w:val="clear" w:color="auto" w:fill="D9D9D9" w:themeFill="background1" w:themeFillShade="D9"/>
          </w:tcPr>
          <w:p w14:paraId="4F51CCA3" w14:textId="77777777" w:rsidR="00C66EBD" w:rsidRDefault="00C66EBD" w:rsidP="00073EAE">
            <w:pPr>
              <w:spacing w:line="259" w:lineRule="auto"/>
              <w:rPr>
                <w:rFonts w:ascii="Calibri" w:eastAsia="Calibri" w:hAnsi="Calibri" w:cs="Calibri"/>
                <w:sz w:val="20"/>
                <w:szCs w:val="20"/>
              </w:rPr>
            </w:pPr>
            <w:proofErr w:type="spellStart"/>
            <w:r w:rsidRPr="42E0C522">
              <w:rPr>
                <w:rFonts w:ascii="Calibri" w:eastAsia="Calibri" w:hAnsi="Calibri" w:cs="Calibri"/>
                <w:sz w:val="20"/>
                <w:szCs w:val="20"/>
              </w:rPr>
              <w:t>Skaalvik</w:t>
            </w:r>
            <w:proofErr w:type="spellEnd"/>
            <w:r w:rsidRPr="42E0C522">
              <w:rPr>
                <w:rFonts w:ascii="Calibri" w:eastAsia="Calibri" w:hAnsi="Calibri" w:cs="Calibri"/>
                <w:sz w:val="20"/>
                <w:szCs w:val="20"/>
              </w:rPr>
              <w:t xml:space="preserve">, E. M., &amp; </w:t>
            </w:r>
            <w:proofErr w:type="spellStart"/>
            <w:r w:rsidRPr="42E0C522">
              <w:rPr>
                <w:rFonts w:ascii="Calibri" w:eastAsia="Calibri" w:hAnsi="Calibri" w:cs="Calibri"/>
                <w:sz w:val="20"/>
                <w:szCs w:val="20"/>
              </w:rPr>
              <w:t>Skaalvik</w:t>
            </w:r>
            <w:proofErr w:type="spellEnd"/>
            <w:r w:rsidRPr="42E0C522">
              <w:rPr>
                <w:rFonts w:ascii="Calibri" w:eastAsia="Calibri" w:hAnsi="Calibri" w:cs="Calibri"/>
                <w:sz w:val="20"/>
                <w:szCs w:val="20"/>
              </w:rPr>
              <w:t xml:space="preserve">, S. (2017) Still motivated to teach? A study of school context variables, stress and job satisfaction among teachers in senior high school. Social Psychology of Education, 20(1), 15–37. </w:t>
            </w:r>
            <w:hyperlink r:id="rId93">
              <w:r w:rsidRPr="42E0C522">
                <w:rPr>
                  <w:rStyle w:val="Hyperlink"/>
                  <w:rFonts w:ascii="Calibri" w:eastAsia="Calibri" w:hAnsi="Calibri" w:cs="Calibri"/>
                  <w:sz w:val="20"/>
                  <w:szCs w:val="20"/>
                </w:rPr>
                <w:t>https://doi.org/10.1007/s11218-016-9363-9</w:t>
              </w:r>
            </w:hyperlink>
          </w:p>
          <w:p w14:paraId="1024768A" w14:textId="77777777" w:rsidR="00C66EBD" w:rsidRDefault="00C66EBD"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61E44022"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Make marking manageable and effective, by recording data only when it is useful for improving pupil outcomes.</w:t>
            </w:r>
          </w:p>
          <w:p w14:paraId="0C7D3471" w14:textId="77777777" w:rsidR="00C66EBD" w:rsidRDefault="00C66EBD" w:rsidP="00073EAE">
            <w:pPr>
              <w:spacing w:line="259" w:lineRule="auto"/>
              <w:rPr>
                <w:rFonts w:ascii="Calibri" w:eastAsia="Calibri" w:hAnsi="Calibri" w:cs="Calibri"/>
                <w:sz w:val="20"/>
                <w:szCs w:val="20"/>
              </w:rPr>
            </w:pPr>
          </w:p>
          <w:p w14:paraId="3A518F98"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Understand that written marking is only one form of feedback</w:t>
            </w:r>
          </w:p>
          <w:p w14:paraId="65FE8B10" w14:textId="77777777" w:rsidR="00C66EBD" w:rsidRDefault="00C66EBD" w:rsidP="00073EAE">
            <w:pPr>
              <w:spacing w:line="259" w:lineRule="auto"/>
              <w:rPr>
                <w:rFonts w:ascii="Calibri" w:eastAsia="Calibri" w:hAnsi="Calibri" w:cs="Calibri"/>
                <w:sz w:val="20"/>
                <w:szCs w:val="20"/>
              </w:rPr>
            </w:pPr>
          </w:p>
          <w:p w14:paraId="7129E4A3"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Identify efficient approaches to marking and alternative approaches to providing feedback. </w:t>
            </w:r>
          </w:p>
          <w:p w14:paraId="6F353CC5" w14:textId="77777777" w:rsidR="00C66EBD" w:rsidRDefault="00C66EBD" w:rsidP="00073EAE">
            <w:pPr>
              <w:spacing w:line="259" w:lineRule="auto"/>
              <w:rPr>
                <w:rFonts w:ascii="Calibri" w:eastAsia="Calibri" w:hAnsi="Calibri" w:cs="Calibri"/>
                <w:sz w:val="20"/>
                <w:szCs w:val="20"/>
              </w:rPr>
            </w:pPr>
          </w:p>
          <w:p w14:paraId="68693FA2" w14:textId="77777777" w:rsidR="00C66EBD" w:rsidRDefault="00C66EBD" w:rsidP="00073EAE">
            <w:pPr>
              <w:spacing w:line="259" w:lineRule="auto"/>
              <w:rPr>
                <w:rFonts w:ascii="Calibri" w:eastAsia="Calibri" w:hAnsi="Calibri" w:cs="Calibri"/>
                <w:sz w:val="20"/>
                <w:szCs w:val="20"/>
              </w:rPr>
            </w:pPr>
          </w:p>
        </w:tc>
      </w:tr>
      <w:tr w:rsidR="00C66EBD" w14:paraId="0D264B07" w14:textId="77777777" w:rsidTr="00073EAE">
        <w:trPr>
          <w:trHeight w:val="15"/>
        </w:trPr>
        <w:tc>
          <w:tcPr>
            <w:tcW w:w="792" w:type="dxa"/>
            <w:shd w:val="clear" w:color="auto" w:fill="D9D9D9" w:themeFill="background1" w:themeFillShade="D9"/>
          </w:tcPr>
          <w:p w14:paraId="2E51F7E2"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2-5</w:t>
            </w:r>
          </w:p>
          <w:p w14:paraId="199F5546"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10970C70"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tc>
        <w:tc>
          <w:tcPr>
            <w:tcW w:w="1125" w:type="dxa"/>
            <w:shd w:val="clear" w:color="auto" w:fill="D9D9D9" w:themeFill="background1" w:themeFillShade="D9"/>
          </w:tcPr>
          <w:p w14:paraId="0DC4EC66" w14:textId="77777777" w:rsidR="00C66EBD" w:rsidRDefault="00C66EBD" w:rsidP="00073EAE">
            <w:pPr>
              <w:spacing w:line="259" w:lineRule="auto"/>
              <w:rPr>
                <w:rFonts w:eastAsiaTheme="minorEastAsia"/>
                <w:sz w:val="20"/>
                <w:szCs w:val="20"/>
              </w:rPr>
            </w:pPr>
            <w:r w:rsidRPr="7D2ADD8F">
              <w:rPr>
                <w:rFonts w:eastAsiaTheme="minorEastAsia"/>
                <w:sz w:val="20"/>
                <w:szCs w:val="20"/>
              </w:rPr>
              <w:t>BR/KB</w:t>
            </w:r>
          </w:p>
        </w:tc>
        <w:tc>
          <w:tcPr>
            <w:tcW w:w="1515" w:type="dxa"/>
            <w:shd w:val="clear" w:color="auto" w:fill="D9D9D9" w:themeFill="background1" w:themeFillShade="D9"/>
          </w:tcPr>
          <w:p w14:paraId="56ADB203" w14:textId="77777777" w:rsidR="00C66EBD" w:rsidRDefault="00C66EBD"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PGC7008M</w:t>
            </w:r>
          </w:p>
          <w:p w14:paraId="6092F654" w14:textId="77777777" w:rsidR="00C66EBD" w:rsidRDefault="00C66EBD"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Ethics</w:t>
            </w:r>
          </w:p>
          <w:p w14:paraId="0100DB2C" w14:textId="77777777" w:rsidR="00C66EBD" w:rsidRDefault="00C66EBD"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In two groups</w:t>
            </w:r>
          </w:p>
          <w:p w14:paraId="18E4D49E" w14:textId="77777777" w:rsidR="00C66EBD" w:rsidRDefault="00C66EBD" w:rsidP="00073EAE">
            <w:pPr>
              <w:spacing w:line="259" w:lineRule="auto"/>
              <w:rPr>
                <w:rFonts w:eastAsiaTheme="minorEastAsia"/>
                <w:sz w:val="20"/>
                <w:szCs w:val="20"/>
              </w:rPr>
            </w:pPr>
          </w:p>
        </w:tc>
        <w:tc>
          <w:tcPr>
            <w:tcW w:w="2265" w:type="dxa"/>
            <w:shd w:val="clear" w:color="auto" w:fill="D9D9D9" w:themeFill="background1" w:themeFillShade="D9"/>
          </w:tcPr>
          <w:p w14:paraId="1DBD7CA1" w14:textId="77777777" w:rsidR="00C66EBD" w:rsidRDefault="00C66EBD" w:rsidP="00073EAE">
            <w:pPr>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There are ethical implications for research in schools</w:t>
            </w:r>
          </w:p>
          <w:p w14:paraId="0962F98E" w14:textId="77777777" w:rsidR="00C66EBD" w:rsidRDefault="00C66EBD" w:rsidP="00073EAE">
            <w:pPr>
              <w:rPr>
                <w:rFonts w:ascii="Calibri" w:eastAsia="Calibri" w:hAnsi="Calibri" w:cs="Calibri"/>
                <w:color w:val="000000" w:themeColor="text1"/>
                <w:sz w:val="20"/>
                <w:szCs w:val="20"/>
              </w:rPr>
            </w:pPr>
          </w:p>
          <w:p w14:paraId="350C7C3D" w14:textId="77777777" w:rsidR="00C66EBD" w:rsidRDefault="00C66EBD"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Ethical clearance is a compulsory and important aspect of research</w:t>
            </w:r>
          </w:p>
          <w:p w14:paraId="3B070278" w14:textId="77777777" w:rsidR="00C66EBD" w:rsidRDefault="00C66EBD" w:rsidP="00073EAE">
            <w:pPr>
              <w:rPr>
                <w:rFonts w:eastAsiaTheme="minorEastAsia"/>
                <w:sz w:val="20"/>
                <w:szCs w:val="20"/>
              </w:rPr>
            </w:pPr>
          </w:p>
        </w:tc>
        <w:tc>
          <w:tcPr>
            <w:tcW w:w="1875" w:type="dxa"/>
            <w:shd w:val="clear" w:color="auto" w:fill="D9D9D9" w:themeFill="background1" w:themeFillShade="D9"/>
          </w:tcPr>
          <w:p w14:paraId="16F690AC" w14:textId="77777777" w:rsidR="00C66EBD" w:rsidRDefault="00C66EBD"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b/>
                <w:bCs/>
                <w:color w:val="000000" w:themeColor="text1"/>
                <w:sz w:val="20"/>
                <w:szCs w:val="20"/>
              </w:rPr>
              <w:t xml:space="preserve">Assessment </w:t>
            </w:r>
          </w:p>
          <w:p w14:paraId="0C18D4D4" w14:textId="77777777" w:rsidR="00C66EBD" w:rsidRDefault="00C66EBD" w:rsidP="00073EAE">
            <w:pPr>
              <w:spacing w:line="259" w:lineRule="auto"/>
              <w:rPr>
                <w:rFonts w:ascii="Calibri" w:eastAsia="Calibri" w:hAnsi="Calibri" w:cs="Calibri"/>
                <w:color w:val="000000" w:themeColor="text1"/>
                <w:sz w:val="20"/>
                <w:szCs w:val="20"/>
              </w:rPr>
            </w:pPr>
          </w:p>
          <w:p w14:paraId="2FA9814A" w14:textId="77777777" w:rsidR="00C66EBD" w:rsidRDefault="00C66EBD"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Research engaged</w:t>
            </w:r>
          </w:p>
          <w:p w14:paraId="14D1B72C" w14:textId="77777777" w:rsidR="00C66EBD" w:rsidRDefault="00C66EBD" w:rsidP="00073EAE">
            <w:pPr>
              <w:spacing w:line="259" w:lineRule="auto"/>
              <w:rPr>
                <w:rFonts w:eastAsiaTheme="minorEastAsia"/>
                <w:b/>
                <w:bCs/>
                <w:sz w:val="20"/>
                <w:szCs w:val="20"/>
              </w:rPr>
            </w:pPr>
          </w:p>
        </w:tc>
        <w:tc>
          <w:tcPr>
            <w:tcW w:w="3285" w:type="dxa"/>
            <w:shd w:val="clear" w:color="auto" w:fill="D9D9D9" w:themeFill="background1" w:themeFillShade="D9"/>
          </w:tcPr>
          <w:p w14:paraId="4C6CCACE" w14:textId="77777777" w:rsidR="00C66EBD" w:rsidRDefault="00C66EBD" w:rsidP="00073EAE">
            <w:pPr>
              <w:spacing w:line="257"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Read through the ethical clearance document available</w:t>
            </w:r>
            <w:hyperlink r:id="rId94">
              <w:r w:rsidRPr="7D2ADD8F">
                <w:rPr>
                  <w:rStyle w:val="Hyperlink"/>
                  <w:rFonts w:ascii="Calibri" w:eastAsia="Calibri" w:hAnsi="Calibri" w:cs="Calibri"/>
                  <w:sz w:val="20"/>
                  <w:szCs w:val="20"/>
                </w:rPr>
                <w:t xml:space="preserve"> here</w:t>
              </w:r>
            </w:hyperlink>
          </w:p>
          <w:p w14:paraId="04AD270B" w14:textId="77777777" w:rsidR="00C66EBD" w:rsidRDefault="00C66EBD" w:rsidP="00073EAE">
            <w:pPr>
              <w:spacing w:line="257"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 xml:space="preserve"> </w:t>
            </w:r>
          </w:p>
          <w:p w14:paraId="01BF7B2F" w14:textId="77777777" w:rsidR="00C66EBD" w:rsidRDefault="00C66EBD" w:rsidP="00073EAE">
            <w:pPr>
              <w:spacing w:line="259"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 xml:space="preserve">Read through the </w:t>
            </w:r>
            <w:hyperlink r:id="rId95">
              <w:r w:rsidRPr="7D2ADD8F">
                <w:rPr>
                  <w:rStyle w:val="Hyperlink"/>
                  <w:rFonts w:ascii="Calibri" w:eastAsia="Calibri" w:hAnsi="Calibri" w:cs="Calibri"/>
                  <w:sz w:val="20"/>
                  <w:szCs w:val="20"/>
                </w:rPr>
                <w:t>British Educational Research Association guidelines</w:t>
              </w:r>
            </w:hyperlink>
          </w:p>
          <w:p w14:paraId="29E577AB" w14:textId="77777777" w:rsidR="00C66EBD" w:rsidRDefault="00C66EBD"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632C9A70" w14:textId="77777777" w:rsidR="00C66EBD" w:rsidRDefault="00C66EBD" w:rsidP="00073EAE">
            <w:pPr>
              <w:spacing w:line="259" w:lineRule="auto"/>
              <w:rPr>
                <w:rFonts w:ascii="Calibri" w:eastAsia="Calibri" w:hAnsi="Calibri" w:cs="Calibri"/>
                <w:color w:val="000000" w:themeColor="text1"/>
                <w:sz w:val="19"/>
                <w:szCs w:val="19"/>
              </w:rPr>
            </w:pPr>
            <w:r w:rsidRPr="7D2ADD8F">
              <w:rPr>
                <w:rFonts w:ascii="Calibri" w:eastAsia="Calibri" w:hAnsi="Calibri" w:cs="Calibri"/>
                <w:color w:val="000000" w:themeColor="text1"/>
                <w:sz w:val="19"/>
                <w:szCs w:val="19"/>
              </w:rPr>
              <w:t>Complete the ethical clearance document and submit it to Moodle.</w:t>
            </w:r>
          </w:p>
          <w:p w14:paraId="412D97D3" w14:textId="77777777" w:rsidR="00C66EBD" w:rsidRDefault="00C66EBD" w:rsidP="00073EAE">
            <w:pPr>
              <w:spacing w:line="259" w:lineRule="auto"/>
              <w:rPr>
                <w:rFonts w:ascii="Calibri" w:eastAsia="Calibri" w:hAnsi="Calibri" w:cs="Calibri"/>
                <w:sz w:val="20"/>
                <w:szCs w:val="20"/>
              </w:rPr>
            </w:pPr>
          </w:p>
        </w:tc>
      </w:tr>
      <w:tr w:rsidR="00C66EBD" w14:paraId="79AD34FF" w14:textId="77777777" w:rsidTr="00073EAE">
        <w:trPr>
          <w:trHeight w:val="15"/>
        </w:trPr>
        <w:tc>
          <w:tcPr>
            <w:tcW w:w="792" w:type="dxa"/>
          </w:tcPr>
          <w:p w14:paraId="11190910"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14/12</w:t>
            </w:r>
          </w:p>
          <w:p w14:paraId="087D632A"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4D51E626"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9F719DE" w14:textId="77777777" w:rsidR="00C66EBD" w:rsidRDefault="00C66EBD" w:rsidP="00073EAE">
            <w:pPr>
              <w:spacing w:line="259" w:lineRule="auto"/>
              <w:rPr>
                <w:rFonts w:eastAsiaTheme="minorEastAsia"/>
                <w:color w:val="000000" w:themeColor="text1"/>
                <w:sz w:val="20"/>
                <w:szCs w:val="20"/>
              </w:rPr>
            </w:pPr>
          </w:p>
        </w:tc>
        <w:tc>
          <w:tcPr>
            <w:tcW w:w="1125" w:type="dxa"/>
          </w:tcPr>
          <w:p w14:paraId="77A84039" w14:textId="77777777" w:rsidR="00C66EBD" w:rsidRDefault="00C66EBD" w:rsidP="00073EAE">
            <w:pPr>
              <w:spacing w:line="259" w:lineRule="auto"/>
              <w:rPr>
                <w:rFonts w:eastAsiaTheme="minorEastAsia"/>
                <w:sz w:val="20"/>
                <w:szCs w:val="20"/>
              </w:rPr>
            </w:pPr>
            <w:r w:rsidRPr="2A76762D">
              <w:rPr>
                <w:rFonts w:eastAsiaTheme="minorEastAsia"/>
                <w:sz w:val="20"/>
                <w:szCs w:val="20"/>
              </w:rPr>
              <w:t>All Saints</w:t>
            </w:r>
          </w:p>
        </w:tc>
        <w:tc>
          <w:tcPr>
            <w:tcW w:w="1515" w:type="dxa"/>
          </w:tcPr>
          <w:p w14:paraId="0CB4BE1A"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PGC7008M</w:t>
            </w:r>
          </w:p>
          <w:p w14:paraId="0CED946F"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Supporting students with high starting points </w:t>
            </w:r>
          </w:p>
          <w:p w14:paraId="11642784" w14:textId="77777777" w:rsidR="00C66EBD" w:rsidRDefault="00C66EBD" w:rsidP="00073EAE">
            <w:pPr>
              <w:spacing w:line="259" w:lineRule="auto"/>
              <w:rPr>
                <w:rFonts w:eastAsiaTheme="minorEastAsia"/>
                <w:sz w:val="20"/>
                <w:szCs w:val="20"/>
              </w:rPr>
            </w:pPr>
          </w:p>
          <w:p w14:paraId="4A4CA77A" w14:textId="77777777" w:rsidR="00C66EBD" w:rsidRDefault="00C66EBD" w:rsidP="00073EAE">
            <w:pPr>
              <w:spacing w:line="259" w:lineRule="auto"/>
              <w:rPr>
                <w:rFonts w:eastAsiaTheme="minorEastAsia"/>
                <w:sz w:val="20"/>
                <w:szCs w:val="20"/>
              </w:rPr>
            </w:pPr>
          </w:p>
        </w:tc>
        <w:tc>
          <w:tcPr>
            <w:tcW w:w="2265" w:type="dxa"/>
          </w:tcPr>
          <w:p w14:paraId="79C1D9D2"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High-quality classroom talk can support pupils to articulate key ideas, consolidate understanding and extend their vocabulary.</w:t>
            </w:r>
          </w:p>
          <w:p w14:paraId="1CCE39B6" w14:textId="77777777" w:rsidR="00C66EBD" w:rsidRDefault="00C66EBD" w:rsidP="00073EAE">
            <w:pPr>
              <w:spacing w:line="259" w:lineRule="auto"/>
              <w:rPr>
                <w:rFonts w:ascii="Calibri" w:eastAsia="Calibri" w:hAnsi="Calibri" w:cs="Calibri"/>
                <w:sz w:val="20"/>
                <w:szCs w:val="20"/>
              </w:rPr>
            </w:pPr>
          </w:p>
          <w:p w14:paraId="2E88CEAA"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lastRenderedPageBreak/>
              <w:t>How pupils are grouped is also important; care should be taken to monitor the impact of groupings on pupil attainment, behaviour and motivation.</w:t>
            </w:r>
          </w:p>
          <w:p w14:paraId="516D178A" w14:textId="77777777" w:rsidR="00C66EBD" w:rsidRDefault="00C66EBD" w:rsidP="00073EAE">
            <w:pPr>
              <w:spacing w:line="259" w:lineRule="auto"/>
              <w:rPr>
                <w:rFonts w:ascii="Calibri" w:eastAsia="Calibri" w:hAnsi="Calibri" w:cs="Calibri"/>
                <w:sz w:val="20"/>
                <w:szCs w:val="20"/>
              </w:rPr>
            </w:pPr>
            <w:r w:rsidRPr="2A76762D">
              <w:rPr>
                <w:rFonts w:ascii="Calibri" w:eastAsia="Calibri" w:hAnsi="Calibri" w:cs="Calibri"/>
                <w:sz w:val="20"/>
                <w:szCs w:val="20"/>
              </w:rPr>
              <w:t xml:space="preserve"> </w:t>
            </w:r>
          </w:p>
        </w:tc>
        <w:tc>
          <w:tcPr>
            <w:tcW w:w="1875" w:type="dxa"/>
          </w:tcPr>
          <w:p w14:paraId="612CE36B"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lastRenderedPageBreak/>
              <w:t xml:space="preserve">Pedagogy </w:t>
            </w:r>
          </w:p>
          <w:p w14:paraId="121D7B5B"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Curriculum</w:t>
            </w:r>
          </w:p>
          <w:p w14:paraId="101212BA" w14:textId="77777777" w:rsidR="00C66EBD" w:rsidRDefault="00C66EBD" w:rsidP="00073EAE">
            <w:pPr>
              <w:spacing w:line="259" w:lineRule="auto"/>
              <w:rPr>
                <w:rFonts w:eastAsiaTheme="minorEastAsia"/>
                <w:b/>
                <w:bCs/>
                <w:sz w:val="20"/>
                <w:szCs w:val="20"/>
              </w:rPr>
            </w:pPr>
          </w:p>
          <w:p w14:paraId="206513AF" w14:textId="77777777" w:rsidR="00C66EBD" w:rsidRDefault="00C66EBD" w:rsidP="00073EAE">
            <w:pPr>
              <w:spacing w:line="259" w:lineRule="auto"/>
              <w:rPr>
                <w:rFonts w:eastAsiaTheme="minorEastAsia"/>
                <w:b/>
                <w:bCs/>
                <w:sz w:val="20"/>
                <w:szCs w:val="20"/>
              </w:rPr>
            </w:pPr>
            <w:r w:rsidRPr="74D6CB2D">
              <w:rPr>
                <w:rFonts w:eastAsiaTheme="minorEastAsia"/>
                <w:sz w:val="20"/>
                <w:szCs w:val="20"/>
              </w:rPr>
              <w:t xml:space="preserve">Research engaged </w:t>
            </w:r>
          </w:p>
          <w:p w14:paraId="60B0D732" w14:textId="77777777" w:rsidR="00C66EBD" w:rsidRDefault="00C66EBD" w:rsidP="00073EAE">
            <w:pPr>
              <w:spacing w:line="259" w:lineRule="auto"/>
              <w:rPr>
                <w:rFonts w:eastAsiaTheme="minorEastAsia"/>
                <w:b/>
                <w:bCs/>
                <w:sz w:val="20"/>
                <w:szCs w:val="20"/>
              </w:rPr>
            </w:pPr>
          </w:p>
          <w:p w14:paraId="7B3C82F6" w14:textId="77777777" w:rsidR="00C66EBD" w:rsidRDefault="00C66EBD" w:rsidP="00073EAE">
            <w:pPr>
              <w:spacing w:line="259" w:lineRule="auto"/>
              <w:rPr>
                <w:rFonts w:eastAsiaTheme="minorEastAsia"/>
                <w:b/>
                <w:bCs/>
                <w:sz w:val="20"/>
                <w:szCs w:val="20"/>
              </w:rPr>
            </w:pPr>
            <w:r w:rsidRPr="74D6CB2D">
              <w:rPr>
                <w:rFonts w:eastAsiaTheme="minorEastAsia"/>
                <w:sz w:val="20"/>
                <w:szCs w:val="20"/>
              </w:rPr>
              <w:t xml:space="preserve">Being a professional </w:t>
            </w:r>
            <w:r w:rsidRPr="74D6CB2D">
              <w:rPr>
                <w:rFonts w:eastAsiaTheme="minorEastAsia"/>
                <w:b/>
                <w:bCs/>
                <w:sz w:val="20"/>
                <w:szCs w:val="20"/>
              </w:rPr>
              <w:t xml:space="preserve"> </w:t>
            </w:r>
          </w:p>
        </w:tc>
        <w:tc>
          <w:tcPr>
            <w:tcW w:w="3285" w:type="dxa"/>
          </w:tcPr>
          <w:p w14:paraId="5B79037D" w14:textId="77777777" w:rsidR="00C66EBD" w:rsidRDefault="00C66EBD" w:rsidP="00073EAE">
            <w:pPr>
              <w:spacing w:line="257" w:lineRule="auto"/>
              <w:rPr>
                <w:rFonts w:eastAsiaTheme="minorEastAsia"/>
                <w:sz w:val="20"/>
                <w:szCs w:val="20"/>
              </w:rPr>
            </w:pPr>
            <w:r w:rsidRPr="030E1644">
              <w:rPr>
                <w:rFonts w:eastAsiaTheme="minorEastAsia"/>
                <w:sz w:val="20"/>
                <w:szCs w:val="20"/>
              </w:rPr>
              <w:t>Read Ch 3 and consider in light of what you now know about adaptive practice:</w:t>
            </w:r>
          </w:p>
          <w:p w14:paraId="4C87B072" w14:textId="77777777" w:rsidR="00C66EBD" w:rsidRDefault="00C66EBD" w:rsidP="00073EAE">
            <w:pPr>
              <w:spacing w:line="259" w:lineRule="auto"/>
              <w:rPr>
                <w:rFonts w:eastAsiaTheme="minorEastAsia"/>
              </w:rPr>
            </w:pPr>
            <w:hyperlink r:id="rId96">
              <w:r w:rsidRPr="42E0C522">
                <w:rPr>
                  <w:rStyle w:val="Hyperlink"/>
                  <w:rFonts w:eastAsiaTheme="minorEastAsia"/>
                  <w:sz w:val="20"/>
                  <w:szCs w:val="20"/>
                </w:rPr>
                <w:t xml:space="preserve">Cowley, S (2018) The Ultimate Guide to </w:t>
              </w:r>
              <w:proofErr w:type="gramStart"/>
              <w:r w:rsidRPr="42E0C522">
                <w:rPr>
                  <w:rStyle w:val="Hyperlink"/>
                  <w:rFonts w:eastAsiaTheme="minorEastAsia"/>
                  <w:sz w:val="20"/>
                  <w:szCs w:val="20"/>
                </w:rPr>
                <w:t>Differentiation :</w:t>
              </w:r>
              <w:proofErr w:type="gramEnd"/>
              <w:r w:rsidRPr="42E0C522">
                <w:rPr>
                  <w:rStyle w:val="Hyperlink"/>
                  <w:rFonts w:eastAsiaTheme="minorEastAsia"/>
                  <w:sz w:val="20"/>
                  <w:szCs w:val="20"/>
                </w:rPr>
                <w:t xml:space="preserve"> Achieving Excellence for All, Bloomsbury Publishing Plc, London.</w:t>
              </w:r>
            </w:hyperlink>
          </w:p>
        </w:tc>
        <w:tc>
          <w:tcPr>
            <w:tcW w:w="3700" w:type="dxa"/>
          </w:tcPr>
          <w:p w14:paraId="0C88DDAF"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tc>
      </w:tr>
      <w:tr w:rsidR="00C66EBD" w14:paraId="1C604678" w14:textId="77777777" w:rsidTr="00073EAE">
        <w:trPr>
          <w:trHeight w:val="15"/>
        </w:trPr>
        <w:tc>
          <w:tcPr>
            <w:tcW w:w="792" w:type="dxa"/>
          </w:tcPr>
          <w:p w14:paraId="04D72436" w14:textId="77777777" w:rsidR="00C66EBD" w:rsidRDefault="00C66EBD"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2-3 </w:t>
            </w:r>
          </w:p>
        </w:tc>
        <w:tc>
          <w:tcPr>
            <w:tcW w:w="1125" w:type="dxa"/>
          </w:tcPr>
          <w:p w14:paraId="4C94CB9C" w14:textId="77777777" w:rsidR="00C66EBD" w:rsidRDefault="00C66EBD" w:rsidP="00073EAE">
            <w:pPr>
              <w:spacing w:line="259" w:lineRule="auto"/>
              <w:rPr>
                <w:rFonts w:eastAsiaTheme="minorEastAsia"/>
                <w:sz w:val="20"/>
                <w:szCs w:val="20"/>
              </w:rPr>
            </w:pPr>
            <w:r w:rsidRPr="06CEBB43">
              <w:rPr>
                <w:rFonts w:eastAsiaTheme="minorEastAsia"/>
                <w:sz w:val="20"/>
                <w:szCs w:val="20"/>
              </w:rPr>
              <w:t>HSLT</w:t>
            </w:r>
          </w:p>
          <w:p w14:paraId="03540F05"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4AD0E325" w14:textId="77777777" w:rsidR="00C66EBD" w:rsidRDefault="00C66EBD" w:rsidP="00073EAE">
            <w:pPr>
              <w:spacing w:line="259" w:lineRule="auto"/>
              <w:rPr>
                <w:rFonts w:eastAsiaTheme="minorEastAsia"/>
                <w:sz w:val="20"/>
                <w:szCs w:val="20"/>
              </w:rPr>
            </w:pPr>
          </w:p>
          <w:p w14:paraId="4AA6E25A" w14:textId="77777777" w:rsidR="00C66EBD" w:rsidRDefault="00C66EBD" w:rsidP="00073EAE">
            <w:pPr>
              <w:spacing w:line="259" w:lineRule="auto"/>
              <w:rPr>
                <w:rFonts w:eastAsiaTheme="minorEastAsia"/>
                <w:sz w:val="20"/>
                <w:szCs w:val="20"/>
              </w:rPr>
            </w:pPr>
          </w:p>
        </w:tc>
        <w:tc>
          <w:tcPr>
            <w:tcW w:w="1515" w:type="dxa"/>
          </w:tcPr>
          <w:p w14:paraId="7F46745A" w14:textId="77777777" w:rsidR="00C66EBD" w:rsidRDefault="00C66EBD" w:rsidP="00073EAE">
            <w:pPr>
              <w:spacing w:line="259" w:lineRule="auto"/>
              <w:rPr>
                <w:rFonts w:eastAsiaTheme="minorEastAsia"/>
                <w:sz w:val="20"/>
                <w:szCs w:val="20"/>
              </w:rPr>
            </w:pPr>
            <w:r w:rsidRPr="2A76762D">
              <w:rPr>
                <w:rFonts w:eastAsiaTheme="minorEastAsia"/>
                <w:sz w:val="20"/>
                <w:szCs w:val="20"/>
              </w:rPr>
              <w:t xml:space="preserve">ISSP </w:t>
            </w:r>
          </w:p>
        </w:tc>
        <w:tc>
          <w:tcPr>
            <w:tcW w:w="2265" w:type="dxa"/>
          </w:tcPr>
          <w:p w14:paraId="4CEAA2D8" w14:textId="77777777" w:rsidR="00C66EBD" w:rsidRDefault="00C66EBD" w:rsidP="00073EAE">
            <w:pPr>
              <w:spacing w:line="259" w:lineRule="auto"/>
              <w:rPr>
                <w:rFonts w:ascii="Calibri" w:eastAsia="Calibri" w:hAnsi="Calibri" w:cs="Calibri"/>
                <w:sz w:val="20"/>
                <w:szCs w:val="20"/>
              </w:rPr>
            </w:pPr>
            <w:r w:rsidRPr="2A76762D">
              <w:rPr>
                <w:rFonts w:ascii="Calibri" w:eastAsia="Calibri" w:hAnsi="Calibri" w:cs="Calibri"/>
                <w:sz w:val="20"/>
                <w:szCs w:val="20"/>
              </w:rPr>
              <w:t>We need to adapt lessons to meet the needs and strengths of all pupils.</w:t>
            </w:r>
          </w:p>
        </w:tc>
        <w:tc>
          <w:tcPr>
            <w:tcW w:w="1875" w:type="dxa"/>
          </w:tcPr>
          <w:p w14:paraId="607625F0" w14:textId="77777777" w:rsidR="00C66EBD" w:rsidRDefault="00C66EBD" w:rsidP="00073EAE">
            <w:pPr>
              <w:spacing w:line="259" w:lineRule="auto"/>
              <w:rPr>
                <w:rFonts w:eastAsiaTheme="minorEastAsia"/>
                <w:b/>
                <w:bCs/>
                <w:sz w:val="20"/>
                <w:szCs w:val="20"/>
              </w:rPr>
            </w:pPr>
            <w:r w:rsidRPr="2A76762D">
              <w:rPr>
                <w:rFonts w:eastAsiaTheme="minorEastAsia"/>
                <w:b/>
                <w:bCs/>
                <w:sz w:val="20"/>
                <w:szCs w:val="20"/>
              </w:rPr>
              <w:t xml:space="preserve">Pedagogy </w:t>
            </w:r>
          </w:p>
          <w:p w14:paraId="2F9A507D" w14:textId="77777777" w:rsidR="00C66EBD" w:rsidRDefault="00C66EBD" w:rsidP="00073EAE">
            <w:pPr>
              <w:spacing w:line="259" w:lineRule="auto"/>
              <w:rPr>
                <w:rFonts w:eastAsiaTheme="minorEastAsia"/>
                <w:b/>
                <w:bCs/>
                <w:sz w:val="20"/>
                <w:szCs w:val="20"/>
              </w:rPr>
            </w:pPr>
            <w:r w:rsidRPr="2A76762D">
              <w:rPr>
                <w:rFonts w:eastAsiaTheme="minorEastAsia"/>
                <w:b/>
                <w:bCs/>
                <w:sz w:val="20"/>
                <w:szCs w:val="20"/>
              </w:rPr>
              <w:t>Curriculum</w:t>
            </w:r>
          </w:p>
          <w:p w14:paraId="4E0E9F41" w14:textId="77777777" w:rsidR="00C66EBD" w:rsidRDefault="00C66EBD" w:rsidP="00073EAE">
            <w:pPr>
              <w:spacing w:line="259" w:lineRule="auto"/>
              <w:rPr>
                <w:rFonts w:eastAsiaTheme="minorEastAsia"/>
                <w:b/>
                <w:bCs/>
                <w:sz w:val="20"/>
                <w:szCs w:val="20"/>
              </w:rPr>
            </w:pPr>
          </w:p>
          <w:p w14:paraId="22006445" w14:textId="77777777" w:rsidR="00C66EBD" w:rsidRDefault="00C66EBD" w:rsidP="00073EAE">
            <w:pPr>
              <w:spacing w:line="259" w:lineRule="auto"/>
              <w:rPr>
                <w:rFonts w:eastAsiaTheme="minorEastAsia"/>
                <w:b/>
                <w:bCs/>
                <w:sz w:val="20"/>
                <w:szCs w:val="20"/>
              </w:rPr>
            </w:pPr>
            <w:r w:rsidRPr="2A76762D">
              <w:rPr>
                <w:rFonts w:eastAsiaTheme="minorEastAsia"/>
                <w:sz w:val="20"/>
                <w:szCs w:val="20"/>
              </w:rPr>
              <w:t xml:space="preserve">Research engaged </w:t>
            </w:r>
          </w:p>
          <w:p w14:paraId="041374E0" w14:textId="77777777" w:rsidR="00C66EBD" w:rsidRDefault="00C66EBD" w:rsidP="00073EAE">
            <w:pPr>
              <w:spacing w:line="259" w:lineRule="auto"/>
              <w:rPr>
                <w:rFonts w:eastAsiaTheme="minorEastAsia"/>
                <w:b/>
                <w:bCs/>
                <w:sz w:val="20"/>
                <w:szCs w:val="20"/>
              </w:rPr>
            </w:pPr>
          </w:p>
          <w:p w14:paraId="797765A0" w14:textId="77777777" w:rsidR="00C66EBD" w:rsidRDefault="00C66EBD" w:rsidP="00073EAE">
            <w:pPr>
              <w:spacing w:line="259" w:lineRule="auto"/>
              <w:rPr>
                <w:rFonts w:eastAsiaTheme="minorEastAsia"/>
                <w:b/>
                <w:bCs/>
                <w:sz w:val="20"/>
                <w:szCs w:val="20"/>
              </w:rPr>
            </w:pPr>
            <w:r w:rsidRPr="2A76762D">
              <w:rPr>
                <w:rFonts w:eastAsiaTheme="minorEastAsia"/>
                <w:sz w:val="20"/>
                <w:szCs w:val="20"/>
              </w:rPr>
              <w:t>Being a professional</w:t>
            </w:r>
          </w:p>
        </w:tc>
        <w:tc>
          <w:tcPr>
            <w:tcW w:w="3285" w:type="dxa"/>
          </w:tcPr>
          <w:p w14:paraId="7482AA6D" w14:textId="77777777" w:rsidR="00C66EBD" w:rsidRDefault="00C66EBD" w:rsidP="00073EAE">
            <w:pPr>
              <w:spacing w:line="257" w:lineRule="auto"/>
              <w:rPr>
                <w:rFonts w:eastAsiaTheme="minorEastAsia"/>
                <w:sz w:val="20"/>
                <w:szCs w:val="20"/>
              </w:rPr>
            </w:pPr>
            <w:r w:rsidRPr="2A76762D">
              <w:rPr>
                <w:rFonts w:eastAsiaTheme="minorEastAsia"/>
                <w:sz w:val="20"/>
                <w:szCs w:val="20"/>
              </w:rPr>
              <w:t xml:space="preserve">Learn more about ISSP York </w:t>
            </w:r>
          </w:p>
          <w:p w14:paraId="53D108D0" w14:textId="77777777" w:rsidR="00C66EBD" w:rsidRDefault="00C66EBD" w:rsidP="00073EAE">
            <w:pPr>
              <w:spacing w:line="257" w:lineRule="auto"/>
              <w:rPr>
                <w:rFonts w:eastAsiaTheme="minorEastAsia"/>
                <w:sz w:val="20"/>
                <w:szCs w:val="20"/>
              </w:rPr>
            </w:pPr>
            <w:hyperlink r:id="rId97">
              <w:r w:rsidRPr="2A76762D">
                <w:rPr>
                  <w:rStyle w:val="Hyperlink"/>
                  <w:rFonts w:eastAsiaTheme="minorEastAsia"/>
                  <w:sz w:val="20"/>
                  <w:szCs w:val="20"/>
                </w:rPr>
                <w:t>https://yorkissp.org/</w:t>
              </w:r>
            </w:hyperlink>
          </w:p>
          <w:p w14:paraId="154BFF16" w14:textId="77777777" w:rsidR="00C66EBD" w:rsidRDefault="00C66EBD" w:rsidP="00073EAE">
            <w:pPr>
              <w:spacing w:line="257" w:lineRule="auto"/>
              <w:rPr>
                <w:rFonts w:eastAsiaTheme="minorEastAsia"/>
                <w:sz w:val="20"/>
                <w:szCs w:val="20"/>
              </w:rPr>
            </w:pPr>
          </w:p>
        </w:tc>
        <w:tc>
          <w:tcPr>
            <w:tcW w:w="3700" w:type="dxa"/>
          </w:tcPr>
          <w:p w14:paraId="1F85BB92" w14:textId="77777777" w:rsidR="00C66EBD" w:rsidRDefault="00C66EBD" w:rsidP="00073EAE">
            <w:pPr>
              <w:spacing w:line="259" w:lineRule="auto"/>
              <w:rPr>
                <w:rFonts w:ascii="Calibri" w:eastAsia="Calibri" w:hAnsi="Calibri" w:cs="Calibri"/>
                <w:sz w:val="20"/>
                <w:szCs w:val="20"/>
              </w:rPr>
            </w:pPr>
            <w:r w:rsidRPr="2A76762D">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p w14:paraId="68799BF0" w14:textId="77777777" w:rsidR="00C66EBD" w:rsidRDefault="00C66EBD" w:rsidP="00073EAE">
            <w:pPr>
              <w:spacing w:line="259" w:lineRule="auto"/>
              <w:rPr>
                <w:rFonts w:ascii="Calibri" w:eastAsia="Calibri" w:hAnsi="Calibri" w:cs="Calibri"/>
                <w:sz w:val="20"/>
                <w:szCs w:val="20"/>
              </w:rPr>
            </w:pPr>
          </w:p>
        </w:tc>
      </w:tr>
      <w:tr w:rsidR="00C66EBD" w14:paraId="0C48B5D5" w14:textId="77777777" w:rsidTr="00073EAE">
        <w:trPr>
          <w:trHeight w:val="15"/>
        </w:trPr>
        <w:tc>
          <w:tcPr>
            <w:tcW w:w="792" w:type="dxa"/>
          </w:tcPr>
          <w:p w14:paraId="347C1BDF"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3-4</w:t>
            </w:r>
          </w:p>
        </w:tc>
        <w:tc>
          <w:tcPr>
            <w:tcW w:w="1125" w:type="dxa"/>
          </w:tcPr>
          <w:p w14:paraId="18460F48" w14:textId="77777777" w:rsidR="00C66EBD" w:rsidRDefault="00C66EBD" w:rsidP="00073EAE">
            <w:pPr>
              <w:spacing w:line="259" w:lineRule="auto"/>
              <w:rPr>
                <w:rFonts w:eastAsiaTheme="minorEastAsia"/>
                <w:sz w:val="20"/>
                <w:szCs w:val="20"/>
              </w:rPr>
            </w:pPr>
            <w:r w:rsidRPr="06CEBB43">
              <w:rPr>
                <w:rFonts w:eastAsiaTheme="minorEastAsia"/>
                <w:sz w:val="20"/>
                <w:szCs w:val="20"/>
              </w:rPr>
              <w:t>BR</w:t>
            </w:r>
          </w:p>
          <w:p w14:paraId="52C50BC1"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6C60D9B4" w14:textId="77777777" w:rsidR="00C66EBD" w:rsidRDefault="00C66EBD" w:rsidP="00073EAE">
            <w:pPr>
              <w:spacing w:line="259" w:lineRule="auto"/>
              <w:rPr>
                <w:rFonts w:eastAsiaTheme="minorEastAsia"/>
                <w:sz w:val="20"/>
                <w:szCs w:val="20"/>
              </w:rPr>
            </w:pPr>
          </w:p>
        </w:tc>
        <w:tc>
          <w:tcPr>
            <w:tcW w:w="1515" w:type="dxa"/>
          </w:tcPr>
          <w:p w14:paraId="5A8CD27D"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PGC7008M</w:t>
            </w:r>
          </w:p>
          <w:p w14:paraId="6773E83D" w14:textId="77777777" w:rsidR="00C66EBD" w:rsidRDefault="00C66EBD" w:rsidP="00073EAE">
            <w:pPr>
              <w:spacing w:line="259" w:lineRule="auto"/>
              <w:rPr>
                <w:rFonts w:eastAsiaTheme="minorEastAsia"/>
                <w:sz w:val="20"/>
                <w:szCs w:val="20"/>
              </w:rPr>
            </w:pPr>
            <w:r w:rsidRPr="74D6CB2D">
              <w:rPr>
                <w:rFonts w:eastAsiaTheme="minorEastAsia"/>
                <w:sz w:val="20"/>
                <w:szCs w:val="20"/>
              </w:rPr>
              <w:t>Metacognition and self-regulation</w:t>
            </w:r>
          </w:p>
          <w:p w14:paraId="64A15C67" w14:textId="77777777" w:rsidR="00C66EBD" w:rsidRDefault="00C66EBD" w:rsidP="00073EAE">
            <w:pPr>
              <w:spacing w:line="259" w:lineRule="auto"/>
              <w:rPr>
                <w:rFonts w:eastAsiaTheme="minorEastAsia"/>
                <w:sz w:val="20"/>
                <w:szCs w:val="20"/>
              </w:rPr>
            </w:pPr>
          </w:p>
        </w:tc>
        <w:tc>
          <w:tcPr>
            <w:tcW w:w="2265" w:type="dxa"/>
          </w:tcPr>
          <w:p w14:paraId="1D62B901" w14:textId="77777777" w:rsidR="00C66EBD" w:rsidRDefault="00C66EBD" w:rsidP="00073EAE">
            <w:pPr>
              <w:spacing w:line="259" w:lineRule="auto"/>
              <w:rPr>
                <w:rFonts w:ascii="Calibri" w:eastAsia="Calibri" w:hAnsi="Calibri" w:cs="Calibri"/>
                <w:sz w:val="20"/>
                <w:szCs w:val="20"/>
              </w:rPr>
            </w:pPr>
            <w:r w:rsidRPr="7020E459">
              <w:rPr>
                <w:rFonts w:ascii="Calibri" w:eastAsia="Calibri" w:hAnsi="Calibri" w:cs="Calibri"/>
                <w:sz w:val="20"/>
                <w:szCs w:val="20"/>
              </w:rPr>
              <w:t xml:space="preserve">Explicitly teaching pupils metacognitive strategies linked to subject knowledge, including how to plan, monitor and evaluate, supports independence and academic success. </w:t>
            </w:r>
          </w:p>
          <w:p w14:paraId="6F60302E" w14:textId="77777777" w:rsidR="00C66EBD" w:rsidRDefault="00C66EBD" w:rsidP="00073EAE">
            <w:pPr>
              <w:spacing w:line="259" w:lineRule="auto"/>
              <w:rPr>
                <w:rFonts w:ascii="Calibri" w:eastAsia="Calibri" w:hAnsi="Calibri" w:cs="Calibri"/>
                <w:sz w:val="20"/>
                <w:szCs w:val="20"/>
              </w:rPr>
            </w:pPr>
          </w:p>
        </w:tc>
        <w:tc>
          <w:tcPr>
            <w:tcW w:w="1875" w:type="dxa"/>
          </w:tcPr>
          <w:p w14:paraId="5825463A"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 xml:space="preserve">Pedagogy </w:t>
            </w:r>
          </w:p>
          <w:p w14:paraId="2904001B" w14:textId="77777777" w:rsidR="00C66EBD" w:rsidRDefault="00C66EBD" w:rsidP="00073EAE">
            <w:pPr>
              <w:spacing w:line="259" w:lineRule="auto"/>
              <w:rPr>
                <w:rFonts w:eastAsiaTheme="minorEastAsia"/>
                <w:b/>
                <w:bCs/>
                <w:sz w:val="20"/>
                <w:szCs w:val="20"/>
              </w:rPr>
            </w:pPr>
          </w:p>
          <w:p w14:paraId="1984C7E7" w14:textId="77777777" w:rsidR="00C66EBD" w:rsidRDefault="00C66EBD" w:rsidP="00073EAE">
            <w:pPr>
              <w:spacing w:line="259" w:lineRule="auto"/>
              <w:rPr>
                <w:rFonts w:eastAsiaTheme="minorEastAsia"/>
                <w:b/>
                <w:bCs/>
                <w:sz w:val="20"/>
                <w:szCs w:val="20"/>
              </w:rPr>
            </w:pPr>
            <w:r w:rsidRPr="74D6CB2D">
              <w:rPr>
                <w:rFonts w:eastAsiaTheme="minorEastAsia"/>
                <w:sz w:val="20"/>
                <w:szCs w:val="20"/>
              </w:rPr>
              <w:t>Research engaged</w:t>
            </w:r>
          </w:p>
        </w:tc>
        <w:tc>
          <w:tcPr>
            <w:tcW w:w="3285" w:type="dxa"/>
          </w:tcPr>
          <w:p w14:paraId="15F5B652" w14:textId="77777777" w:rsidR="00C66EBD" w:rsidRDefault="00C66EBD" w:rsidP="00073EAE">
            <w:pPr>
              <w:spacing w:line="257" w:lineRule="auto"/>
              <w:rPr>
                <w:rFonts w:eastAsiaTheme="minorEastAsia"/>
              </w:rPr>
            </w:pPr>
            <w:r w:rsidRPr="42E0C522">
              <w:rPr>
                <w:rFonts w:eastAsiaTheme="minorEastAsia"/>
                <w:sz w:val="20"/>
                <w:szCs w:val="20"/>
              </w:rPr>
              <w:t xml:space="preserve">Education Endowment Foundation (2017) Metacognition and Self-regulated learning Guidance Report. [Online] Accessible from: </w:t>
            </w:r>
            <w:hyperlink r:id="rId98">
              <w:r w:rsidRPr="42E0C522">
                <w:rPr>
                  <w:rStyle w:val="Hyperlink"/>
                  <w:rFonts w:eastAsiaTheme="minorEastAsia"/>
                  <w:sz w:val="20"/>
                  <w:szCs w:val="20"/>
                </w:rPr>
                <w:t>https://educationendowmentfoundation.org.uk/tools/guidance-reports/</w:t>
              </w:r>
            </w:hyperlink>
          </w:p>
          <w:p w14:paraId="0E60339F" w14:textId="77777777" w:rsidR="00C66EBD" w:rsidRDefault="00C66EBD" w:rsidP="00073EAE">
            <w:pPr>
              <w:spacing w:line="259" w:lineRule="auto"/>
              <w:rPr>
                <w:rFonts w:eastAsiaTheme="minorEastAsia"/>
                <w:sz w:val="20"/>
                <w:szCs w:val="20"/>
              </w:rPr>
            </w:pPr>
          </w:p>
        </w:tc>
        <w:tc>
          <w:tcPr>
            <w:tcW w:w="3700" w:type="dxa"/>
          </w:tcPr>
          <w:p w14:paraId="1BA90759"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Narrate thought processes when modelling to make explicit how experts think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asking questions aloud that pupils should consider when working independently and drawing pupils’ attention to links with prior knowledge).</w:t>
            </w:r>
          </w:p>
          <w:p w14:paraId="3E8B97BB" w14:textId="77777777" w:rsidR="00C66EBD" w:rsidRDefault="00C66EBD" w:rsidP="00073EAE">
            <w:pPr>
              <w:spacing w:line="259" w:lineRule="auto"/>
              <w:rPr>
                <w:rFonts w:eastAsiaTheme="minorEastAsia"/>
                <w:sz w:val="20"/>
                <w:szCs w:val="20"/>
              </w:rPr>
            </w:pPr>
          </w:p>
        </w:tc>
      </w:tr>
      <w:tr w:rsidR="00C66EBD" w14:paraId="304C44A4" w14:textId="77777777" w:rsidTr="00073EAE">
        <w:trPr>
          <w:trHeight w:val="15"/>
        </w:trPr>
        <w:tc>
          <w:tcPr>
            <w:tcW w:w="792" w:type="dxa"/>
          </w:tcPr>
          <w:p w14:paraId="5C745823"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4-5</w:t>
            </w:r>
          </w:p>
        </w:tc>
        <w:tc>
          <w:tcPr>
            <w:tcW w:w="1125" w:type="dxa"/>
          </w:tcPr>
          <w:p w14:paraId="7666138C" w14:textId="77777777" w:rsidR="00C66EBD" w:rsidRDefault="00C66EBD" w:rsidP="00073EAE">
            <w:pPr>
              <w:spacing w:line="259" w:lineRule="auto"/>
              <w:rPr>
                <w:rFonts w:eastAsiaTheme="minorEastAsia"/>
                <w:sz w:val="20"/>
                <w:szCs w:val="20"/>
              </w:rPr>
            </w:pPr>
            <w:r w:rsidRPr="06CEBB43">
              <w:rPr>
                <w:rFonts w:eastAsiaTheme="minorEastAsia"/>
                <w:sz w:val="20"/>
                <w:szCs w:val="20"/>
              </w:rPr>
              <w:t>KB</w:t>
            </w:r>
          </w:p>
          <w:p w14:paraId="4508E416"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0122EE26" w14:textId="77777777" w:rsidR="00C66EBD" w:rsidRDefault="00C66EBD" w:rsidP="00073EAE">
            <w:pPr>
              <w:spacing w:line="259" w:lineRule="auto"/>
              <w:rPr>
                <w:rFonts w:eastAsiaTheme="minorEastAsia"/>
                <w:sz w:val="20"/>
                <w:szCs w:val="20"/>
              </w:rPr>
            </w:pPr>
          </w:p>
        </w:tc>
        <w:tc>
          <w:tcPr>
            <w:tcW w:w="1515" w:type="dxa"/>
          </w:tcPr>
          <w:p w14:paraId="3416C63A"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PGC7008M</w:t>
            </w:r>
          </w:p>
          <w:p w14:paraId="68BF6F2B" w14:textId="77777777" w:rsidR="00C66EBD" w:rsidRDefault="00C66EBD" w:rsidP="00073EAE">
            <w:pPr>
              <w:spacing w:line="259" w:lineRule="auto"/>
              <w:rPr>
                <w:rFonts w:eastAsiaTheme="minorEastAsia"/>
                <w:sz w:val="20"/>
                <w:szCs w:val="20"/>
              </w:rPr>
            </w:pPr>
            <w:r w:rsidRPr="74D6CB2D">
              <w:rPr>
                <w:rFonts w:eastAsiaTheme="minorEastAsia"/>
                <w:sz w:val="20"/>
                <w:szCs w:val="20"/>
              </w:rPr>
              <w:t>Target setting/ formative progress review</w:t>
            </w:r>
          </w:p>
          <w:p w14:paraId="1318B0A2" w14:textId="77777777" w:rsidR="00C66EBD" w:rsidRDefault="00C66EBD" w:rsidP="00073EAE">
            <w:pPr>
              <w:spacing w:line="259" w:lineRule="auto"/>
              <w:rPr>
                <w:rFonts w:eastAsiaTheme="minorEastAsia"/>
                <w:sz w:val="20"/>
                <w:szCs w:val="20"/>
              </w:rPr>
            </w:pPr>
            <w:r w:rsidRPr="74D6CB2D">
              <w:rPr>
                <w:rFonts w:eastAsiaTheme="minorEastAsia"/>
                <w:sz w:val="20"/>
                <w:szCs w:val="20"/>
              </w:rPr>
              <w:t>Feedback</w:t>
            </w:r>
          </w:p>
          <w:p w14:paraId="353CF724" w14:textId="77777777" w:rsidR="00C66EBD" w:rsidRDefault="00C66EBD" w:rsidP="00073EAE">
            <w:pPr>
              <w:spacing w:line="259" w:lineRule="auto"/>
              <w:rPr>
                <w:rFonts w:eastAsiaTheme="minorEastAsia"/>
                <w:sz w:val="20"/>
                <w:szCs w:val="20"/>
              </w:rPr>
            </w:pPr>
          </w:p>
        </w:tc>
        <w:tc>
          <w:tcPr>
            <w:tcW w:w="2265" w:type="dxa"/>
          </w:tcPr>
          <w:p w14:paraId="7EE1F412"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3D5D4821" w14:textId="77777777" w:rsidR="00C66EBD" w:rsidRDefault="00C66EBD" w:rsidP="00073EAE">
            <w:pPr>
              <w:spacing w:line="259" w:lineRule="auto"/>
              <w:rPr>
                <w:rFonts w:ascii="Calibri" w:eastAsia="Calibri" w:hAnsi="Calibri" w:cs="Calibri"/>
                <w:sz w:val="20"/>
                <w:szCs w:val="20"/>
              </w:rPr>
            </w:pPr>
          </w:p>
          <w:p w14:paraId="3EA501EA"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Reflective practice, supported by feedback from and observation of experienced colleagues, professional debate, and learning from </w:t>
            </w:r>
            <w:r w:rsidRPr="74D6CB2D">
              <w:rPr>
                <w:rFonts w:ascii="Calibri" w:eastAsia="Calibri" w:hAnsi="Calibri" w:cs="Calibri"/>
                <w:sz w:val="20"/>
                <w:szCs w:val="20"/>
              </w:rPr>
              <w:lastRenderedPageBreak/>
              <w:t>educational research, is also likely to support improvement.</w:t>
            </w:r>
          </w:p>
        </w:tc>
        <w:tc>
          <w:tcPr>
            <w:tcW w:w="1875" w:type="dxa"/>
          </w:tcPr>
          <w:p w14:paraId="5B47455F"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lastRenderedPageBreak/>
              <w:t>Professional behaviours</w:t>
            </w:r>
          </w:p>
          <w:p w14:paraId="583D45C5" w14:textId="77777777" w:rsidR="00C66EBD" w:rsidRDefault="00C66EBD" w:rsidP="00073EAE">
            <w:pPr>
              <w:spacing w:line="259" w:lineRule="auto"/>
              <w:rPr>
                <w:rFonts w:eastAsiaTheme="minorEastAsia"/>
                <w:b/>
                <w:bCs/>
                <w:sz w:val="20"/>
                <w:szCs w:val="20"/>
              </w:rPr>
            </w:pPr>
          </w:p>
          <w:p w14:paraId="41AA84DC" w14:textId="77777777" w:rsidR="00C66EBD" w:rsidRDefault="00C66EBD" w:rsidP="00073EAE">
            <w:pPr>
              <w:spacing w:line="259" w:lineRule="auto"/>
              <w:rPr>
                <w:rFonts w:eastAsiaTheme="minorEastAsia"/>
                <w:b/>
                <w:bCs/>
                <w:sz w:val="20"/>
                <w:szCs w:val="20"/>
              </w:rPr>
            </w:pPr>
            <w:r w:rsidRPr="74D6CB2D">
              <w:rPr>
                <w:rFonts w:eastAsiaTheme="minorEastAsia"/>
                <w:sz w:val="20"/>
                <w:szCs w:val="20"/>
              </w:rPr>
              <w:t>Being a professional</w:t>
            </w:r>
          </w:p>
          <w:p w14:paraId="45B7D426" w14:textId="77777777" w:rsidR="00C66EBD" w:rsidRDefault="00C66EBD" w:rsidP="00073EAE">
            <w:pPr>
              <w:spacing w:line="259" w:lineRule="auto"/>
              <w:rPr>
                <w:rFonts w:eastAsiaTheme="minorEastAsia"/>
                <w:sz w:val="20"/>
                <w:szCs w:val="20"/>
              </w:rPr>
            </w:pPr>
          </w:p>
          <w:p w14:paraId="385282AF"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Critical thinking </w:t>
            </w:r>
          </w:p>
        </w:tc>
        <w:tc>
          <w:tcPr>
            <w:tcW w:w="3285" w:type="dxa"/>
          </w:tcPr>
          <w:p w14:paraId="506C34FC" w14:textId="77777777" w:rsidR="00C66EBD" w:rsidRDefault="00C66EBD" w:rsidP="00073EAE">
            <w:pPr>
              <w:spacing w:line="257" w:lineRule="auto"/>
              <w:rPr>
                <w:rFonts w:eastAsiaTheme="minorEastAsia"/>
                <w:sz w:val="20"/>
                <w:szCs w:val="20"/>
              </w:rPr>
            </w:pPr>
            <w:r w:rsidRPr="229971B9">
              <w:rPr>
                <w:rFonts w:eastAsiaTheme="minorEastAsia"/>
                <w:sz w:val="20"/>
                <w:szCs w:val="20"/>
              </w:rPr>
              <w:t>Read Ch 8.3</w:t>
            </w:r>
          </w:p>
          <w:p w14:paraId="62399757" w14:textId="77777777" w:rsidR="00C66EBD" w:rsidRDefault="00C66EBD" w:rsidP="00073EAE">
            <w:pPr>
              <w:spacing w:line="257" w:lineRule="auto"/>
              <w:rPr>
                <w:rFonts w:eastAsiaTheme="minorEastAsia"/>
              </w:rPr>
            </w:pPr>
            <w:hyperlink r:id="rId99">
              <w:r w:rsidRPr="42E0C522">
                <w:rPr>
                  <w:rStyle w:val="Hyperlink"/>
                  <w:rFonts w:eastAsiaTheme="minorEastAsia"/>
                  <w:sz w:val="20"/>
                  <w:szCs w:val="20"/>
                </w:rPr>
                <w:t xml:space="preserve">Capel, S. A., Leask, M. and </w:t>
              </w:r>
              <w:proofErr w:type="spellStart"/>
              <w:r w:rsidRPr="42E0C522">
                <w:rPr>
                  <w:rStyle w:val="Hyperlink"/>
                  <w:rFonts w:eastAsiaTheme="minorEastAsia"/>
                  <w:sz w:val="20"/>
                  <w:szCs w:val="20"/>
                </w:rPr>
                <w:t>Younie</w:t>
              </w:r>
              <w:proofErr w:type="spellEnd"/>
              <w:r w:rsidRPr="42E0C522">
                <w:rPr>
                  <w:rStyle w:val="Hyperlink"/>
                  <w:rFonts w:eastAsiaTheme="minorEastAsia"/>
                  <w:sz w:val="20"/>
                  <w:szCs w:val="20"/>
                </w:rPr>
                <w:t xml:space="preserve">, S. (2016) Learning to Teach in the Secondary </w:t>
              </w:r>
              <w:proofErr w:type="gramStart"/>
              <w:r w:rsidRPr="42E0C522">
                <w:rPr>
                  <w:rStyle w:val="Hyperlink"/>
                  <w:rFonts w:eastAsiaTheme="minorEastAsia"/>
                  <w:sz w:val="20"/>
                  <w:szCs w:val="20"/>
                </w:rPr>
                <w:t>School :</w:t>
              </w:r>
              <w:proofErr w:type="gramEnd"/>
              <w:r w:rsidRPr="42E0C522">
                <w:rPr>
                  <w:rStyle w:val="Hyperlink"/>
                  <w:rFonts w:eastAsiaTheme="minorEastAsia"/>
                  <w:sz w:val="20"/>
                  <w:szCs w:val="20"/>
                </w:rPr>
                <w:t xml:space="preserve"> A Companion to School Experience. London: Routledge</w:t>
              </w:r>
            </w:hyperlink>
          </w:p>
          <w:p w14:paraId="566FBEBE" w14:textId="77777777" w:rsidR="00C66EBD" w:rsidRDefault="00C66EBD" w:rsidP="00073EAE">
            <w:pPr>
              <w:spacing w:line="257" w:lineRule="auto"/>
              <w:rPr>
                <w:rFonts w:eastAsiaTheme="minorEastAsia"/>
                <w:sz w:val="20"/>
                <w:szCs w:val="20"/>
              </w:rPr>
            </w:pPr>
          </w:p>
          <w:p w14:paraId="17F56C92" w14:textId="77777777" w:rsidR="00C66EBD" w:rsidRDefault="00C66EBD" w:rsidP="00073EAE">
            <w:pPr>
              <w:spacing w:line="259" w:lineRule="auto"/>
              <w:rPr>
                <w:rFonts w:eastAsiaTheme="minorEastAsia"/>
                <w:sz w:val="20"/>
                <w:szCs w:val="20"/>
              </w:rPr>
            </w:pPr>
          </w:p>
        </w:tc>
        <w:tc>
          <w:tcPr>
            <w:tcW w:w="3700" w:type="dxa"/>
          </w:tcPr>
          <w:p w14:paraId="3D52E5F2"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Reflect on your recent school experience and review your progress.  Set individual SMART targets for future development. Consider how to improve professional practice as part of reflective practice and your developing critical voice. </w:t>
            </w:r>
          </w:p>
        </w:tc>
      </w:tr>
      <w:tr w:rsidR="00C66EBD" w14:paraId="1D064226" w14:textId="77777777" w:rsidTr="00073EAE">
        <w:trPr>
          <w:trHeight w:val="15"/>
        </w:trPr>
        <w:tc>
          <w:tcPr>
            <w:tcW w:w="14557" w:type="dxa"/>
            <w:gridSpan w:val="7"/>
          </w:tcPr>
          <w:p w14:paraId="78F2053E" w14:textId="77777777" w:rsidR="00C66EBD" w:rsidRDefault="00C66EBD"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Christmas Holiday</w:t>
            </w:r>
          </w:p>
          <w:p w14:paraId="77C0082B" w14:textId="77777777" w:rsidR="00C66EBD" w:rsidRDefault="00C66EBD"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19</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December – Monday 2</w:t>
            </w:r>
            <w:r w:rsidRPr="74D6CB2D">
              <w:rPr>
                <w:rFonts w:eastAsiaTheme="minorEastAsia"/>
                <w:b/>
                <w:bCs/>
                <w:color w:val="000000" w:themeColor="text1"/>
                <w:sz w:val="20"/>
                <w:szCs w:val="20"/>
                <w:vertAlign w:val="superscript"/>
              </w:rPr>
              <w:t>nd</w:t>
            </w:r>
            <w:r w:rsidRPr="74D6CB2D">
              <w:rPr>
                <w:rFonts w:eastAsiaTheme="minorEastAsia"/>
                <w:b/>
                <w:bCs/>
                <w:color w:val="000000" w:themeColor="text1"/>
                <w:sz w:val="20"/>
                <w:szCs w:val="20"/>
              </w:rPr>
              <w:t xml:space="preserve"> January, 2023</w:t>
            </w:r>
          </w:p>
        </w:tc>
      </w:tr>
    </w:tbl>
    <w:p w14:paraId="14246E45" w14:textId="77777777" w:rsidR="00C66EBD" w:rsidRDefault="00C66EBD" w:rsidP="00C66EBD">
      <w:pPr>
        <w:rPr>
          <w:rFonts w:eastAsiaTheme="minorEastAsia"/>
        </w:rPr>
      </w:pPr>
    </w:p>
    <w:p w14:paraId="54A704F6" w14:textId="77777777" w:rsidR="00C66EBD" w:rsidRDefault="00C66EBD" w:rsidP="00C66EBD">
      <w:pPr>
        <w:jc w:val="center"/>
        <w:rPr>
          <w:rFonts w:eastAsiaTheme="minorEastAsia"/>
        </w:rPr>
      </w:pPr>
    </w:p>
    <w:p w14:paraId="26763E8A" w14:textId="77777777" w:rsidR="00C66EBD" w:rsidRDefault="00C66EBD" w:rsidP="00C66EBD">
      <w:pPr>
        <w:tabs>
          <w:tab w:val="center" w:pos="7699"/>
          <w:tab w:val="left" w:pos="9988"/>
        </w:tabs>
        <w:jc w:val="center"/>
        <w:rPr>
          <w:rFonts w:eastAsiaTheme="minorEastAsia"/>
          <w:color w:val="000000" w:themeColor="text1"/>
          <w:sz w:val="20"/>
          <w:szCs w:val="20"/>
        </w:rPr>
      </w:pPr>
      <w:r w:rsidRPr="7020E459">
        <w:rPr>
          <w:rFonts w:eastAsiaTheme="minorEastAsia"/>
          <w:b/>
          <w:bCs/>
          <w:color w:val="000000" w:themeColor="text1"/>
          <w:sz w:val="20"/>
          <w:szCs w:val="20"/>
        </w:rPr>
        <w:t>Seasonal Break – End of Term 1</w:t>
      </w:r>
    </w:p>
    <w:p w14:paraId="214A0090"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2F045248"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53D54FF3"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3968F52B"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0A924EF0"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29EAF846"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364359EA"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50DD4098"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5303F836"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5A560628"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313724DE"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2B8E278D"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079009F8"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3BDB15FB"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5EE72270" w14:textId="77777777" w:rsidR="00C66EBD" w:rsidRDefault="00C66EBD" w:rsidP="00C66EBD">
      <w:pPr>
        <w:tabs>
          <w:tab w:val="center" w:pos="7699"/>
          <w:tab w:val="left" w:pos="9988"/>
        </w:tabs>
        <w:jc w:val="center"/>
        <w:rPr>
          <w:rFonts w:eastAsiaTheme="minorEastAsia"/>
          <w:b/>
          <w:bCs/>
          <w:color w:val="000000" w:themeColor="text1"/>
          <w:sz w:val="20"/>
          <w:szCs w:val="20"/>
        </w:rPr>
      </w:pPr>
    </w:p>
    <w:p w14:paraId="6420FDE0" w14:textId="77777777" w:rsidR="00C66EBD" w:rsidRDefault="00C66EBD" w:rsidP="00C66EBD">
      <w:pPr>
        <w:tabs>
          <w:tab w:val="center" w:pos="7699"/>
          <w:tab w:val="left" w:pos="9988"/>
        </w:tabs>
        <w:rPr>
          <w:rFonts w:eastAsiaTheme="minorEastAsia"/>
          <w:color w:val="000000" w:themeColor="text1"/>
          <w:sz w:val="20"/>
          <w:szCs w:val="20"/>
        </w:rPr>
      </w:pPr>
      <w:r w:rsidRPr="2E0BFDA2">
        <w:rPr>
          <w:rFonts w:eastAsiaTheme="minorEastAsia"/>
          <w:b/>
          <w:bCs/>
          <w:color w:val="000000" w:themeColor="text1"/>
          <w:sz w:val="24"/>
          <w:szCs w:val="24"/>
          <w:highlight w:val="yellow"/>
        </w:rPr>
        <w:t>Induction SE2 school 5</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/6</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 xml:space="preserve"> January, 2023 – You must check your research project will work in your SE2 school.</w:t>
      </w:r>
      <w:r>
        <w:tab/>
      </w:r>
    </w:p>
    <w:p w14:paraId="60B85663" w14:textId="77777777" w:rsidR="00C66EBD" w:rsidRDefault="00C66EBD" w:rsidP="00C66EBD">
      <w:pPr>
        <w:tabs>
          <w:tab w:val="center" w:pos="7699"/>
          <w:tab w:val="left" w:pos="9988"/>
        </w:tabs>
        <w:rPr>
          <w:rFonts w:eastAsiaTheme="minorEastAsia"/>
          <w:color w:val="000000" w:themeColor="text1"/>
          <w:sz w:val="20"/>
          <w:szCs w:val="20"/>
        </w:rPr>
      </w:pPr>
    </w:p>
    <w:tbl>
      <w:tblPr>
        <w:tblStyle w:val="TableGrid"/>
        <w:tblW w:w="14554" w:type="dxa"/>
        <w:tblLayout w:type="fixed"/>
        <w:tblLook w:val="04A0" w:firstRow="1" w:lastRow="0" w:firstColumn="1" w:lastColumn="0" w:noHBand="0" w:noVBand="1"/>
      </w:tblPr>
      <w:tblGrid>
        <w:gridCol w:w="885"/>
        <w:gridCol w:w="975"/>
        <w:gridCol w:w="1541"/>
        <w:gridCol w:w="2303"/>
        <w:gridCol w:w="1515"/>
        <w:gridCol w:w="2981"/>
        <w:gridCol w:w="4354"/>
      </w:tblGrid>
      <w:tr w:rsidR="00C66EBD" w14:paraId="2075FA73" w14:textId="77777777" w:rsidTr="00073EAE">
        <w:trPr>
          <w:trHeight w:val="990"/>
        </w:trPr>
        <w:tc>
          <w:tcPr>
            <w:tcW w:w="885" w:type="dxa"/>
            <w:shd w:val="clear" w:color="auto" w:fill="5B9BD5" w:themeFill="accent5"/>
          </w:tcPr>
          <w:p w14:paraId="1AD6EFE8"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lastRenderedPageBreak/>
              <w:t xml:space="preserve">Date </w:t>
            </w:r>
          </w:p>
        </w:tc>
        <w:tc>
          <w:tcPr>
            <w:tcW w:w="975" w:type="dxa"/>
            <w:shd w:val="clear" w:color="auto" w:fill="5B9BD5" w:themeFill="accent5"/>
          </w:tcPr>
          <w:p w14:paraId="42BE45E3"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Staff</w:t>
            </w:r>
          </w:p>
        </w:tc>
        <w:tc>
          <w:tcPr>
            <w:tcW w:w="1541" w:type="dxa"/>
            <w:shd w:val="clear" w:color="auto" w:fill="5B9BD5" w:themeFill="accent5"/>
          </w:tcPr>
          <w:p w14:paraId="188BEE8F"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4B4B964D" w14:textId="77777777" w:rsidR="00C66EBD" w:rsidRDefault="00C66EBD" w:rsidP="00073EAE">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2DD1E436"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682CB618"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1652A5B1" w14:textId="77777777" w:rsidR="00C66EBD" w:rsidRDefault="00C66EBD"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7BAB2B26" w14:textId="77777777" w:rsidR="00C66EBD" w:rsidRDefault="00C66EBD" w:rsidP="00073EAE">
            <w:pPr>
              <w:spacing w:line="259" w:lineRule="auto"/>
              <w:rPr>
                <w:rFonts w:eastAsiaTheme="minorEastAsia"/>
                <w:sz w:val="20"/>
                <w:szCs w:val="20"/>
              </w:rPr>
            </w:pPr>
          </w:p>
        </w:tc>
        <w:tc>
          <w:tcPr>
            <w:tcW w:w="4354" w:type="dxa"/>
            <w:shd w:val="clear" w:color="auto" w:fill="5B9BD5" w:themeFill="accent5"/>
          </w:tcPr>
          <w:p w14:paraId="70A34551" w14:textId="77777777" w:rsidR="00C66EBD" w:rsidRDefault="00C66EBD"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42A71FA6" w14:textId="77777777" w:rsidR="00C66EBD" w:rsidRDefault="00C66EBD"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66EBD" w14:paraId="06FFCCF5" w14:textId="77777777" w:rsidTr="00073EAE">
        <w:trPr>
          <w:trHeight w:val="1215"/>
        </w:trPr>
        <w:tc>
          <w:tcPr>
            <w:tcW w:w="885" w:type="dxa"/>
            <w:shd w:val="clear" w:color="auto" w:fill="C5E0B3" w:themeFill="accent6" w:themeFillTint="66"/>
          </w:tcPr>
          <w:p w14:paraId="6915CAC4"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09/01</w:t>
            </w:r>
          </w:p>
          <w:p w14:paraId="0410BBDD" w14:textId="77777777" w:rsidR="00C66EBD" w:rsidRDefault="00C66EBD" w:rsidP="00073EAE">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75" w:type="dxa"/>
            <w:shd w:val="clear" w:color="auto" w:fill="C5E0B3" w:themeFill="accent6" w:themeFillTint="66"/>
          </w:tcPr>
          <w:p w14:paraId="1103CE07"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Alliance led. </w:t>
            </w:r>
          </w:p>
          <w:p w14:paraId="5A03939F" w14:textId="77777777" w:rsidR="00C66EBD" w:rsidRDefault="00C66EBD" w:rsidP="00073EAE">
            <w:pPr>
              <w:spacing w:line="259" w:lineRule="auto"/>
              <w:rPr>
                <w:rFonts w:eastAsiaTheme="minorEastAsia"/>
                <w:sz w:val="20"/>
                <w:szCs w:val="20"/>
              </w:rPr>
            </w:pPr>
          </w:p>
          <w:p w14:paraId="564313A0" w14:textId="77777777" w:rsidR="00C66EBD" w:rsidRDefault="00C66EBD" w:rsidP="00073EAE">
            <w:pPr>
              <w:spacing w:line="259" w:lineRule="auto"/>
              <w:rPr>
                <w:rFonts w:eastAsiaTheme="minorEastAsia"/>
                <w:sz w:val="20"/>
                <w:szCs w:val="20"/>
              </w:rPr>
            </w:pPr>
          </w:p>
        </w:tc>
        <w:tc>
          <w:tcPr>
            <w:tcW w:w="1541" w:type="dxa"/>
            <w:shd w:val="clear" w:color="auto" w:fill="C5E0B3" w:themeFill="accent6" w:themeFillTint="66"/>
          </w:tcPr>
          <w:p w14:paraId="6654CB4C"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PGC7007/8M</w:t>
            </w:r>
          </w:p>
          <w:p w14:paraId="5E080B35" w14:textId="77777777" w:rsidR="00C66EBD" w:rsidRDefault="00C66EBD" w:rsidP="00073EAE">
            <w:pPr>
              <w:spacing w:line="259" w:lineRule="auto"/>
              <w:rPr>
                <w:rFonts w:eastAsiaTheme="minorEastAsia"/>
                <w:sz w:val="20"/>
                <w:szCs w:val="20"/>
              </w:rPr>
            </w:pPr>
          </w:p>
          <w:p w14:paraId="75A2DFF8" w14:textId="77777777" w:rsidR="00C66EBD" w:rsidRDefault="00C66EBD" w:rsidP="00073EAE">
            <w:pPr>
              <w:spacing w:line="259" w:lineRule="auto"/>
              <w:rPr>
                <w:rFonts w:eastAsiaTheme="minorEastAsia"/>
                <w:sz w:val="20"/>
                <w:szCs w:val="20"/>
              </w:rPr>
            </w:pPr>
            <w:r w:rsidRPr="74D6CB2D">
              <w:rPr>
                <w:rFonts w:eastAsiaTheme="minorEastAsia"/>
                <w:sz w:val="20"/>
                <w:szCs w:val="20"/>
              </w:rPr>
              <w:t>Off campus visit – 6</w:t>
            </w:r>
            <w:r w:rsidRPr="74D6CB2D">
              <w:rPr>
                <w:rFonts w:eastAsiaTheme="minorEastAsia"/>
                <w:sz w:val="20"/>
                <w:szCs w:val="20"/>
                <w:vertAlign w:val="superscript"/>
              </w:rPr>
              <w:t>th</w:t>
            </w:r>
            <w:r w:rsidRPr="74D6CB2D">
              <w:rPr>
                <w:rFonts w:eastAsiaTheme="minorEastAsia"/>
                <w:sz w:val="20"/>
                <w:szCs w:val="20"/>
              </w:rPr>
              <w:t xml:space="preserve"> form</w:t>
            </w:r>
          </w:p>
          <w:p w14:paraId="047726A2" w14:textId="77777777" w:rsidR="00C66EBD" w:rsidRDefault="00C66EBD" w:rsidP="00073EAE">
            <w:pPr>
              <w:spacing w:line="259" w:lineRule="auto"/>
              <w:rPr>
                <w:rFonts w:eastAsiaTheme="minorEastAsia"/>
                <w:sz w:val="20"/>
                <w:szCs w:val="20"/>
              </w:rPr>
            </w:pPr>
          </w:p>
          <w:p w14:paraId="6A11B9F0" w14:textId="77777777" w:rsidR="00C66EBD" w:rsidRDefault="00C66EBD" w:rsidP="00073EAE">
            <w:pPr>
              <w:spacing w:line="259" w:lineRule="auto"/>
              <w:rPr>
                <w:rFonts w:eastAsiaTheme="minorEastAsia"/>
                <w:sz w:val="20"/>
                <w:szCs w:val="20"/>
              </w:rPr>
            </w:pPr>
          </w:p>
        </w:tc>
        <w:tc>
          <w:tcPr>
            <w:tcW w:w="2303" w:type="dxa"/>
            <w:shd w:val="clear" w:color="auto" w:fill="C5E0B3" w:themeFill="accent6" w:themeFillTint="66"/>
          </w:tcPr>
          <w:p w14:paraId="45172905"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248D6FD2" w14:textId="77777777" w:rsidR="00C66EBD" w:rsidRDefault="00C66EBD" w:rsidP="00073EAE">
            <w:pPr>
              <w:spacing w:line="259" w:lineRule="auto"/>
              <w:rPr>
                <w:rFonts w:ascii="Calibri" w:eastAsia="Calibri" w:hAnsi="Calibri" w:cs="Calibri"/>
                <w:sz w:val="20"/>
                <w:szCs w:val="20"/>
              </w:rPr>
            </w:pPr>
          </w:p>
          <w:p w14:paraId="61079E4F"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Reflective practice, supported by feedback from and observation of experienced colleagues, professional debate, and learning from educational research, is also likely to support improvement.</w:t>
            </w:r>
          </w:p>
        </w:tc>
        <w:tc>
          <w:tcPr>
            <w:tcW w:w="1515" w:type="dxa"/>
            <w:shd w:val="clear" w:color="auto" w:fill="C5E0B3" w:themeFill="accent6" w:themeFillTint="66"/>
          </w:tcPr>
          <w:p w14:paraId="7C51206D"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Pedagogy</w:t>
            </w:r>
          </w:p>
          <w:p w14:paraId="4F55ECBC"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Curriculum</w:t>
            </w:r>
          </w:p>
          <w:p w14:paraId="2E67BAF2"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 xml:space="preserve">Assessment </w:t>
            </w:r>
          </w:p>
          <w:p w14:paraId="5C7B96CD" w14:textId="77777777" w:rsidR="00C66EBD" w:rsidRDefault="00C66EBD" w:rsidP="00073EAE">
            <w:pPr>
              <w:spacing w:line="259" w:lineRule="auto"/>
              <w:rPr>
                <w:rFonts w:eastAsiaTheme="minorEastAsia"/>
                <w:b/>
                <w:bCs/>
                <w:sz w:val="20"/>
                <w:szCs w:val="20"/>
              </w:rPr>
            </w:pPr>
          </w:p>
          <w:p w14:paraId="0C551BDB" w14:textId="77777777" w:rsidR="00C66EBD" w:rsidRDefault="00C66EBD" w:rsidP="00073EAE">
            <w:pPr>
              <w:spacing w:line="259" w:lineRule="auto"/>
              <w:rPr>
                <w:rFonts w:eastAsiaTheme="minorEastAsia"/>
                <w:b/>
                <w:bCs/>
                <w:sz w:val="20"/>
                <w:szCs w:val="20"/>
              </w:rPr>
            </w:pPr>
            <w:r w:rsidRPr="74D6CB2D">
              <w:rPr>
                <w:rFonts w:eastAsiaTheme="minorEastAsia"/>
                <w:sz w:val="20"/>
                <w:szCs w:val="20"/>
              </w:rPr>
              <w:t xml:space="preserve">Relationships and partnerships </w:t>
            </w:r>
          </w:p>
          <w:p w14:paraId="381A4AD2"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Being a professional </w:t>
            </w:r>
          </w:p>
        </w:tc>
        <w:tc>
          <w:tcPr>
            <w:tcW w:w="2981" w:type="dxa"/>
            <w:shd w:val="clear" w:color="auto" w:fill="C5E0B3" w:themeFill="accent6" w:themeFillTint="66"/>
          </w:tcPr>
          <w:p w14:paraId="63B51ED9" w14:textId="77777777" w:rsidR="00C66EBD" w:rsidRDefault="00C66EBD" w:rsidP="00073EAE">
            <w:pPr>
              <w:spacing w:line="259" w:lineRule="auto"/>
              <w:rPr>
                <w:rFonts w:eastAsiaTheme="minorEastAsia"/>
                <w:color w:val="385623" w:themeColor="accent6" w:themeShade="80"/>
                <w:sz w:val="20"/>
                <w:szCs w:val="20"/>
              </w:rPr>
            </w:pPr>
            <w:r w:rsidRPr="7020E459">
              <w:rPr>
                <w:rFonts w:eastAsiaTheme="minorEastAsia"/>
                <w:sz w:val="20"/>
                <w:szCs w:val="20"/>
              </w:rPr>
              <w:t xml:space="preserve">Engage with the post-16 syllabus for your subject. </w:t>
            </w:r>
          </w:p>
          <w:p w14:paraId="366D4C64" w14:textId="77777777" w:rsidR="00C66EBD" w:rsidRDefault="00C66EBD" w:rsidP="00073EAE">
            <w:pPr>
              <w:spacing w:line="259" w:lineRule="auto"/>
              <w:rPr>
                <w:rFonts w:eastAsiaTheme="minorEastAsia"/>
                <w:color w:val="FF0000"/>
                <w:sz w:val="20"/>
                <w:szCs w:val="20"/>
              </w:rPr>
            </w:pPr>
          </w:p>
          <w:p w14:paraId="1A185ED7" w14:textId="77777777" w:rsidR="00C66EBD" w:rsidRDefault="00C66EBD" w:rsidP="00073EAE">
            <w:pPr>
              <w:spacing w:line="259" w:lineRule="auto"/>
              <w:rPr>
                <w:rFonts w:eastAsiaTheme="minorEastAsia"/>
                <w:sz w:val="20"/>
                <w:szCs w:val="20"/>
              </w:rPr>
            </w:pPr>
            <w:r w:rsidRPr="7020E459">
              <w:rPr>
                <w:rFonts w:eastAsiaTheme="minorEastAsia"/>
                <w:sz w:val="20"/>
                <w:szCs w:val="20"/>
              </w:rPr>
              <w:t>Try to observe any additional post 16 teaching where possible</w:t>
            </w:r>
          </w:p>
        </w:tc>
        <w:tc>
          <w:tcPr>
            <w:tcW w:w="4354" w:type="dxa"/>
            <w:shd w:val="clear" w:color="auto" w:fill="C5E0B3" w:themeFill="accent6" w:themeFillTint="66"/>
          </w:tcPr>
          <w:p w14:paraId="33FB0EA9" w14:textId="77777777" w:rsidR="00C66EBD" w:rsidRDefault="00C66EBD" w:rsidP="00073EAE">
            <w:pPr>
              <w:spacing w:line="259" w:lineRule="auto"/>
              <w:rPr>
                <w:rFonts w:eastAsiaTheme="minorEastAsia"/>
                <w:sz w:val="20"/>
                <w:szCs w:val="20"/>
              </w:rPr>
            </w:pPr>
            <w:r w:rsidRPr="42E0C522">
              <w:rPr>
                <w:rFonts w:eastAsiaTheme="minorEastAsia"/>
                <w:sz w:val="20"/>
                <w:szCs w:val="20"/>
              </w:rPr>
              <w:t>Develop a repertoire of pedagogical approaches to teaching the post-16 curriculum.</w:t>
            </w:r>
          </w:p>
          <w:p w14:paraId="416E37D8" w14:textId="77777777" w:rsidR="00C66EBD" w:rsidRDefault="00C66EBD" w:rsidP="00073EAE">
            <w:pPr>
              <w:spacing w:line="259" w:lineRule="auto"/>
              <w:rPr>
                <w:rFonts w:eastAsiaTheme="minorEastAsia"/>
                <w:sz w:val="20"/>
                <w:szCs w:val="20"/>
              </w:rPr>
            </w:pPr>
          </w:p>
          <w:p w14:paraId="3C613A20"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Adapt teaching for post-16 assessment objectives. </w:t>
            </w:r>
          </w:p>
          <w:p w14:paraId="78FFC399" w14:textId="77777777" w:rsidR="00C66EBD" w:rsidRDefault="00C66EBD" w:rsidP="00073EAE">
            <w:pPr>
              <w:spacing w:line="259" w:lineRule="auto"/>
              <w:rPr>
                <w:rFonts w:eastAsiaTheme="minorEastAsia"/>
                <w:sz w:val="20"/>
                <w:szCs w:val="20"/>
              </w:rPr>
            </w:pPr>
          </w:p>
        </w:tc>
      </w:tr>
      <w:tr w:rsidR="00C66EBD" w14:paraId="2F2D6AE5" w14:textId="77777777" w:rsidTr="00073EAE">
        <w:trPr>
          <w:trHeight w:val="1215"/>
        </w:trPr>
        <w:tc>
          <w:tcPr>
            <w:tcW w:w="885" w:type="dxa"/>
          </w:tcPr>
          <w:p w14:paraId="1E667699"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5BE089C5"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10/1</w:t>
            </w:r>
          </w:p>
          <w:p w14:paraId="501241A0"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676C8904"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49D13BE3" w14:textId="77777777" w:rsidR="00C66EBD" w:rsidRDefault="00C66EBD" w:rsidP="00073EAE">
            <w:pPr>
              <w:spacing w:line="259" w:lineRule="auto"/>
              <w:rPr>
                <w:rFonts w:eastAsiaTheme="minorEastAsia"/>
                <w:color w:val="000000" w:themeColor="text1"/>
                <w:sz w:val="20"/>
                <w:szCs w:val="20"/>
              </w:rPr>
            </w:pPr>
          </w:p>
        </w:tc>
        <w:tc>
          <w:tcPr>
            <w:tcW w:w="975" w:type="dxa"/>
          </w:tcPr>
          <w:p w14:paraId="7AF360B5"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KB </w:t>
            </w:r>
          </w:p>
        </w:tc>
        <w:tc>
          <w:tcPr>
            <w:tcW w:w="1541" w:type="dxa"/>
          </w:tcPr>
          <w:p w14:paraId="65D1F983"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PGC7007M</w:t>
            </w:r>
          </w:p>
          <w:p w14:paraId="435DF6DF"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Taking your questioning further</w:t>
            </w:r>
          </w:p>
          <w:p w14:paraId="06D4B284" w14:textId="77777777" w:rsidR="00C66EBD" w:rsidRDefault="00C66EBD" w:rsidP="00073EAE">
            <w:pPr>
              <w:spacing w:line="259" w:lineRule="auto"/>
              <w:rPr>
                <w:rFonts w:eastAsiaTheme="minorEastAsia"/>
                <w:sz w:val="20"/>
                <w:szCs w:val="20"/>
              </w:rPr>
            </w:pPr>
          </w:p>
        </w:tc>
        <w:tc>
          <w:tcPr>
            <w:tcW w:w="2303" w:type="dxa"/>
          </w:tcPr>
          <w:p w14:paraId="28D11BD7"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p w14:paraId="7925CF2F" w14:textId="77777777" w:rsidR="00C66EBD" w:rsidRDefault="00C66EBD" w:rsidP="00073EAE">
            <w:pPr>
              <w:spacing w:line="259" w:lineRule="auto"/>
              <w:rPr>
                <w:rFonts w:ascii="Calibri" w:eastAsia="Calibri" w:hAnsi="Calibri" w:cs="Calibri"/>
                <w:color w:val="000000" w:themeColor="text1"/>
                <w:sz w:val="20"/>
                <w:szCs w:val="20"/>
              </w:rPr>
            </w:pPr>
          </w:p>
          <w:p w14:paraId="3A8A343D"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High-quality classroom talk can support pupils to articulate key ideas, consolidate understanding and extend their vocabulary.</w:t>
            </w:r>
          </w:p>
        </w:tc>
        <w:tc>
          <w:tcPr>
            <w:tcW w:w="1515" w:type="dxa"/>
          </w:tcPr>
          <w:p w14:paraId="6302CCDE"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7D7A5023" w14:textId="77777777" w:rsidR="00C66EBD" w:rsidRDefault="00C66EBD" w:rsidP="00073EAE">
            <w:pPr>
              <w:spacing w:line="259" w:lineRule="auto"/>
              <w:rPr>
                <w:rFonts w:ascii="Calibri" w:eastAsia="Calibri" w:hAnsi="Calibri" w:cs="Calibri"/>
                <w:color w:val="000000" w:themeColor="text1"/>
                <w:sz w:val="20"/>
                <w:szCs w:val="20"/>
              </w:rPr>
            </w:pPr>
          </w:p>
          <w:p w14:paraId="586159B5"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Assessment </w:t>
            </w:r>
          </w:p>
          <w:p w14:paraId="29BB4C7F" w14:textId="77777777" w:rsidR="00C66EBD" w:rsidRDefault="00C66EBD" w:rsidP="00073EAE">
            <w:pPr>
              <w:spacing w:line="259" w:lineRule="auto"/>
              <w:rPr>
                <w:rFonts w:ascii="Calibri" w:eastAsia="Calibri" w:hAnsi="Calibri" w:cs="Calibri"/>
                <w:color w:val="000000" w:themeColor="text1"/>
                <w:sz w:val="20"/>
                <w:szCs w:val="20"/>
              </w:rPr>
            </w:pPr>
          </w:p>
          <w:p w14:paraId="11727284"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Curriculum </w:t>
            </w:r>
          </w:p>
          <w:p w14:paraId="6E9FE547" w14:textId="77777777" w:rsidR="00C66EBD" w:rsidRDefault="00C66EBD" w:rsidP="00073EAE">
            <w:pPr>
              <w:spacing w:line="259" w:lineRule="auto"/>
              <w:rPr>
                <w:rFonts w:ascii="Calibri" w:eastAsia="Calibri" w:hAnsi="Calibri" w:cs="Calibri"/>
                <w:color w:val="000000" w:themeColor="text1"/>
                <w:sz w:val="20"/>
                <w:szCs w:val="20"/>
              </w:rPr>
            </w:pPr>
          </w:p>
          <w:p w14:paraId="072BBEE5"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34471276" w14:textId="77777777" w:rsidR="00C66EBD" w:rsidRDefault="00C66EBD" w:rsidP="00073EAE">
            <w:pPr>
              <w:spacing w:line="259" w:lineRule="auto"/>
              <w:rPr>
                <w:rFonts w:ascii="Calibri" w:eastAsia="Calibri" w:hAnsi="Calibri" w:cs="Calibri"/>
                <w:color w:val="000000" w:themeColor="text1"/>
                <w:sz w:val="20"/>
                <w:szCs w:val="20"/>
              </w:rPr>
            </w:pPr>
          </w:p>
          <w:p w14:paraId="259C0658"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tc>
        <w:tc>
          <w:tcPr>
            <w:tcW w:w="2981" w:type="dxa"/>
          </w:tcPr>
          <w:p w14:paraId="6DAC30C3" w14:textId="77777777" w:rsidR="00C66EBD" w:rsidRDefault="00C66EBD" w:rsidP="00073EAE">
            <w:pPr>
              <w:spacing w:line="259" w:lineRule="auto"/>
              <w:rPr>
                <w:rFonts w:ascii="Calibri" w:eastAsia="Calibri" w:hAnsi="Calibri" w:cs="Calibri"/>
                <w:color w:val="000000" w:themeColor="text1"/>
                <w:sz w:val="20"/>
                <w:szCs w:val="20"/>
              </w:rPr>
            </w:pPr>
            <w:hyperlink r:id="rId100">
              <w:r w:rsidRPr="030E1644">
                <w:rPr>
                  <w:rStyle w:val="Hyperlink"/>
                  <w:rFonts w:ascii="Calibri" w:eastAsia="Calibri" w:hAnsi="Calibri" w:cs="Calibri"/>
                  <w:sz w:val="20"/>
                  <w:szCs w:val="20"/>
                </w:rPr>
                <w:t>https://my.chartered.college/impact_article/skilful-questioning-the-beating-heart-of-good-pedagogy/</w:t>
              </w:r>
            </w:hyperlink>
          </w:p>
          <w:p w14:paraId="01D79E08" w14:textId="77777777" w:rsidR="00C66EBD" w:rsidRDefault="00C66EBD" w:rsidP="00073EAE">
            <w:pPr>
              <w:spacing w:line="259" w:lineRule="auto"/>
              <w:rPr>
                <w:rFonts w:eastAsiaTheme="minorEastAsia"/>
                <w:sz w:val="20"/>
                <w:szCs w:val="20"/>
              </w:rPr>
            </w:pPr>
          </w:p>
        </w:tc>
        <w:tc>
          <w:tcPr>
            <w:tcW w:w="4354" w:type="dxa"/>
          </w:tcPr>
          <w:p w14:paraId="47D64FAE"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 xml:space="preserve">Plan activities around what you want pupils to think hard about. </w:t>
            </w:r>
          </w:p>
          <w:p w14:paraId="03BB9797" w14:textId="77777777" w:rsidR="00C66EBD" w:rsidRDefault="00C66EBD" w:rsidP="00073EAE">
            <w:pPr>
              <w:spacing w:line="259" w:lineRule="auto"/>
              <w:rPr>
                <w:rFonts w:ascii="Calibri" w:eastAsia="Calibri" w:hAnsi="Calibri" w:cs="Calibri"/>
                <w:color w:val="000000" w:themeColor="text1"/>
                <w:sz w:val="20"/>
                <w:szCs w:val="20"/>
              </w:rPr>
            </w:pPr>
          </w:p>
          <w:p w14:paraId="4EB32A03"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Include a range of types of questions in class discussions to extend and challenge pupils (</w:t>
            </w:r>
            <w:proofErr w:type="gramStart"/>
            <w:r w:rsidRPr="030E1644">
              <w:rPr>
                <w:rFonts w:ascii="Calibri" w:eastAsia="Calibri" w:hAnsi="Calibri" w:cs="Calibri"/>
                <w:color w:val="000000" w:themeColor="text1"/>
                <w:sz w:val="20"/>
                <w:szCs w:val="20"/>
              </w:rPr>
              <w:t>e.g.</w:t>
            </w:r>
            <w:proofErr w:type="gramEnd"/>
            <w:r w:rsidRPr="030E1644">
              <w:rPr>
                <w:rFonts w:ascii="Calibri" w:eastAsia="Calibri" w:hAnsi="Calibri" w:cs="Calibri"/>
                <w:color w:val="000000" w:themeColor="text1"/>
                <w:sz w:val="20"/>
                <w:szCs w:val="20"/>
              </w:rPr>
              <w:t xml:space="preserve"> by modelling new vocabulary or asking pupils to justify answers). </w:t>
            </w:r>
          </w:p>
          <w:p w14:paraId="4A5F8ABC" w14:textId="77777777" w:rsidR="00C66EBD" w:rsidRDefault="00C66EBD" w:rsidP="00073EAE">
            <w:pPr>
              <w:spacing w:line="259" w:lineRule="auto"/>
              <w:rPr>
                <w:rFonts w:ascii="Calibri" w:eastAsia="Calibri" w:hAnsi="Calibri" w:cs="Calibri"/>
                <w:color w:val="000000" w:themeColor="text1"/>
                <w:sz w:val="20"/>
                <w:szCs w:val="20"/>
              </w:rPr>
            </w:pPr>
          </w:p>
          <w:p w14:paraId="4E5A1960"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Provide appropriate wait time between question and response where more developed responses are required.</w:t>
            </w:r>
          </w:p>
          <w:p w14:paraId="718C51DC" w14:textId="77777777" w:rsidR="00C66EBD" w:rsidRDefault="00C66EBD" w:rsidP="00073EAE">
            <w:pPr>
              <w:spacing w:line="259" w:lineRule="auto"/>
              <w:rPr>
                <w:rFonts w:ascii="Calibri" w:eastAsia="Calibri" w:hAnsi="Calibri" w:cs="Calibri"/>
                <w:sz w:val="20"/>
                <w:szCs w:val="20"/>
              </w:rPr>
            </w:pPr>
          </w:p>
        </w:tc>
      </w:tr>
      <w:tr w:rsidR="00C66EBD" w14:paraId="08FF2F8B" w14:textId="77777777" w:rsidTr="00073EAE">
        <w:trPr>
          <w:trHeight w:val="1215"/>
        </w:trPr>
        <w:tc>
          <w:tcPr>
            <w:tcW w:w="885" w:type="dxa"/>
          </w:tcPr>
          <w:p w14:paraId="7C6AA456"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11-12</w:t>
            </w:r>
          </w:p>
          <w:p w14:paraId="222F6C95"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106554FE" w14:textId="77777777" w:rsidR="00C66EBD" w:rsidRDefault="00C66EBD" w:rsidP="00073EAE">
            <w:pPr>
              <w:spacing w:line="259" w:lineRule="auto"/>
              <w:rPr>
                <w:rFonts w:eastAsiaTheme="minorEastAsia"/>
                <w:color w:val="000000" w:themeColor="text1"/>
                <w:sz w:val="20"/>
                <w:szCs w:val="20"/>
              </w:rPr>
            </w:pPr>
          </w:p>
        </w:tc>
        <w:tc>
          <w:tcPr>
            <w:tcW w:w="975" w:type="dxa"/>
          </w:tcPr>
          <w:p w14:paraId="1A7A44FB" w14:textId="77777777" w:rsidR="00C66EBD" w:rsidRDefault="00C66EBD" w:rsidP="00073EAE">
            <w:pPr>
              <w:spacing w:line="259" w:lineRule="auto"/>
              <w:rPr>
                <w:rFonts w:eastAsiaTheme="minorEastAsia"/>
                <w:sz w:val="20"/>
                <w:szCs w:val="20"/>
              </w:rPr>
            </w:pPr>
            <w:r w:rsidRPr="74D6CB2D">
              <w:rPr>
                <w:rFonts w:eastAsiaTheme="minorEastAsia"/>
                <w:sz w:val="20"/>
                <w:szCs w:val="20"/>
              </w:rPr>
              <w:t>Careers</w:t>
            </w:r>
          </w:p>
          <w:p w14:paraId="5FB50735" w14:textId="77777777" w:rsidR="00C66EBD" w:rsidRDefault="00C66EBD" w:rsidP="00073EAE">
            <w:pPr>
              <w:spacing w:line="259" w:lineRule="auto"/>
              <w:rPr>
                <w:rFonts w:eastAsiaTheme="minorEastAsia"/>
                <w:sz w:val="20"/>
                <w:szCs w:val="20"/>
              </w:rPr>
            </w:pPr>
            <w:r w:rsidRPr="726754EC">
              <w:rPr>
                <w:rFonts w:eastAsiaTheme="minorEastAsia"/>
                <w:sz w:val="20"/>
                <w:szCs w:val="20"/>
              </w:rPr>
              <w:t>JC</w:t>
            </w:r>
          </w:p>
        </w:tc>
        <w:tc>
          <w:tcPr>
            <w:tcW w:w="1541" w:type="dxa"/>
          </w:tcPr>
          <w:p w14:paraId="3EE254AB" w14:textId="77777777" w:rsidR="00C66EBD" w:rsidRDefault="00C66EBD" w:rsidP="00073EAE">
            <w:pPr>
              <w:spacing w:beforeAutospacing="1" w:afterAutospacing="1"/>
              <w:rPr>
                <w:rFonts w:eastAsiaTheme="minorEastAsia"/>
                <w:sz w:val="20"/>
                <w:szCs w:val="20"/>
              </w:rPr>
            </w:pPr>
            <w:r w:rsidRPr="74D6CB2D">
              <w:rPr>
                <w:rFonts w:eastAsiaTheme="minorEastAsia"/>
                <w:sz w:val="20"/>
                <w:szCs w:val="20"/>
              </w:rPr>
              <w:t>Career input</w:t>
            </w:r>
          </w:p>
          <w:p w14:paraId="0BD70ADA" w14:textId="77777777" w:rsidR="00C66EBD" w:rsidRDefault="00C66EBD" w:rsidP="00073EAE">
            <w:pPr>
              <w:spacing w:line="259" w:lineRule="auto"/>
              <w:rPr>
                <w:rFonts w:eastAsiaTheme="minorEastAsia"/>
                <w:sz w:val="20"/>
                <w:szCs w:val="20"/>
              </w:rPr>
            </w:pPr>
          </w:p>
        </w:tc>
        <w:tc>
          <w:tcPr>
            <w:tcW w:w="2303" w:type="dxa"/>
          </w:tcPr>
          <w:p w14:paraId="53C801CB" w14:textId="77777777" w:rsidR="00C66EBD" w:rsidRDefault="00C66EBD" w:rsidP="00073EAE">
            <w:pPr>
              <w:spacing w:line="259" w:lineRule="auto"/>
              <w:rPr>
                <w:rFonts w:eastAsiaTheme="minorEastAsia"/>
                <w:sz w:val="20"/>
                <w:szCs w:val="20"/>
              </w:rPr>
            </w:pPr>
            <w:r w:rsidRPr="74D6CB2D">
              <w:rPr>
                <w:rFonts w:ascii="Calibri" w:eastAsia="Calibri" w:hAnsi="Calibri" w:cs="Calibri"/>
                <w:sz w:val="20"/>
                <w:szCs w:val="20"/>
              </w:rPr>
              <w:t xml:space="preserve">There are </w:t>
            </w:r>
            <w:r w:rsidRPr="74D6CB2D">
              <w:rPr>
                <w:rFonts w:eastAsiaTheme="minorEastAsia"/>
                <w:sz w:val="20"/>
                <w:szCs w:val="20"/>
              </w:rPr>
              <w:t>key issues, opportunities and challenges for new teachers at a local level.</w:t>
            </w:r>
          </w:p>
        </w:tc>
        <w:tc>
          <w:tcPr>
            <w:tcW w:w="1515" w:type="dxa"/>
          </w:tcPr>
          <w:p w14:paraId="3AF9B638"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 xml:space="preserve">Professional behaviours </w:t>
            </w:r>
          </w:p>
          <w:p w14:paraId="18D04449" w14:textId="77777777" w:rsidR="00C66EBD" w:rsidRDefault="00C66EBD" w:rsidP="00073EAE">
            <w:pPr>
              <w:spacing w:line="259" w:lineRule="auto"/>
              <w:rPr>
                <w:rFonts w:eastAsiaTheme="minorEastAsia"/>
                <w:b/>
                <w:bCs/>
                <w:sz w:val="20"/>
                <w:szCs w:val="20"/>
              </w:rPr>
            </w:pPr>
          </w:p>
          <w:p w14:paraId="08D85201" w14:textId="77777777" w:rsidR="00C66EBD" w:rsidRDefault="00C66EBD" w:rsidP="00073EAE">
            <w:pPr>
              <w:spacing w:line="259" w:lineRule="auto"/>
              <w:rPr>
                <w:rFonts w:eastAsiaTheme="minorEastAsia"/>
                <w:sz w:val="20"/>
                <w:szCs w:val="20"/>
              </w:rPr>
            </w:pPr>
            <w:r w:rsidRPr="74D6CB2D">
              <w:rPr>
                <w:rFonts w:eastAsiaTheme="minorEastAsia"/>
                <w:sz w:val="20"/>
                <w:szCs w:val="20"/>
              </w:rPr>
              <w:t>Personal teaching philosophy</w:t>
            </w:r>
          </w:p>
        </w:tc>
        <w:tc>
          <w:tcPr>
            <w:tcW w:w="2981" w:type="dxa"/>
          </w:tcPr>
          <w:p w14:paraId="6DCEADA7" w14:textId="77777777" w:rsidR="00C66EBD" w:rsidRDefault="00C66EBD" w:rsidP="00073EAE">
            <w:pPr>
              <w:spacing w:line="259" w:lineRule="auto"/>
              <w:ind w:left="547" w:hanging="547"/>
              <w:rPr>
                <w:rFonts w:eastAsiaTheme="minorEastAsia"/>
                <w:color w:val="000000" w:themeColor="text1"/>
                <w:sz w:val="16"/>
                <w:szCs w:val="16"/>
              </w:rPr>
            </w:pPr>
            <w:r w:rsidRPr="7020E459">
              <w:rPr>
                <w:rFonts w:eastAsiaTheme="minorEastAsia"/>
                <w:color w:val="000000" w:themeColor="text1"/>
                <w:sz w:val="20"/>
                <w:szCs w:val="20"/>
              </w:rPr>
              <w:t xml:space="preserve">Sign up for </w:t>
            </w:r>
            <w:hyperlink r:id="rId101">
              <w:proofErr w:type="spellStart"/>
              <w:r w:rsidRPr="7020E459">
                <w:rPr>
                  <w:rStyle w:val="Hyperlink"/>
                  <w:rFonts w:eastAsiaTheme="minorEastAsia"/>
                  <w:sz w:val="20"/>
                  <w:szCs w:val="20"/>
                </w:rPr>
                <w:t>Launchpadonline</w:t>
              </w:r>
              <w:proofErr w:type="spellEnd"/>
              <w:r w:rsidRPr="7020E459">
                <w:rPr>
                  <w:rStyle w:val="Hyperlink"/>
                  <w:rFonts w:eastAsiaTheme="minorEastAsia"/>
                  <w:sz w:val="20"/>
                  <w:szCs w:val="20"/>
                </w:rPr>
                <w:t xml:space="preserve"> </w:t>
              </w:r>
            </w:hyperlink>
            <w:r w:rsidRPr="7020E459">
              <w:rPr>
                <w:rFonts w:eastAsiaTheme="minorEastAsia"/>
                <w:color w:val="000000" w:themeColor="text1"/>
                <w:sz w:val="20"/>
                <w:szCs w:val="20"/>
              </w:rPr>
              <w:t xml:space="preserve">   </w:t>
            </w:r>
            <w:r w:rsidRPr="7020E459">
              <w:rPr>
                <w:rFonts w:eastAsiaTheme="minorEastAsia"/>
                <w:color w:val="000000" w:themeColor="text1"/>
                <w:sz w:val="18"/>
                <w:szCs w:val="18"/>
              </w:rPr>
              <w:t xml:space="preserve">                       </w:t>
            </w:r>
          </w:p>
          <w:p w14:paraId="2CE8CFD6" w14:textId="77777777" w:rsidR="00C66EBD" w:rsidRDefault="00C66EBD" w:rsidP="00073EAE">
            <w:pPr>
              <w:spacing w:line="259" w:lineRule="auto"/>
              <w:rPr>
                <w:rFonts w:eastAsiaTheme="minorEastAsia"/>
                <w:color w:val="000000" w:themeColor="text1"/>
                <w:sz w:val="16"/>
                <w:szCs w:val="16"/>
              </w:rPr>
            </w:pPr>
            <w:r w:rsidRPr="7020E459">
              <w:rPr>
                <w:rFonts w:eastAsiaTheme="minorEastAsia"/>
                <w:color w:val="000000" w:themeColor="text1"/>
                <w:sz w:val="20"/>
                <w:szCs w:val="20"/>
              </w:rPr>
              <w:t xml:space="preserve">For help with job applications, email </w:t>
            </w:r>
            <w:hyperlink r:id="rId102">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7A7A1B6E"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03">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p w14:paraId="397B513C" w14:textId="77777777" w:rsidR="00C66EBD" w:rsidRDefault="00C66EBD" w:rsidP="00073EAE">
            <w:pPr>
              <w:spacing w:line="259" w:lineRule="auto"/>
              <w:rPr>
                <w:rFonts w:eastAsiaTheme="minorEastAsia"/>
                <w:color w:val="000000" w:themeColor="text1"/>
                <w:sz w:val="20"/>
                <w:szCs w:val="20"/>
              </w:rPr>
            </w:pPr>
          </w:p>
          <w:p w14:paraId="4AE83174"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Chapter 8</w:t>
            </w:r>
          </w:p>
          <w:p w14:paraId="48BE13FE" w14:textId="77777777" w:rsidR="00C66EBD" w:rsidRDefault="00C66EBD" w:rsidP="00073EAE">
            <w:pPr>
              <w:spacing w:line="257" w:lineRule="auto"/>
              <w:rPr>
                <w:rFonts w:eastAsiaTheme="minorEastAsia"/>
              </w:rPr>
            </w:pPr>
            <w:hyperlink r:id="rId104">
              <w:r w:rsidRPr="12B486DA">
                <w:rPr>
                  <w:rStyle w:val="Hyperlink"/>
                  <w:rFonts w:eastAsiaTheme="minorEastAsia"/>
                  <w:sz w:val="20"/>
                  <w:szCs w:val="20"/>
                </w:rPr>
                <w:t xml:space="preserve">Capel, S. A., Leask, M. and </w:t>
              </w:r>
              <w:proofErr w:type="spellStart"/>
              <w:r w:rsidRPr="12B486DA">
                <w:rPr>
                  <w:rStyle w:val="Hyperlink"/>
                  <w:rFonts w:eastAsiaTheme="minorEastAsia"/>
                  <w:sz w:val="20"/>
                  <w:szCs w:val="20"/>
                </w:rPr>
                <w:t>Younie</w:t>
              </w:r>
              <w:proofErr w:type="spellEnd"/>
              <w:r w:rsidRPr="12B486DA">
                <w:rPr>
                  <w:rStyle w:val="Hyperlink"/>
                  <w:rFonts w:eastAsiaTheme="minorEastAsia"/>
                  <w:sz w:val="20"/>
                  <w:szCs w:val="20"/>
                </w:rPr>
                <w:t xml:space="preserve">, S. (2016) Learning to Teach in the Secondary </w:t>
              </w:r>
              <w:proofErr w:type="gramStart"/>
              <w:r w:rsidRPr="12B486DA">
                <w:rPr>
                  <w:rStyle w:val="Hyperlink"/>
                  <w:rFonts w:eastAsiaTheme="minorEastAsia"/>
                  <w:sz w:val="20"/>
                  <w:szCs w:val="20"/>
                </w:rPr>
                <w:t>School :</w:t>
              </w:r>
              <w:proofErr w:type="gramEnd"/>
              <w:r w:rsidRPr="12B486DA">
                <w:rPr>
                  <w:rStyle w:val="Hyperlink"/>
                  <w:rFonts w:eastAsiaTheme="minorEastAsia"/>
                  <w:sz w:val="20"/>
                  <w:szCs w:val="20"/>
                </w:rPr>
                <w:t xml:space="preserve"> A Companion to School Experience. London: Routledge</w:t>
              </w:r>
            </w:hyperlink>
          </w:p>
          <w:p w14:paraId="3F11E3D8" w14:textId="77777777" w:rsidR="00C66EBD" w:rsidRDefault="00C66EBD" w:rsidP="00073EAE">
            <w:pPr>
              <w:spacing w:line="259" w:lineRule="auto"/>
              <w:rPr>
                <w:rFonts w:eastAsiaTheme="minorEastAsia"/>
                <w:color w:val="000000" w:themeColor="text1"/>
                <w:sz w:val="18"/>
                <w:szCs w:val="18"/>
              </w:rPr>
            </w:pPr>
          </w:p>
          <w:p w14:paraId="2C5EB6E1" w14:textId="77777777" w:rsidR="00C66EBD" w:rsidRDefault="00C66EBD" w:rsidP="00073EAE">
            <w:pPr>
              <w:spacing w:line="259" w:lineRule="auto"/>
              <w:rPr>
                <w:rFonts w:eastAsiaTheme="minorEastAsia"/>
                <w:sz w:val="12"/>
                <w:szCs w:val="12"/>
              </w:rPr>
            </w:pPr>
          </w:p>
        </w:tc>
        <w:tc>
          <w:tcPr>
            <w:tcW w:w="4354" w:type="dxa"/>
          </w:tcPr>
          <w:p w14:paraId="489A8E4F" w14:textId="77777777" w:rsidR="00C66EBD" w:rsidRDefault="00C66EBD" w:rsidP="00073EAE">
            <w:pPr>
              <w:spacing w:line="259" w:lineRule="auto"/>
              <w:rPr>
                <w:rFonts w:eastAsiaTheme="minorEastAsia"/>
                <w:sz w:val="20"/>
                <w:szCs w:val="20"/>
              </w:rPr>
            </w:pPr>
            <w:r w:rsidRPr="42E0C522">
              <w:rPr>
                <w:rFonts w:eastAsiaTheme="minorEastAsia"/>
                <w:sz w:val="20"/>
                <w:szCs w:val="20"/>
              </w:rPr>
              <w:t>Identify which schools you would like to work in.</w:t>
            </w:r>
          </w:p>
          <w:p w14:paraId="6C524BDB" w14:textId="77777777" w:rsidR="00C66EBD" w:rsidRDefault="00C66EBD" w:rsidP="00073EAE">
            <w:pPr>
              <w:spacing w:line="259" w:lineRule="auto"/>
              <w:rPr>
                <w:rFonts w:eastAsiaTheme="minorEastAsia"/>
                <w:sz w:val="20"/>
                <w:szCs w:val="20"/>
              </w:rPr>
            </w:pPr>
          </w:p>
          <w:p w14:paraId="2C3504A0"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Approach applications. </w:t>
            </w:r>
          </w:p>
        </w:tc>
      </w:tr>
      <w:tr w:rsidR="00C66EBD" w14:paraId="69E3F6CF" w14:textId="77777777" w:rsidTr="00073EAE">
        <w:trPr>
          <w:trHeight w:val="1215"/>
        </w:trPr>
        <w:tc>
          <w:tcPr>
            <w:tcW w:w="885" w:type="dxa"/>
          </w:tcPr>
          <w:p w14:paraId="40CF8A90"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75039073"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4C97953" w14:textId="77777777" w:rsidR="00C66EBD" w:rsidRDefault="00C66EBD" w:rsidP="00073EAE">
            <w:pPr>
              <w:spacing w:line="259" w:lineRule="auto"/>
              <w:rPr>
                <w:rFonts w:eastAsiaTheme="minorEastAsia"/>
                <w:color w:val="000000" w:themeColor="text1"/>
                <w:sz w:val="20"/>
                <w:szCs w:val="20"/>
              </w:rPr>
            </w:pPr>
          </w:p>
        </w:tc>
        <w:tc>
          <w:tcPr>
            <w:tcW w:w="975" w:type="dxa"/>
          </w:tcPr>
          <w:p w14:paraId="60402E35" w14:textId="77777777" w:rsidR="00C66EBD" w:rsidRDefault="00C66EBD" w:rsidP="00073EAE">
            <w:pPr>
              <w:spacing w:line="259" w:lineRule="auto"/>
              <w:rPr>
                <w:rFonts w:eastAsiaTheme="minorEastAsia"/>
                <w:sz w:val="20"/>
                <w:szCs w:val="20"/>
              </w:rPr>
            </w:pPr>
            <w:r w:rsidRPr="74D6CB2D">
              <w:rPr>
                <w:rFonts w:eastAsiaTheme="minorEastAsia"/>
                <w:sz w:val="20"/>
                <w:szCs w:val="20"/>
              </w:rPr>
              <w:t>RM</w:t>
            </w:r>
          </w:p>
        </w:tc>
        <w:tc>
          <w:tcPr>
            <w:tcW w:w="1541" w:type="dxa"/>
          </w:tcPr>
          <w:p w14:paraId="193984EB"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PGC7008M</w:t>
            </w:r>
          </w:p>
          <w:p w14:paraId="4EACE0CB" w14:textId="77777777" w:rsidR="00C66EBD" w:rsidRDefault="00C66EBD" w:rsidP="00073EAE">
            <w:pPr>
              <w:spacing w:beforeAutospacing="1" w:afterAutospacing="1"/>
              <w:rPr>
                <w:rFonts w:eastAsiaTheme="minorEastAsia"/>
                <w:sz w:val="20"/>
                <w:szCs w:val="20"/>
              </w:rPr>
            </w:pPr>
            <w:r w:rsidRPr="74D6CB2D">
              <w:rPr>
                <w:rFonts w:eastAsiaTheme="minorEastAsia"/>
                <w:sz w:val="20"/>
                <w:szCs w:val="20"/>
              </w:rPr>
              <w:t>SE1 reflections</w:t>
            </w:r>
          </w:p>
          <w:p w14:paraId="5938B924" w14:textId="77777777" w:rsidR="00C66EBD" w:rsidRDefault="00C66EBD" w:rsidP="00073EAE">
            <w:pPr>
              <w:spacing w:beforeAutospacing="1" w:afterAutospacing="1"/>
              <w:rPr>
                <w:rFonts w:eastAsiaTheme="minorEastAsia"/>
                <w:sz w:val="20"/>
                <w:szCs w:val="20"/>
              </w:rPr>
            </w:pPr>
          </w:p>
          <w:p w14:paraId="70237B68" w14:textId="77777777" w:rsidR="00C66EBD" w:rsidRDefault="00C66EBD" w:rsidP="00073EAE">
            <w:pPr>
              <w:spacing w:beforeAutospacing="1" w:afterAutospacing="1"/>
              <w:rPr>
                <w:rFonts w:eastAsiaTheme="minorEastAsia"/>
                <w:sz w:val="20"/>
                <w:szCs w:val="20"/>
              </w:rPr>
            </w:pPr>
            <w:r w:rsidRPr="74D6CB2D">
              <w:rPr>
                <w:rFonts w:eastAsiaTheme="minorEastAsia"/>
                <w:sz w:val="20"/>
                <w:szCs w:val="20"/>
              </w:rPr>
              <w:t>SE2 briefing</w:t>
            </w:r>
          </w:p>
          <w:p w14:paraId="1C42431D" w14:textId="77777777" w:rsidR="00C66EBD" w:rsidRDefault="00C66EBD" w:rsidP="00073EAE">
            <w:pPr>
              <w:spacing w:beforeAutospacing="1" w:afterAutospacing="1"/>
              <w:rPr>
                <w:rFonts w:eastAsiaTheme="minorEastAsia"/>
                <w:sz w:val="20"/>
                <w:szCs w:val="20"/>
              </w:rPr>
            </w:pPr>
            <w:r w:rsidRPr="74D6CB2D">
              <w:rPr>
                <w:rFonts w:eastAsiaTheme="minorEastAsia"/>
                <w:sz w:val="20"/>
                <w:szCs w:val="20"/>
              </w:rPr>
              <w:t>SBT</w:t>
            </w:r>
          </w:p>
          <w:p w14:paraId="35156C9A" w14:textId="77777777" w:rsidR="00C66EBD" w:rsidRDefault="00C66EBD" w:rsidP="00073EAE">
            <w:pPr>
              <w:spacing w:beforeAutospacing="1" w:afterAutospacing="1"/>
              <w:rPr>
                <w:rFonts w:eastAsiaTheme="minorEastAsia"/>
                <w:sz w:val="20"/>
                <w:szCs w:val="20"/>
              </w:rPr>
            </w:pPr>
          </w:p>
          <w:p w14:paraId="11F42B36" w14:textId="77777777" w:rsidR="00C66EBD" w:rsidRDefault="00C66EBD" w:rsidP="00073EAE">
            <w:pPr>
              <w:spacing w:beforeAutospacing="1" w:afterAutospacing="1"/>
              <w:rPr>
                <w:rFonts w:eastAsiaTheme="minorEastAsia"/>
                <w:sz w:val="20"/>
                <w:szCs w:val="20"/>
              </w:rPr>
            </w:pPr>
            <w:r w:rsidRPr="74D6CB2D">
              <w:rPr>
                <w:rFonts w:eastAsiaTheme="minorEastAsia"/>
                <w:sz w:val="20"/>
                <w:szCs w:val="20"/>
              </w:rPr>
              <w:t>Diversity handbook</w:t>
            </w:r>
          </w:p>
          <w:p w14:paraId="5F2A733C" w14:textId="77777777" w:rsidR="00C66EBD" w:rsidRDefault="00C66EBD" w:rsidP="00073EAE">
            <w:pPr>
              <w:spacing w:beforeAutospacing="1" w:afterAutospacing="1"/>
              <w:rPr>
                <w:rFonts w:eastAsiaTheme="minorEastAsia"/>
                <w:sz w:val="20"/>
                <w:szCs w:val="20"/>
              </w:rPr>
            </w:pPr>
            <w:r w:rsidRPr="74D6CB2D">
              <w:rPr>
                <w:rFonts w:eastAsiaTheme="minorEastAsia"/>
                <w:sz w:val="20"/>
                <w:szCs w:val="20"/>
              </w:rPr>
              <w:t xml:space="preserve">Walk through </w:t>
            </w:r>
          </w:p>
        </w:tc>
        <w:tc>
          <w:tcPr>
            <w:tcW w:w="2303" w:type="dxa"/>
          </w:tcPr>
          <w:p w14:paraId="7A939C9C"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Transition points between placements are an important process of reflection and forward thinking. </w:t>
            </w:r>
          </w:p>
          <w:p w14:paraId="0BEC0862" w14:textId="77777777" w:rsidR="00C66EBD" w:rsidRDefault="00C66EBD" w:rsidP="00073EAE">
            <w:pPr>
              <w:spacing w:line="259" w:lineRule="auto"/>
              <w:rPr>
                <w:rFonts w:ascii="Calibri" w:eastAsia="Calibri" w:hAnsi="Calibri" w:cs="Calibri"/>
                <w:sz w:val="20"/>
                <w:szCs w:val="20"/>
              </w:rPr>
            </w:pPr>
          </w:p>
          <w:p w14:paraId="790A46E1"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Effective professional development comes from experiences in different settings.  </w:t>
            </w:r>
          </w:p>
        </w:tc>
        <w:tc>
          <w:tcPr>
            <w:tcW w:w="1515" w:type="dxa"/>
          </w:tcPr>
          <w:p w14:paraId="1A4E172F"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Professional behaviours</w:t>
            </w:r>
          </w:p>
          <w:p w14:paraId="40DC19DA" w14:textId="77777777" w:rsidR="00C66EBD" w:rsidRDefault="00C66EBD" w:rsidP="00073EAE">
            <w:pPr>
              <w:spacing w:line="259" w:lineRule="auto"/>
              <w:rPr>
                <w:rFonts w:eastAsiaTheme="minorEastAsia"/>
                <w:b/>
                <w:bCs/>
                <w:sz w:val="20"/>
                <w:szCs w:val="20"/>
              </w:rPr>
            </w:pPr>
          </w:p>
          <w:p w14:paraId="56D88760" w14:textId="77777777" w:rsidR="00C66EBD" w:rsidRDefault="00C66EBD" w:rsidP="00073EAE">
            <w:pPr>
              <w:spacing w:line="259" w:lineRule="auto"/>
              <w:rPr>
                <w:rFonts w:eastAsiaTheme="minorEastAsia"/>
                <w:b/>
                <w:bCs/>
                <w:sz w:val="20"/>
                <w:szCs w:val="20"/>
              </w:rPr>
            </w:pPr>
            <w:r w:rsidRPr="74D6CB2D">
              <w:rPr>
                <w:rFonts w:eastAsiaTheme="minorEastAsia"/>
                <w:sz w:val="20"/>
                <w:szCs w:val="20"/>
              </w:rPr>
              <w:t xml:space="preserve">Critical reflections </w:t>
            </w:r>
          </w:p>
          <w:p w14:paraId="4BCE5D25" w14:textId="77777777" w:rsidR="00C66EBD" w:rsidRDefault="00C66EBD" w:rsidP="00073EAE">
            <w:pPr>
              <w:spacing w:line="259" w:lineRule="auto"/>
              <w:rPr>
                <w:rFonts w:eastAsiaTheme="minorEastAsia"/>
                <w:b/>
                <w:bCs/>
                <w:sz w:val="20"/>
                <w:szCs w:val="20"/>
              </w:rPr>
            </w:pPr>
          </w:p>
          <w:p w14:paraId="46D8242A" w14:textId="77777777" w:rsidR="00C66EBD" w:rsidRDefault="00C66EBD" w:rsidP="00073EAE">
            <w:pPr>
              <w:spacing w:line="259" w:lineRule="auto"/>
              <w:rPr>
                <w:rFonts w:eastAsiaTheme="minorEastAsia"/>
                <w:b/>
                <w:bCs/>
                <w:sz w:val="20"/>
                <w:szCs w:val="20"/>
              </w:rPr>
            </w:pPr>
          </w:p>
        </w:tc>
        <w:tc>
          <w:tcPr>
            <w:tcW w:w="2981" w:type="dxa"/>
          </w:tcPr>
          <w:p w14:paraId="6CF04349"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List any questions you have about SE2. </w:t>
            </w:r>
          </w:p>
          <w:p w14:paraId="5852342A" w14:textId="77777777" w:rsidR="00C66EBD" w:rsidRDefault="00C66EBD" w:rsidP="00073EAE">
            <w:pPr>
              <w:spacing w:line="259" w:lineRule="auto"/>
              <w:rPr>
                <w:rFonts w:eastAsiaTheme="minorEastAsia"/>
                <w:color w:val="FF0000"/>
                <w:sz w:val="20"/>
                <w:szCs w:val="20"/>
              </w:rPr>
            </w:pPr>
          </w:p>
        </w:tc>
        <w:tc>
          <w:tcPr>
            <w:tcW w:w="4354" w:type="dxa"/>
          </w:tcPr>
          <w:p w14:paraId="64A817C8"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Reflect on your recent school experience and review your progress.  </w:t>
            </w:r>
          </w:p>
          <w:p w14:paraId="1FA53C69" w14:textId="77777777" w:rsidR="00C66EBD" w:rsidRDefault="00C66EBD" w:rsidP="00073EAE">
            <w:pPr>
              <w:spacing w:line="259" w:lineRule="auto"/>
              <w:rPr>
                <w:rFonts w:eastAsiaTheme="minorEastAsia"/>
                <w:sz w:val="20"/>
                <w:szCs w:val="20"/>
              </w:rPr>
            </w:pPr>
          </w:p>
          <w:p w14:paraId="210B3913" w14:textId="77777777" w:rsidR="00C66EBD" w:rsidRDefault="00C66EBD" w:rsidP="00073EAE">
            <w:pPr>
              <w:spacing w:line="259" w:lineRule="auto"/>
              <w:rPr>
                <w:rFonts w:eastAsiaTheme="minorEastAsia"/>
                <w:sz w:val="20"/>
                <w:szCs w:val="20"/>
              </w:rPr>
            </w:pPr>
            <w:r w:rsidRPr="42E0C522">
              <w:rPr>
                <w:rFonts w:eastAsiaTheme="minorEastAsia"/>
                <w:sz w:val="20"/>
                <w:szCs w:val="20"/>
              </w:rPr>
              <w:t>Set individual SMART targets for future development. Consider how to improve professional practice as part of reflective practice and your developing critical voice.</w:t>
            </w:r>
          </w:p>
          <w:p w14:paraId="469958D5" w14:textId="77777777" w:rsidR="00C66EBD" w:rsidRDefault="00C66EBD" w:rsidP="00073EAE">
            <w:pPr>
              <w:spacing w:line="259" w:lineRule="auto"/>
              <w:rPr>
                <w:rFonts w:eastAsiaTheme="minorEastAsia"/>
                <w:sz w:val="20"/>
                <w:szCs w:val="20"/>
              </w:rPr>
            </w:pPr>
          </w:p>
          <w:p w14:paraId="03F1AF6F"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Work effectively with colleagues on short placement experiences.  </w:t>
            </w:r>
          </w:p>
        </w:tc>
      </w:tr>
      <w:tr w:rsidR="00C66EBD" w14:paraId="6FE394D1" w14:textId="77777777" w:rsidTr="00073EAE">
        <w:trPr>
          <w:trHeight w:val="825"/>
        </w:trPr>
        <w:tc>
          <w:tcPr>
            <w:tcW w:w="885" w:type="dxa"/>
          </w:tcPr>
          <w:p w14:paraId="698059F5"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C080862"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B368585" w14:textId="77777777" w:rsidR="00C66EBD" w:rsidRDefault="00C66EBD" w:rsidP="00073EAE">
            <w:pPr>
              <w:spacing w:line="259" w:lineRule="auto"/>
              <w:rPr>
                <w:rFonts w:eastAsiaTheme="minorEastAsia"/>
                <w:color w:val="000000" w:themeColor="text1"/>
                <w:sz w:val="20"/>
                <w:szCs w:val="20"/>
              </w:rPr>
            </w:pPr>
          </w:p>
        </w:tc>
        <w:tc>
          <w:tcPr>
            <w:tcW w:w="975" w:type="dxa"/>
          </w:tcPr>
          <w:p w14:paraId="55AD2B23" w14:textId="77777777" w:rsidR="00C66EBD" w:rsidRDefault="00C66EBD"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6F5CC62A" w14:textId="77777777" w:rsidR="00C66EBD" w:rsidRDefault="00C66EBD" w:rsidP="00073EAE">
            <w:pPr>
              <w:spacing w:beforeAutospacing="1" w:afterAutospacing="1"/>
              <w:rPr>
                <w:rFonts w:eastAsiaTheme="minorEastAsia"/>
                <w:sz w:val="20"/>
                <w:szCs w:val="20"/>
              </w:rPr>
            </w:pPr>
            <w:r w:rsidRPr="030E1644">
              <w:rPr>
                <w:rStyle w:val="normaltextrun"/>
                <w:rFonts w:eastAsiaTheme="minorEastAsia"/>
                <w:sz w:val="20"/>
                <w:szCs w:val="20"/>
              </w:rPr>
              <w:t>PGC7007M</w:t>
            </w:r>
          </w:p>
          <w:p w14:paraId="552B1B0A" w14:textId="77777777" w:rsidR="00C66EBD" w:rsidRDefault="00C66EBD" w:rsidP="00073EAE">
            <w:pPr>
              <w:rPr>
                <w:rFonts w:eastAsiaTheme="minorEastAsia"/>
                <w:sz w:val="20"/>
                <w:szCs w:val="20"/>
              </w:rPr>
            </w:pPr>
            <w:r w:rsidRPr="030E1644">
              <w:rPr>
                <w:rFonts w:eastAsiaTheme="minorEastAsia"/>
                <w:sz w:val="20"/>
                <w:szCs w:val="20"/>
              </w:rPr>
              <w:t xml:space="preserve">Local policy </w:t>
            </w:r>
          </w:p>
        </w:tc>
        <w:tc>
          <w:tcPr>
            <w:tcW w:w="2303" w:type="dxa"/>
          </w:tcPr>
          <w:p w14:paraId="71B92A1E"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Teachers can make valuable contributions to the life of the school by supporting school and local policies.</w:t>
            </w:r>
          </w:p>
          <w:p w14:paraId="6791B8C8" w14:textId="77777777" w:rsidR="00C66EBD" w:rsidRDefault="00C66EBD" w:rsidP="00073EAE">
            <w:pPr>
              <w:spacing w:line="259" w:lineRule="auto"/>
              <w:rPr>
                <w:rFonts w:ascii="Calibri" w:eastAsia="Calibri" w:hAnsi="Calibri" w:cs="Calibri"/>
                <w:sz w:val="20"/>
                <w:szCs w:val="20"/>
              </w:rPr>
            </w:pPr>
          </w:p>
        </w:tc>
        <w:tc>
          <w:tcPr>
            <w:tcW w:w="1515" w:type="dxa"/>
          </w:tcPr>
          <w:p w14:paraId="5C6AC279" w14:textId="77777777" w:rsidR="00C66EBD" w:rsidRDefault="00C66EBD" w:rsidP="00073EAE">
            <w:pPr>
              <w:spacing w:line="259" w:lineRule="auto"/>
              <w:rPr>
                <w:rFonts w:eastAsiaTheme="minorEastAsia"/>
                <w:sz w:val="20"/>
                <w:szCs w:val="20"/>
              </w:rPr>
            </w:pPr>
            <w:r w:rsidRPr="030E1644">
              <w:rPr>
                <w:rFonts w:eastAsiaTheme="minorEastAsia"/>
                <w:b/>
                <w:bCs/>
                <w:sz w:val="20"/>
                <w:szCs w:val="20"/>
              </w:rPr>
              <w:t>Professional behaviours</w:t>
            </w:r>
          </w:p>
          <w:p w14:paraId="06B3726E" w14:textId="77777777" w:rsidR="00C66EBD" w:rsidRDefault="00C66EBD" w:rsidP="00073EAE">
            <w:pPr>
              <w:spacing w:line="259" w:lineRule="auto"/>
              <w:rPr>
                <w:rFonts w:eastAsiaTheme="minorEastAsia"/>
                <w:b/>
                <w:bCs/>
                <w:sz w:val="20"/>
                <w:szCs w:val="20"/>
              </w:rPr>
            </w:pPr>
          </w:p>
          <w:p w14:paraId="2D398A9A" w14:textId="77777777" w:rsidR="00C66EBD" w:rsidRDefault="00C66EBD" w:rsidP="00073EAE">
            <w:pPr>
              <w:spacing w:line="259" w:lineRule="auto"/>
              <w:rPr>
                <w:rFonts w:eastAsiaTheme="minorEastAsia"/>
                <w:b/>
                <w:bCs/>
                <w:sz w:val="20"/>
                <w:szCs w:val="20"/>
              </w:rPr>
            </w:pPr>
            <w:r w:rsidRPr="030E1644">
              <w:rPr>
                <w:rFonts w:eastAsiaTheme="minorEastAsia"/>
                <w:sz w:val="20"/>
                <w:szCs w:val="20"/>
              </w:rPr>
              <w:t>Being a professional</w:t>
            </w:r>
          </w:p>
          <w:p w14:paraId="138708F8" w14:textId="77777777" w:rsidR="00C66EBD" w:rsidRDefault="00C66EBD" w:rsidP="00073EAE">
            <w:pPr>
              <w:spacing w:line="259" w:lineRule="auto"/>
              <w:rPr>
                <w:rFonts w:eastAsiaTheme="minorEastAsia"/>
                <w:b/>
                <w:bCs/>
                <w:sz w:val="20"/>
                <w:szCs w:val="20"/>
              </w:rPr>
            </w:pPr>
          </w:p>
        </w:tc>
        <w:tc>
          <w:tcPr>
            <w:tcW w:w="2981" w:type="dxa"/>
          </w:tcPr>
          <w:p w14:paraId="3E6FCF76" w14:textId="77777777" w:rsidR="00C66EBD" w:rsidRDefault="00C66EBD" w:rsidP="00073EAE">
            <w:pPr>
              <w:spacing w:line="259" w:lineRule="auto"/>
              <w:rPr>
                <w:rFonts w:eastAsiaTheme="minorEastAsia"/>
                <w:color w:val="FF0000"/>
                <w:sz w:val="20"/>
                <w:szCs w:val="20"/>
              </w:rPr>
            </w:pPr>
            <w:r w:rsidRPr="030E1644">
              <w:rPr>
                <w:rFonts w:eastAsiaTheme="minorEastAsia"/>
                <w:sz w:val="20"/>
                <w:szCs w:val="20"/>
              </w:rPr>
              <w:t>Find out from your placement school how local policy impacts practice and provision.</w:t>
            </w:r>
          </w:p>
          <w:p w14:paraId="6276B2A3" w14:textId="77777777" w:rsidR="00C66EBD" w:rsidRDefault="00C66EBD" w:rsidP="00073EAE">
            <w:pPr>
              <w:spacing w:line="259" w:lineRule="auto"/>
              <w:rPr>
                <w:rFonts w:eastAsiaTheme="minorEastAsia"/>
                <w:sz w:val="20"/>
                <w:szCs w:val="20"/>
              </w:rPr>
            </w:pPr>
          </w:p>
        </w:tc>
        <w:tc>
          <w:tcPr>
            <w:tcW w:w="4354" w:type="dxa"/>
          </w:tcPr>
          <w:p w14:paraId="7EB01012"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to the wider school culture and developing a feeling of shared responsibility for improving the lives of all pupils within the school.</w:t>
            </w:r>
          </w:p>
          <w:p w14:paraId="43658238" w14:textId="77777777" w:rsidR="00C66EBD" w:rsidRDefault="00C66EBD" w:rsidP="00073EAE">
            <w:pPr>
              <w:spacing w:line="259" w:lineRule="auto"/>
              <w:rPr>
                <w:rFonts w:ascii="Calibri" w:eastAsia="Calibri" w:hAnsi="Calibri" w:cs="Calibri"/>
                <w:sz w:val="20"/>
                <w:szCs w:val="20"/>
              </w:rPr>
            </w:pPr>
          </w:p>
          <w:p w14:paraId="2841659A"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by supporting school policies consistently.</w:t>
            </w:r>
          </w:p>
        </w:tc>
      </w:tr>
      <w:tr w:rsidR="00C66EBD" w14:paraId="3CBCD03A" w14:textId="77777777" w:rsidTr="00073EAE">
        <w:trPr>
          <w:trHeight w:val="15"/>
        </w:trPr>
        <w:tc>
          <w:tcPr>
            <w:tcW w:w="885" w:type="dxa"/>
            <w:shd w:val="clear" w:color="auto" w:fill="C5E0B3" w:themeFill="accent6" w:themeFillTint="66"/>
          </w:tcPr>
          <w:p w14:paraId="08D107E5"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11/1</w:t>
            </w:r>
          </w:p>
          <w:p w14:paraId="56289A4E"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All day </w:t>
            </w:r>
          </w:p>
        </w:tc>
        <w:tc>
          <w:tcPr>
            <w:tcW w:w="975" w:type="dxa"/>
            <w:shd w:val="clear" w:color="auto" w:fill="C5E0B3" w:themeFill="accent6" w:themeFillTint="66"/>
          </w:tcPr>
          <w:p w14:paraId="6EB4926D" w14:textId="77777777" w:rsidR="00C66EBD" w:rsidRDefault="00C66EBD" w:rsidP="00073EAE">
            <w:pPr>
              <w:spacing w:line="259" w:lineRule="auto"/>
              <w:rPr>
                <w:rFonts w:eastAsiaTheme="minorEastAsia"/>
                <w:sz w:val="20"/>
                <w:szCs w:val="20"/>
              </w:rPr>
            </w:pPr>
            <w:r w:rsidRPr="74D6CB2D">
              <w:rPr>
                <w:rFonts w:eastAsiaTheme="minorEastAsia"/>
                <w:sz w:val="20"/>
                <w:szCs w:val="20"/>
              </w:rPr>
              <w:t>Alliance led off campus</w:t>
            </w:r>
          </w:p>
        </w:tc>
        <w:tc>
          <w:tcPr>
            <w:tcW w:w="1541" w:type="dxa"/>
            <w:shd w:val="clear" w:color="auto" w:fill="C5E0B3" w:themeFill="accent6" w:themeFillTint="66"/>
          </w:tcPr>
          <w:p w14:paraId="2062559D"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PGC7008M</w:t>
            </w:r>
          </w:p>
          <w:p w14:paraId="777B1ECE" w14:textId="77777777" w:rsidR="00C66EBD" w:rsidRDefault="00C66EBD" w:rsidP="00073EAE">
            <w:pPr>
              <w:spacing w:line="259" w:lineRule="auto"/>
              <w:rPr>
                <w:rFonts w:eastAsiaTheme="minorEastAsia"/>
                <w:sz w:val="20"/>
                <w:szCs w:val="20"/>
              </w:rPr>
            </w:pPr>
            <w:r w:rsidRPr="74D6CB2D">
              <w:rPr>
                <w:rFonts w:eastAsiaTheme="minorEastAsia"/>
                <w:sz w:val="20"/>
                <w:szCs w:val="20"/>
              </w:rPr>
              <w:t>Diversity enrichment day</w:t>
            </w:r>
          </w:p>
          <w:p w14:paraId="4959BC92" w14:textId="77777777" w:rsidR="00C66EBD" w:rsidRDefault="00C66EBD" w:rsidP="00073EAE">
            <w:pPr>
              <w:spacing w:line="259" w:lineRule="auto"/>
              <w:rPr>
                <w:rFonts w:eastAsiaTheme="minorEastAsia"/>
                <w:sz w:val="20"/>
                <w:szCs w:val="20"/>
              </w:rPr>
            </w:pPr>
          </w:p>
        </w:tc>
        <w:tc>
          <w:tcPr>
            <w:tcW w:w="2303" w:type="dxa"/>
            <w:shd w:val="clear" w:color="auto" w:fill="C5E0B3" w:themeFill="accent6" w:themeFillTint="66"/>
          </w:tcPr>
          <w:p w14:paraId="12A41112"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Seeking to understand pupils’ differences, including their different levels of prior knowledge and potential barriers to learning, is an essential part of teaching.</w:t>
            </w:r>
          </w:p>
          <w:p w14:paraId="3B2FA5D3" w14:textId="77777777" w:rsidR="00C66EBD" w:rsidRDefault="00C66EBD" w:rsidP="00073EAE">
            <w:pPr>
              <w:spacing w:line="259" w:lineRule="auto"/>
              <w:rPr>
                <w:rFonts w:ascii="Calibri" w:eastAsia="Calibri" w:hAnsi="Calibri" w:cs="Calibri"/>
                <w:sz w:val="20"/>
                <w:szCs w:val="20"/>
              </w:rPr>
            </w:pPr>
          </w:p>
          <w:p w14:paraId="2DF951AA"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A culture of mutual trust and respect supports effective relationships.</w:t>
            </w:r>
          </w:p>
          <w:p w14:paraId="50BEC192" w14:textId="77777777" w:rsidR="00C66EBD" w:rsidRDefault="00C66EBD" w:rsidP="00073EAE">
            <w:pPr>
              <w:spacing w:line="259" w:lineRule="auto"/>
              <w:rPr>
                <w:rFonts w:ascii="Calibri" w:eastAsia="Calibri" w:hAnsi="Calibri" w:cs="Calibri"/>
                <w:sz w:val="20"/>
                <w:szCs w:val="20"/>
              </w:rPr>
            </w:pPr>
          </w:p>
          <w:p w14:paraId="4114DD93"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High-quality teaching has a long-term positive effect on pupils’ life chances, particularly for children from disadvantaged backgrounds. </w:t>
            </w:r>
          </w:p>
        </w:tc>
        <w:tc>
          <w:tcPr>
            <w:tcW w:w="1515" w:type="dxa"/>
            <w:shd w:val="clear" w:color="auto" w:fill="C5E0B3" w:themeFill="accent6" w:themeFillTint="66"/>
          </w:tcPr>
          <w:p w14:paraId="58851A95"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0559993A" w14:textId="77777777" w:rsidR="00C66EBD" w:rsidRDefault="00C66EBD" w:rsidP="00073EAE">
            <w:pPr>
              <w:spacing w:line="259" w:lineRule="auto"/>
              <w:rPr>
                <w:rFonts w:eastAsiaTheme="minorEastAsia"/>
                <w:b/>
                <w:bCs/>
                <w:sz w:val="20"/>
                <w:szCs w:val="20"/>
              </w:rPr>
            </w:pPr>
          </w:p>
          <w:p w14:paraId="59580A67"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 xml:space="preserve">Pedagogy </w:t>
            </w:r>
          </w:p>
          <w:p w14:paraId="2194046F" w14:textId="77777777" w:rsidR="00C66EBD" w:rsidRDefault="00C66EBD" w:rsidP="00073EAE">
            <w:pPr>
              <w:spacing w:line="259" w:lineRule="auto"/>
              <w:rPr>
                <w:rFonts w:eastAsiaTheme="minorEastAsia"/>
                <w:b/>
                <w:bCs/>
                <w:sz w:val="20"/>
                <w:szCs w:val="20"/>
              </w:rPr>
            </w:pPr>
          </w:p>
          <w:p w14:paraId="467AE932" w14:textId="77777777" w:rsidR="00C66EBD" w:rsidRDefault="00C66EBD" w:rsidP="00073EAE">
            <w:pPr>
              <w:spacing w:line="259" w:lineRule="auto"/>
              <w:rPr>
                <w:rFonts w:eastAsiaTheme="minorEastAsia"/>
                <w:b/>
                <w:bCs/>
                <w:sz w:val="20"/>
                <w:szCs w:val="20"/>
              </w:rPr>
            </w:pPr>
            <w:r w:rsidRPr="74D6CB2D">
              <w:rPr>
                <w:rFonts w:eastAsiaTheme="minorEastAsia"/>
                <w:sz w:val="20"/>
                <w:szCs w:val="20"/>
              </w:rPr>
              <w:t xml:space="preserve">Personal teaching philosophy </w:t>
            </w:r>
          </w:p>
        </w:tc>
        <w:tc>
          <w:tcPr>
            <w:tcW w:w="2981" w:type="dxa"/>
            <w:shd w:val="clear" w:color="auto" w:fill="C5E0B3" w:themeFill="accent6" w:themeFillTint="66"/>
          </w:tcPr>
          <w:p w14:paraId="7450F8F4" w14:textId="77777777" w:rsidR="00C66EBD" w:rsidRDefault="00C66EBD" w:rsidP="00073EAE">
            <w:pPr>
              <w:spacing w:line="257" w:lineRule="auto"/>
              <w:rPr>
                <w:rFonts w:eastAsiaTheme="minorEastAsia"/>
              </w:rPr>
            </w:pPr>
            <w:hyperlink r:id="rId105">
              <w:r w:rsidRPr="42E0C522">
                <w:rPr>
                  <w:rStyle w:val="Hyperlink"/>
                  <w:rFonts w:eastAsiaTheme="minorEastAsia"/>
                  <w:sz w:val="20"/>
                  <w:szCs w:val="20"/>
                </w:rPr>
                <w:t>https://naldic.org.uk/the-eal-learner/eal-learners-uk/</w:t>
              </w:r>
            </w:hyperlink>
          </w:p>
          <w:p w14:paraId="616BA804"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 </w:t>
            </w:r>
          </w:p>
          <w:p w14:paraId="7A19998F" w14:textId="77777777" w:rsidR="00C66EBD" w:rsidRDefault="00C66EBD" w:rsidP="00073EAE">
            <w:pPr>
              <w:spacing w:line="257" w:lineRule="auto"/>
              <w:rPr>
                <w:rFonts w:eastAsiaTheme="minorEastAsia"/>
              </w:rPr>
            </w:pPr>
            <w:hyperlink r:id="rId106">
              <w:r w:rsidRPr="42E0C522">
                <w:rPr>
                  <w:rStyle w:val="Hyperlink"/>
                  <w:rFonts w:eastAsiaTheme="minorEastAsia"/>
                  <w:sz w:val="20"/>
                  <w:szCs w:val="20"/>
                </w:rPr>
                <w:t>https://ealresources.bell-foundation.org.uk/teachers</w:t>
              </w:r>
            </w:hyperlink>
          </w:p>
          <w:p w14:paraId="432509AC"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 </w:t>
            </w:r>
          </w:p>
          <w:p w14:paraId="7EF0D5BC" w14:textId="77777777" w:rsidR="00C66EBD" w:rsidRDefault="00C66EBD" w:rsidP="00073EAE">
            <w:pPr>
              <w:spacing w:line="259" w:lineRule="auto"/>
              <w:rPr>
                <w:rFonts w:eastAsiaTheme="minorEastAsia"/>
              </w:rPr>
            </w:pPr>
            <w:hyperlink r:id="rId107">
              <w:r w:rsidRPr="12B486DA">
                <w:rPr>
                  <w:rStyle w:val="Hyperlink"/>
                  <w:rFonts w:eastAsiaTheme="minorEastAsia"/>
                  <w:sz w:val="20"/>
                  <w:szCs w:val="20"/>
                </w:rPr>
                <w:t>Take a look at some of the resources from a local authority</w:t>
              </w:r>
            </w:hyperlink>
          </w:p>
          <w:p w14:paraId="78448DB9" w14:textId="77777777" w:rsidR="00C66EBD" w:rsidRDefault="00C66EBD" w:rsidP="00073EAE">
            <w:pPr>
              <w:spacing w:line="259" w:lineRule="auto"/>
              <w:rPr>
                <w:rFonts w:eastAsiaTheme="minorEastAsia"/>
                <w:sz w:val="20"/>
                <w:szCs w:val="20"/>
              </w:rPr>
            </w:pPr>
          </w:p>
          <w:p w14:paraId="78FDD8EE" w14:textId="77777777" w:rsidR="00C66EBD" w:rsidRDefault="00C66EBD" w:rsidP="00073EAE">
            <w:pPr>
              <w:spacing w:line="259" w:lineRule="auto"/>
              <w:rPr>
                <w:rFonts w:eastAsiaTheme="minorEastAsia"/>
                <w:sz w:val="20"/>
                <w:szCs w:val="20"/>
              </w:rPr>
            </w:pPr>
            <w:r w:rsidRPr="7020E459">
              <w:rPr>
                <w:rFonts w:eastAsiaTheme="minorEastAsia"/>
                <w:sz w:val="20"/>
                <w:szCs w:val="20"/>
              </w:rPr>
              <w:t xml:space="preserve">Read through the diversity handbook on </w:t>
            </w:r>
            <w:proofErr w:type="spellStart"/>
            <w:r w:rsidRPr="7020E459">
              <w:rPr>
                <w:rFonts w:eastAsiaTheme="minorEastAsia"/>
                <w:sz w:val="20"/>
                <w:szCs w:val="20"/>
              </w:rPr>
              <w:t>moodle</w:t>
            </w:r>
            <w:proofErr w:type="spellEnd"/>
            <w:r w:rsidRPr="7020E459">
              <w:rPr>
                <w:rFonts w:eastAsiaTheme="minorEastAsia"/>
                <w:sz w:val="20"/>
                <w:szCs w:val="20"/>
              </w:rPr>
              <w:t xml:space="preserve"> and complete the trackers</w:t>
            </w:r>
          </w:p>
        </w:tc>
        <w:tc>
          <w:tcPr>
            <w:tcW w:w="4354" w:type="dxa"/>
            <w:shd w:val="clear" w:color="auto" w:fill="C5E0B3" w:themeFill="accent6" w:themeFillTint="66"/>
          </w:tcPr>
          <w:p w14:paraId="3D7823DD" w14:textId="77777777" w:rsidR="00C66EBD" w:rsidRDefault="00C66EBD"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Plan effectively for inclusion, with appropriate provision for all pupils and those at risk of underachievement.</w:t>
            </w:r>
          </w:p>
          <w:p w14:paraId="4504A36F" w14:textId="77777777" w:rsidR="00C66EBD" w:rsidRDefault="00C66EBD" w:rsidP="00073EAE">
            <w:pPr>
              <w:spacing w:line="259" w:lineRule="auto"/>
              <w:rPr>
                <w:rFonts w:eastAsiaTheme="minorEastAsia"/>
                <w:color w:val="000000" w:themeColor="text1"/>
                <w:sz w:val="20"/>
                <w:szCs w:val="20"/>
              </w:rPr>
            </w:pPr>
          </w:p>
          <w:p w14:paraId="5DFEC478" w14:textId="77777777" w:rsidR="00C66EBD" w:rsidRDefault="00C66EBD"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Be aware of effective behaviour/classroom management strategies being employed to support learning and progress.</w:t>
            </w:r>
          </w:p>
          <w:p w14:paraId="11C4260F" w14:textId="77777777" w:rsidR="00C66EBD" w:rsidRDefault="00C66EBD" w:rsidP="00073EAE">
            <w:pPr>
              <w:spacing w:line="259" w:lineRule="auto"/>
              <w:rPr>
                <w:rFonts w:eastAsiaTheme="minorEastAsia"/>
                <w:color w:val="000000" w:themeColor="text1"/>
                <w:sz w:val="20"/>
                <w:szCs w:val="20"/>
              </w:rPr>
            </w:pPr>
          </w:p>
          <w:p w14:paraId="2CF4C798" w14:textId="77777777" w:rsidR="00C66EBD" w:rsidRDefault="00C66EBD"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Understand how EAL pupils’ language needs are addressed and assessed and how teachers can support language development within mainstream/subject classes.  </w:t>
            </w:r>
          </w:p>
          <w:p w14:paraId="4599EA42" w14:textId="77777777" w:rsidR="00C66EBD" w:rsidRDefault="00C66EBD" w:rsidP="00073EAE">
            <w:pPr>
              <w:spacing w:line="259" w:lineRule="auto"/>
              <w:ind w:left="40"/>
              <w:rPr>
                <w:rFonts w:eastAsiaTheme="minorEastAsia"/>
                <w:sz w:val="20"/>
                <w:szCs w:val="20"/>
              </w:rPr>
            </w:pPr>
          </w:p>
        </w:tc>
      </w:tr>
      <w:tr w:rsidR="00C66EBD" w14:paraId="0A3E0AF4" w14:textId="77777777" w:rsidTr="00073EAE">
        <w:trPr>
          <w:trHeight w:val="15"/>
        </w:trPr>
        <w:tc>
          <w:tcPr>
            <w:tcW w:w="885" w:type="dxa"/>
          </w:tcPr>
          <w:p w14:paraId="328D0A47" w14:textId="77777777" w:rsidR="00C66EBD" w:rsidRDefault="00C66EBD" w:rsidP="00073EAE">
            <w:pPr>
              <w:spacing w:line="259" w:lineRule="auto"/>
              <w:rPr>
                <w:rFonts w:eastAsiaTheme="minorEastAsia"/>
                <w:color w:val="000000" w:themeColor="text1"/>
                <w:sz w:val="20"/>
                <w:szCs w:val="20"/>
              </w:rPr>
            </w:pPr>
            <w:proofErr w:type="spellStart"/>
            <w:r w:rsidRPr="74D6CB2D">
              <w:rPr>
                <w:rFonts w:eastAsiaTheme="minorEastAsia"/>
                <w:color w:val="000000" w:themeColor="text1"/>
                <w:sz w:val="20"/>
                <w:szCs w:val="20"/>
              </w:rPr>
              <w:t>Thur</w:t>
            </w:r>
            <w:proofErr w:type="spellEnd"/>
            <w:r w:rsidRPr="74D6CB2D">
              <w:rPr>
                <w:rFonts w:eastAsiaTheme="minorEastAsia"/>
                <w:color w:val="000000" w:themeColor="text1"/>
                <w:sz w:val="20"/>
                <w:szCs w:val="20"/>
              </w:rPr>
              <w:t xml:space="preserve"> 12/1</w:t>
            </w:r>
          </w:p>
          <w:p w14:paraId="67D00B06" w14:textId="77777777" w:rsidR="00C66EBD" w:rsidRDefault="00C66EBD" w:rsidP="00073EAE">
            <w:pPr>
              <w:spacing w:line="259" w:lineRule="auto"/>
              <w:rPr>
                <w:rFonts w:eastAsiaTheme="minorEastAsia"/>
                <w:color w:val="000000" w:themeColor="text1"/>
                <w:sz w:val="20"/>
                <w:szCs w:val="20"/>
              </w:rPr>
            </w:pPr>
          </w:p>
          <w:p w14:paraId="3343DF17" w14:textId="77777777" w:rsidR="00C66EBD" w:rsidRDefault="00C66EBD" w:rsidP="00073EAE">
            <w:pPr>
              <w:spacing w:line="259" w:lineRule="auto"/>
              <w:rPr>
                <w:rFonts w:eastAsiaTheme="minorEastAsia"/>
                <w:sz w:val="20"/>
                <w:szCs w:val="20"/>
              </w:rPr>
            </w:pPr>
            <w:r w:rsidRPr="06CEBB43">
              <w:rPr>
                <w:rFonts w:eastAsiaTheme="minorEastAsia"/>
                <w:sz w:val="20"/>
                <w:szCs w:val="20"/>
              </w:rPr>
              <w:t>9-12</w:t>
            </w:r>
          </w:p>
          <w:p w14:paraId="4DD23D23"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15804202" w14:textId="77777777" w:rsidR="00C66EBD" w:rsidRDefault="00C66EBD" w:rsidP="00073EAE">
            <w:pPr>
              <w:spacing w:line="259" w:lineRule="auto"/>
              <w:rPr>
                <w:rFonts w:eastAsiaTheme="minorEastAsia"/>
                <w:sz w:val="20"/>
                <w:szCs w:val="20"/>
              </w:rPr>
            </w:pPr>
          </w:p>
          <w:p w14:paraId="7470F57B" w14:textId="77777777" w:rsidR="00C66EBD" w:rsidRDefault="00C66EBD" w:rsidP="00073EAE">
            <w:pPr>
              <w:spacing w:line="259" w:lineRule="auto"/>
              <w:rPr>
                <w:rFonts w:eastAsiaTheme="minorEastAsia"/>
                <w:sz w:val="20"/>
                <w:szCs w:val="20"/>
              </w:rPr>
            </w:pPr>
          </w:p>
        </w:tc>
        <w:tc>
          <w:tcPr>
            <w:tcW w:w="975" w:type="dxa"/>
          </w:tcPr>
          <w:p w14:paraId="2C8656B6" w14:textId="77777777" w:rsidR="00C66EBD" w:rsidRDefault="00C66EBD" w:rsidP="00073EAE">
            <w:pPr>
              <w:spacing w:line="259" w:lineRule="auto"/>
              <w:rPr>
                <w:rFonts w:eastAsiaTheme="minorEastAsia"/>
                <w:sz w:val="20"/>
                <w:szCs w:val="20"/>
              </w:rPr>
            </w:pPr>
            <w:r w:rsidRPr="74D6CB2D">
              <w:rPr>
                <w:rFonts w:eastAsiaTheme="minorEastAsia"/>
                <w:sz w:val="20"/>
                <w:szCs w:val="20"/>
              </w:rPr>
              <w:t>MJ</w:t>
            </w:r>
          </w:p>
        </w:tc>
        <w:tc>
          <w:tcPr>
            <w:tcW w:w="1541" w:type="dxa"/>
          </w:tcPr>
          <w:p w14:paraId="38B954AA"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PGC7008M</w:t>
            </w:r>
          </w:p>
          <w:p w14:paraId="38F1E1B7" w14:textId="77777777" w:rsidR="00C66EBD" w:rsidRDefault="00C66EBD" w:rsidP="00073EAE">
            <w:pPr>
              <w:spacing w:line="259" w:lineRule="auto"/>
              <w:rPr>
                <w:rFonts w:eastAsiaTheme="minorEastAsia"/>
                <w:sz w:val="20"/>
                <w:szCs w:val="20"/>
              </w:rPr>
            </w:pPr>
            <w:r w:rsidRPr="74D6CB2D">
              <w:rPr>
                <w:rFonts w:eastAsiaTheme="minorEastAsia"/>
                <w:sz w:val="20"/>
                <w:szCs w:val="20"/>
              </w:rPr>
              <w:t>Decolonising the curriculum</w:t>
            </w:r>
          </w:p>
          <w:p w14:paraId="326CE8CC" w14:textId="77777777" w:rsidR="00C66EBD" w:rsidRDefault="00C66EBD" w:rsidP="00073EAE">
            <w:pPr>
              <w:spacing w:line="259" w:lineRule="auto"/>
              <w:rPr>
                <w:rFonts w:eastAsiaTheme="minorEastAsia"/>
                <w:sz w:val="20"/>
                <w:szCs w:val="20"/>
              </w:rPr>
            </w:pPr>
          </w:p>
        </w:tc>
        <w:tc>
          <w:tcPr>
            <w:tcW w:w="2303" w:type="dxa"/>
          </w:tcPr>
          <w:p w14:paraId="172BA03F" w14:textId="77777777" w:rsidR="00C66EBD" w:rsidRDefault="00C66EBD" w:rsidP="00073EAE">
            <w:pPr>
              <w:spacing w:line="259" w:lineRule="auto"/>
              <w:rPr>
                <w:rFonts w:eastAsiaTheme="minorEastAsia"/>
                <w:sz w:val="20"/>
                <w:szCs w:val="20"/>
              </w:rPr>
            </w:pPr>
            <w:r w:rsidRPr="74D6CB2D">
              <w:rPr>
                <w:rFonts w:eastAsiaTheme="minorEastAsia"/>
                <w:sz w:val="20"/>
                <w:szCs w:val="20"/>
              </w:rPr>
              <w:t>Education should be inclusive of all, including the most vulnerable learners. </w:t>
            </w:r>
          </w:p>
          <w:p w14:paraId="7FAF44F5" w14:textId="77777777" w:rsidR="00C66EBD" w:rsidRDefault="00C66EBD" w:rsidP="00073EAE">
            <w:pPr>
              <w:spacing w:line="259" w:lineRule="auto"/>
              <w:rPr>
                <w:rFonts w:eastAsiaTheme="minorEastAsia"/>
                <w:sz w:val="20"/>
                <w:szCs w:val="20"/>
              </w:rPr>
            </w:pPr>
          </w:p>
          <w:p w14:paraId="01F5746D" w14:textId="77777777" w:rsidR="00C66EBD" w:rsidRDefault="00C66EBD" w:rsidP="00073EAE">
            <w:pPr>
              <w:spacing w:line="259" w:lineRule="auto"/>
              <w:rPr>
                <w:rFonts w:eastAsiaTheme="minorEastAsia"/>
                <w:sz w:val="20"/>
                <w:szCs w:val="20"/>
              </w:rPr>
            </w:pPr>
            <w:r w:rsidRPr="74D6CB2D">
              <w:rPr>
                <w:rFonts w:eastAsiaTheme="minorEastAsia"/>
                <w:sz w:val="20"/>
                <w:szCs w:val="20"/>
              </w:rPr>
              <w:t>Developing positive relationships with the whole school community is important for effective teaching. </w:t>
            </w:r>
          </w:p>
          <w:p w14:paraId="4080322B" w14:textId="77777777" w:rsidR="00C66EBD" w:rsidRDefault="00C66EBD" w:rsidP="00073EAE">
            <w:pPr>
              <w:spacing w:line="259" w:lineRule="auto"/>
              <w:rPr>
                <w:rFonts w:eastAsiaTheme="minorEastAsia"/>
                <w:sz w:val="20"/>
                <w:szCs w:val="20"/>
              </w:rPr>
            </w:pPr>
          </w:p>
          <w:p w14:paraId="11117AC9"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Creative thinking is complex and can take many forms such as problem solving/PBL, critical reflection, dialogic talk, questioning, flipped learning activities and SBL.   </w:t>
            </w:r>
          </w:p>
          <w:p w14:paraId="66A02F5C" w14:textId="77777777" w:rsidR="00C66EBD" w:rsidRDefault="00C66EBD" w:rsidP="00073EAE">
            <w:pPr>
              <w:spacing w:line="259" w:lineRule="auto"/>
              <w:rPr>
                <w:rFonts w:eastAsiaTheme="minorEastAsia"/>
                <w:sz w:val="20"/>
                <w:szCs w:val="20"/>
              </w:rPr>
            </w:pPr>
          </w:p>
        </w:tc>
        <w:tc>
          <w:tcPr>
            <w:tcW w:w="1515" w:type="dxa"/>
          </w:tcPr>
          <w:p w14:paraId="2A45BB0F"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lastRenderedPageBreak/>
              <w:t>Professional behaviours</w:t>
            </w:r>
          </w:p>
          <w:p w14:paraId="5025F1BC" w14:textId="77777777" w:rsidR="00C66EBD" w:rsidRDefault="00C66EBD" w:rsidP="00073EAE">
            <w:pPr>
              <w:spacing w:line="259" w:lineRule="auto"/>
              <w:rPr>
                <w:rFonts w:eastAsiaTheme="minorEastAsia"/>
                <w:b/>
                <w:bCs/>
                <w:sz w:val="20"/>
                <w:szCs w:val="20"/>
              </w:rPr>
            </w:pPr>
          </w:p>
          <w:p w14:paraId="5AB7977B" w14:textId="77777777" w:rsidR="00C66EBD" w:rsidRDefault="00C66EBD"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503B2FE3" w14:textId="77777777" w:rsidR="00C66EBD" w:rsidRDefault="00C66EBD" w:rsidP="00073EAE">
            <w:pPr>
              <w:spacing w:line="259" w:lineRule="auto"/>
              <w:rPr>
                <w:rFonts w:eastAsiaTheme="minorEastAsia"/>
                <w:b/>
                <w:bCs/>
                <w:sz w:val="20"/>
                <w:szCs w:val="20"/>
              </w:rPr>
            </w:pPr>
          </w:p>
          <w:p w14:paraId="09A8E804"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t>Critical thinking and reflection</w:t>
            </w:r>
          </w:p>
        </w:tc>
        <w:tc>
          <w:tcPr>
            <w:tcW w:w="2981" w:type="dxa"/>
          </w:tcPr>
          <w:p w14:paraId="2FD99F0C" w14:textId="77777777" w:rsidR="00C66EBD" w:rsidRDefault="00C66EBD" w:rsidP="00073EAE">
            <w:pPr>
              <w:spacing w:line="257" w:lineRule="auto"/>
              <w:rPr>
                <w:rFonts w:eastAsiaTheme="minorEastAsia"/>
                <w:sz w:val="20"/>
                <w:szCs w:val="20"/>
              </w:rPr>
            </w:pPr>
            <w:r w:rsidRPr="030E1644">
              <w:rPr>
                <w:rFonts w:eastAsiaTheme="minorEastAsia"/>
                <w:sz w:val="20"/>
                <w:szCs w:val="20"/>
              </w:rPr>
              <w:t xml:space="preserve">Read through the contributions on the Padlet compiled by YSJ tutors:  </w:t>
            </w:r>
            <w:hyperlink r:id="rId108">
              <w:r w:rsidRPr="030E1644">
                <w:rPr>
                  <w:rStyle w:val="Hyperlink"/>
                  <w:rFonts w:eastAsiaTheme="minorEastAsia"/>
                  <w:sz w:val="20"/>
                  <w:szCs w:val="20"/>
                </w:rPr>
                <w:t>https://padlet.com/mjagdev1/mq0v0wrwvjr4v7ai</w:t>
              </w:r>
            </w:hyperlink>
            <w:r w:rsidRPr="030E1644">
              <w:rPr>
                <w:rFonts w:eastAsiaTheme="minorEastAsia"/>
                <w:sz w:val="20"/>
                <w:szCs w:val="20"/>
              </w:rPr>
              <w:t xml:space="preserve"> </w:t>
            </w:r>
          </w:p>
          <w:p w14:paraId="4AB74EAC" w14:textId="77777777" w:rsidR="00C66EBD" w:rsidRDefault="00C66EBD" w:rsidP="00073EAE">
            <w:pPr>
              <w:spacing w:line="257" w:lineRule="auto"/>
              <w:rPr>
                <w:rFonts w:eastAsiaTheme="minorEastAsia"/>
                <w:sz w:val="20"/>
                <w:szCs w:val="20"/>
              </w:rPr>
            </w:pPr>
          </w:p>
          <w:p w14:paraId="755208FA" w14:textId="77777777" w:rsidR="00C66EBD" w:rsidRDefault="00C66EBD" w:rsidP="00073EAE">
            <w:pPr>
              <w:spacing w:line="257" w:lineRule="auto"/>
              <w:rPr>
                <w:rFonts w:eastAsiaTheme="minorEastAsia"/>
                <w:sz w:val="20"/>
                <w:szCs w:val="20"/>
              </w:rPr>
            </w:pPr>
            <w:hyperlink r:id="rId109">
              <w:r w:rsidRPr="030E1644">
                <w:rPr>
                  <w:rStyle w:val="Hyperlink"/>
                  <w:rFonts w:eastAsiaTheme="minorEastAsia"/>
                  <w:sz w:val="20"/>
                  <w:szCs w:val="20"/>
                </w:rPr>
                <w:t>https://www.bbc.co.uk/teach/black-lives-black-history-resources/zy7sm39</w:t>
              </w:r>
            </w:hyperlink>
          </w:p>
          <w:p w14:paraId="672F5F9F" w14:textId="77777777" w:rsidR="00C66EBD" w:rsidRDefault="00C66EBD" w:rsidP="00073EAE">
            <w:pPr>
              <w:spacing w:line="257" w:lineRule="auto"/>
              <w:rPr>
                <w:rFonts w:eastAsiaTheme="minorEastAsia"/>
                <w:sz w:val="20"/>
                <w:szCs w:val="20"/>
              </w:rPr>
            </w:pPr>
            <w:r w:rsidRPr="030E1644">
              <w:rPr>
                <w:rFonts w:eastAsiaTheme="minorEastAsia"/>
                <w:sz w:val="20"/>
                <w:szCs w:val="20"/>
              </w:rPr>
              <w:t xml:space="preserve"> </w:t>
            </w:r>
          </w:p>
          <w:p w14:paraId="1F7439E5" w14:textId="77777777" w:rsidR="00C66EBD" w:rsidRDefault="00C66EBD" w:rsidP="00073EAE">
            <w:pPr>
              <w:spacing w:line="257" w:lineRule="auto"/>
              <w:rPr>
                <w:rFonts w:eastAsiaTheme="minorEastAsia"/>
              </w:rPr>
            </w:pPr>
            <w:hyperlink r:id="rId110">
              <w:r w:rsidRPr="42E0C522">
                <w:rPr>
                  <w:rStyle w:val="Hyperlink"/>
                  <w:rFonts w:eastAsiaTheme="minorEastAsia"/>
                  <w:sz w:val="20"/>
                  <w:szCs w:val="20"/>
                </w:rPr>
                <w:t xml:space="preserve">The Black Curriculum </w:t>
              </w:r>
            </w:hyperlink>
          </w:p>
          <w:p w14:paraId="48DDC595"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 </w:t>
            </w:r>
          </w:p>
          <w:p w14:paraId="7EF1B23A" w14:textId="77777777" w:rsidR="00C66EBD" w:rsidRDefault="00C66EBD" w:rsidP="00073EAE">
            <w:pPr>
              <w:spacing w:line="257" w:lineRule="auto"/>
              <w:rPr>
                <w:rFonts w:eastAsiaTheme="minorEastAsia"/>
                <w:sz w:val="20"/>
                <w:szCs w:val="20"/>
              </w:rPr>
            </w:pPr>
            <w:r w:rsidRPr="030E1644">
              <w:rPr>
                <w:rFonts w:eastAsiaTheme="minorEastAsia"/>
                <w:sz w:val="20"/>
                <w:szCs w:val="20"/>
              </w:rPr>
              <w:t xml:space="preserve">Peggy McIntosh’s paper: Unpacking the Knapsack – See Moodle </w:t>
            </w:r>
          </w:p>
          <w:p w14:paraId="194F57C1" w14:textId="77777777" w:rsidR="00C66EBD" w:rsidRDefault="00C66EBD" w:rsidP="00073EAE">
            <w:pPr>
              <w:spacing w:line="257" w:lineRule="auto"/>
              <w:rPr>
                <w:rFonts w:eastAsiaTheme="minorEastAsia"/>
              </w:rPr>
            </w:pPr>
            <w:hyperlink r:id="rId111">
              <w:r w:rsidRPr="42E0C522">
                <w:rPr>
                  <w:rStyle w:val="Hyperlink"/>
                  <w:rFonts w:eastAsiaTheme="minorEastAsia"/>
                  <w:sz w:val="20"/>
                  <w:szCs w:val="20"/>
                </w:rPr>
                <w:t>Welsh curriculum and mandatory Black History lessons</w:t>
              </w:r>
            </w:hyperlink>
          </w:p>
          <w:p w14:paraId="13E6442F" w14:textId="77777777" w:rsidR="00C66EBD" w:rsidRDefault="00C66EBD" w:rsidP="00073EAE">
            <w:pPr>
              <w:spacing w:line="257" w:lineRule="auto"/>
              <w:rPr>
                <w:rFonts w:eastAsiaTheme="minorEastAsia"/>
                <w:sz w:val="20"/>
                <w:szCs w:val="20"/>
              </w:rPr>
            </w:pPr>
            <w:r w:rsidRPr="030E1644">
              <w:rPr>
                <w:rFonts w:eastAsiaTheme="minorEastAsia"/>
                <w:sz w:val="20"/>
                <w:szCs w:val="20"/>
              </w:rPr>
              <w:t xml:space="preserve"> </w:t>
            </w:r>
          </w:p>
          <w:p w14:paraId="03D273FA" w14:textId="77777777" w:rsidR="00C66EBD" w:rsidRDefault="00C66EBD" w:rsidP="00073EAE">
            <w:pPr>
              <w:spacing w:line="257" w:lineRule="auto"/>
              <w:rPr>
                <w:rFonts w:eastAsiaTheme="minorEastAsia"/>
              </w:rPr>
            </w:pPr>
            <w:hyperlink r:id="rId112">
              <w:r w:rsidRPr="030E1644">
                <w:rPr>
                  <w:rStyle w:val="Hyperlink"/>
                  <w:rFonts w:eastAsiaTheme="minorEastAsia"/>
                  <w:sz w:val="20"/>
                  <w:szCs w:val="20"/>
                </w:rPr>
                <w:t>Stephen Lawrence Day: 22 April 2021</w:t>
              </w:r>
            </w:hyperlink>
            <w:r w:rsidRPr="030E1644">
              <w:rPr>
                <w:rFonts w:eastAsiaTheme="minorEastAsia"/>
                <w:sz w:val="20"/>
                <w:szCs w:val="20"/>
              </w:rPr>
              <w:t xml:space="preserve"> </w:t>
            </w:r>
          </w:p>
        </w:tc>
        <w:tc>
          <w:tcPr>
            <w:tcW w:w="4354" w:type="dxa"/>
          </w:tcPr>
          <w:p w14:paraId="3BB7FA70" w14:textId="77777777" w:rsidR="00C66EBD" w:rsidRDefault="00C66EBD" w:rsidP="00073EAE">
            <w:pPr>
              <w:spacing w:line="259" w:lineRule="auto"/>
              <w:rPr>
                <w:rFonts w:ascii="Calibri" w:eastAsia="Calibri" w:hAnsi="Calibri" w:cs="Calibri"/>
                <w:sz w:val="20"/>
                <w:szCs w:val="20"/>
              </w:rPr>
            </w:pPr>
            <w:r w:rsidRPr="74D6CB2D">
              <w:rPr>
                <w:rFonts w:eastAsiaTheme="minorEastAsia"/>
                <w:sz w:val="20"/>
                <w:szCs w:val="20"/>
              </w:rPr>
              <w:lastRenderedPageBreak/>
              <w:t xml:space="preserve"> </w:t>
            </w:r>
            <w:r w:rsidRPr="74D6CB2D">
              <w:rPr>
                <w:rFonts w:ascii="Calibri" w:eastAsia="Calibri" w:hAnsi="Calibri" w:cs="Calibri"/>
                <w:sz w:val="20"/>
                <w:szCs w:val="20"/>
              </w:rPr>
              <w:t xml:space="preserve">Communicate a belief in the academic potential of all pupils, by receiving clear, consistent and effective mentoring in how to set tasks that stretch pupils, but which are achievable, within a challenging curriculum. </w:t>
            </w:r>
          </w:p>
          <w:p w14:paraId="1C0F7282" w14:textId="77777777" w:rsidR="00C66EBD" w:rsidRDefault="00C66EBD" w:rsidP="00073EAE">
            <w:pPr>
              <w:spacing w:line="259" w:lineRule="auto"/>
              <w:rPr>
                <w:rFonts w:ascii="Calibri" w:eastAsia="Calibri" w:hAnsi="Calibri" w:cs="Calibri"/>
                <w:sz w:val="20"/>
                <w:szCs w:val="20"/>
              </w:rPr>
            </w:pPr>
          </w:p>
          <w:p w14:paraId="17A89436"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Use intentional and consistent language that promotes challenge and aspiration.</w:t>
            </w:r>
          </w:p>
          <w:p w14:paraId="394A8AD3" w14:textId="77777777" w:rsidR="00C66EBD" w:rsidRDefault="00C66EBD" w:rsidP="00073EAE">
            <w:pPr>
              <w:spacing w:line="259" w:lineRule="auto"/>
              <w:rPr>
                <w:rFonts w:ascii="Calibri" w:eastAsia="Calibri" w:hAnsi="Calibri" w:cs="Calibri"/>
                <w:sz w:val="20"/>
                <w:szCs w:val="20"/>
              </w:rPr>
            </w:pPr>
          </w:p>
          <w:p w14:paraId="7BBC84C2" w14:textId="77777777" w:rsidR="00C66EBD" w:rsidRDefault="00C66EBD" w:rsidP="00073EAE">
            <w:pPr>
              <w:spacing w:line="259" w:lineRule="auto"/>
              <w:rPr>
                <w:rFonts w:eastAsiaTheme="minorEastAsia"/>
                <w:sz w:val="20"/>
                <w:szCs w:val="20"/>
              </w:rPr>
            </w:pPr>
            <w:r w:rsidRPr="42E0C522">
              <w:rPr>
                <w:rFonts w:ascii="Calibri" w:eastAsia="Calibri" w:hAnsi="Calibri" w:cs="Calibri"/>
                <w:sz w:val="20"/>
                <w:szCs w:val="20"/>
              </w:rPr>
              <w:t xml:space="preserve">Become </w:t>
            </w:r>
            <w:r w:rsidRPr="42E0C522">
              <w:rPr>
                <w:rFonts w:eastAsiaTheme="minorEastAsia"/>
                <w:sz w:val="20"/>
                <w:szCs w:val="20"/>
              </w:rPr>
              <w:t>teacher-researchers, evolving your practice through experimentation and evaluation</w:t>
            </w:r>
          </w:p>
        </w:tc>
      </w:tr>
      <w:tr w:rsidR="00C66EBD" w14:paraId="1E8DAF18" w14:textId="77777777" w:rsidTr="00073EAE">
        <w:trPr>
          <w:trHeight w:val="15"/>
        </w:trPr>
        <w:tc>
          <w:tcPr>
            <w:tcW w:w="885" w:type="dxa"/>
          </w:tcPr>
          <w:p w14:paraId="0936EB84"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1AF5D543"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6403288E" w14:textId="77777777" w:rsidR="00C66EBD" w:rsidRDefault="00C66EBD" w:rsidP="00073EAE">
            <w:pPr>
              <w:spacing w:line="259" w:lineRule="auto"/>
              <w:rPr>
                <w:rFonts w:eastAsiaTheme="minorEastAsia"/>
                <w:color w:val="000000" w:themeColor="text1"/>
                <w:sz w:val="20"/>
                <w:szCs w:val="20"/>
              </w:rPr>
            </w:pPr>
          </w:p>
        </w:tc>
        <w:tc>
          <w:tcPr>
            <w:tcW w:w="975" w:type="dxa"/>
          </w:tcPr>
          <w:p w14:paraId="6837B8C8" w14:textId="77777777" w:rsidR="00C66EBD" w:rsidRDefault="00C66EBD"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3CB8D1C2"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1953D80B"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Writing the literature review and methodology - assignment 2</w:t>
            </w:r>
          </w:p>
        </w:tc>
        <w:tc>
          <w:tcPr>
            <w:tcW w:w="2303" w:type="dxa"/>
          </w:tcPr>
          <w:p w14:paraId="4093EC4C"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A literature review is a critical evaluation not a report.</w:t>
            </w:r>
          </w:p>
          <w:p w14:paraId="05DCF256" w14:textId="77777777" w:rsidR="00C66EBD" w:rsidRDefault="00C66EBD" w:rsidP="00073EAE">
            <w:pPr>
              <w:spacing w:line="259" w:lineRule="auto"/>
              <w:rPr>
                <w:rFonts w:ascii="Calibri" w:eastAsia="Calibri" w:hAnsi="Calibri" w:cs="Calibri"/>
                <w:color w:val="000000" w:themeColor="text1"/>
                <w:sz w:val="20"/>
                <w:szCs w:val="20"/>
              </w:rPr>
            </w:pPr>
          </w:p>
          <w:p w14:paraId="08496EBD"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Language should be cautious and not absolute.</w:t>
            </w:r>
          </w:p>
          <w:p w14:paraId="042A038F" w14:textId="77777777" w:rsidR="00C66EBD" w:rsidRDefault="00C66EBD" w:rsidP="00073EAE">
            <w:pPr>
              <w:spacing w:line="259" w:lineRule="auto"/>
              <w:rPr>
                <w:rFonts w:ascii="Calibri" w:eastAsia="Calibri" w:hAnsi="Calibri" w:cs="Calibri"/>
                <w:color w:val="000000" w:themeColor="text1"/>
                <w:sz w:val="20"/>
                <w:szCs w:val="20"/>
              </w:rPr>
            </w:pPr>
          </w:p>
          <w:p w14:paraId="5AD72F95"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The review needs to be grounded in and supported by informed opinion and sources, not only personal opinion and experience.</w:t>
            </w:r>
          </w:p>
          <w:p w14:paraId="0C494E89" w14:textId="77777777" w:rsidR="00C66EBD" w:rsidRDefault="00C66EBD" w:rsidP="00073EAE">
            <w:pPr>
              <w:spacing w:line="259" w:lineRule="auto"/>
              <w:rPr>
                <w:rFonts w:ascii="Calibri" w:eastAsia="Calibri" w:hAnsi="Calibri" w:cs="Calibri"/>
                <w:sz w:val="20"/>
                <w:szCs w:val="20"/>
              </w:rPr>
            </w:pPr>
          </w:p>
        </w:tc>
        <w:tc>
          <w:tcPr>
            <w:tcW w:w="1515" w:type="dxa"/>
          </w:tcPr>
          <w:p w14:paraId="7356845B"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592085CD"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Professional behaviours </w:t>
            </w:r>
          </w:p>
          <w:p w14:paraId="4FB9F54B" w14:textId="77777777" w:rsidR="00C66EBD" w:rsidRDefault="00C66EBD" w:rsidP="00073EAE">
            <w:pPr>
              <w:spacing w:line="259" w:lineRule="auto"/>
              <w:rPr>
                <w:rFonts w:ascii="Calibri" w:eastAsia="Calibri" w:hAnsi="Calibri" w:cs="Calibri"/>
                <w:color w:val="000000" w:themeColor="text1"/>
                <w:sz w:val="20"/>
                <w:szCs w:val="20"/>
              </w:rPr>
            </w:pPr>
          </w:p>
          <w:p w14:paraId="2C0426B3"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Critical thinking and reflection </w:t>
            </w:r>
          </w:p>
          <w:p w14:paraId="364D5C72" w14:textId="77777777" w:rsidR="00C66EBD" w:rsidRDefault="00C66EBD" w:rsidP="00073EAE">
            <w:pPr>
              <w:spacing w:line="259" w:lineRule="auto"/>
              <w:rPr>
                <w:rFonts w:ascii="Calibri" w:eastAsia="Calibri" w:hAnsi="Calibri" w:cs="Calibri"/>
                <w:color w:val="000000" w:themeColor="text1"/>
                <w:sz w:val="20"/>
                <w:szCs w:val="20"/>
              </w:rPr>
            </w:pPr>
          </w:p>
          <w:p w14:paraId="50E05CD3"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4A55FB92" w14:textId="77777777" w:rsidR="00C66EBD" w:rsidRDefault="00C66EBD" w:rsidP="00073EAE">
            <w:pPr>
              <w:spacing w:line="259" w:lineRule="auto"/>
              <w:rPr>
                <w:rFonts w:eastAsiaTheme="minorEastAsia"/>
                <w:sz w:val="20"/>
                <w:szCs w:val="20"/>
              </w:rPr>
            </w:pPr>
          </w:p>
        </w:tc>
        <w:tc>
          <w:tcPr>
            <w:tcW w:w="2981" w:type="dxa"/>
          </w:tcPr>
          <w:p w14:paraId="5FA0DF9C" w14:textId="77777777" w:rsidR="00C66EBD" w:rsidRDefault="00C66EBD"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Recap your learning from: </w:t>
            </w:r>
          </w:p>
          <w:p w14:paraId="39AF6021" w14:textId="77777777" w:rsidR="00C66EBD" w:rsidRDefault="00C66EBD"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4</w:t>
            </w:r>
          </w:p>
          <w:p w14:paraId="1807A084" w14:textId="77777777" w:rsidR="00C66EBD" w:rsidRDefault="00C66EBD" w:rsidP="00073EAE">
            <w:pPr>
              <w:spacing w:line="257" w:lineRule="auto"/>
              <w:rPr>
                <w:rFonts w:ascii="Calibri" w:eastAsia="Calibri" w:hAnsi="Calibri" w:cs="Calibri"/>
                <w:color w:val="000000" w:themeColor="text1"/>
              </w:rPr>
            </w:pPr>
            <w:hyperlink r:id="rId113">
              <w:proofErr w:type="spellStart"/>
              <w:r w:rsidRPr="030E1644">
                <w:rPr>
                  <w:rStyle w:val="Hyperlink"/>
                  <w:rFonts w:ascii="Calibri" w:eastAsia="Calibri" w:hAnsi="Calibri" w:cs="Calibri"/>
                  <w:sz w:val="20"/>
                  <w:szCs w:val="20"/>
                </w:rPr>
                <w:t>Denby</w:t>
              </w:r>
              <w:proofErr w:type="spellEnd"/>
              <w:r w:rsidRPr="030E1644">
                <w:rPr>
                  <w:rStyle w:val="Hyperlink"/>
                  <w:rFonts w:ascii="Calibri" w:eastAsia="Calibri" w:hAnsi="Calibri" w:cs="Calibri"/>
                  <w:sz w:val="20"/>
                  <w:szCs w:val="20"/>
                </w:rPr>
                <w:t xml:space="preserve">, N, </w:t>
              </w:r>
              <w:proofErr w:type="spellStart"/>
              <w:r w:rsidRPr="030E1644">
                <w:rPr>
                  <w:rStyle w:val="Hyperlink"/>
                  <w:rFonts w:ascii="Calibri" w:eastAsia="Calibri" w:hAnsi="Calibri" w:cs="Calibri"/>
                  <w:sz w:val="20"/>
                  <w:szCs w:val="20"/>
                </w:rPr>
                <w:t>Butroyd</w:t>
              </w:r>
              <w:proofErr w:type="spellEnd"/>
              <w:r w:rsidRPr="030E1644">
                <w:rPr>
                  <w:rStyle w:val="Hyperlink"/>
                  <w:rFonts w:ascii="Calibri" w:eastAsia="Calibri" w:hAnsi="Calibri" w:cs="Calibri"/>
                  <w:sz w:val="20"/>
                  <w:szCs w:val="20"/>
                </w:rPr>
                <w:t xml:space="preserve">, R, Swift, H, Price, J, &amp; </w:t>
              </w:r>
              <w:proofErr w:type="spellStart"/>
              <w:r w:rsidRPr="030E1644">
                <w:rPr>
                  <w:rStyle w:val="Hyperlink"/>
                  <w:rFonts w:ascii="Calibri" w:eastAsia="Calibri" w:hAnsi="Calibri" w:cs="Calibri"/>
                  <w:sz w:val="20"/>
                  <w:szCs w:val="20"/>
                </w:rPr>
                <w:t>Glazzard</w:t>
              </w:r>
              <w:proofErr w:type="spellEnd"/>
              <w:r w:rsidRPr="030E1644">
                <w:rPr>
                  <w:rStyle w:val="Hyperlink"/>
                  <w:rFonts w:ascii="Calibri" w:eastAsia="Calibri" w:hAnsi="Calibri" w:cs="Calibri"/>
                  <w:sz w:val="20"/>
                  <w:szCs w:val="20"/>
                </w:rPr>
                <w:t xml:space="preserve">, J (2008) Master's Level Study in Education: </w:t>
              </w:r>
              <w:proofErr w:type="gramStart"/>
              <w:r w:rsidRPr="030E1644">
                <w:rPr>
                  <w:rStyle w:val="Hyperlink"/>
                  <w:rFonts w:ascii="Calibri" w:eastAsia="Calibri" w:hAnsi="Calibri" w:cs="Calibri"/>
                  <w:sz w:val="20"/>
                  <w:szCs w:val="20"/>
                </w:rPr>
                <w:t>a</w:t>
              </w:r>
              <w:proofErr w:type="gramEnd"/>
              <w:r w:rsidRPr="030E1644">
                <w:rPr>
                  <w:rStyle w:val="Hyperlink"/>
                  <w:rFonts w:ascii="Calibri" w:eastAsia="Calibri" w:hAnsi="Calibri" w:cs="Calibri"/>
                  <w:sz w:val="20"/>
                  <w:szCs w:val="20"/>
                </w:rPr>
                <w:t xml:space="preserve"> Guide to Success for PGCE Students, McGraw-Hill Education, Berkshire.</w:t>
              </w:r>
            </w:hyperlink>
          </w:p>
          <w:p w14:paraId="77A5A936" w14:textId="77777777" w:rsidR="00C66EBD" w:rsidRDefault="00C66EBD"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295984D7" w14:textId="77777777" w:rsidR="00C66EBD" w:rsidRDefault="00C66EBD"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7</w:t>
            </w:r>
          </w:p>
          <w:p w14:paraId="6A49E845" w14:textId="77777777" w:rsidR="00C66EBD" w:rsidRDefault="00C66EBD" w:rsidP="00073EAE">
            <w:pPr>
              <w:spacing w:line="259" w:lineRule="auto"/>
              <w:rPr>
                <w:rFonts w:ascii="Calibri" w:eastAsia="Calibri" w:hAnsi="Calibri" w:cs="Calibri"/>
                <w:color w:val="000000" w:themeColor="text1"/>
              </w:rPr>
            </w:pPr>
            <w:hyperlink r:id="rId114">
              <w:r w:rsidRPr="030E1644">
                <w:rPr>
                  <w:rStyle w:val="Hyperlink"/>
                  <w:rFonts w:ascii="Calibri" w:eastAsia="Calibri" w:hAnsi="Calibri" w:cs="Calibri"/>
                  <w:sz w:val="20"/>
                  <w:szCs w:val="20"/>
                </w:rPr>
                <w:t>Bryan, H, Carpenter, C, &amp; Hoult, S 2010, Learning and Teaching at M-</w:t>
              </w:r>
              <w:proofErr w:type="gramStart"/>
              <w:r w:rsidRPr="030E1644">
                <w:rPr>
                  <w:rStyle w:val="Hyperlink"/>
                  <w:rFonts w:ascii="Calibri" w:eastAsia="Calibri" w:hAnsi="Calibri" w:cs="Calibri"/>
                  <w:sz w:val="20"/>
                  <w:szCs w:val="20"/>
                </w:rPr>
                <w:t>Level :</w:t>
              </w:r>
              <w:proofErr w:type="gramEnd"/>
              <w:r w:rsidRPr="030E1644">
                <w:rPr>
                  <w:rStyle w:val="Hyperlink"/>
                  <w:rFonts w:ascii="Calibri" w:eastAsia="Calibri" w:hAnsi="Calibri" w:cs="Calibri"/>
                  <w:sz w:val="20"/>
                  <w:szCs w:val="20"/>
                </w:rPr>
                <w:t xml:space="preserve"> A Guide for Student Teachers, SAGE Publications, London.</w:t>
              </w:r>
            </w:hyperlink>
            <w:r w:rsidRPr="030E1644">
              <w:rPr>
                <w:rFonts w:ascii="Calibri" w:eastAsia="Calibri" w:hAnsi="Calibri" w:cs="Calibri"/>
                <w:sz w:val="20"/>
                <w:szCs w:val="20"/>
              </w:rPr>
              <w:t xml:space="preserve"> </w:t>
            </w:r>
          </w:p>
        </w:tc>
        <w:tc>
          <w:tcPr>
            <w:tcW w:w="4354" w:type="dxa"/>
          </w:tcPr>
          <w:p w14:paraId="306099CD"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Compose an effective literature review that has critical evaluation at its heart. </w:t>
            </w:r>
          </w:p>
          <w:p w14:paraId="04F9152F" w14:textId="77777777" w:rsidR="00C66EBD" w:rsidRDefault="00C66EBD" w:rsidP="00073EAE">
            <w:pPr>
              <w:spacing w:line="259" w:lineRule="auto"/>
              <w:rPr>
                <w:rFonts w:ascii="Calibri" w:eastAsia="Calibri" w:hAnsi="Calibri" w:cs="Calibri"/>
                <w:color w:val="000000" w:themeColor="text1"/>
                <w:sz w:val="20"/>
                <w:szCs w:val="20"/>
              </w:rPr>
            </w:pPr>
          </w:p>
          <w:p w14:paraId="62AE5908"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Employ tentative language appropriately.</w:t>
            </w:r>
          </w:p>
          <w:p w14:paraId="559A6125" w14:textId="77777777" w:rsidR="00C66EBD" w:rsidRDefault="00C66EBD" w:rsidP="00073EAE">
            <w:pPr>
              <w:spacing w:line="259" w:lineRule="auto"/>
              <w:rPr>
                <w:rFonts w:ascii="Calibri" w:eastAsia="Calibri" w:hAnsi="Calibri" w:cs="Calibri"/>
                <w:sz w:val="20"/>
                <w:szCs w:val="20"/>
              </w:rPr>
            </w:pPr>
          </w:p>
        </w:tc>
      </w:tr>
      <w:tr w:rsidR="00C66EBD" w14:paraId="69D896BB" w14:textId="77777777" w:rsidTr="00073EAE">
        <w:trPr>
          <w:trHeight w:val="15"/>
        </w:trPr>
        <w:tc>
          <w:tcPr>
            <w:tcW w:w="885" w:type="dxa"/>
          </w:tcPr>
          <w:p w14:paraId="3C82FFB7"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0898DAB6"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6B0B39AD" w14:textId="77777777" w:rsidR="00C66EBD" w:rsidRDefault="00C66EBD" w:rsidP="00073EAE">
            <w:pPr>
              <w:spacing w:line="259" w:lineRule="auto"/>
              <w:rPr>
                <w:rFonts w:eastAsiaTheme="minorEastAsia"/>
                <w:color w:val="000000" w:themeColor="text1"/>
                <w:sz w:val="20"/>
                <w:szCs w:val="20"/>
              </w:rPr>
            </w:pPr>
          </w:p>
        </w:tc>
        <w:tc>
          <w:tcPr>
            <w:tcW w:w="975" w:type="dxa"/>
          </w:tcPr>
          <w:p w14:paraId="28B09F94" w14:textId="77777777" w:rsidR="00C66EBD" w:rsidRDefault="00C66EBD"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1AE6C2D1"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21CC7B6F"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British Values</w:t>
            </w:r>
          </w:p>
        </w:tc>
        <w:tc>
          <w:tcPr>
            <w:tcW w:w="2303" w:type="dxa"/>
          </w:tcPr>
          <w:p w14:paraId="3CA80AF2"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Citizenship comprises British Values. </w:t>
            </w:r>
          </w:p>
          <w:p w14:paraId="15B8B38B" w14:textId="77777777" w:rsidR="00C66EBD" w:rsidRDefault="00C66EBD" w:rsidP="00073EAE">
            <w:pPr>
              <w:spacing w:line="259" w:lineRule="auto"/>
              <w:rPr>
                <w:rFonts w:ascii="Calibri" w:eastAsia="Calibri" w:hAnsi="Calibri" w:cs="Calibri"/>
                <w:color w:val="000000" w:themeColor="text1"/>
                <w:sz w:val="20"/>
                <w:szCs w:val="20"/>
              </w:rPr>
            </w:pPr>
          </w:p>
          <w:p w14:paraId="69CC95DD"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We are all expected to promote the basic British values of democracy, the tule of law, individual liberty, and mutual respect and tolerance for those of different faiths and beliefs.</w:t>
            </w:r>
          </w:p>
        </w:tc>
        <w:tc>
          <w:tcPr>
            <w:tcW w:w="1515" w:type="dxa"/>
          </w:tcPr>
          <w:p w14:paraId="689E2C3B"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1713B152" w14:textId="77777777" w:rsidR="00C66EBD" w:rsidRDefault="00C66EBD" w:rsidP="00073EAE">
            <w:pPr>
              <w:spacing w:line="259" w:lineRule="auto"/>
              <w:rPr>
                <w:rFonts w:ascii="Calibri" w:eastAsia="Calibri" w:hAnsi="Calibri" w:cs="Calibri"/>
                <w:color w:val="000000" w:themeColor="text1"/>
                <w:sz w:val="20"/>
                <w:szCs w:val="20"/>
              </w:rPr>
            </w:pPr>
          </w:p>
          <w:p w14:paraId="6986611E"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63489CEE" w14:textId="77777777" w:rsidR="00C66EBD" w:rsidRDefault="00C66EBD" w:rsidP="00073EAE">
            <w:pPr>
              <w:spacing w:line="259" w:lineRule="auto"/>
              <w:rPr>
                <w:rFonts w:eastAsiaTheme="minorEastAsia"/>
                <w:sz w:val="20"/>
                <w:szCs w:val="20"/>
              </w:rPr>
            </w:pPr>
          </w:p>
        </w:tc>
        <w:tc>
          <w:tcPr>
            <w:tcW w:w="2981" w:type="dxa"/>
          </w:tcPr>
          <w:p w14:paraId="73B938EA"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British Values guidance </w:t>
            </w:r>
          </w:p>
          <w:p w14:paraId="23C95CC6" w14:textId="77777777" w:rsidR="00C66EBD" w:rsidRDefault="00C66EBD" w:rsidP="00073EAE">
            <w:pPr>
              <w:spacing w:line="259" w:lineRule="auto"/>
              <w:rPr>
                <w:rFonts w:ascii="Calibri" w:eastAsia="Calibri" w:hAnsi="Calibri" w:cs="Calibri"/>
                <w:color w:val="000000" w:themeColor="text1"/>
                <w:sz w:val="20"/>
                <w:szCs w:val="20"/>
              </w:rPr>
            </w:pPr>
            <w:hyperlink r:id="rId115" w:anchor=":~:text=We%20want%20every%20school%20to,of%20different%20faiths%20and%20beliefs">
              <w:r w:rsidRPr="030E1644">
                <w:rPr>
                  <w:rStyle w:val="Hyperlink"/>
                  <w:rFonts w:ascii="Calibri" w:eastAsia="Calibri" w:hAnsi="Calibri" w:cs="Calibri"/>
                  <w:sz w:val="20"/>
                  <w:szCs w:val="20"/>
                </w:rPr>
                <w:t>https://www.gov.uk/government/news/guidance-on-promoting-british-values-in-schools-published#:~:text=We%20want%20every%20school%20to,of%20different%20faiths%20and%20beliefs</w:t>
              </w:r>
            </w:hyperlink>
            <w:r w:rsidRPr="030E1644">
              <w:rPr>
                <w:rFonts w:ascii="Calibri" w:eastAsia="Calibri" w:hAnsi="Calibri" w:cs="Calibri"/>
                <w:color w:val="000000" w:themeColor="text1"/>
                <w:sz w:val="20"/>
                <w:szCs w:val="20"/>
              </w:rPr>
              <w:t>.</w:t>
            </w:r>
          </w:p>
          <w:p w14:paraId="7EF8E3D4" w14:textId="77777777" w:rsidR="00C66EBD" w:rsidRDefault="00C66EBD" w:rsidP="00073EAE">
            <w:pPr>
              <w:spacing w:line="259" w:lineRule="auto"/>
              <w:rPr>
                <w:rFonts w:eastAsiaTheme="minorEastAsia"/>
                <w:sz w:val="20"/>
                <w:szCs w:val="20"/>
              </w:rPr>
            </w:pPr>
          </w:p>
        </w:tc>
        <w:tc>
          <w:tcPr>
            <w:tcW w:w="4354" w:type="dxa"/>
          </w:tcPr>
          <w:p w14:paraId="2D493C4B"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Develop pupils’ understanding of British Values by discussing and analysing with expert colleagues how to consider and to build these into individual lessons and within a Scheme of Learning.</w:t>
            </w:r>
          </w:p>
          <w:p w14:paraId="6D9AE1E2" w14:textId="77777777" w:rsidR="00C66EBD" w:rsidRDefault="00C66EBD" w:rsidP="00073EAE">
            <w:pPr>
              <w:spacing w:line="259" w:lineRule="auto"/>
              <w:rPr>
                <w:rFonts w:ascii="Calibri" w:eastAsia="Calibri" w:hAnsi="Calibri" w:cs="Calibri"/>
                <w:sz w:val="20"/>
                <w:szCs w:val="20"/>
              </w:rPr>
            </w:pPr>
          </w:p>
        </w:tc>
      </w:tr>
      <w:tr w:rsidR="00C66EBD" w14:paraId="79438BBC" w14:textId="77777777" w:rsidTr="00073EAE">
        <w:trPr>
          <w:trHeight w:val="15"/>
        </w:trPr>
        <w:tc>
          <w:tcPr>
            <w:tcW w:w="885" w:type="dxa"/>
          </w:tcPr>
          <w:p w14:paraId="351B790C"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9FF9786"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D64EB89" w14:textId="77777777" w:rsidR="00C66EBD" w:rsidRDefault="00C66EBD" w:rsidP="00073EAE">
            <w:pPr>
              <w:spacing w:line="259" w:lineRule="auto"/>
              <w:rPr>
                <w:rFonts w:eastAsiaTheme="minorEastAsia"/>
                <w:color w:val="000000" w:themeColor="text1"/>
                <w:sz w:val="20"/>
                <w:szCs w:val="20"/>
              </w:rPr>
            </w:pPr>
          </w:p>
        </w:tc>
        <w:tc>
          <w:tcPr>
            <w:tcW w:w="975" w:type="dxa"/>
          </w:tcPr>
          <w:p w14:paraId="03ACCA5A" w14:textId="77777777" w:rsidR="00C66EBD" w:rsidRDefault="00C66EBD" w:rsidP="00073EAE">
            <w:pPr>
              <w:spacing w:line="259" w:lineRule="auto"/>
              <w:rPr>
                <w:rFonts w:eastAsiaTheme="minorEastAsia"/>
                <w:sz w:val="20"/>
                <w:szCs w:val="20"/>
              </w:rPr>
            </w:pPr>
            <w:r w:rsidRPr="686B965B">
              <w:rPr>
                <w:rFonts w:eastAsiaTheme="minorEastAsia"/>
                <w:sz w:val="20"/>
                <w:szCs w:val="20"/>
              </w:rPr>
              <w:t>LS</w:t>
            </w:r>
          </w:p>
        </w:tc>
        <w:tc>
          <w:tcPr>
            <w:tcW w:w="1541" w:type="dxa"/>
          </w:tcPr>
          <w:p w14:paraId="16DBA189"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02D0B926"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Pastoral Leadership</w:t>
            </w:r>
          </w:p>
          <w:p w14:paraId="1C5B9902" w14:textId="77777777" w:rsidR="00C66EBD" w:rsidRDefault="00C66EBD" w:rsidP="00073EAE">
            <w:pPr>
              <w:spacing w:line="259" w:lineRule="auto"/>
              <w:rPr>
                <w:rFonts w:eastAsiaTheme="minorEastAsia"/>
                <w:sz w:val="20"/>
                <w:szCs w:val="20"/>
              </w:rPr>
            </w:pPr>
          </w:p>
        </w:tc>
        <w:tc>
          <w:tcPr>
            <w:tcW w:w="2303" w:type="dxa"/>
          </w:tcPr>
          <w:p w14:paraId="0109B008"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SENCOs, pastoral leaders, careers advisors and other specialist colleagues also have valuable expertise and can ensure that appropriate support is in place for pupils. </w:t>
            </w:r>
          </w:p>
        </w:tc>
        <w:tc>
          <w:tcPr>
            <w:tcW w:w="1515" w:type="dxa"/>
          </w:tcPr>
          <w:p w14:paraId="6BB2E644"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4938A3DB" w14:textId="77777777" w:rsidR="00C66EBD" w:rsidRDefault="00C66EBD" w:rsidP="00073EAE">
            <w:pPr>
              <w:spacing w:line="259" w:lineRule="auto"/>
              <w:rPr>
                <w:rFonts w:ascii="Calibri" w:eastAsia="Calibri" w:hAnsi="Calibri" w:cs="Calibri"/>
                <w:color w:val="000000" w:themeColor="text1"/>
                <w:sz w:val="20"/>
                <w:szCs w:val="20"/>
              </w:rPr>
            </w:pPr>
          </w:p>
          <w:p w14:paraId="1CF2F62E"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Being a professional</w:t>
            </w:r>
          </w:p>
        </w:tc>
        <w:tc>
          <w:tcPr>
            <w:tcW w:w="2981" w:type="dxa"/>
          </w:tcPr>
          <w:p w14:paraId="2FDB1296" w14:textId="77777777" w:rsidR="00C66EBD" w:rsidRDefault="00C66EBD"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Speak to your mentor before this session about the structure of pastoral leadership in your placement school.</w:t>
            </w:r>
          </w:p>
          <w:p w14:paraId="0264D019" w14:textId="77777777" w:rsidR="00C66EBD" w:rsidRDefault="00C66EBD" w:rsidP="00073EAE">
            <w:pPr>
              <w:spacing w:line="259" w:lineRule="auto"/>
              <w:rPr>
                <w:rFonts w:eastAsiaTheme="minorEastAsia"/>
                <w:sz w:val="20"/>
                <w:szCs w:val="20"/>
              </w:rPr>
            </w:pPr>
          </w:p>
        </w:tc>
        <w:tc>
          <w:tcPr>
            <w:tcW w:w="4354" w:type="dxa"/>
          </w:tcPr>
          <w:p w14:paraId="70900D1F"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Consider your career path by gaining insight into various routes of progression in schools.</w:t>
            </w:r>
          </w:p>
          <w:p w14:paraId="61544763" w14:textId="77777777" w:rsidR="00C66EBD" w:rsidRDefault="00C66EBD" w:rsidP="00073EAE">
            <w:pPr>
              <w:spacing w:line="259" w:lineRule="auto"/>
              <w:rPr>
                <w:rFonts w:ascii="Calibri" w:eastAsia="Calibri" w:hAnsi="Calibri" w:cs="Calibri"/>
                <w:sz w:val="20"/>
                <w:szCs w:val="20"/>
              </w:rPr>
            </w:pPr>
          </w:p>
        </w:tc>
      </w:tr>
      <w:tr w:rsidR="00C66EBD" w14:paraId="6E2BE36E" w14:textId="77777777" w:rsidTr="00073EAE">
        <w:trPr>
          <w:trHeight w:val="15"/>
        </w:trPr>
        <w:tc>
          <w:tcPr>
            <w:tcW w:w="885" w:type="dxa"/>
            <w:shd w:val="clear" w:color="auto" w:fill="D9D9D9" w:themeFill="background1" w:themeFillShade="D9"/>
          </w:tcPr>
          <w:p w14:paraId="2F54A548"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Fri 13/1</w:t>
            </w:r>
          </w:p>
          <w:p w14:paraId="5D5589E8"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35985F73"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31929446" w14:textId="77777777" w:rsidR="00C66EBD" w:rsidRDefault="00C66EBD" w:rsidP="00073EAE">
            <w:pPr>
              <w:spacing w:line="259" w:lineRule="auto"/>
              <w:rPr>
                <w:rFonts w:eastAsiaTheme="minorEastAsia"/>
                <w:color w:val="000000" w:themeColor="text1"/>
                <w:sz w:val="20"/>
                <w:szCs w:val="20"/>
              </w:rPr>
            </w:pPr>
          </w:p>
          <w:p w14:paraId="5F4EFE92" w14:textId="77777777" w:rsidR="00C66EBD" w:rsidRDefault="00C66EBD" w:rsidP="00073EAE">
            <w:pPr>
              <w:spacing w:line="259" w:lineRule="auto"/>
              <w:rPr>
                <w:rFonts w:eastAsiaTheme="minorEastAsia"/>
                <w:color w:val="000000" w:themeColor="text1"/>
                <w:sz w:val="20"/>
                <w:szCs w:val="20"/>
              </w:rPr>
            </w:pPr>
          </w:p>
          <w:p w14:paraId="74890944" w14:textId="77777777" w:rsidR="00C66EBD" w:rsidRDefault="00C66EBD" w:rsidP="00073EAE">
            <w:pPr>
              <w:spacing w:line="259" w:lineRule="auto"/>
              <w:rPr>
                <w:rFonts w:eastAsiaTheme="minorEastAsia"/>
                <w:sz w:val="20"/>
                <w:szCs w:val="20"/>
              </w:rPr>
            </w:pPr>
          </w:p>
          <w:p w14:paraId="48357AED" w14:textId="77777777" w:rsidR="00C66EBD" w:rsidRDefault="00C66EBD" w:rsidP="00073EAE">
            <w:pPr>
              <w:tabs>
                <w:tab w:val="left" w:pos="533"/>
              </w:tabs>
              <w:spacing w:line="259" w:lineRule="auto"/>
              <w:rPr>
                <w:rFonts w:eastAsiaTheme="minorEastAsia"/>
                <w:sz w:val="20"/>
                <w:szCs w:val="20"/>
              </w:rPr>
            </w:pPr>
          </w:p>
        </w:tc>
        <w:tc>
          <w:tcPr>
            <w:tcW w:w="975" w:type="dxa"/>
            <w:shd w:val="clear" w:color="auto" w:fill="D9D9D9" w:themeFill="background1" w:themeFillShade="D9"/>
          </w:tcPr>
          <w:p w14:paraId="46B9AE70" w14:textId="77777777" w:rsidR="00C66EBD" w:rsidRDefault="00C66EBD" w:rsidP="00073EAE">
            <w:pPr>
              <w:spacing w:line="259" w:lineRule="auto"/>
              <w:rPr>
                <w:rFonts w:eastAsiaTheme="minorEastAsia"/>
                <w:sz w:val="20"/>
                <w:szCs w:val="20"/>
              </w:rPr>
            </w:pPr>
            <w:r w:rsidRPr="2A76762D">
              <w:rPr>
                <w:rFonts w:eastAsiaTheme="minorEastAsia"/>
                <w:sz w:val="20"/>
                <w:szCs w:val="20"/>
              </w:rPr>
              <w:t>HSLT</w:t>
            </w:r>
          </w:p>
          <w:p w14:paraId="5C65DE72" w14:textId="77777777" w:rsidR="00C66EBD" w:rsidRDefault="00C66EBD" w:rsidP="00073EAE">
            <w:pPr>
              <w:spacing w:line="259" w:lineRule="auto"/>
              <w:rPr>
                <w:rFonts w:eastAsiaTheme="minorEastAsia"/>
                <w:sz w:val="20"/>
                <w:szCs w:val="20"/>
              </w:rPr>
            </w:pPr>
          </w:p>
          <w:p w14:paraId="4B139A7F" w14:textId="77777777" w:rsidR="00C66EBD" w:rsidRDefault="00C66EBD" w:rsidP="00073EAE">
            <w:pPr>
              <w:spacing w:line="259" w:lineRule="auto"/>
              <w:rPr>
                <w:rFonts w:eastAsiaTheme="minorEastAsia"/>
                <w:sz w:val="20"/>
                <w:szCs w:val="20"/>
              </w:rPr>
            </w:pPr>
          </w:p>
        </w:tc>
        <w:tc>
          <w:tcPr>
            <w:tcW w:w="1541" w:type="dxa"/>
            <w:shd w:val="clear" w:color="auto" w:fill="D9D9D9" w:themeFill="background1" w:themeFillShade="D9"/>
          </w:tcPr>
          <w:p w14:paraId="4A1AE73B"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PGC7008M</w:t>
            </w:r>
          </w:p>
          <w:p w14:paraId="0525AE42" w14:textId="77777777" w:rsidR="00C66EBD" w:rsidRDefault="00C66EBD" w:rsidP="00073EAE">
            <w:pPr>
              <w:spacing w:line="259" w:lineRule="auto"/>
              <w:rPr>
                <w:rFonts w:eastAsiaTheme="minorEastAsia"/>
                <w:sz w:val="20"/>
                <w:szCs w:val="20"/>
              </w:rPr>
            </w:pPr>
            <w:r w:rsidRPr="74D6CB2D">
              <w:rPr>
                <w:rFonts w:eastAsiaTheme="minorEastAsia"/>
                <w:sz w:val="20"/>
                <w:szCs w:val="20"/>
              </w:rPr>
              <w:t>PSHE</w:t>
            </w:r>
          </w:p>
          <w:p w14:paraId="119ADC11" w14:textId="77777777" w:rsidR="00C66EBD" w:rsidRDefault="00C66EBD" w:rsidP="00073EAE">
            <w:pPr>
              <w:spacing w:line="259" w:lineRule="auto"/>
              <w:rPr>
                <w:rFonts w:eastAsiaTheme="minorEastAsia"/>
                <w:sz w:val="20"/>
                <w:szCs w:val="20"/>
              </w:rPr>
            </w:pPr>
          </w:p>
          <w:p w14:paraId="7CF93397" w14:textId="77777777" w:rsidR="00C66EBD" w:rsidRDefault="00C66EBD" w:rsidP="00073EAE">
            <w:pPr>
              <w:spacing w:line="259" w:lineRule="auto"/>
              <w:rPr>
                <w:rFonts w:eastAsiaTheme="minorEastAsia"/>
                <w:sz w:val="20"/>
                <w:szCs w:val="20"/>
              </w:rPr>
            </w:pPr>
          </w:p>
          <w:p w14:paraId="7F3D29A1" w14:textId="77777777" w:rsidR="00C66EBD" w:rsidRDefault="00C66EBD" w:rsidP="00073EAE">
            <w:pPr>
              <w:spacing w:line="259" w:lineRule="auto"/>
              <w:rPr>
                <w:rFonts w:eastAsiaTheme="minorEastAsia"/>
                <w:sz w:val="20"/>
                <w:szCs w:val="20"/>
              </w:rPr>
            </w:pPr>
          </w:p>
        </w:tc>
        <w:tc>
          <w:tcPr>
            <w:tcW w:w="2303" w:type="dxa"/>
            <w:shd w:val="clear" w:color="auto" w:fill="D9D9D9" w:themeFill="background1" w:themeFillShade="D9"/>
          </w:tcPr>
          <w:p w14:paraId="6872F667"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The responsibility of the subject specialist extends to other curriculum areas. </w:t>
            </w:r>
          </w:p>
          <w:p w14:paraId="1D63C36F"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 </w:t>
            </w:r>
          </w:p>
          <w:p w14:paraId="174D3006"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PSHE is a non-statutory subject meaning that units can be tailored to the needs of the pupils in individual schools.  </w:t>
            </w:r>
          </w:p>
        </w:tc>
        <w:tc>
          <w:tcPr>
            <w:tcW w:w="1515" w:type="dxa"/>
            <w:shd w:val="clear" w:color="auto" w:fill="D9D9D9" w:themeFill="background1" w:themeFillShade="D9"/>
          </w:tcPr>
          <w:p w14:paraId="07382096"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p w14:paraId="0F46DC22" w14:textId="77777777" w:rsidR="00C66EBD" w:rsidRDefault="00C66EBD" w:rsidP="00073EAE">
            <w:pPr>
              <w:spacing w:line="259" w:lineRule="auto"/>
              <w:rPr>
                <w:rFonts w:eastAsiaTheme="minorEastAsia"/>
                <w:b/>
                <w:bCs/>
                <w:sz w:val="20"/>
                <w:szCs w:val="20"/>
              </w:rPr>
            </w:pPr>
          </w:p>
          <w:p w14:paraId="2C77BC53"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Pedagogy</w:t>
            </w:r>
          </w:p>
          <w:p w14:paraId="088089EE" w14:textId="77777777" w:rsidR="00C66EBD" w:rsidRDefault="00C66EBD" w:rsidP="00073EAE">
            <w:pPr>
              <w:spacing w:line="259" w:lineRule="auto"/>
              <w:rPr>
                <w:rFonts w:eastAsiaTheme="minorEastAsia"/>
                <w:b/>
                <w:bCs/>
                <w:sz w:val="20"/>
                <w:szCs w:val="20"/>
              </w:rPr>
            </w:pPr>
          </w:p>
          <w:p w14:paraId="463837C4"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Curriculum</w:t>
            </w:r>
          </w:p>
          <w:p w14:paraId="75C03EE7" w14:textId="77777777" w:rsidR="00C66EBD" w:rsidRDefault="00C66EBD" w:rsidP="00073EAE">
            <w:pPr>
              <w:spacing w:line="259" w:lineRule="auto"/>
              <w:rPr>
                <w:rFonts w:eastAsiaTheme="minorEastAsia"/>
                <w:b/>
                <w:bCs/>
                <w:sz w:val="20"/>
                <w:szCs w:val="20"/>
              </w:rPr>
            </w:pPr>
          </w:p>
          <w:p w14:paraId="6B3A28EA"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Relationships and partnerships </w:t>
            </w:r>
          </w:p>
          <w:p w14:paraId="314082BC" w14:textId="77777777" w:rsidR="00C66EBD" w:rsidRDefault="00C66EBD" w:rsidP="00073EAE">
            <w:pPr>
              <w:spacing w:line="259" w:lineRule="auto"/>
              <w:rPr>
                <w:rFonts w:eastAsiaTheme="minorEastAsia"/>
                <w:b/>
                <w:bCs/>
                <w:sz w:val="20"/>
                <w:szCs w:val="20"/>
              </w:rPr>
            </w:pPr>
          </w:p>
        </w:tc>
        <w:tc>
          <w:tcPr>
            <w:tcW w:w="2981" w:type="dxa"/>
            <w:shd w:val="clear" w:color="auto" w:fill="D9D9D9" w:themeFill="background1" w:themeFillShade="D9"/>
          </w:tcPr>
          <w:p w14:paraId="12E4252A"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PSHE Framework </w:t>
            </w:r>
          </w:p>
          <w:p w14:paraId="55727EF1" w14:textId="77777777" w:rsidR="00C66EBD" w:rsidRDefault="00C66EBD" w:rsidP="00073EAE">
            <w:pPr>
              <w:spacing w:line="259" w:lineRule="auto"/>
              <w:rPr>
                <w:rFonts w:eastAsiaTheme="minorEastAsia"/>
                <w:sz w:val="20"/>
                <w:szCs w:val="20"/>
              </w:rPr>
            </w:pPr>
            <w:hyperlink r:id="rId116">
              <w:r w:rsidRPr="42E0C522">
                <w:rPr>
                  <w:rStyle w:val="Hyperlink"/>
                  <w:rFonts w:eastAsiaTheme="minorEastAsia"/>
                  <w:sz w:val="20"/>
                  <w:szCs w:val="20"/>
                </w:rPr>
                <w:t>https://www.gov.uk/government/publications/personal-social-health-and-economic-education-pshe/personal-social-health-and-economic-pshe-education</w:t>
              </w:r>
            </w:hyperlink>
          </w:p>
          <w:p w14:paraId="247CD6B8" w14:textId="77777777" w:rsidR="00C66EBD" w:rsidRDefault="00C66EBD" w:rsidP="00073EAE">
            <w:pPr>
              <w:spacing w:line="259" w:lineRule="auto"/>
              <w:rPr>
                <w:rFonts w:eastAsiaTheme="minorEastAsia"/>
                <w:sz w:val="20"/>
                <w:szCs w:val="20"/>
              </w:rPr>
            </w:pPr>
          </w:p>
        </w:tc>
        <w:tc>
          <w:tcPr>
            <w:tcW w:w="4354" w:type="dxa"/>
            <w:shd w:val="clear" w:color="auto" w:fill="D9D9D9" w:themeFill="background1" w:themeFillShade="D9"/>
          </w:tcPr>
          <w:p w14:paraId="64460B49"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Work with expert colleagues to develop confidence and competence in delivering lessons outside of your subject specialism. </w:t>
            </w:r>
          </w:p>
        </w:tc>
      </w:tr>
      <w:tr w:rsidR="00C66EBD" w14:paraId="069E48B5" w14:textId="77777777" w:rsidTr="00073EAE">
        <w:trPr>
          <w:trHeight w:val="15"/>
        </w:trPr>
        <w:tc>
          <w:tcPr>
            <w:tcW w:w="885" w:type="dxa"/>
            <w:shd w:val="clear" w:color="auto" w:fill="D9D9D9" w:themeFill="background1" w:themeFillShade="D9"/>
          </w:tcPr>
          <w:p w14:paraId="24C0F317"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193A8436"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4EED0B3" w14:textId="77777777" w:rsidR="00C66EBD" w:rsidRDefault="00C66EBD" w:rsidP="00073EAE">
            <w:pPr>
              <w:spacing w:line="259" w:lineRule="auto"/>
              <w:rPr>
                <w:rFonts w:eastAsiaTheme="minorEastAsia"/>
                <w:color w:val="000000" w:themeColor="text1"/>
                <w:sz w:val="20"/>
                <w:szCs w:val="20"/>
              </w:rPr>
            </w:pPr>
          </w:p>
          <w:p w14:paraId="08C94F01"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2DE8831A" w14:textId="77777777" w:rsidR="00C66EBD" w:rsidRDefault="00C66EBD" w:rsidP="00073EAE">
            <w:pPr>
              <w:spacing w:line="259" w:lineRule="auto"/>
              <w:rPr>
                <w:rFonts w:eastAsiaTheme="minorEastAsia"/>
                <w:sz w:val="20"/>
                <w:szCs w:val="20"/>
              </w:rPr>
            </w:pPr>
            <w:r w:rsidRPr="2A76762D">
              <w:rPr>
                <w:rFonts w:eastAsiaTheme="minorEastAsia"/>
                <w:sz w:val="20"/>
                <w:szCs w:val="20"/>
              </w:rPr>
              <w:t xml:space="preserve">HSLT </w:t>
            </w:r>
          </w:p>
        </w:tc>
        <w:tc>
          <w:tcPr>
            <w:tcW w:w="1541" w:type="dxa"/>
            <w:shd w:val="clear" w:color="auto" w:fill="D9D9D9" w:themeFill="background1" w:themeFillShade="D9"/>
          </w:tcPr>
          <w:p w14:paraId="4BFA3697"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PGC7008M</w:t>
            </w:r>
          </w:p>
          <w:p w14:paraId="590D16E5" w14:textId="77777777" w:rsidR="00C66EBD" w:rsidRDefault="00C66EBD" w:rsidP="00073EAE">
            <w:pPr>
              <w:spacing w:line="259" w:lineRule="auto"/>
              <w:rPr>
                <w:rFonts w:eastAsiaTheme="minorEastAsia"/>
                <w:sz w:val="20"/>
                <w:szCs w:val="20"/>
              </w:rPr>
            </w:pPr>
            <w:r w:rsidRPr="74D6CB2D">
              <w:rPr>
                <w:rFonts w:eastAsiaTheme="minorEastAsia"/>
                <w:sz w:val="20"/>
                <w:szCs w:val="20"/>
              </w:rPr>
              <w:t>Citizenship</w:t>
            </w:r>
          </w:p>
          <w:p w14:paraId="66343970" w14:textId="77777777" w:rsidR="00C66EBD" w:rsidRDefault="00C66EBD" w:rsidP="00073EAE">
            <w:pPr>
              <w:spacing w:line="259" w:lineRule="auto"/>
              <w:rPr>
                <w:rFonts w:eastAsiaTheme="minorEastAsia"/>
                <w:sz w:val="20"/>
                <w:szCs w:val="20"/>
              </w:rPr>
            </w:pPr>
          </w:p>
        </w:tc>
        <w:tc>
          <w:tcPr>
            <w:tcW w:w="2303" w:type="dxa"/>
            <w:shd w:val="clear" w:color="auto" w:fill="D9D9D9" w:themeFill="background1" w:themeFillShade="D9"/>
          </w:tcPr>
          <w:p w14:paraId="7C8C6D41" w14:textId="77777777" w:rsidR="00C66EBD" w:rsidRDefault="00C66EBD"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32484236" w14:textId="77777777" w:rsidR="00C66EBD" w:rsidRDefault="00C66EBD" w:rsidP="00073EAE">
            <w:pPr>
              <w:spacing w:line="259" w:lineRule="auto"/>
              <w:rPr>
                <w:rFonts w:eastAsiaTheme="minorEastAsia"/>
                <w:sz w:val="20"/>
                <w:szCs w:val="20"/>
              </w:rPr>
            </w:pPr>
          </w:p>
          <w:p w14:paraId="1920E52A" w14:textId="77777777" w:rsidR="00C66EBD" w:rsidRDefault="00C66EBD" w:rsidP="00073EAE">
            <w:pPr>
              <w:spacing w:line="259" w:lineRule="auto"/>
              <w:rPr>
                <w:rFonts w:ascii="Calibri" w:eastAsia="Calibri" w:hAnsi="Calibri" w:cs="Calibri"/>
                <w:color w:val="4E4D4D"/>
              </w:rPr>
            </w:pPr>
            <w:r w:rsidRPr="42E0C522">
              <w:rPr>
                <w:rFonts w:eastAsiaTheme="minorEastAsia"/>
                <w:sz w:val="20"/>
                <w:szCs w:val="20"/>
              </w:rPr>
              <w:t xml:space="preserve">Citizenship education helps to provide pupils with knowledge, skills and understanding to prepare them to play a full and active part in society. </w:t>
            </w:r>
          </w:p>
          <w:p w14:paraId="1E04440B" w14:textId="77777777" w:rsidR="00C66EBD" w:rsidRDefault="00C66EBD" w:rsidP="00073EAE">
            <w:pPr>
              <w:spacing w:line="259" w:lineRule="auto"/>
              <w:rPr>
                <w:rFonts w:eastAsiaTheme="minorEastAsia"/>
                <w:sz w:val="20"/>
                <w:szCs w:val="20"/>
              </w:rPr>
            </w:pPr>
          </w:p>
          <w:p w14:paraId="24B30DEC"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It should foster pupil awareness of democracy, government and laws. </w:t>
            </w:r>
          </w:p>
        </w:tc>
        <w:tc>
          <w:tcPr>
            <w:tcW w:w="1515" w:type="dxa"/>
            <w:shd w:val="clear" w:color="auto" w:fill="D9D9D9" w:themeFill="background1" w:themeFillShade="D9"/>
          </w:tcPr>
          <w:p w14:paraId="0429EBDB"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p w14:paraId="5749F138" w14:textId="77777777" w:rsidR="00C66EBD" w:rsidRDefault="00C66EBD" w:rsidP="00073EAE">
            <w:pPr>
              <w:spacing w:line="259" w:lineRule="auto"/>
              <w:rPr>
                <w:rFonts w:eastAsiaTheme="minorEastAsia"/>
                <w:b/>
                <w:bCs/>
                <w:sz w:val="20"/>
                <w:szCs w:val="20"/>
              </w:rPr>
            </w:pPr>
          </w:p>
          <w:p w14:paraId="4AB7E82E"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Pedagogy</w:t>
            </w:r>
          </w:p>
          <w:p w14:paraId="0C5309B3" w14:textId="77777777" w:rsidR="00C66EBD" w:rsidRDefault="00C66EBD" w:rsidP="00073EAE">
            <w:pPr>
              <w:spacing w:line="259" w:lineRule="auto"/>
              <w:rPr>
                <w:rFonts w:eastAsiaTheme="minorEastAsia"/>
                <w:b/>
                <w:bCs/>
                <w:sz w:val="20"/>
                <w:szCs w:val="20"/>
              </w:rPr>
            </w:pPr>
          </w:p>
          <w:p w14:paraId="68A7DB76"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Curriculum</w:t>
            </w:r>
          </w:p>
          <w:p w14:paraId="0A9B29FE" w14:textId="77777777" w:rsidR="00C66EBD" w:rsidRDefault="00C66EBD" w:rsidP="00073EAE">
            <w:pPr>
              <w:spacing w:line="259" w:lineRule="auto"/>
              <w:rPr>
                <w:rFonts w:eastAsiaTheme="minorEastAsia"/>
                <w:b/>
                <w:bCs/>
                <w:sz w:val="20"/>
                <w:szCs w:val="20"/>
              </w:rPr>
            </w:pPr>
          </w:p>
          <w:p w14:paraId="7DA6ACDE" w14:textId="77777777" w:rsidR="00C66EBD" w:rsidRDefault="00C66EBD" w:rsidP="00073EAE">
            <w:pPr>
              <w:spacing w:line="259" w:lineRule="auto"/>
              <w:rPr>
                <w:rFonts w:eastAsiaTheme="minorEastAsia"/>
                <w:sz w:val="20"/>
                <w:szCs w:val="20"/>
              </w:rPr>
            </w:pPr>
            <w:r w:rsidRPr="42E0C522">
              <w:rPr>
                <w:rFonts w:eastAsiaTheme="minorEastAsia"/>
                <w:sz w:val="20"/>
                <w:szCs w:val="20"/>
              </w:rPr>
              <w:t>Relationships and partnerships</w:t>
            </w:r>
          </w:p>
        </w:tc>
        <w:tc>
          <w:tcPr>
            <w:tcW w:w="2981" w:type="dxa"/>
            <w:shd w:val="clear" w:color="auto" w:fill="D9D9D9" w:themeFill="background1" w:themeFillShade="D9"/>
          </w:tcPr>
          <w:p w14:paraId="7E42B84E"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Citizenship Framework </w:t>
            </w:r>
          </w:p>
          <w:p w14:paraId="60A58BAF" w14:textId="77777777" w:rsidR="00C66EBD" w:rsidRDefault="00C66EBD" w:rsidP="00073EAE">
            <w:pPr>
              <w:spacing w:line="259" w:lineRule="auto"/>
              <w:rPr>
                <w:rFonts w:eastAsiaTheme="minorEastAsia"/>
                <w:sz w:val="20"/>
                <w:szCs w:val="20"/>
              </w:rPr>
            </w:pPr>
            <w:hyperlink r:id="rId117">
              <w:r w:rsidRPr="42E0C522">
                <w:rPr>
                  <w:rStyle w:val="Hyperlink"/>
                  <w:rFonts w:eastAsiaTheme="minorEastAsia"/>
                  <w:sz w:val="20"/>
                  <w:szCs w:val="20"/>
                </w:rPr>
                <w:t>https://assets.publishing.service.gov.uk/government/uploads/system/uploads/attachment_data/file/908347/SECONDARY_national_curriculum_-_Citizenship.pdf</w:t>
              </w:r>
            </w:hyperlink>
          </w:p>
          <w:p w14:paraId="49ECA273" w14:textId="77777777" w:rsidR="00C66EBD" w:rsidRDefault="00C66EBD" w:rsidP="00073EAE">
            <w:pPr>
              <w:spacing w:line="259" w:lineRule="auto"/>
              <w:rPr>
                <w:rFonts w:eastAsiaTheme="minorEastAsia"/>
                <w:sz w:val="20"/>
                <w:szCs w:val="20"/>
              </w:rPr>
            </w:pPr>
          </w:p>
        </w:tc>
        <w:tc>
          <w:tcPr>
            <w:tcW w:w="4354" w:type="dxa"/>
            <w:shd w:val="clear" w:color="auto" w:fill="D9D9D9" w:themeFill="background1" w:themeFillShade="D9"/>
          </w:tcPr>
          <w:p w14:paraId="1620E282" w14:textId="77777777" w:rsidR="00C66EBD" w:rsidRDefault="00C66EBD" w:rsidP="00073EAE">
            <w:pPr>
              <w:spacing w:line="259" w:lineRule="auto"/>
              <w:rPr>
                <w:rFonts w:eastAsiaTheme="minorEastAsia"/>
                <w:sz w:val="20"/>
                <w:szCs w:val="20"/>
              </w:rPr>
            </w:pPr>
            <w:r w:rsidRPr="42E0C522">
              <w:rPr>
                <w:rFonts w:eastAsiaTheme="minorEastAsia"/>
                <w:sz w:val="20"/>
                <w:szCs w:val="20"/>
              </w:rPr>
              <w:t>Work with expert colleagues to develop confidence and competence in delivering lessons outside of your subject specialism.</w:t>
            </w:r>
          </w:p>
        </w:tc>
      </w:tr>
      <w:tr w:rsidR="00C66EBD" w14:paraId="4F83E8AC" w14:textId="77777777" w:rsidTr="00073EAE">
        <w:trPr>
          <w:trHeight w:val="15"/>
        </w:trPr>
        <w:tc>
          <w:tcPr>
            <w:tcW w:w="885" w:type="dxa"/>
            <w:shd w:val="clear" w:color="auto" w:fill="D9D9D9" w:themeFill="background1" w:themeFillShade="D9"/>
          </w:tcPr>
          <w:p w14:paraId="0157F311"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26148634"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C6D471D"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74E2128" w14:textId="77777777" w:rsidR="00C66EBD" w:rsidRDefault="00C66EBD" w:rsidP="00073EAE">
            <w:pPr>
              <w:spacing w:line="259" w:lineRule="auto"/>
              <w:rPr>
                <w:rFonts w:eastAsiaTheme="minorEastAsia"/>
                <w:sz w:val="20"/>
                <w:szCs w:val="20"/>
              </w:rPr>
            </w:pPr>
            <w:r w:rsidRPr="030E1644">
              <w:rPr>
                <w:rFonts w:eastAsiaTheme="minorEastAsia"/>
                <w:sz w:val="20"/>
                <w:szCs w:val="20"/>
              </w:rPr>
              <w:t>BR</w:t>
            </w:r>
          </w:p>
          <w:p w14:paraId="5B5AAFE8" w14:textId="77777777" w:rsidR="00C66EBD" w:rsidRDefault="00C66EBD" w:rsidP="00073EAE">
            <w:pPr>
              <w:spacing w:line="259" w:lineRule="auto"/>
              <w:rPr>
                <w:rFonts w:eastAsiaTheme="minorEastAsia"/>
                <w:sz w:val="20"/>
                <w:szCs w:val="20"/>
              </w:rPr>
            </w:pPr>
          </w:p>
          <w:p w14:paraId="411B2FD9" w14:textId="77777777" w:rsidR="00C66EBD" w:rsidRDefault="00C66EBD" w:rsidP="00073EAE">
            <w:pPr>
              <w:spacing w:line="259" w:lineRule="auto"/>
              <w:rPr>
                <w:rFonts w:eastAsiaTheme="minorEastAsia"/>
                <w:sz w:val="20"/>
                <w:szCs w:val="20"/>
                <w:highlight w:val="cyan"/>
              </w:rPr>
            </w:pPr>
          </w:p>
        </w:tc>
        <w:tc>
          <w:tcPr>
            <w:tcW w:w="1541" w:type="dxa"/>
            <w:shd w:val="clear" w:color="auto" w:fill="D9D9D9" w:themeFill="background1" w:themeFillShade="D9"/>
          </w:tcPr>
          <w:p w14:paraId="4B076622"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PGC7008M</w:t>
            </w:r>
          </w:p>
          <w:p w14:paraId="75E5F912"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Reflective seminar – diversity and enrichment </w:t>
            </w:r>
          </w:p>
        </w:tc>
        <w:tc>
          <w:tcPr>
            <w:tcW w:w="2303" w:type="dxa"/>
            <w:shd w:val="clear" w:color="auto" w:fill="D9D9D9" w:themeFill="background1" w:themeFillShade="D9"/>
          </w:tcPr>
          <w:p w14:paraId="129115C3" w14:textId="77777777" w:rsidR="00C66EBD" w:rsidRDefault="00C66EBD" w:rsidP="00073EAE">
            <w:pPr>
              <w:spacing w:line="259" w:lineRule="auto"/>
              <w:rPr>
                <w:rFonts w:eastAsiaTheme="minorEastAsia"/>
                <w:sz w:val="20"/>
                <w:szCs w:val="20"/>
              </w:rPr>
            </w:pPr>
            <w:r w:rsidRPr="030E1644">
              <w:rPr>
                <w:rFonts w:eastAsiaTheme="minorEastAsia"/>
                <w:sz w:val="20"/>
                <w:szCs w:val="20"/>
              </w:rPr>
              <w:t>Reflective practice is likely to support improvement.</w:t>
            </w:r>
          </w:p>
          <w:p w14:paraId="62FC94CE" w14:textId="77777777" w:rsidR="00C66EBD" w:rsidRDefault="00C66EBD" w:rsidP="00073EAE">
            <w:pPr>
              <w:spacing w:line="259" w:lineRule="auto"/>
              <w:rPr>
                <w:rFonts w:eastAsiaTheme="minorEastAsia"/>
                <w:sz w:val="20"/>
                <w:szCs w:val="20"/>
              </w:rPr>
            </w:pPr>
          </w:p>
          <w:p w14:paraId="0EE5A12B" w14:textId="77777777" w:rsidR="00C66EBD" w:rsidRDefault="00C66EBD" w:rsidP="00073EAE">
            <w:pPr>
              <w:spacing w:line="259" w:lineRule="auto"/>
              <w:rPr>
                <w:rFonts w:eastAsiaTheme="minorEastAsia"/>
                <w:sz w:val="20"/>
                <w:szCs w:val="20"/>
              </w:rPr>
            </w:pPr>
            <w:r w:rsidRPr="030E1644">
              <w:rPr>
                <w:rFonts w:eastAsiaTheme="minorEastAsia"/>
                <w:sz w:val="20"/>
                <w:szCs w:val="20"/>
              </w:rPr>
              <w:t>Effective professional development is sustained over time.</w:t>
            </w:r>
          </w:p>
        </w:tc>
        <w:tc>
          <w:tcPr>
            <w:tcW w:w="1515" w:type="dxa"/>
            <w:shd w:val="clear" w:color="auto" w:fill="D9D9D9" w:themeFill="background1" w:themeFillShade="D9"/>
          </w:tcPr>
          <w:p w14:paraId="1A64AB8A" w14:textId="77777777" w:rsidR="00C66EBD" w:rsidRDefault="00C66EBD" w:rsidP="00073EAE">
            <w:pPr>
              <w:spacing w:line="259" w:lineRule="auto"/>
              <w:rPr>
                <w:rFonts w:eastAsiaTheme="minorEastAsia"/>
                <w:sz w:val="20"/>
                <w:szCs w:val="20"/>
              </w:rPr>
            </w:pPr>
            <w:r w:rsidRPr="74D6CB2D">
              <w:rPr>
                <w:rFonts w:eastAsiaTheme="minorEastAsia"/>
                <w:b/>
                <w:bCs/>
                <w:sz w:val="20"/>
                <w:szCs w:val="20"/>
              </w:rPr>
              <w:t>Professional Behaviours</w:t>
            </w:r>
          </w:p>
          <w:p w14:paraId="23159A76" w14:textId="77777777" w:rsidR="00C66EBD" w:rsidRDefault="00C66EBD" w:rsidP="00073EAE">
            <w:pPr>
              <w:spacing w:line="259" w:lineRule="auto"/>
              <w:rPr>
                <w:rFonts w:eastAsiaTheme="minorEastAsia"/>
                <w:b/>
                <w:bCs/>
                <w:sz w:val="20"/>
                <w:szCs w:val="20"/>
              </w:rPr>
            </w:pPr>
          </w:p>
          <w:p w14:paraId="0ED365BB" w14:textId="77777777" w:rsidR="00C66EBD" w:rsidRDefault="00C66EBD" w:rsidP="00073EAE">
            <w:pPr>
              <w:spacing w:line="259" w:lineRule="auto"/>
              <w:rPr>
                <w:rFonts w:eastAsiaTheme="minorEastAsia"/>
                <w:b/>
                <w:bCs/>
                <w:sz w:val="20"/>
                <w:szCs w:val="20"/>
              </w:rPr>
            </w:pPr>
            <w:r w:rsidRPr="74D6CB2D">
              <w:rPr>
                <w:rFonts w:eastAsiaTheme="minorEastAsia"/>
                <w:sz w:val="20"/>
                <w:szCs w:val="20"/>
              </w:rPr>
              <w:t xml:space="preserve">Critical reflection </w:t>
            </w:r>
          </w:p>
        </w:tc>
        <w:tc>
          <w:tcPr>
            <w:tcW w:w="2981" w:type="dxa"/>
            <w:shd w:val="clear" w:color="auto" w:fill="D9D9D9" w:themeFill="background1" w:themeFillShade="D9"/>
          </w:tcPr>
          <w:p w14:paraId="5EF267A3" w14:textId="77777777" w:rsidR="00C66EBD" w:rsidRDefault="00C66EBD" w:rsidP="00073EAE">
            <w:pPr>
              <w:spacing w:line="259" w:lineRule="auto"/>
              <w:rPr>
                <w:rFonts w:eastAsiaTheme="minorEastAsia"/>
                <w:color w:val="385623" w:themeColor="accent6" w:themeShade="80"/>
                <w:sz w:val="20"/>
                <w:szCs w:val="20"/>
              </w:rPr>
            </w:pPr>
            <w:r w:rsidRPr="030E1644">
              <w:rPr>
                <w:rFonts w:eastAsiaTheme="minorEastAsia"/>
                <w:color w:val="385623" w:themeColor="accent6" w:themeShade="80"/>
                <w:sz w:val="20"/>
                <w:szCs w:val="20"/>
              </w:rPr>
              <w:t xml:space="preserve">Bring your reflective notes to this session. </w:t>
            </w:r>
          </w:p>
        </w:tc>
        <w:tc>
          <w:tcPr>
            <w:tcW w:w="4354" w:type="dxa"/>
            <w:shd w:val="clear" w:color="auto" w:fill="D9D9D9" w:themeFill="background1" w:themeFillShade="D9"/>
          </w:tcPr>
          <w:p w14:paraId="147EB49B" w14:textId="77777777" w:rsidR="00C66EBD" w:rsidRDefault="00C66EBD" w:rsidP="00073EAE">
            <w:pPr>
              <w:spacing w:line="259" w:lineRule="auto"/>
              <w:rPr>
                <w:rFonts w:eastAsiaTheme="minorEastAsia"/>
                <w:sz w:val="20"/>
                <w:szCs w:val="20"/>
              </w:rPr>
            </w:pPr>
            <w:r w:rsidRPr="74D6CB2D">
              <w:rPr>
                <w:rFonts w:eastAsiaTheme="minorEastAsia"/>
                <w:sz w:val="20"/>
                <w:szCs w:val="20"/>
              </w:rPr>
              <w:t>Reflect on and discuss effectively issues raised from enrichment week.</w:t>
            </w:r>
          </w:p>
          <w:p w14:paraId="5BE3505C" w14:textId="77777777" w:rsidR="00C66EBD" w:rsidRDefault="00C66EBD" w:rsidP="00073EAE">
            <w:pPr>
              <w:spacing w:line="259" w:lineRule="auto"/>
              <w:rPr>
                <w:rFonts w:eastAsiaTheme="minorEastAsia"/>
                <w:sz w:val="20"/>
                <w:szCs w:val="20"/>
              </w:rPr>
            </w:pPr>
          </w:p>
          <w:p w14:paraId="3A8EC026"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Extend pedagogical and subject knowledge by participating in wider networks. </w:t>
            </w:r>
          </w:p>
          <w:p w14:paraId="116E4CC5" w14:textId="77777777" w:rsidR="00C66EBD" w:rsidRDefault="00C66EBD" w:rsidP="00073EAE">
            <w:pPr>
              <w:spacing w:line="259" w:lineRule="auto"/>
              <w:rPr>
                <w:rFonts w:eastAsiaTheme="minorEastAsia"/>
                <w:sz w:val="20"/>
                <w:szCs w:val="20"/>
              </w:rPr>
            </w:pPr>
          </w:p>
        </w:tc>
      </w:tr>
      <w:tr w:rsidR="00C66EBD" w14:paraId="1BA5CE2A" w14:textId="77777777" w:rsidTr="00073EAE">
        <w:trPr>
          <w:trHeight w:val="15"/>
        </w:trPr>
        <w:tc>
          <w:tcPr>
            <w:tcW w:w="885" w:type="dxa"/>
            <w:shd w:val="clear" w:color="auto" w:fill="D9D9D9" w:themeFill="background1" w:themeFillShade="D9"/>
          </w:tcPr>
          <w:p w14:paraId="1281F6CA"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1EE550DE"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E5C11F0" w14:textId="77777777" w:rsidR="00C66EBD" w:rsidRDefault="00C66EBD" w:rsidP="00073EAE">
            <w:pPr>
              <w:spacing w:line="259" w:lineRule="auto"/>
              <w:rPr>
                <w:rFonts w:eastAsiaTheme="minorEastAsia"/>
                <w:color w:val="000000" w:themeColor="text1"/>
                <w:sz w:val="20"/>
                <w:szCs w:val="20"/>
              </w:rPr>
            </w:pPr>
          </w:p>
          <w:p w14:paraId="0D29145C" w14:textId="77777777" w:rsidR="00C66EBD" w:rsidRDefault="00C66EBD" w:rsidP="00073EAE">
            <w:pPr>
              <w:spacing w:line="259" w:lineRule="auto"/>
              <w:rPr>
                <w:rFonts w:eastAsiaTheme="minorEastAsia"/>
                <w:color w:val="000000" w:themeColor="text1"/>
                <w:sz w:val="20"/>
                <w:szCs w:val="20"/>
              </w:rPr>
            </w:pPr>
          </w:p>
          <w:p w14:paraId="7BFEBDAC" w14:textId="77777777" w:rsidR="00C66EBD" w:rsidRDefault="00C66EBD" w:rsidP="00073EAE">
            <w:pPr>
              <w:spacing w:line="259" w:lineRule="auto"/>
              <w:rPr>
                <w:rFonts w:eastAsiaTheme="minorEastAsia"/>
                <w:color w:val="000000" w:themeColor="text1"/>
                <w:sz w:val="20"/>
                <w:szCs w:val="20"/>
              </w:rPr>
            </w:pPr>
          </w:p>
          <w:p w14:paraId="76BF6EC9"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290A063D"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009E1753"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4BF1715E" w14:textId="77777777" w:rsidR="00C66EBD" w:rsidRDefault="00C66EBD" w:rsidP="00073EAE">
            <w:pPr>
              <w:spacing w:line="259" w:lineRule="auto"/>
              <w:rPr>
                <w:rFonts w:eastAsiaTheme="minorEastAsia"/>
                <w:sz w:val="20"/>
                <w:szCs w:val="20"/>
              </w:rPr>
            </w:pPr>
            <w:r w:rsidRPr="74D6CB2D">
              <w:rPr>
                <w:rFonts w:eastAsiaTheme="minorEastAsia"/>
                <w:sz w:val="20"/>
                <w:szCs w:val="20"/>
              </w:rPr>
              <w:lastRenderedPageBreak/>
              <w:t>RM</w:t>
            </w:r>
          </w:p>
          <w:p w14:paraId="0896EF0E" w14:textId="77777777" w:rsidR="00C66EBD" w:rsidRDefault="00C66EBD" w:rsidP="00073EAE">
            <w:pPr>
              <w:spacing w:line="259" w:lineRule="auto"/>
              <w:rPr>
                <w:rFonts w:eastAsiaTheme="minorEastAsia"/>
                <w:sz w:val="20"/>
                <w:szCs w:val="20"/>
              </w:rPr>
            </w:pPr>
          </w:p>
          <w:p w14:paraId="215DAB1A" w14:textId="77777777" w:rsidR="00C66EBD" w:rsidRDefault="00C66EBD" w:rsidP="00073EAE">
            <w:pPr>
              <w:spacing w:line="259" w:lineRule="auto"/>
              <w:rPr>
                <w:rFonts w:eastAsiaTheme="minorEastAsia"/>
                <w:sz w:val="20"/>
                <w:szCs w:val="20"/>
              </w:rPr>
            </w:pPr>
          </w:p>
          <w:p w14:paraId="2179D512" w14:textId="77777777" w:rsidR="00C66EBD" w:rsidRDefault="00C66EBD" w:rsidP="00073EAE">
            <w:pPr>
              <w:spacing w:line="259" w:lineRule="auto"/>
              <w:rPr>
                <w:rFonts w:eastAsiaTheme="minorEastAsia"/>
                <w:sz w:val="20"/>
                <w:szCs w:val="20"/>
              </w:rPr>
            </w:pPr>
          </w:p>
          <w:p w14:paraId="59EFD819" w14:textId="77777777" w:rsidR="00C66EBD" w:rsidRDefault="00C66EBD" w:rsidP="00073EAE">
            <w:pPr>
              <w:spacing w:line="259" w:lineRule="auto"/>
              <w:rPr>
                <w:rFonts w:eastAsiaTheme="minorEastAsia"/>
                <w:sz w:val="20"/>
                <w:szCs w:val="20"/>
              </w:rPr>
            </w:pPr>
          </w:p>
          <w:p w14:paraId="614218A3"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shd w:val="clear" w:color="auto" w:fill="D9D9D9" w:themeFill="background1" w:themeFillShade="D9"/>
          </w:tcPr>
          <w:p w14:paraId="3FB81216" w14:textId="77777777" w:rsidR="00C66EBD" w:rsidRDefault="00C66EBD" w:rsidP="00073EAE">
            <w:pPr>
              <w:spacing w:line="259" w:lineRule="auto"/>
              <w:rPr>
                <w:rFonts w:eastAsiaTheme="minorEastAsia"/>
                <w:sz w:val="20"/>
                <w:szCs w:val="20"/>
              </w:rPr>
            </w:pPr>
            <w:r w:rsidRPr="42E0C522">
              <w:rPr>
                <w:rFonts w:eastAsiaTheme="minorEastAsia"/>
                <w:sz w:val="20"/>
                <w:szCs w:val="20"/>
              </w:rPr>
              <w:lastRenderedPageBreak/>
              <w:t>PGC7008M</w:t>
            </w:r>
          </w:p>
          <w:p w14:paraId="139AACE9" w14:textId="77777777" w:rsidR="00C66EBD" w:rsidRDefault="00C66EBD" w:rsidP="00073EAE">
            <w:pPr>
              <w:spacing w:line="259" w:lineRule="auto"/>
              <w:rPr>
                <w:rFonts w:eastAsiaTheme="minorEastAsia"/>
                <w:sz w:val="20"/>
                <w:szCs w:val="20"/>
              </w:rPr>
            </w:pPr>
            <w:r w:rsidRPr="74D6CB2D">
              <w:rPr>
                <w:rFonts w:eastAsiaTheme="minorEastAsia"/>
                <w:sz w:val="20"/>
                <w:szCs w:val="20"/>
              </w:rPr>
              <w:t>Feedback session - student voice</w:t>
            </w:r>
          </w:p>
          <w:p w14:paraId="2FE83519" w14:textId="77777777" w:rsidR="00C66EBD" w:rsidRDefault="00C66EBD" w:rsidP="00073EAE">
            <w:pPr>
              <w:spacing w:line="259" w:lineRule="auto"/>
              <w:rPr>
                <w:rFonts w:eastAsiaTheme="minorEastAsia"/>
                <w:sz w:val="20"/>
                <w:szCs w:val="20"/>
              </w:rPr>
            </w:pPr>
          </w:p>
          <w:p w14:paraId="7A49BA5F" w14:textId="77777777" w:rsidR="00C66EBD" w:rsidRDefault="00C66EBD" w:rsidP="00073EAE">
            <w:pPr>
              <w:spacing w:line="259" w:lineRule="auto"/>
              <w:rPr>
                <w:rFonts w:eastAsiaTheme="minorEastAsia"/>
                <w:sz w:val="20"/>
                <w:szCs w:val="20"/>
              </w:rPr>
            </w:pPr>
            <w:r w:rsidRPr="74D6CB2D">
              <w:rPr>
                <w:rFonts w:eastAsiaTheme="minorEastAsia"/>
                <w:sz w:val="20"/>
                <w:szCs w:val="20"/>
              </w:rPr>
              <w:t>SE2 drop in and SKA updated</w:t>
            </w:r>
          </w:p>
        </w:tc>
        <w:tc>
          <w:tcPr>
            <w:tcW w:w="2303" w:type="dxa"/>
            <w:shd w:val="clear" w:color="auto" w:fill="D9D9D9" w:themeFill="background1" w:themeFillShade="D9"/>
          </w:tcPr>
          <w:p w14:paraId="797FDAD9" w14:textId="77777777" w:rsidR="00C66EBD" w:rsidRDefault="00C66EBD" w:rsidP="00073EAE">
            <w:pPr>
              <w:spacing w:line="259" w:lineRule="auto"/>
              <w:rPr>
                <w:rFonts w:eastAsiaTheme="minorEastAsia"/>
                <w:sz w:val="20"/>
                <w:szCs w:val="20"/>
              </w:rPr>
            </w:pPr>
            <w:r w:rsidRPr="42E0C522">
              <w:rPr>
                <w:rFonts w:eastAsiaTheme="minorEastAsia"/>
                <w:sz w:val="20"/>
                <w:szCs w:val="20"/>
              </w:rPr>
              <w:lastRenderedPageBreak/>
              <w:t xml:space="preserve">Effective feedback can lead to change. </w:t>
            </w:r>
          </w:p>
          <w:p w14:paraId="38FBBF47" w14:textId="77777777" w:rsidR="00C66EBD" w:rsidRDefault="00C66EBD" w:rsidP="00073EAE">
            <w:pPr>
              <w:spacing w:line="259" w:lineRule="auto"/>
              <w:rPr>
                <w:rFonts w:eastAsiaTheme="minorEastAsia"/>
                <w:sz w:val="20"/>
                <w:szCs w:val="20"/>
              </w:rPr>
            </w:pPr>
          </w:p>
          <w:p w14:paraId="2CE5D7CB" w14:textId="77777777" w:rsidR="00C66EBD" w:rsidRDefault="00C66EBD" w:rsidP="00073EAE">
            <w:pPr>
              <w:spacing w:line="259" w:lineRule="auto"/>
              <w:rPr>
                <w:rFonts w:eastAsiaTheme="minorEastAsia"/>
                <w:sz w:val="20"/>
                <w:szCs w:val="20"/>
              </w:rPr>
            </w:pPr>
            <w:r w:rsidRPr="42E0C522">
              <w:rPr>
                <w:rFonts w:eastAsiaTheme="minorEastAsia"/>
                <w:sz w:val="20"/>
                <w:szCs w:val="20"/>
              </w:rPr>
              <w:lastRenderedPageBreak/>
              <w:t xml:space="preserve">Teaching is a generous profession with feedback about our experiences refining provision for others. </w:t>
            </w:r>
          </w:p>
        </w:tc>
        <w:tc>
          <w:tcPr>
            <w:tcW w:w="1515" w:type="dxa"/>
            <w:shd w:val="clear" w:color="auto" w:fill="D9D9D9" w:themeFill="background1" w:themeFillShade="D9"/>
          </w:tcPr>
          <w:p w14:paraId="089447CA"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lastRenderedPageBreak/>
              <w:t>Professional Behaviours</w:t>
            </w:r>
          </w:p>
          <w:p w14:paraId="3B92B6F9" w14:textId="77777777" w:rsidR="00C66EBD" w:rsidRDefault="00C66EBD" w:rsidP="00073EAE">
            <w:pPr>
              <w:spacing w:line="259" w:lineRule="auto"/>
              <w:rPr>
                <w:rFonts w:eastAsiaTheme="minorEastAsia"/>
                <w:b/>
                <w:bCs/>
                <w:sz w:val="20"/>
                <w:szCs w:val="20"/>
              </w:rPr>
            </w:pPr>
          </w:p>
          <w:p w14:paraId="068236D7"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lastRenderedPageBreak/>
              <w:t xml:space="preserve">Being a professional </w:t>
            </w:r>
          </w:p>
          <w:p w14:paraId="4C7E9B6A" w14:textId="77777777" w:rsidR="00C66EBD" w:rsidRDefault="00C66EBD" w:rsidP="00073EAE">
            <w:pPr>
              <w:spacing w:line="259" w:lineRule="auto"/>
              <w:rPr>
                <w:rFonts w:eastAsiaTheme="minorEastAsia"/>
                <w:sz w:val="20"/>
                <w:szCs w:val="20"/>
              </w:rPr>
            </w:pPr>
          </w:p>
          <w:p w14:paraId="301D0C06"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Critical reflection </w:t>
            </w:r>
          </w:p>
        </w:tc>
        <w:tc>
          <w:tcPr>
            <w:tcW w:w="2981" w:type="dxa"/>
            <w:shd w:val="clear" w:color="auto" w:fill="D9D9D9" w:themeFill="background1" w:themeFillShade="D9"/>
          </w:tcPr>
          <w:p w14:paraId="656305D7" w14:textId="77777777" w:rsidR="00C66EBD" w:rsidRDefault="00C66EBD" w:rsidP="00073EAE">
            <w:pPr>
              <w:spacing w:line="259" w:lineRule="auto"/>
              <w:rPr>
                <w:rFonts w:eastAsiaTheme="minorEastAsia"/>
                <w:sz w:val="20"/>
                <w:szCs w:val="20"/>
              </w:rPr>
            </w:pPr>
            <w:r w:rsidRPr="030E1644">
              <w:rPr>
                <w:rFonts w:eastAsiaTheme="minorEastAsia"/>
                <w:sz w:val="20"/>
                <w:szCs w:val="20"/>
              </w:rPr>
              <w:lastRenderedPageBreak/>
              <w:t xml:space="preserve">You will have been asked to contribute to student feedback prior to this session. </w:t>
            </w:r>
          </w:p>
        </w:tc>
        <w:tc>
          <w:tcPr>
            <w:tcW w:w="4354" w:type="dxa"/>
            <w:shd w:val="clear" w:color="auto" w:fill="D9D9D9" w:themeFill="background1" w:themeFillShade="D9"/>
          </w:tcPr>
          <w:p w14:paraId="22E3E3C5"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Contribute effectively to the continuous improvement of education communities. </w:t>
            </w:r>
          </w:p>
        </w:tc>
      </w:tr>
      <w:tr w:rsidR="00C66EBD" w14:paraId="1F73B994" w14:textId="77777777" w:rsidTr="00073EAE">
        <w:trPr>
          <w:trHeight w:val="15"/>
        </w:trPr>
        <w:tc>
          <w:tcPr>
            <w:tcW w:w="885" w:type="dxa"/>
            <w:shd w:val="clear" w:color="auto" w:fill="FFE599" w:themeFill="accent4" w:themeFillTint="66"/>
          </w:tcPr>
          <w:p w14:paraId="42E2F3AE"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18/1</w:t>
            </w:r>
          </w:p>
          <w:p w14:paraId="17AB2C8F" w14:textId="77777777" w:rsidR="00C66EBD" w:rsidRDefault="00C66EBD" w:rsidP="00073EAE">
            <w:pPr>
              <w:spacing w:line="259" w:lineRule="auto"/>
              <w:rPr>
                <w:rFonts w:eastAsiaTheme="minorEastAsia"/>
                <w:color w:val="000000" w:themeColor="text1"/>
                <w:sz w:val="20"/>
                <w:szCs w:val="20"/>
              </w:rPr>
            </w:pPr>
          </w:p>
          <w:p w14:paraId="1CD93554"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53DFA703" w14:textId="77777777" w:rsidR="00C66EBD" w:rsidRDefault="00C66EBD" w:rsidP="00073EAE">
            <w:pPr>
              <w:spacing w:line="259" w:lineRule="auto"/>
            </w:pPr>
            <w:r w:rsidRPr="06CEBB43">
              <w:rPr>
                <w:rFonts w:eastAsiaTheme="minorEastAsia"/>
                <w:sz w:val="20"/>
                <w:szCs w:val="20"/>
              </w:rPr>
              <w:t xml:space="preserve">See room info </w:t>
            </w:r>
          </w:p>
        </w:tc>
        <w:tc>
          <w:tcPr>
            <w:tcW w:w="975" w:type="dxa"/>
            <w:shd w:val="clear" w:color="auto" w:fill="FFE599" w:themeFill="accent4" w:themeFillTint="66"/>
          </w:tcPr>
          <w:p w14:paraId="46171394" w14:textId="77777777" w:rsidR="00C66EBD" w:rsidRDefault="00C66EBD" w:rsidP="00073EAE">
            <w:pPr>
              <w:spacing w:line="259" w:lineRule="auto"/>
              <w:rPr>
                <w:rFonts w:eastAsiaTheme="minorEastAsia"/>
                <w:sz w:val="20"/>
                <w:szCs w:val="20"/>
              </w:rPr>
            </w:pPr>
            <w:r w:rsidRPr="74D6CB2D">
              <w:rPr>
                <w:rFonts w:eastAsiaTheme="minorEastAsia"/>
                <w:sz w:val="20"/>
                <w:szCs w:val="20"/>
              </w:rPr>
              <w:t>Subject staff</w:t>
            </w:r>
          </w:p>
          <w:p w14:paraId="7E56E768" w14:textId="77777777" w:rsidR="00C66EBD" w:rsidRDefault="00C66EBD" w:rsidP="00073EAE">
            <w:pPr>
              <w:spacing w:line="259" w:lineRule="auto"/>
              <w:rPr>
                <w:rFonts w:eastAsiaTheme="minorEastAsia"/>
                <w:sz w:val="20"/>
                <w:szCs w:val="20"/>
              </w:rPr>
            </w:pPr>
          </w:p>
          <w:p w14:paraId="66F88E65" w14:textId="77777777" w:rsidR="00C66EBD" w:rsidRDefault="00C66EBD" w:rsidP="00073EAE">
            <w:pPr>
              <w:spacing w:line="259" w:lineRule="auto"/>
              <w:rPr>
                <w:rFonts w:eastAsiaTheme="minorEastAsia"/>
                <w:sz w:val="20"/>
                <w:szCs w:val="20"/>
              </w:rPr>
            </w:pPr>
          </w:p>
          <w:p w14:paraId="687B9E38" w14:textId="77777777" w:rsidR="00C66EBD" w:rsidRDefault="00C66EBD" w:rsidP="00073EAE">
            <w:pPr>
              <w:spacing w:line="259" w:lineRule="auto"/>
              <w:rPr>
                <w:rFonts w:eastAsiaTheme="minorEastAsia"/>
                <w:sz w:val="20"/>
                <w:szCs w:val="20"/>
              </w:rPr>
            </w:pPr>
          </w:p>
        </w:tc>
        <w:tc>
          <w:tcPr>
            <w:tcW w:w="1541" w:type="dxa"/>
            <w:shd w:val="clear" w:color="auto" w:fill="FFE599" w:themeFill="accent4" w:themeFillTint="66"/>
          </w:tcPr>
          <w:p w14:paraId="6971A8E7"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PGC7007M</w:t>
            </w:r>
          </w:p>
          <w:p w14:paraId="48698899" w14:textId="77777777" w:rsidR="00C66EBD" w:rsidRDefault="00C66EBD" w:rsidP="00073EAE">
            <w:pPr>
              <w:spacing w:line="259" w:lineRule="auto"/>
              <w:rPr>
                <w:rFonts w:eastAsiaTheme="minorEastAsia"/>
                <w:sz w:val="20"/>
                <w:szCs w:val="20"/>
              </w:rPr>
            </w:pPr>
            <w:r w:rsidRPr="726754EC">
              <w:rPr>
                <w:rFonts w:eastAsiaTheme="minorEastAsia"/>
                <w:sz w:val="20"/>
                <w:szCs w:val="20"/>
              </w:rPr>
              <w:t>Sessions 13-16</w:t>
            </w:r>
          </w:p>
        </w:tc>
        <w:tc>
          <w:tcPr>
            <w:tcW w:w="2303" w:type="dxa"/>
            <w:shd w:val="clear" w:color="auto" w:fill="FFE599" w:themeFill="accent4" w:themeFillTint="66"/>
          </w:tcPr>
          <w:p w14:paraId="13AA37E4" w14:textId="77777777" w:rsidR="00C66EBD" w:rsidRDefault="00C66EBD" w:rsidP="00073EAE">
            <w:pPr>
              <w:spacing w:line="259" w:lineRule="auto"/>
              <w:rPr>
                <w:rFonts w:eastAsiaTheme="minorEastAsia"/>
                <w:sz w:val="20"/>
                <w:szCs w:val="20"/>
              </w:rPr>
            </w:pPr>
          </w:p>
          <w:p w14:paraId="042EE54C" w14:textId="77777777" w:rsidR="00C66EBD" w:rsidRDefault="00C66EBD" w:rsidP="00073EAE">
            <w:pPr>
              <w:spacing w:line="259" w:lineRule="auto"/>
              <w:rPr>
                <w:rFonts w:eastAsiaTheme="minorEastAsia"/>
                <w:sz w:val="20"/>
                <w:szCs w:val="20"/>
              </w:rPr>
            </w:pPr>
          </w:p>
          <w:p w14:paraId="161F4252" w14:textId="77777777" w:rsidR="00C66EBD" w:rsidRDefault="00C66EBD" w:rsidP="00073EAE">
            <w:pPr>
              <w:spacing w:line="259" w:lineRule="auto"/>
              <w:rPr>
                <w:rFonts w:eastAsiaTheme="minorEastAsia"/>
                <w:sz w:val="20"/>
                <w:szCs w:val="20"/>
              </w:rPr>
            </w:pPr>
          </w:p>
          <w:p w14:paraId="483FEF9F" w14:textId="77777777" w:rsidR="00C66EBD" w:rsidRDefault="00C66EBD" w:rsidP="00073EAE">
            <w:pPr>
              <w:spacing w:line="259" w:lineRule="auto"/>
              <w:rPr>
                <w:rFonts w:eastAsiaTheme="minorEastAsia"/>
                <w:sz w:val="20"/>
                <w:szCs w:val="20"/>
              </w:rPr>
            </w:pPr>
          </w:p>
        </w:tc>
        <w:tc>
          <w:tcPr>
            <w:tcW w:w="1515" w:type="dxa"/>
            <w:shd w:val="clear" w:color="auto" w:fill="FFE599" w:themeFill="accent4" w:themeFillTint="66"/>
          </w:tcPr>
          <w:p w14:paraId="57D88A91" w14:textId="77777777" w:rsidR="00C66EBD" w:rsidRDefault="00C66EBD" w:rsidP="00073EAE">
            <w:pPr>
              <w:spacing w:line="259" w:lineRule="auto"/>
              <w:rPr>
                <w:rFonts w:eastAsiaTheme="minorEastAsia"/>
                <w:sz w:val="20"/>
                <w:szCs w:val="20"/>
              </w:rPr>
            </w:pPr>
          </w:p>
        </w:tc>
        <w:tc>
          <w:tcPr>
            <w:tcW w:w="2981" w:type="dxa"/>
            <w:shd w:val="clear" w:color="auto" w:fill="FFE599" w:themeFill="accent4" w:themeFillTint="66"/>
          </w:tcPr>
          <w:p w14:paraId="2948B46B" w14:textId="77777777" w:rsidR="00C66EBD" w:rsidRDefault="00C66EBD" w:rsidP="00073EAE">
            <w:pPr>
              <w:spacing w:line="259" w:lineRule="auto"/>
              <w:rPr>
                <w:rFonts w:eastAsiaTheme="minorEastAsia"/>
                <w:sz w:val="20"/>
                <w:szCs w:val="20"/>
              </w:rPr>
            </w:pPr>
          </w:p>
        </w:tc>
        <w:tc>
          <w:tcPr>
            <w:tcW w:w="4354" w:type="dxa"/>
            <w:shd w:val="clear" w:color="auto" w:fill="FFE599" w:themeFill="accent4" w:themeFillTint="66"/>
          </w:tcPr>
          <w:p w14:paraId="653E3B3F" w14:textId="77777777" w:rsidR="00C66EBD" w:rsidRDefault="00C66EBD" w:rsidP="00073EAE">
            <w:pPr>
              <w:rPr>
                <w:rFonts w:eastAsiaTheme="minorEastAsia"/>
                <w:sz w:val="20"/>
                <w:szCs w:val="20"/>
              </w:rPr>
            </w:pPr>
          </w:p>
        </w:tc>
      </w:tr>
      <w:tr w:rsidR="00C66EBD" w14:paraId="28ACDB8C" w14:textId="77777777" w:rsidTr="00073EAE">
        <w:trPr>
          <w:trHeight w:val="15"/>
        </w:trPr>
        <w:tc>
          <w:tcPr>
            <w:tcW w:w="885" w:type="dxa"/>
            <w:shd w:val="clear" w:color="auto" w:fill="FFE599" w:themeFill="accent4" w:themeFillTint="66"/>
          </w:tcPr>
          <w:p w14:paraId="35A32680" w14:textId="77777777" w:rsidR="00C66EBD" w:rsidRDefault="00C66EBD"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4F08DE22" w14:textId="77777777" w:rsidR="00C66EBD" w:rsidRDefault="00C66EBD" w:rsidP="00073EAE">
            <w:pPr>
              <w:spacing w:line="259" w:lineRule="auto"/>
              <w:rPr>
                <w:rFonts w:eastAsiaTheme="minorEastAsia"/>
                <w:sz w:val="20"/>
                <w:szCs w:val="20"/>
              </w:rPr>
            </w:pPr>
          </w:p>
        </w:tc>
        <w:tc>
          <w:tcPr>
            <w:tcW w:w="1541" w:type="dxa"/>
            <w:shd w:val="clear" w:color="auto" w:fill="FFE599" w:themeFill="accent4" w:themeFillTint="66"/>
          </w:tcPr>
          <w:p w14:paraId="223E8BD4" w14:textId="77777777" w:rsidR="00C66EBD" w:rsidRDefault="00C66EBD"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548716CF" w14:textId="77777777" w:rsidR="00C66EBD" w:rsidRDefault="00C66EBD" w:rsidP="00073EAE">
            <w:pPr>
              <w:spacing w:line="259" w:lineRule="auto"/>
              <w:rPr>
                <w:rFonts w:eastAsiaTheme="minorEastAsia"/>
                <w:sz w:val="20"/>
                <w:szCs w:val="20"/>
              </w:rPr>
            </w:pPr>
          </w:p>
        </w:tc>
        <w:tc>
          <w:tcPr>
            <w:tcW w:w="1515" w:type="dxa"/>
            <w:shd w:val="clear" w:color="auto" w:fill="FFE599" w:themeFill="accent4" w:themeFillTint="66"/>
          </w:tcPr>
          <w:p w14:paraId="5D82F863" w14:textId="77777777" w:rsidR="00C66EBD" w:rsidRDefault="00C66EBD" w:rsidP="00073EAE">
            <w:pPr>
              <w:spacing w:line="259" w:lineRule="auto"/>
              <w:rPr>
                <w:rFonts w:eastAsiaTheme="minorEastAsia"/>
                <w:sz w:val="20"/>
                <w:szCs w:val="20"/>
              </w:rPr>
            </w:pPr>
          </w:p>
        </w:tc>
        <w:tc>
          <w:tcPr>
            <w:tcW w:w="2981" w:type="dxa"/>
            <w:shd w:val="clear" w:color="auto" w:fill="FFE599" w:themeFill="accent4" w:themeFillTint="66"/>
          </w:tcPr>
          <w:p w14:paraId="047FCB1B" w14:textId="77777777" w:rsidR="00C66EBD" w:rsidRDefault="00C66EBD" w:rsidP="00073EAE">
            <w:pPr>
              <w:spacing w:line="259" w:lineRule="auto"/>
              <w:rPr>
                <w:rStyle w:val="normaltextrun"/>
                <w:rFonts w:eastAsiaTheme="minorEastAsia"/>
                <w:sz w:val="20"/>
                <w:szCs w:val="20"/>
              </w:rPr>
            </w:pPr>
          </w:p>
        </w:tc>
        <w:tc>
          <w:tcPr>
            <w:tcW w:w="4354" w:type="dxa"/>
            <w:shd w:val="clear" w:color="auto" w:fill="FFE599" w:themeFill="accent4" w:themeFillTint="66"/>
          </w:tcPr>
          <w:p w14:paraId="359F75D2" w14:textId="77777777" w:rsidR="00C66EBD" w:rsidRDefault="00C66EBD"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4177B6CE" w14:textId="77777777" w:rsidR="00C66EBD" w:rsidRDefault="00C66EBD" w:rsidP="00073EAE">
            <w:pPr>
              <w:rPr>
                <w:rFonts w:eastAsiaTheme="minorEastAsia"/>
                <w:sz w:val="20"/>
                <w:szCs w:val="20"/>
              </w:rPr>
            </w:pPr>
          </w:p>
        </w:tc>
      </w:tr>
      <w:tr w:rsidR="00C66EBD" w14:paraId="449863C3" w14:textId="77777777" w:rsidTr="00073EAE">
        <w:trPr>
          <w:trHeight w:val="15"/>
        </w:trPr>
        <w:tc>
          <w:tcPr>
            <w:tcW w:w="885" w:type="dxa"/>
          </w:tcPr>
          <w:p w14:paraId="0A6F541E"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Wed 25/1</w:t>
            </w:r>
          </w:p>
          <w:p w14:paraId="6BFAB699"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 1-3</w:t>
            </w:r>
          </w:p>
          <w:p w14:paraId="0C3BF22A"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2C5DBFE" w14:textId="77777777" w:rsidR="00C66EBD" w:rsidRDefault="00C66EBD" w:rsidP="00073EAE">
            <w:pPr>
              <w:spacing w:line="259" w:lineRule="auto"/>
              <w:rPr>
                <w:rFonts w:eastAsiaTheme="minorEastAsia"/>
                <w:color w:val="000000" w:themeColor="text1"/>
                <w:sz w:val="20"/>
                <w:szCs w:val="20"/>
              </w:rPr>
            </w:pPr>
          </w:p>
          <w:p w14:paraId="2B959BF5" w14:textId="77777777" w:rsidR="00C66EBD" w:rsidRDefault="00C66EBD" w:rsidP="00073EAE">
            <w:pPr>
              <w:spacing w:line="259" w:lineRule="auto"/>
              <w:rPr>
                <w:rFonts w:eastAsiaTheme="minorEastAsia"/>
                <w:color w:val="000000" w:themeColor="text1"/>
                <w:sz w:val="20"/>
                <w:szCs w:val="20"/>
              </w:rPr>
            </w:pPr>
          </w:p>
        </w:tc>
        <w:tc>
          <w:tcPr>
            <w:tcW w:w="975" w:type="dxa"/>
          </w:tcPr>
          <w:p w14:paraId="258CC313" w14:textId="77777777" w:rsidR="00C66EBD" w:rsidRDefault="00C66EBD" w:rsidP="00073EAE">
            <w:pPr>
              <w:spacing w:line="259" w:lineRule="auto"/>
              <w:rPr>
                <w:rFonts w:eastAsiaTheme="minorEastAsia"/>
                <w:sz w:val="20"/>
                <w:szCs w:val="20"/>
              </w:rPr>
            </w:pPr>
            <w:r w:rsidRPr="770CB69C">
              <w:rPr>
                <w:rFonts w:eastAsiaTheme="minorEastAsia"/>
                <w:sz w:val="20"/>
                <w:szCs w:val="20"/>
              </w:rPr>
              <w:t xml:space="preserve">Jenn </w:t>
            </w:r>
            <w:proofErr w:type="spellStart"/>
            <w:r w:rsidRPr="770CB69C">
              <w:rPr>
                <w:rFonts w:eastAsiaTheme="minorEastAsia"/>
                <w:sz w:val="20"/>
                <w:szCs w:val="20"/>
              </w:rPr>
              <w:t>Cassarly</w:t>
            </w:r>
            <w:proofErr w:type="spellEnd"/>
          </w:p>
        </w:tc>
        <w:tc>
          <w:tcPr>
            <w:tcW w:w="1541" w:type="dxa"/>
          </w:tcPr>
          <w:p w14:paraId="242464CE" w14:textId="77777777" w:rsidR="00C66EBD" w:rsidRDefault="00C66EBD" w:rsidP="00073EAE">
            <w:pPr>
              <w:spacing w:line="259" w:lineRule="auto"/>
              <w:rPr>
                <w:rFonts w:eastAsiaTheme="minorEastAsia"/>
                <w:sz w:val="20"/>
                <w:szCs w:val="20"/>
              </w:rPr>
            </w:pPr>
            <w:r w:rsidRPr="770CB69C">
              <w:rPr>
                <w:rFonts w:eastAsiaTheme="minorEastAsia"/>
                <w:sz w:val="20"/>
                <w:szCs w:val="20"/>
              </w:rPr>
              <w:t>PGC7007/8</w:t>
            </w:r>
          </w:p>
          <w:p w14:paraId="233BEF74" w14:textId="77777777" w:rsidR="00C66EBD" w:rsidRDefault="00C66EBD" w:rsidP="00073EAE">
            <w:pPr>
              <w:spacing w:line="259" w:lineRule="auto"/>
              <w:rPr>
                <w:rFonts w:eastAsiaTheme="minorEastAsia"/>
                <w:sz w:val="20"/>
                <w:szCs w:val="20"/>
              </w:rPr>
            </w:pPr>
            <w:r w:rsidRPr="770CB69C">
              <w:rPr>
                <w:rFonts w:eastAsiaTheme="minorEastAsia"/>
                <w:sz w:val="20"/>
                <w:szCs w:val="20"/>
              </w:rPr>
              <w:t xml:space="preserve">RSHE </w:t>
            </w:r>
          </w:p>
        </w:tc>
        <w:tc>
          <w:tcPr>
            <w:tcW w:w="2303" w:type="dxa"/>
          </w:tcPr>
          <w:p w14:paraId="4D5E0CF5" w14:textId="77777777" w:rsidR="00C66EBD" w:rsidRDefault="00C66EBD" w:rsidP="00073EAE">
            <w:pPr>
              <w:spacing w:line="259" w:lineRule="auto"/>
              <w:rPr>
                <w:rFonts w:eastAsiaTheme="minorEastAsia"/>
                <w:sz w:val="20"/>
                <w:szCs w:val="20"/>
              </w:rPr>
            </w:pPr>
            <w:r w:rsidRPr="770CB69C">
              <w:rPr>
                <w:rFonts w:eastAsiaTheme="minorEastAsia"/>
                <w:sz w:val="20"/>
                <w:szCs w:val="20"/>
              </w:rPr>
              <w:t>The responsibility of the subject specialist extends to other curriculum areas.</w:t>
            </w:r>
          </w:p>
          <w:p w14:paraId="2C23E859" w14:textId="77777777" w:rsidR="00C66EBD" w:rsidRDefault="00C66EBD" w:rsidP="00073EAE">
            <w:pPr>
              <w:spacing w:line="259" w:lineRule="auto"/>
              <w:rPr>
                <w:rFonts w:eastAsiaTheme="minorEastAsia"/>
                <w:sz w:val="20"/>
                <w:szCs w:val="20"/>
              </w:rPr>
            </w:pPr>
          </w:p>
          <w:p w14:paraId="789573E6" w14:textId="77777777" w:rsidR="00C66EBD" w:rsidRDefault="00C66EBD" w:rsidP="00073EAE">
            <w:pPr>
              <w:spacing w:line="259" w:lineRule="auto"/>
              <w:rPr>
                <w:rFonts w:eastAsiaTheme="minorEastAsia"/>
                <w:sz w:val="20"/>
                <w:szCs w:val="20"/>
              </w:rPr>
            </w:pPr>
            <w:r w:rsidRPr="770CB69C">
              <w:rPr>
                <w:rFonts w:eastAsiaTheme="minorEastAsia"/>
                <w:sz w:val="20"/>
                <w:szCs w:val="20"/>
              </w:rPr>
              <w:t xml:space="preserve">RSE is compulsory in every secondary school. </w:t>
            </w:r>
          </w:p>
          <w:p w14:paraId="188C2908" w14:textId="77777777" w:rsidR="00C66EBD" w:rsidRDefault="00C66EBD" w:rsidP="00073EAE">
            <w:pPr>
              <w:spacing w:line="259" w:lineRule="auto"/>
              <w:rPr>
                <w:rFonts w:eastAsiaTheme="minorEastAsia"/>
                <w:sz w:val="20"/>
                <w:szCs w:val="20"/>
              </w:rPr>
            </w:pPr>
          </w:p>
          <w:p w14:paraId="540ECFBA" w14:textId="77777777" w:rsidR="00C66EBD" w:rsidRDefault="00C66EBD" w:rsidP="00073EAE">
            <w:pPr>
              <w:spacing w:line="259" w:lineRule="auto"/>
              <w:rPr>
                <w:rFonts w:eastAsiaTheme="minorEastAsia"/>
                <w:sz w:val="20"/>
                <w:szCs w:val="20"/>
              </w:rPr>
            </w:pPr>
            <w:r w:rsidRPr="770CB69C">
              <w:rPr>
                <w:rFonts w:eastAsiaTheme="minorEastAsia"/>
                <w:sz w:val="20"/>
                <w:szCs w:val="20"/>
              </w:rPr>
              <w:t xml:space="preserve">RSHE is compulsory in every state funded secondary school. </w:t>
            </w:r>
          </w:p>
        </w:tc>
        <w:tc>
          <w:tcPr>
            <w:tcW w:w="1515" w:type="dxa"/>
          </w:tcPr>
          <w:p w14:paraId="5743F8C5" w14:textId="77777777" w:rsidR="00C66EBD" w:rsidRDefault="00C66EBD"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65AB947A" w14:textId="77777777" w:rsidR="00C66EBD" w:rsidRDefault="00C66EBD" w:rsidP="00073EAE">
            <w:pPr>
              <w:spacing w:line="259" w:lineRule="auto"/>
              <w:rPr>
                <w:rFonts w:eastAsiaTheme="minorEastAsia"/>
                <w:b/>
                <w:bCs/>
                <w:sz w:val="20"/>
                <w:szCs w:val="20"/>
              </w:rPr>
            </w:pPr>
          </w:p>
          <w:p w14:paraId="026BF047"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 xml:space="preserve">Curriculum </w:t>
            </w:r>
          </w:p>
          <w:p w14:paraId="01ED931D" w14:textId="77777777" w:rsidR="00C66EBD" w:rsidRDefault="00C66EBD" w:rsidP="00073EAE">
            <w:pPr>
              <w:spacing w:line="259" w:lineRule="auto"/>
              <w:rPr>
                <w:rFonts w:eastAsiaTheme="minorEastAsia"/>
                <w:b/>
                <w:bCs/>
                <w:sz w:val="20"/>
                <w:szCs w:val="20"/>
              </w:rPr>
            </w:pPr>
          </w:p>
          <w:p w14:paraId="12315F4F" w14:textId="77777777" w:rsidR="00C66EBD" w:rsidRDefault="00C66EBD" w:rsidP="00073EAE">
            <w:pPr>
              <w:spacing w:line="259" w:lineRule="auto"/>
              <w:rPr>
                <w:rFonts w:eastAsiaTheme="minorEastAsia"/>
                <w:b/>
                <w:bCs/>
                <w:sz w:val="20"/>
                <w:szCs w:val="20"/>
              </w:rPr>
            </w:pPr>
            <w:r w:rsidRPr="030E1644">
              <w:rPr>
                <w:rFonts w:eastAsiaTheme="minorEastAsia"/>
                <w:sz w:val="20"/>
                <w:szCs w:val="20"/>
              </w:rPr>
              <w:t xml:space="preserve">Being a professional </w:t>
            </w:r>
          </w:p>
        </w:tc>
        <w:tc>
          <w:tcPr>
            <w:tcW w:w="2981" w:type="dxa"/>
          </w:tcPr>
          <w:p w14:paraId="0B2224C7" w14:textId="77777777" w:rsidR="00C66EBD" w:rsidRDefault="00C66EBD" w:rsidP="00073EAE">
            <w:pPr>
              <w:spacing w:line="259" w:lineRule="auto"/>
              <w:rPr>
                <w:rFonts w:eastAsiaTheme="minorEastAsia"/>
                <w:sz w:val="20"/>
                <w:szCs w:val="20"/>
              </w:rPr>
            </w:pPr>
            <w:hyperlink r:id="rId118">
              <w:r w:rsidRPr="030E1644">
                <w:rPr>
                  <w:rStyle w:val="Hyperlink"/>
                  <w:rFonts w:eastAsiaTheme="minorEastAsia"/>
                  <w:sz w:val="20"/>
                  <w:szCs w:val="20"/>
                </w:rPr>
                <w:t>https://www.gov.uk/government/publications/relationships-education-relationships-and-sex-education-rse-and-health-education/relationships-and-sex-education-rse-secondary</w:t>
              </w:r>
            </w:hyperlink>
          </w:p>
          <w:p w14:paraId="37E9924C" w14:textId="77777777" w:rsidR="00C66EBD" w:rsidRDefault="00C66EBD" w:rsidP="00073EAE">
            <w:pPr>
              <w:spacing w:line="259" w:lineRule="auto"/>
              <w:rPr>
                <w:rFonts w:eastAsiaTheme="minorEastAsia"/>
                <w:sz w:val="20"/>
                <w:szCs w:val="20"/>
              </w:rPr>
            </w:pPr>
            <w:r w:rsidRPr="7020E459">
              <w:rPr>
                <w:rFonts w:eastAsiaTheme="minorEastAsia"/>
                <w:sz w:val="20"/>
                <w:szCs w:val="20"/>
              </w:rPr>
              <w:t xml:space="preserve"> </w:t>
            </w:r>
          </w:p>
          <w:p w14:paraId="169E3124" w14:textId="77777777" w:rsidR="00C66EBD" w:rsidRDefault="00C66EBD" w:rsidP="00073EAE">
            <w:pPr>
              <w:spacing w:line="259" w:lineRule="auto"/>
              <w:rPr>
                <w:rFonts w:eastAsiaTheme="minorEastAsia"/>
                <w:sz w:val="20"/>
                <w:szCs w:val="20"/>
              </w:rPr>
            </w:pPr>
            <w:r w:rsidRPr="7020E459">
              <w:rPr>
                <w:rFonts w:eastAsiaTheme="minorEastAsia"/>
                <w:sz w:val="20"/>
                <w:szCs w:val="20"/>
              </w:rPr>
              <w:t>https://pshe-association.org.uk/</w:t>
            </w:r>
          </w:p>
        </w:tc>
        <w:tc>
          <w:tcPr>
            <w:tcW w:w="4354" w:type="dxa"/>
          </w:tcPr>
          <w:p w14:paraId="4DCFF6F0" w14:textId="77777777" w:rsidR="00C66EBD" w:rsidRDefault="00C66EBD" w:rsidP="00073EAE">
            <w:r w:rsidRPr="7020E459">
              <w:rPr>
                <w:rFonts w:ascii="Calibri" w:eastAsia="Calibri" w:hAnsi="Calibri" w:cs="Calibri"/>
                <w:sz w:val="20"/>
                <w:szCs w:val="20"/>
              </w:rPr>
              <w:t>Seek to break down complex material into smaller steps (</w:t>
            </w:r>
            <w:proofErr w:type="gramStart"/>
            <w:r w:rsidRPr="7020E459">
              <w:rPr>
                <w:rFonts w:ascii="Calibri" w:eastAsia="Calibri" w:hAnsi="Calibri" w:cs="Calibri"/>
                <w:sz w:val="20"/>
                <w:szCs w:val="20"/>
              </w:rPr>
              <w:t>e.g.</w:t>
            </w:r>
            <w:proofErr w:type="gramEnd"/>
            <w:r w:rsidRPr="7020E459">
              <w:rPr>
                <w:rFonts w:ascii="Calibri" w:eastAsia="Calibri" w:hAnsi="Calibri" w:cs="Calibri"/>
                <w:sz w:val="20"/>
                <w:szCs w:val="20"/>
              </w:rPr>
              <w:t xml:space="preserve"> using partially completed examples to focus pupils on the specific steps).</w:t>
            </w:r>
          </w:p>
          <w:p w14:paraId="3E412C41" w14:textId="77777777" w:rsidR="00C66EBD" w:rsidRDefault="00C66EBD" w:rsidP="00073EAE">
            <w:pPr>
              <w:rPr>
                <w:rFonts w:ascii="Calibri" w:eastAsia="Calibri" w:hAnsi="Calibri" w:cs="Calibri"/>
                <w:sz w:val="20"/>
                <w:szCs w:val="20"/>
              </w:rPr>
            </w:pPr>
          </w:p>
          <w:p w14:paraId="654B95FF" w14:textId="77777777" w:rsidR="00C66EBD" w:rsidRDefault="00C66EBD" w:rsidP="00073EAE">
            <w:r w:rsidRPr="7020E459">
              <w:rPr>
                <w:rFonts w:ascii="Calibri" w:eastAsia="Calibri" w:hAnsi="Calibri" w:cs="Calibri"/>
                <w:sz w:val="20"/>
                <w:szCs w:val="20"/>
              </w:rPr>
              <w:t xml:space="preserve">Discuss and analyse with expert colleagues how to sequence lessons so that pupils secure foundational knowledge before encountering more complex content. </w:t>
            </w:r>
          </w:p>
          <w:p w14:paraId="1FC6566B" w14:textId="77777777" w:rsidR="00C66EBD" w:rsidRDefault="00C66EBD" w:rsidP="00073EAE">
            <w:pPr>
              <w:rPr>
                <w:rFonts w:ascii="Calibri" w:eastAsia="Calibri" w:hAnsi="Calibri" w:cs="Calibri"/>
                <w:sz w:val="20"/>
                <w:szCs w:val="20"/>
              </w:rPr>
            </w:pPr>
          </w:p>
          <w:p w14:paraId="16EE073D" w14:textId="77777777" w:rsidR="00C66EBD" w:rsidRDefault="00C66EBD" w:rsidP="00073EAE">
            <w:r w:rsidRPr="7020E459">
              <w:rPr>
                <w:rFonts w:ascii="Calibri" w:eastAsia="Calibri" w:hAnsi="Calibri" w:cs="Calibri"/>
                <w:sz w:val="20"/>
                <w:szCs w:val="20"/>
              </w:rPr>
              <w:t>Discuss and analyse with expert colleagues how to identify possible misconceptions and plan how to prevent these forming</w:t>
            </w:r>
          </w:p>
        </w:tc>
      </w:tr>
      <w:tr w:rsidR="00C66EBD" w14:paraId="65AADB85" w14:textId="77777777" w:rsidTr="00073EAE">
        <w:trPr>
          <w:trHeight w:val="15"/>
        </w:trPr>
        <w:tc>
          <w:tcPr>
            <w:tcW w:w="885" w:type="dxa"/>
          </w:tcPr>
          <w:p w14:paraId="2537F6F3"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6F098A36"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C0833D3" w14:textId="77777777" w:rsidR="00C66EBD" w:rsidRDefault="00C66EBD" w:rsidP="00073EAE">
            <w:pPr>
              <w:spacing w:line="259" w:lineRule="auto"/>
              <w:rPr>
                <w:rFonts w:eastAsiaTheme="minorEastAsia"/>
                <w:color w:val="000000" w:themeColor="text1"/>
                <w:sz w:val="20"/>
                <w:szCs w:val="20"/>
              </w:rPr>
            </w:pPr>
          </w:p>
        </w:tc>
        <w:tc>
          <w:tcPr>
            <w:tcW w:w="975" w:type="dxa"/>
          </w:tcPr>
          <w:p w14:paraId="41B90962" w14:textId="77777777" w:rsidR="00C66EBD" w:rsidRDefault="00C66EBD" w:rsidP="00073EAE">
            <w:pPr>
              <w:spacing w:line="259" w:lineRule="auto"/>
              <w:rPr>
                <w:rFonts w:eastAsiaTheme="minorEastAsia"/>
                <w:sz w:val="20"/>
                <w:szCs w:val="20"/>
              </w:rPr>
            </w:pPr>
            <w:r w:rsidRPr="2A76762D">
              <w:rPr>
                <w:rFonts w:eastAsiaTheme="minorEastAsia"/>
                <w:sz w:val="20"/>
                <w:szCs w:val="20"/>
              </w:rPr>
              <w:t>HSLT</w:t>
            </w:r>
          </w:p>
        </w:tc>
        <w:tc>
          <w:tcPr>
            <w:tcW w:w="1541" w:type="dxa"/>
          </w:tcPr>
          <w:p w14:paraId="72A9C55F"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PGC7007/8M</w:t>
            </w:r>
          </w:p>
          <w:p w14:paraId="7605C65E" w14:textId="77777777" w:rsidR="00C66EBD" w:rsidRDefault="00C66EBD" w:rsidP="00073EAE">
            <w:pPr>
              <w:spacing w:line="259" w:lineRule="auto"/>
              <w:rPr>
                <w:rFonts w:eastAsiaTheme="minorEastAsia"/>
                <w:sz w:val="20"/>
                <w:szCs w:val="20"/>
              </w:rPr>
            </w:pPr>
            <w:r w:rsidRPr="74D6CB2D">
              <w:rPr>
                <w:rFonts w:eastAsiaTheme="minorEastAsia"/>
                <w:sz w:val="20"/>
                <w:szCs w:val="20"/>
              </w:rPr>
              <w:t>Mathematics across the curriculum</w:t>
            </w:r>
          </w:p>
          <w:p w14:paraId="569803E6" w14:textId="77777777" w:rsidR="00C66EBD" w:rsidRDefault="00C66EBD" w:rsidP="00073EAE">
            <w:pPr>
              <w:spacing w:line="259" w:lineRule="auto"/>
              <w:rPr>
                <w:rFonts w:eastAsiaTheme="minorEastAsia"/>
                <w:sz w:val="20"/>
                <w:szCs w:val="20"/>
              </w:rPr>
            </w:pPr>
          </w:p>
        </w:tc>
        <w:tc>
          <w:tcPr>
            <w:tcW w:w="2303" w:type="dxa"/>
          </w:tcPr>
          <w:p w14:paraId="20DA8338"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Every teacher can improve pupils’ numeracy skills by explicitly teaching skills relevant to subject disciplines. </w:t>
            </w:r>
          </w:p>
        </w:tc>
        <w:tc>
          <w:tcPr>
            <w:tcW w:w="1515" w:type="dxa"/>
          </w:tcPr>
          <w:p w14:paraId="79E8CE10"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p w14:paraId="73362A07" w14:textId="77777777" w:rsidR="00C66EBD" w:rsidRDefault="00C66EBD" w:rsidP="00073EAE">
            <w:pPr>
              <w:spacing w:line="259" w:lineRule="auto"/>
              <w:rPr>
                <w:rFonts w:eastAsiaTheme="minorEastAsia"/>
                <w:b/>
                <w:bCs/>
                <w:sz w:val="20"/>
                <w:szCs w:val="20"/>
              </w:rPr>
            </w:pPr>
          </w:p>
          <w:p w14:paraId="7FF7563C"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Curriculum</w:t>
            </w:r>
          </w:p>
          <w:p w14:paraId="4EB43A33" w14:textId="77777777" w:rsidR="00C66EBD" w:rsidRDefault="00C66EBD" w:rsidP="00073EAE">
            <w:pPr>
              <w:spacing w:line="259" w:lineRule="auto"/>
              <w:rPr>
                <w:rFonts w:eastAsiaTheme="minorEastAsia"/>
                <w:b/>
                <w:bCs/>
                <w:sz w:val="20"/>
                <w:szCs w:val="20"/>
              </w:rPr>
            </w:pPr>
          </w:p>
          <w:p w14:paraId="7329A0D9"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1F0C9B5F" w14:textId="77777777" w:rsidR="00C66EBD" w:rsidRDefault="00C66EBD" w:rsidP="00073EAE">
            <w:pPr>
              <w:spacing w:line="259" w:lineRule="auto"/>
              <w:rPr>
                <w:rFonts w:eastAsiaTheme="minorEastAsia"/>
                <w:b/>
                <w:bCs/>
                <w:sz w:val="20"/>
                <w:szCs w:val="20"/>
              </w:rPr>
            </w:pPr>
          </w:p>
          <w:p w14:paraId="41B14CC6"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49DB29C9" w14:textId="77777777" w:rsidR="00C66EBD" w:rsidRDefault="00C66EBD" w:rsidP="00073EAE">
            <w:pPr>
              <w:spacing w:line="259" w:lineRule="auto"/>
              <w:rPr>
                <w:rFonts w:ascii="Calibri" w:eastAsia="Calibri" w:hAnsi="Calibri" w:cs="Calibri"/>
                <w:sz w:val="20"/>
                <w:szCs w:val="20"/>
              </w:rPr>
            </w:pPr>
            <w:proofErr w:type="spellStart"/>
            <w:r w:rsidRPr="030E1644">
              <w:rPr>
                <w:rFonts w:ascii="Calibri" w:eastAsia="Calibri" w:hAnsi="Calibri" w:cs="Calibri"/>
                <w:sz w:val="20"/>
                <w:szCs w:val="20"/>
              </w:rPr>
              <w:t>Hodgen</w:t>
            </w:r>
            <w:proofErr w:type="spellEnd"/>
            <w:r w:rsidRPr="030E1644">
              <w:rPr>
                <w:rFonts w:ascii="Calibri" w:eastAsia="Calibri" w:hAnsi="Calibri" w:cs="Calibri"/>
                <w:sz w:val="20"/>
                <w:szCs w:val="20"/>
              </w:rPr>
              <w:t>, J., Foster, C., Marks, R. &amp; Brown, M. (2018) Improving Mathematics in Key Stages Two and Three: Evidence Review. [Online] Accessible from</w:t>
            </w:r>
          </w:p>
          <w:p w14:paraId="77DEE666" w14:textId="77777777" w:rsidR="00C66EBD" w:rsidRDefault="00C66EBD" w:rsidP="00073EAE">
            <w:pPr>
              <w:spacing w:line="259" w:lineRule="auto"/>
              <w:rPr>
                <w:rFonts w:ascii="Calibri" w:eastAsia="Calibri" w:hAnsi="Calibri" w:cs="Calibri"/>
                <w:sz w:val="20"/>
                <w:szCs w:val="20"/>
              </w:rPr>
            </w:pPr>
            <w:hyperlink r:id="rId119">
              <w:r w:rsidRPr="030E1644">
                <w:rPr>
                  <w:rStyle w:val="Hyperlink"/>
                  <w:rFonts w:ascii="Calibri" w:eastAsia="Calibri" w:hAnsi="Calibri" w:cs="Calibri"/>
                  <w:sz w:val="20"/>
                  <w:szCs w:val="20"/>
                </w:rPr>
                <w:t>https://educationendowmentfoundation.org.uk/education-evidence/guidance-reports/maths-ks-2-3</w:t>
              </w:r>
            </w:hyperlink>
            <w:r w:rsidRPr="030E1644">
              <w:rPr>
                <w:rFonts w:ascii="Calibri" w:eastAsia="Calibri" w:hAnsi="Calibri" w:cs="Calibri"/>
                <w:sz w:val="20"/>
                <w:szCs w:val="20"/>
              </w:rPr>
              <w:t xml:space="preserve"> </w:t>
            </w:r>
          </w:p>
        </w:tc>
        <w:tc>
          <w:tcPr>
            <w:tcW w:w="4354" w:type="dxa"/>
          </w:tcPr>
          <w:p w14:paraId="3D39C3DA" w14:textId="77777777" w:rsidR="00C66EBD" w:rsidRDefault="00C66EBD" w:rsidP="00073EAE">
            <w:pPr>
              <w:rPr>
                <w:rFonts w:eastAsiaTheme="minorEastAsia"/>
                <w:sz w:val="20"/>
                <w:szCs w:val="20"/>
              </w:rPr>
            </w:pPr>
            <w:r w:rsidRPr="42E0C522">
              <w:rPr>
                <w:rFonts w:eastAsiaTheme="minorEastAsia"/>
                <w:sz w:val="20"/>
                <w:szCs w:val="20"/>
              </w:rPr>
              <w:t xml:space="preserve">Take opportunities in subjects to make links to numeracy. </w:t>
            </w:r>
          </w:p>
          <w:p w14:paraId="6C1B5224" w14:textId="77777777" w:rsidR="00C66EBD" w:rsidRDefault="00C66EBD" w:rsidP="00073EAE">
            <w:pPr>
              <w:rPr>
                <w:rFonts w:eastAsiaTheme="minorEastAsia"/>
                <w:sz w:val="20"/>
                <w:szCs w:val="20"/>
              </w:rPr>
            </w:pPr>
          </w:p>
          <w:p w14:paraId="6F2B2803" w14:textId="77777777" w:rsidR="00C66EBD" w:rsidRDefault="00C66EBD" w:rsidP="00073EAE">
            <w:pPr>
              <w:rPr>
                <w:rFonts w:eastAsiaTheme="minorEastAsia"/>
                <w:sz w:val="20"/>
                <w:szCs w:val="20"/>
              </w:rPr>
            </w:pPr>
            <w:r w:rsidRPr="42E0C522">
              <w:rPr>
                <w:rFonts w:eastAsiaTheme="minorEastAsia"/>
                <w:sz w:val="20"/>
                <w:szCs w:val="20"/>
              </w:rPr>
              <w:t xml:space="preserve">Support pupils’ skills in numeracy by observing how expert colleagues integrated numeracy in lessons. </w:t>
            </w:r>
          </w:p>
        </w:tc>
      </w:tr>
      <w:tr w:rsidR="00C66EBD" w14:paraId="6FA1A8F6" w14:textId="77777777" w:rsidTr="00073EAE">
        <w:trPr>
          <w:trHeight w:val="15"/>
        </w:trPr>
        <w:tc>
          <w:tcPr>
            <w:tcW w:w="885" w:type="dxa"/>
          </w:tcPr>
          <w:p w14:paraId="66B474D3"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33F2B7FE"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01894FFD" w14:textId="77777777" w:rsidR="00C66EBD" w:rsidRDefault="00C66EBD" w:rsidP="00073EAE">
            <w:pPr>
              <w:spacing w:line="259" w:lineRule="auto"/>
              <w:rPr>
                <w:rFonts w:eastAsiaTheme="minorEastAsia"/>
                <w:color w:val="000000" w:themeColor="text1"/>
                <w:sz w:val="20"/>
                <w:szCs w:val="20"/>
              </w:rPr>
            </w:pPr>
          </w:p>
          <w:p w14:paraId="0BCE3FAE" w14:textId="77777777" w:rsidR="00C66EBD" w:rsidRDefault="00C66EBD" w:rsidP="00073EAE">
            <w:pPr>
              <w:spacing w:line="259" w:lineRule="auto"/>
              <w:rPr>
                <w:rFonts w:eastAsiaTheme="minorEastAsia"/>
                <w:color w:val="000000" w:themeColor="text1"/>
                <w:sz w:val="20"/>
                <w:szCs w:val="20"/>
                <w:highlight w:val="magenta"/>
              </w:rPr>
            </w:pPr>
          </w:p>
        </w:tc>
        <w:tc>
          <w:tcPr>
            <w:tcW w:w="975" w:type="dxa"/>
          </w:tcPr>
          <w:p w14:paraId="026DB47B" w14:textId="77777777" w:rsidR="00C66EBD" w:rsidRDefault="00C66EBD" w:rsidP="00073EAE">
            <w:pPr>
              <w:spacing w:line="259" w:lineRule="auto"/>
              <w:rPr>
                <w:rFonts w:eastAsiaTheme="minorEastAsia"/>
                <w:sz w:val="20"/>
                <w:szCs w:val="20"/>
              </w:rPr>
            </w:pPr>
            <w:r w:rsidRPr="030E1644">
              <w:rPr>
                <w:rFonts w:eastAsiaTheme="minorEastAsia"/>
                <w:sz w:val="20"/>
                <w:szCs w:val="20"/>
              </w:rPr>
              <w:t>BR/</w:t>
            </w:r>
          </w:p>
          <w:p w14:paraId="45B18F7D" w14:textId="77777777" w:rsidR="00C66EBD" w:rsidRDefault="00C66EBD" w:rsidP="00073EAE">
            <w:pPr>
              <w:spacing w:line="259" w:lineRule="auto"/>
              <w:rPr>
                <w:rFonts w:eastAsiaTheme="minorEastAsia"/>
                <w:sz w:val="20"/>
                <w:szCs w:val="20"/>
              </w:rPr>
            </w:pPr>
            <w:r w:rsidRPr="74D6CB2D">
              <w:rPr>
                <w:rFonts w:eastAsiaTheme="minorEastAsia"/>
                <w:sz w:val="20"/>
                <w:szCs w:val="20"/>
              </w:rPr>
              <w:t>Careers</w:t>
            </w:r>
          </w:p>
        </w:tc>
        <w:tc>
          <w:tcPr>
            <w:tcW w:w="1541" w:type="dxa"/>
          </w:tcPr>
          <w:p w14:paraId="47DA8478" w14:textId="77777777" w:rsidR="00C66EBD" w:rsidRDefault="00C66EBD" w:rsidP="00073EAE">
            <w:pPr>
              <w:spacing w:line="259" w:lineRule="auto"/>
              <w:rPr>
                <w:rFonts w:eastAsiaTheme="minorEastAsia"/>
                <w:sz w:val="20"/>
                <w:szCs w:val="20"/>
              </w:rPr>
            </w:pPr>
            <w:r w:rsidRPr="74D6CB2D">
              <w:rPr>
                <w:rFonts w:eastAsiaTheme="minorEastAsia"/>
                <w:sz w:val="20"/>
                <w:szCs w:val="20"/>
              </w:rPr>
              <w:t>Job application support</w:t>
            </w:r>
          </w:p>
        </w:tc>
        <w:tc>
          <w:tcPr>
            <w:tcW w:w="2303" w:type="dxa"/>
          </w:tcPr>
          <w:p w14:paraId="2518BE6C" w14:textId="77777777" w:rsidR="00C66EBD" w:rsidRDefault="00C66EBD" w:rsidP="00073EAE">
            <w:pPr>
              <w:spacing w:line="259" w:lineRule="auto"/>
              <w:rPr>
                <w:rFonts w:eastAsiaTheme="minorEastAsia"/>
                <w:sz w:val="20"/>
                <w:szCs w:val="20"/>
              </w:rPr>
            </w:pPr>
            <w:r w:rsidRPr="7020E459">
              <w:rPr>
                <w:rFonts w:eastAsiaTheme="minorEastAsia"/>
                <w:sz w:val="20"/>
                <w:szCs w:val="20"/>
              </w:rPr>
              <w:t>Understand the process of writing job applications and interview process</w:t>
            </w:r>
          </w:p>
        </w:tc>
        <w:tc>
          <w:tcPr>
            <w:tcW w:w="1515" w:type="dxa"/>
          </w:tcPr>
          <w:p w14:paraId="414DEC02"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tc>
        <w:tc>
          <w:tcPr>
            <w:tcW w:w="2981" w:type="dxa"/>
          </w:tcPr>
          <w:p w14:paraId="6563DA19" w14:textId="77777777" w:rsidR="00C66EBD" w:rsidRDefault="00C66EBD" w:rsidP="00073EAE">
            <w:pPr>
              <w:spacing w:line="259" w:lineRule="auto"/>
              <w:ind w:left="547" w:hanging="547"/>
              <w:rPr>
                <w:rFonts w:eastAsiaTheme="minorEastAsia"/>
                <w:color w:val="000000" w:themeColor="text1"/>
                <w:sz w:val="20"/>
                <w:szCs w:val="20"/>
              </w:rPr>
            </w:pPr>
            <w:r w:rsidRPr="7020E459">
              <w:rPr>
                <w:rFonts w:eastAsiaTheme="minorEastAsia"/>
                <w:color w:val="000000" w:themeColor="text1"/>
                <w:sz w:val="20"/>
                <w:szCs w:val="20"/>
              </w:rPr>
              <w:t xml:space="preserve">Sign up for </w:t>
            </w:r>
            <w:hyperlink r:id="rId120">
              <w:r w:rsidRPr="7020E459">
                <w:rPr>
                  <w:rStyle w:val="Hyperlink"/>
                  <w:rFonts w:eastAsiaTheme="minorEastAsia"/>
                  <w:sz w:val="20"/>
                  <w:szCs w:val="20"/>
                </w:rPr>
                <w:t xml:space="preserve">Launchpad online </w:t>
              </w:r>
            </w:hyperlink>
            <w:r w:rsidRPr="7020E459">
              <w:rPr>
                <w:rFonts w:eastAsiaTheme="minorEastAsia"/>
                <w:color w:val="000000" w:themeColor="text1"/>
                <w:sz w:val="20"/>
                <w:szCs w:val="20"/>
              </w:rPr>
              <w:t xml:space="preserve">                          </w:t>
            </w:r>
          </w:p>
          <w:p w14:paraId="42B2D4F6"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For help with job applications, email </w:t>
            </w:r>
            <w:hyperlink r:id="rId121">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61A0C013"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22">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tc>
        <w:tc>
          <w:tcPr>
            <w:tcW w:w="4354" w:type="dxa"/>
          </w:tcPr>
          <w:p w14:paraId="6EF58984" w14:textId="77777777" w:rsidR="00C66EBD" w:rsidRDefault="00C66EBD" w:rsidP="00073EAE">
            <w:pPr>
              <w:spacing w:line="259" w:lineRule="auto"/>
              <w:rPr>
                <w:rFonts w:eastAsiaTheme="minorEastAsia"/>
                <w:sz w:val="20"/>
                <w:szCs w:val="20"/>
              </w:rPr>
            </w:pPr>
            <w:r w:rsidRPr="7020E459">
              <w:rPr>
                <w:rFonts w:eastAsiaTheme="minorEastAsia"/>
                <w:sz w:val="20"/>
                <w:szCs w:val="20"/>
              </w:rPr>
              <w:t>Sign up to job alerts in your area</w:t>
            </w:r>
          </w:p>
          <w:p w14:paraId="5CA98D61" w14:textId="77777777" w:rsidR="00C66EBD" w:rsidRDefault="00C66EBD" w:rsidP="00073EAE">
            <w:pPr>
              <w:spacing w:line="259" w:lineRule="auto"/>
              <w:rPr>
                <w:rFonts w:eastAsiaTheme="minorEastAsia"/>
                <w:sz w:val="20"/>
                <w:szCs w:val="20"/>
              </w:rPr>
            </w:pPr>
            <w:r w:rsidRPr="7020E459">
              <w:rPr>
                <w:rFonts w:eastAsiaTheme="minorEastAsia"/>
                <w:sz w:val="20"/>
                <w:szCs w:val="20"/>
              </w:rPr>
              <w:t xml:space="preserve">Begin to draft your covering letter </w:t>
            </w:r>
          </w:p>
        </w:tc>
      </w:tr>
      <w:tr w:rsidR="00C66EBD" w14:paraId="1FC03D51" w14:textId="77777777" w:rsidTr="00073EAE">
        <w:trPr>
          <w:trHeight w:val="15"/>
        </w:trPr>
        <w:tc>
          <w:tcPr>
            <w:tcW w:w="885" w:type="dxa"/>
            <w:shd w:val="clear" w:color="auto" w:fill="D9D9D9" w:themeFill="background1" w:themeFillShade="D9"/>
          </w:tcPr>
          <w:p w14:paraId="27DBE6B2"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3A2E01EC"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120C8A9C"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062E4E47"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397DB7D6"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p w14:paraId="27024F81"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1EB0DBA3" w14:textId="77777777" w:rsidR="00C66EBD" w:rsidRDefault="00C66EBD" w:rsidP="00073EAE">
            <w:pPr>
              <w:spacing w:line="259" w:lineRule="auto"/>
              <w:rPr>
                <w:rFonts w:eastAsiaTheme="minorEastAsia"/>
                <w:sz w:val="20"/>
                <w:szCs w:val="20"/>
              </w:rPr>
            </w:pPr>
            <w:r w:rsidRPr="28CE12FF">
              <w:rPr>
                <w:rFonts w:eastAsiaTheme="minorEastAsia"/>
                <w:sz w:val="20"/>
                <w:szCs w:val="20"/>
              </w:rPr>
              <w:t>RM/JC</w:t>
            </w:r>
          </w:p>
          <w:p w14:paraId="01E6B28B" w14:textId="77777777" w:rsidR="00C66EBD" w:rsidRDefault="00C66EBD" w:rsidP="00073EAE">
            <w:pPr>
              <w:spacing w:line="259" w:lineRule="auto"/>
              <w:rPr>
                <w:rFonts w:eastAsiaTheme="minorEastAsia"/>
                <w:sz w:val="20"/>
                <w:szCs w:val="20"/>
              </w:rPr>
            </w:pPr>
            <w:r w:rsidRPr="74D6CB2D">
              <w:rPr>
                <w:rFonts w:eastAsiaTheme="minorEastAsia"/>
                <w:sz w:val="20"/>
                <w:szCs w:val="20"/>
              </w:rPr>
              <w:t>IT rooms</w:t>
            </w:r>
          </w:p>
          <w:p w14:paraId="0A5C2610" w14:textId="77777777" w:rsidR="00C66EBD" w:rsidRDefault="00C66EBD" w:rsidP="00073EAE">
            <w:pPr>
              <w:spacing w:line="259" w:lineRule="auto"/>
              <w:rPr>
                <w:rFonts w:eastAsiaTheme="minorEastAsia"/>
                <w:sz w:val="20"/>
                <w:szCs w:val="20"/>
              </w:rPr>
            </w:pPr>
          </w:p>
        </w:tc>
        <w:tc>
          <w:tcPr>
            <w:tcW w:w="1541" w:type="dxa"/>
            <w:shd w:val="clear" w:color="auto" w:fill="D9D9D9" w:themeFill="background1" w:themeFillShade="D9"/>
          </w:tcPr>
          <w:p w14:paraId="0C2CE3B3" w14:textId="77777777" w:rsidR="00C66EBD" w:rsidRDefault="00C66EBD" w:rsidP="00073EAE">
            <w:pPr>
              <w:spacing w:line="259" w:lineRule="auto"/>
              <w:rPr>
                <w:rFonts w:eastAsiaTheme="minorEastAsia"/>
                <w:sz w:val="20"/>
                <w:szCs w:val="20"/>
              </w:rPr>
            </w:pPr>
            <w:r w:rsidRPr="28CE12FF">
              <w:rPr>
                <w:rFonts w:eastAsiaTheme="minorEastAsia"/>
                <w:sz w:val="20"/>
                <w:szCs w:val="20"/>
              </w:rPr>
              <w:t>PGC7007/8</w:t>
            </w:r>
          </w:p>
          <w:p w14:paraId="3127F0C2" w14:textId="77777777" w:rsidR="00C66EBD" w:rsidRDefault="00C66EBD" w:rsidP="00073EAE">
            <w:pPr>
              <w:spacing w:line="259" w:lineRule="auto"/>
              <w:rPr>
                <w:rFonts w:eastAsiaTheme="minorEastAsia"/>
                <w:sz w:val="20"/>
                <w:szCs w:val="20"/>
              </w:rPr>
            </w:pPr>
            <w:r w:rsidRPr="28CE12FF">
              <w:rPr>
                <w:rFonts w:eastAsiaTheme="minorEastAsia"/>
                <w:sz w:val="20"/>
                <w:szCs w:val="20"/>
              </w:rPr>
              <w:t>Cross curricular workshop and micro teaching afternoon</w:t>
            </w:r>
          </w:p>
        </w:tc>
        <w:tc>
          <w:tcPr>
            <w:tcW w:w="2303" w:type="dxa"/>
            <w:shd w:val="clear" w:color="auto" w:fill="D9D9D9" w:themeFill="background1" w:themeFillShade="D9"/>
          </w:tcPr>
          <w:p w14:paraId="644C0989" w14:textId="77777777" w:rsidR="00C66EBD" w:rsidRDefault="00C66EBD" w:rsidP="00073EAE">
            <w:pPr>
              <w:spacing w:line="259" w:lineRule="auto"/>
              <w:rPr>
                <w:rFonts w:ascii="Calibri" w:eastAsia="Calibri" w:hAnsi="Calibri" w:cs="Calibri"/>
                <w:sz w:val="20"/>
                <w:szCs w:val="20"/>
              </w:rPr>
            </w:pPr>
            <w:r w:rsidRPr="74D6CB2D">
              <w:rPr>
                <w:rFonts w:ascii="Calibri" w:eastAsia="Calibri" w:hAnsi="Calibri" w:cs="Calibri"/>
                <w:sz w:val="20"/>
                <w:szCs w:val="20"/>
              </w:rPr>
              <w:t>Effective professional development is likely to be sustained over time, involve expert support or coaching and opportunities for collaboration.</w:t>
            </w:r>
          </w:p>
          <w:p w14:paraId="5416B585" w14:textId="77777777" w:rsidR="00C66EBD" w:rsidRDefault="00C66EBD" w:rsidP="00073EAE">
            <w:pPr>
              <w:spacing w:line="259" w:lineRule="auto"/>
              <w:rPr>
                <w:rFonts w:ascii="Calibri" w:eastAsia="Calibri" w:hAnsi="Calibri" w:cs="Calibri"/>
                <w:sz w:val="20"/>
                <w:szCs w:val="20"/>
              </w:rPr>
            </w:pPr>
          </w:p>
          <w:p w14:paraId="063E869D"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Engaging in high-quality professional development can help teachers improve. </w:t>
            </w:r>
          </w:p>
        </w:tc>
        <w:tc>
          <w:tcPr>
            <w:tcW w:w="1515" w:type="dxa"/>
            <w:shd w:val="clear" w:color="auto" w:fill="D9D9D9" w:themeFill="background1" w:themeFillShade="D9"/>
          </w:tcPr>
          <w:p w14:paraId="27BED99A"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p w14:paraId="5FAEB4FF" w14:textId="77777777" w:rsidR="00C66EBD" w:rsidRDefault="00C66EBD" w:rsidP="00073EAE">
            <w:pPr>
              <w:spacing w:line="259" w:lineRule="auto"/>
              <w:rPr>
                <w:rFonts w:eastAsiaTheme="minorEastAsia"/>
                <w:b/>
                <w:bCs/>
                <w:sz w:val="20"/>
                <w:szCs w:val="20"/>
              </w:rPr>
            </w:pPr>
          </w:p>
          <w:p w14:paraId="4C62827D"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7A34C5CE" w14:textId="77777777" w:rsidR="00C66EBD" w:rsidRDefault="00C66EBD" w:rsidP="00073EAE">
            <w:pPr>
              <w:spacing w:line="259" w:lineRule="auto"/>
              <w:rPr>
                <w:rFonts w:eastAsiaTheme="minorEastAsia"/>
                <w:sz w:val="20"/>
                <w:szCs w:val="20"/>
              </w:rPr>
            </w:pPr>
          </w:p>
          <w:p w14:paraId="55956C37" w14:textId="77777777" w:rsidR="00C66EBD" w:rsidRDefault="00C66EBD" w:rsidP="00073EAE">
            <w:pPr>
              <w:spacing w:line="259" w:lineRule="auto"/>
              <w:rPr>
                <w:rFonts w:eastAsiaTheme="minorEastAsia"/>
                <w:sz w:val="20"/>
                <w:szCs w:val="20"/>
              </w:rPr>
            </w:pPr>
            <w:r w:rsidRPr="42E0C522">
              <w:rPr>
                <w:rFonts w:eastAsiaTheme="minorEastAsia"/>
                <w:sz w:val="20"/>
                <w:szCs w:val="20"/>
              </w:rPr>
              <w:t>Critical reflection</w:t>
            </w:r>
          </w:p>
          <w:p w14:paraId="606567E6" w14:textId="77777777" w:rsidR="00C66EBD" w:rsidRDefault="00C66EBD" w:rsidP="00073EAE">
            <w:pPr>
              <w:spacing w:line="259" w:lineRule="auto"/>
              <w:rPr>
                <w:rFonts w:eastAsiaTheme="minorEastAsia"/>
                <w:sz w:val="20"/>
                <w:szCs w:val="20"/>
              </w:rPr>
            </w:pPr>
          </w:p>
          <w:p w14:paraId="2D4FCE4E"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Research engaged </w:t>
            </w:r>
          </w:p>
          <w:p w14:paraId="69AA4174" w14:textId="77777777" w:rsidR="00C66EBD" w:rsidRDefault="00C66EBD" w:rsidP="00073EAE">
            <w:pPr>
              <w:spacing w:line="259" w:lineRule="auto"/>
              <w:rPr>
                <w:rFonts w:eastAsiaTheme="minorEastAsia"/>
                <w:b/>
                <w:bCs/>
                <w:sz w:val="20"/>
                <w:szCs w:val="20"/>
              </w:rPr>
            </w:pPr>
          </w:p>
        </w:tc>
        <w:tc>
          <w:tcPr>
            <w:tcW w:w="2981" w:type="dxa"/>
            <w:shd w:val="clear" w:color="auto" w:fill="D9D9D9" w:themeFill="background1" w:themeFillShade="D9"/>
          </w:tcPr>
          <w:p w14:paraId="439DE50B" w14:textId="77777777" w:rsidR="00C66EBD" w:rsidRDefault="00C66EBD" w:rsidP="00073EAE">
            <w:pPr>
              <w:spacing w:line="257" w:lineRule="auto"/>
              <w:rPr>
                <w:rFonts w:eastAsiaTheme="minorEastAsia"/>
                <w:sz w:val="20"/>
                <w:szCs w:val="20"/>
              </w:rPr>
            </w:pPr>
            <w:r w:rsidRPr="030E1644">
              <w:rPr>
                <w:rFonts w:eastAsiaTheme="minorEastAsia"/>
                <w:sz w:val="20"/>
                <w:szCs w:val="20"/>
              </w:rPr>
              <w:t>Read: Oxford education Blog</w:t>
            </w:r>
          </w:p>
          <w:p w14:paraId="1B68B209" w14:textId="77777777" w:rsidR="00C66EBD" w:rsidRDefault="00C66EBD" w:rsidP="00073EAE">
            <w:pPr>
              <w:spacing w:line="259" w:lineRule="auto"/>
              <w:rPr>
                <w:rFonts w:eastAsiaTheme="minorEastAsia"/>
              </w:rPr>
            </w:pPr>
            <w:hyperlink r:id="rId123">
              <w:r w:rsidRPr="42E0C522">
                <w:rPr>
                  <w:rStyle w:val="Hyperlink"/>
                  <w:rFonts w:eastAsiaTheme="minorEastAsia"/>
                  <w:sz w:val="20"/>
                  <w:szCs w:val="20"/>
                </w:rPr>
                <w:t>https://educationblog.oup.com/secondary/mfl/the-value-of-teachmeets</w:t>
              </w:r>
            </w:hyperlink>
          </w:p>
        </w:tc>
        <w:tc>
          <w:tcPr>
            <w:tcW w:w="4354" w:type="dxa"/>
            <w:shd w:val="clear" w:color="auto" w:fill="D9D9D9" w:themeFill="background1" w:themeFillShade="D9"/>
          </w:tcPr>
          <w:p w14:paraId="1A82D159" w14:textId="77777777" w:rsidR="00C66EBD" w:rsidRDefault="00C66EBD" w:rsidP="00073EAE">
            <w:pPr>
              <w:rPr>
                <w:rFonts w:eastAsiaTheme="minorEastAsia"/>
                <w:sz w:val="20"/>
                <w:szCs w:val="20"/>
              </w:rPr>
            </w:pPr>
            <w:r w:rsidRPr="42E0C522">
              <w:rPr>
                <w:rFonts w:eastAsiaTheme="minorEastAsia"/>
                <w:sz w:val="20"/>
                <w:szCs w:val="20"/>
              </w:rPr>
              <w:t>Work together to produce effective CPD and to inspire others when sharing practice.</w:t>
            </w:r>
          </w:p>
          <w:p w14:paraId="27A60126" w14:textId="77777777" w:rsidR="00C66EBD" w:rsidRDefault="00C66EBD" w:rsidP="00073EAE">
            <w:pPr>
              <w:spacing w:line="259" w:lineRule="auto"/>
              <w:rPr>
                <w:rFonts w:eastAsiaTheme="minorEastAsia"/>
                <w:sz w:val="20"/>
                <w:szCs w:val="20"/>
              </w:rPr>
            </w:pPr>
          </w:p>
          <w:p w14:paraId="2686E307" w14:textId="77777777" w:rsidR="00C66EBD" w:rsidRDefault="00C66EBD" w:rsidP="00073EAE">
            <w:pPr>
              <w:spacing w:line="259" w:lineRule="auto"/>
              <w:rPr>
                <w:rFonts w:eastAsiaTheme="minorEastAsia"/>
                <w:sz w:val="20"/>
                <w:szCs w:val="20"/>
              </w:rPr>
            </w:pPr>
            <w:r w:rsidRPr="74D6CB2D">
              <w:rPr>
                <w:rFonts w:eastAsiaTheme="minorEastAsia"/>
                <w:sz w:val="20"/>
                <w:szCs w:val="20"/>
              </w:rPr>
              <w:t>Network with colleagues.</w:t>
            </w:r>
          </w:p>
        </w:tc>
      </w:tr>
      <w:tr w:rsidR="00C66EBD" w14:paraId="5E908E5F" w14:textId="77777777" w:rsidTr="00073EAE">
        <w:trPr>
          <w:trHeight w:val="15"/>
        </w:trPr>
        <w:tc>
          <w:tcPr>
            <w:tcW w:w="885" w:type="dxa"/>
            <w:shd w:val="clear" w:color="auto" w:fill="D9D9D9" w:themeFill="background1" w:themeFillShade="D9"/>
          </w:tcPr>
          <w:p w14:paraId="2CFD01A0"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01342F9F"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4A1387BB"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A4AE7C6" w14:textId="77777777" w:rsidR="00C66EBD" w:rsidRDefault="00C66EBD" w:rsidP="00073EAE">
            <w:pPr>
              <w:spacing w:line="259" w:lineRule="auto"/>
              <w:rPr>
                <w:rFonts w:eastAsiaTheme="minorEastAsia"/>
                <w:sz w:val="20"/>
                <w:szCs w:val="20"/>
              </w:rPr>
            </w:pPr>
            <w:r w:rsidRPr="2A76762D">
              <w:rPr>
                <w:rFonts w:eastAsiaTheme="minorEastAsia"/>
                <w:sz w:val="20"/>
                <w:szCs w:val="20"/>
              </w:rPr>
              <w:t>White Rose</w:t>
            </w:r>
          </w:p>
        </w:tc>
        <w:tc>
          <w:tcPr>
            <w:tcW w:w="1541" w:type="dxa"/>
            <w:shd w:val="clear" w:color="auto" w:fill="D9D9D9" w:themeFill="background1" w:themeFillShade="D9"/>
          </w:tcPr>
          <w:p w14:paraId="56AA903D"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PGC7007/8M</w:t>
            </w:r>
          </w:p>
          <w:p w14:paraId="686C50EB" w14:textId="77777777" w:rsidR="00C66EBD" w:rsidRDefault="00C66EBD" w:rsidP="00073EAE">
            <w:pPr>
              <w:spacing w:line="259" w:lineRule="auto"/>
              <w:rPr>
                <w:rFonts w:eastAsiaTheme="minorEastAsia"/>
                <w:sz w:val="20"/>
                <w:szCs w:val="20"/>
              </w:rPr>
            </w:pPr>
            <w:r w:rsidRPr="74D6CB2D">
              <w:rPr>
                <w:rFonts w:eastAsiaTheme="minorEastAsia"/>
                <w:sz w:val="20"/>
                <w:szCs w:val="20"/>
              </w:rPr>
              <w:t>Literacy across the curriculum</w:t>
            </w:r>
          </w:p>
        </w:tc>
        <w:tc>
          <w:tcPr>
            <w:tcW w:w="2303" w:type="dxa"/>
            <w:shd w:val="clear" w:color="auto" w:fill="D9D9D9" w:themeFill="background1" w:themeFillShade="D9"/>
          </w:tcPr>
          <w:p w14:paraId="1E6942A1"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15" w:type="dxa"/>
            <w:shd w:val="clear" w:color="auto" w:fill="D9D9D9" w:themeFill="background1" w:themeFillShade="D9"/>
          </w:tcPr>
          <w:p w14:paraId="472DEC9C"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p w14:paraId="47DAF982" w14:textId="77777777" w:rsidR="00C66EBD" w:rsidRDefault="00C66EBD" w:rsidP="00073EAE">
            <w:pPr>
              <w:spacing w:line="259" w:lineRule="auto"/>
              <w:rPr>
                <w:rFonts w:eastAsiaTheme="minorEastAsia"/>
                <w:b/>
                <w:bCs/>
                <w:sz w:val="20"/>
                <w:szCs w:val="20"/>
              </w:rPr>
            </w:pPr>
          </w:p>
          <w:p w14:paraId="36A2CC17"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Pedagogy</w:t>
            </w:r>
            <w:r w:rsidRPr="42E0C522">
              <w:rPr>
                <w:rFonts w:eastAsiaTheme="minorEastAsia"/>
                <w:sz w:val="20"/>
                <w:szCs w:val="20"/>
              </w:rPr>
              <w:t xml:space="preserve"> </w:t>
            </w:r>
          </w:p>
          <w:p w14:paraId="1E7C5C5C" w14:textId="77777777" w:rsidR="00C66EBD" w:rsidRDefault="00C66EBD" w:rsidP="00073EAE">
            <w:pPr>
              <w:spacing w:line="259" w:lineRule="auto"/>
              <w:rPr>
                <w:rFonts w:eastAsiaTheme="minorEastAsia"/>
                <w:sz w:val="20"/>
                <w:szCs w:val="20"/>
              </w:rPr>
            </w:pPr>
          </w:p>
          <w:p w14:paraId="23EFEC45"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Curriculum</w:t>
            </w:r>
          </w:p>
          <w:p w14:paraId="4647EB68" w14:textId="77777777" w:rsidR="00C66EBD" w:rsidRDefault="00C66EBD" w:rsidP="00073EAE">
            <w:pPr>
              <w:spacing w:line="259" w:lineRule="auto"/>
              <w:rPr>
                <w:rFonts w:eastAsiaTheme="minorEastAsia"/>
                <w:b/>
                <w:bCs/>
                <w:sz w:val="20"/>
                <w:szCs w:val="20"/>
              </w:rPr>
            </w:pPr>
          </w:p>
          <w:p w14:paraId="501ED48A" w14:textId="77777777" w:rsidR="00C66EBD" w:rsidRDefault="00C66EBD" w:rsidP="00073EAE">
            <w:pPr>
              <w:spacing w:line="259" w:lineRule="auto"/>
              <w:rPr>
                <w:rFonts w:eastAsiaTheme="minorEastAsia"/>
                <w:b/>
                <w:bCs/>
                <w:sz w:val="20"/>
                <w:szCs w:val="20"/>
              </w:rPr>
            </w:pPr>
          </w:p>
        </w:tc>
        <w:tc>
          <w:tcPr>
            <w:tcW w:w="2981" w:type="dxa"/>
            <w:shd w:val="clear" w:color="auto" w:fill="D9D9D9" w:themeFill="background1" w:themeFillShade="D9"/>
          </w:tcPr>
          <w:p w14:paraId="49CC9137" w14:textId="77777777" w:rsidR="00C66EBD" w:rsidRDefault="00C66EBD" w:rsidP="00073EAE">
            <w:pPr>
              <w:spacing w:line="259" w:lineRule="auto"/>
              <w:rPr>
                <w:rFonts w:eastAsiaTheme="minorEastAsia"/>
              </w:rPr>
            </w:pPr>
            <w:hyperlink r:id="rId124">
              <w:r w:rsidRPr="42E0C522">
                <w:rPr>
                  <w:rStyle w:val="Hyperlink"/>
                  <w:rFonts w:eastAsiaTheme="minorEastAsia"/>
                  <w:sz w:val="20"/>
                  <w:szCs w:val="20"/>
                </w:rPr>
                <w:t>Education Endowment Foundation (2019) Improving Literacy in Secondary Schools: Guidance report</w:t>
              </w:r>
            </w:hyperlink>
          </w:p>
        </w:tc>
        <w:tc>
          <w:tcPr>
            <w:tcW w:w="4354" w:type="dxa"/>
            <w:shd w:val="clear" w:color="auto" w:fill="D9D9D9" w:themeFill="background1" w:themeFillShade="D9"/>
          </w:tcPr>
          <w:p w14:paraId="47EBD813" w14:textId="77777777" w:rsidR="00C66EBD" w:rsidRDefault="00C66EBD" w:rsidP="00073EAE">
            <w:pPr>
              <w:spacing w:line="259" w:lineRule="auto"/>
              <w:rPr>
                <w:rFonts w:ascii="Calibri" w:eastAsia="Calibri" w:hAnsi="Calibri" w:cs="Calibri"/>
                <w:sz w:val="20"/>
                <w:szCs w:val="20"/>
              </w:rPr>
            </w:pPr>
            <w:r w:rsidRPr="42E0C522">
              <w:rPr>
                <w:rFonts w:eastAsiaTheme="minorEastAsia"/>
                <w:sz w:val="20"/>
                <w:szCs w:val="20"/>
              </w:rPr>
              <w:t>Model read</w:t>
            </w:r>
            <w:r w:rsidRPr="42E0C522">
              <w:rPr>
                <w:rFonts w:ascii="Calibri" w:eastAsia="Calibri" w:hAnsi="Calibri" w:cs="Calibri"/>
                <w:sz w:val="20"/>
                <w:szCs w:val="20"/>
              </w:rPr>
              <w:t>ing comprehension by asking questions, making predictions, and summarising when reading.</w:t>
            </w:r>
          </w:p>
          <w:p w14:paraId="3DCD3CBA" w14:textId="77777777" w:rsidR="00C66EBD" w:rsidRDefault="00C66EBD" w:rsidP="00073EAE">
            <w:pPr>
              <w:spacing w:line="259" w:lineRule="auto"/>
              <w:rPr>
                <w:rFonts w:ascii="Calibri" w:eastAsia="Calibri" w:hAnsi="Calibri" w:cs="Calibri"/>
                <w:sz w:val="20"/>
                <w:szCs w:val="20"/>
              </w:rPr>
            </w:pPr>
          </w:p>
          <w:p w14:paraId="059F6DA9"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Promote reading for pleasure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using a range of whole class reading approaches and regularly reading high-quality texts to children). </w:t>
            </w:r>
          </w:p>
          <w:p w14:paraId="503EA7D0" w14:textId="77777777" w:rsidR="00C66EBD" w:rsidRDefault="00C66EBD" w:rsidP="00073EAE">
            <w:pPr>
              <w:spacing w:line="259" w:lineRule="auto"/>
              <w:rPr>
                <w:rFonts w:ascii="Calibri" w:eastAsia="Calibri" w:hAnsi="Calibri" w:cs="Calibri"/>
                <w:sz w:val="20"/>
                <w:szCs w:val="20"/>
              </w:rPr>
            </w:pPr>
          </w:p>
          <w:p w14:paraId="0EB8B1FA"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Teach different forms of writing by modelling planning, drafting and editing.</w:t>
            </w:r>
          </w:p>
        </w:tc>
      </w:tr>
      <w:tr w:rsidR="00C66EBD" w14:paraId="364F156C" w14:textId="77777777" w:rsidTr="00073EAE">
        <w:trPr>
          <w:trHeight w:val="15"/>
        </w:trPr>
        <w:tc>
          <w:tcPr>
            <w:tcW w:w="885" w:type="dxa"/>
          </w:tcPr>
          <w:p w14:paraId="6AB2C872"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8/2</w:t>
            </w:r>
          </w:p>
          <w:p w14:paraId="67C0B9DE"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67A76E89"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1D486566" w14:textId="77777777" w:rsidR="00C66EBD" w:rsidRDefault="00C66EBD" w:rsidP="00073EAE">
            <w:pPr>
              <w:spacing w:line="259" w:lineRule="auto"/>
              <w:rPr>
                <w:rFonts w:eastAsiaTheme="minorEastAsia"/>
                <w:color w:val="000000" w:themeColor="text1"/>
                <w:sz w:val="20"/>
                <w:szCs w:val="20"/>
              </w:rPr>
            </w:pPr>
          </w:p>
        </w:tc>
        <w:tc>
          <w:tcPr>
            <w:tcW w:w="975" w:type="dxa"/>
          </w:tcPr>
          <w:p w14:paraId="7D66B58B" w14:textId="77777777" w:rsidR="00C66EBD" w:rsidRDefault="00C66EBD" w:rsidP="00073EAE">
            <w:pPr>
              <w:spacing w:line="259" w:lineRule="auto"/>
              <w:rPr>
                <w:rFonts w:eastAsiaTheme="minorEastAsia"/>
                <w:sz w:val="20"/>
                <w:szCs w:val="20"/>
              </w:rPr>
            </w:pPr>
            <w:r w:rsidRPr="726754EC">
              <w:rPr>
                <w:rFonts w:eastAsiaTheme="minorEastAsia"/>
                <w:sz w:val="20"/>
                <w:szCs w:val="20"/>
              </w:rPr>
              <w:t>KB</w:t>
            </w:r>
          </w:p>
        </w:tc>
        <w:tc>
          <w:tcPr>
            <w:tcW w:w="1541" w:type="dxa"/>
          </w:tcPr>
          <w:p w14:paraId="684F9E3D"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PGC7008M</w:t>
            </w:r>
          </w:p>
          <w:p w14:paraId="51767708"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Revisiting motivation and regulation </w:t>
            </w:r>
          </w:p>
          <w:p w14:paraId="48C144D3" w14:textId="77777777" w:rsidR="00C66EBD" w:rsidRDefault="00C66EBD" w:rsidP="00073EAE">
            <w:pPr>
              <w:spacing w:line="259" w:lineRule="auto"/>
              <w:rPr>
                <w:rFonts w:eastAsiaTheme="minorEastAsia"/>
                <w:sz w:val="20"/>
                <w:szCs w:val="20"/>
              </w:rPr>
            </w:pPr>
          </w:p>
        </w:tc>
        <w:tc>
          <w:tcPr>
            <w:tcW w:w="2303" w:type="dxa"/>
          </w:tcPr>
          <w:p w14:paraId="397A211A" w14:textId="77777777" w:rsidR="00C66EBD" w:rsidRDefault="00C66EBD" w:rsidP="00073EAE">
            <w:pPr>
              <w:spacing w:line="259" w:lineRule="auto"/>
              <w:rPr>
                <w:rFonts w:ascii="Calibri" w:eastAsia="Calibri" w:hAnsi="Calibri" w:cs="Calibri"/>
                <w:color w:val="000000" w:themeColor="text1"/>
                <w:sz w:val="20"/>
                <w:szCs w:val="20"/>
              </w:rPr>
            </w:pPr>
            <w:r w:rsidRPr="2A76762D">
              <w:rPr>
                <w:rFonts w:ascii="Calibri" w:eastAsia="Calibri" w:hAnsi="Calibri" w:cs="Calibri"/>
                <w:color w:val="000000" w:themeColor="text1"/>
                <w:sz w:val="20"/>
                <w:szCs w:val="20"/>
              </w:rPr>
              <w:t>Teachers can affect and improve the wellbeing, motivation and behaviour of their pupils.</w:t>
            </w:r>
          </w:p>
          <w:p w14:paraId="1D54C31B" w14:textId="77777777" w:rsidR="00C66EBD" w:rsidRDefault="00C66EBD" w:rsidP="00073EAE">
            <w:pPr>
              <w:spacing w:line="259" w:lineRule="auto"/>
              <w:rPr>
                <w:rFonts w:ascii="Calibri" w:eastAsia="Calibri" w:hAnsi="Calibri" w:cs="Calibri"/>
                <w:color w:val="000000" w:themeColor="text1"/>
                <w:sz w:val="20"/>
                <w:szCs w:val="20"/>
              </w:rPr>
            </w:pPr>
          </w:p>
          <w:p w14:paraId="57CDA26C" w14:textId="77777777" w:rsidR="00C66EBD" w:rsidRDefault="00C66EBD"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Pupils are motivated by intrinsic factors (related to their identity and values) and extrinsic </w:t>
            </w:r>
            <w:r w:rsidRPr="42E0C522">
              <w:rPr>
                <w:rFonts w:ascii="Calibri" w:eastAsia="Calibri" w:hAnsi="Calibri" w:cs="Calibri"/>
                <w:color w:val="000000" w:themeColor="text1"/>
                <w:sz w:val="20"/>
                <w:szCs w:val="20"/>
              </w:rPr>
              <w:lastRenderedPageBreak/>
              <w:t>factors (related to reward).</w:t>
            </w:r>
          </w:p>
          <w:p w14:paraId="06DCEB3F" w14:textId="77777777" w:rsidR="00C66EBD" w:rsidRDefault="00C66EBD" w:rsidP="00073EAE">
            <w:pPr>
              <w:spacing w:line="259" w:lineRule="auto"/>
              <w:rPr>
                <w:rFonts w:ascii="Calibri" w:eastAsia="Calibri" w:hAnsi="Calibri" w:cs="Calibri"/>
                <w:color w:val="000000" w:themeColor="text1"/>
                <w:sz w:val="20"/>
                <w:szCs w:val="20"/>
              </w:rPr>
            </w:pPr>
          </w:p>
          <w:p w14:paraId="6439737A"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Pupils’ investment in learning is also driven by their prior experiences and perceptions of success and failure. </w:t>
            </w:r>
          </w:p>
        </w:tc>
        <w:tc>
          <w:tcPr>
            <w:tcW w:w="1515" w:type="dxa"/>
          </w:tcPr>
          <w:p w14:paraId="0B0FF3E1" w14:textId="77777777" w:rsidR="00C66EBD" w:rsidRDefault="00C66EBD"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lastRenderedPageBreak/>
              <w:t>Behaviour and expectations</w:t>
            </w:r>
          </w:p>
          <w:p w14:paraId="7E0BA912" w14:textId="77777777" w:rsidR="00C66EBD" w:rsidRDefault="00C66EBD" w:rsidP="00073EAE">
            <w:pPr>
              <w:spacing w:line="259" w:lineRule="auto"/>
              <w:rPr>
                <w:rFonts w:ascii="Calibri" w:eastAsia="Calibri" w:hAnsi="Calibri" w:cs="Calibri"/>
                <w:color w:val="000000" w:themeColor="text1"/>
                <w:sz w:val="20"/>
                <w:szCs w:val="20"/>
              </w:rPr>
            </w:pPr>
          </w:p>
          <w:p w14:paraId="2062096F" w14:textId="77777777" w:rsidR="00C66EBD" w:rsidRDefault="00C66EBD"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p w14:paraId="6C109E65" w14:textId="77777777" w:rsidR="00C66EBD" w:rsidRDefault="00C66EBD" w:rsidP="00073EAE">
            <w:pPr>
              <w:spacing w:line="259" w:lineRule="auto"/>
              <w:rPr>
                <w:rFonts w:eastAsiaTheme="minorEastAsia"/>
                <w:sz w:val="20"/>
                <w:szCs w:val="20"/>
              </w:rPr>
            </w:pPr>
          </w:p>
        </w:tc>
        <w:tc>
          <w:tcPr>
            <w:tcW w:w="2981" w:type="dxa"/>
          </w:tcPr>
          <w:p w14:paraId="549975F0" w14:textId="77777777" w:rsidR="00C66EBD" w:rsidRDefault="00C66EBD" w:rsidP="00073EAE">
            <w:pPr>
              <w:spacing w:line="257" w:lineRule="auto"/>
              <w:rPr>
                <w:rFonts w:eastAsiaTheme="minorEastAsia"/>
                <w:sz w:val="20"/>
                <w:szCs w:val="20"/>
              </w:rPr>
            </w:pPr>
            <w:r w:rsidRPr="42E0C522">
              <w:rPr>
                <w:rFonts w:eastAsiaTheme="minorEastAsia"/>
                <w:sz w:val="20"/>
                <w:szCs w:val="20"/>
              </w:rPr>
              <w:t xml:space="preserve">Zimmerman, B. J. (2002) Becoming a Self-Regulated Learner: An Overview, Theory </w:t>
            </w:r>
            <w:proofErr w:type="gramStart"/>
            <w:r w:rsidRPr="42E0C522">
              <w:rPr>
                <w:rFonts w:eastAsiaTheme="minorEastAsia"/>
                <w:sz w:val="20"/>
                <w:szCs w:val="20"/>
              </w:rPr>
              <w:t>Into</w:t>
            </w:r>
            <w:proofErr w:type="gramEnd"/>
            <w:r w:rsidRPr="42E0C522">
              <w:rPr>
                <w:rFonts w:eastAsiaTheme="minorEastAsia"/>
                <w:sz w:val="20"/>
                <w:szCs w:val="20"/>
              </w:rPr>
              <w:t xml:space="preserve"> Practice. Theory Into Practice, 41(2), 64–70. </w:t>
            </w:r>
            <w:hyperlink r:id="rId125" w:anchor="page_scan_tab_contents">
              <w:r w:rsidRPr="42E0C522">
                <w:rPr>
                  <w:rStyle w:val="Hyperlink"/>
                  <w:rFonts w:eastAsiaTheme="minorEastAsia"/>
                  <w:sz w:val="20"/>
                  <w:szCs w:val="20"/>
                </w:rPr>
                <w:t>https://www.jstor.org/stable/1477457?seq=1#page_scan_tab_contents</w:t>
              </w:r>
            </w:hyperlink>
            <w:r w:rsidRPr="42E0C522">
              <w:rPr>
                <w:rFonts w:eastAsiaTheme="minorEastAsia"/>
                <w:sz w:val="20"/>
                <w:szCs w:val="20"/>
              </w:rPr>
              <w:t>.</w:t>
            </w:r>
          </w:p>
          <w:p w14:paraId="1E4E4BBC" w14:textId="77777777" w:rsidR="00C66EBD" w:rsidRDefault="00C66EBD" w:rsidP="00073EAE">
            <w:pPr>
              <w:spacing w:line="259" w:lineRule="auto"/>
              <w:rPr>
                <w:rFonts w:eastAsiaTheme="minorEastAsia"/>
                <w:sz w:val="20"/>
                <w:szCs w:val="20"/>
              </w:rPr>
            </w:pPr>
          </w:p>
        </w:tc>
        <w:tc>
          <w:tcPr>
            <w:tcW w:w="4354" w:type="dxa"/>
          </w:tcPr>
          <w:p w14:paraId="3CBC3314" w14:textId="77777777" w:rsidR="00C66EBD" w:rsidRDefault="00C66EBD"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1B00608F" w14:textId="77777777" w:rsidR="00C66EBD" w:rsidRDefault="00C66EBD" w:rsidP="00073EAE">
            <w:pPr>
              <w:spacing w:line="259" w:lineRule="auto"/>
              <w:rPr>
                <w:rFonts w:ascii="Calibri" w:eastAsia="Calibri" w:hAnsi="Calibri" w:cs="Calibri"/>
                <w:color w:val="000000" w:themeColor="text1"/>
                <w:sz w:val="20"/>
                <w:szCs w:val="20"/>
              </w:rPr>
            </w:pPr>
          </w:p>
          <w:p w14:paraId="7884FCB4" w14:textId="77777777" w:rsidR="00C66EBD" w:rsidRDefault="00C66EBD"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Provide opportunities for pupils to articulate their </w:t>
            </w:r>
            <w:proofErr w:type="spellStart"/>
            <w:r w:rsidRPr="42E0C522">
              <w:rPr>
                <w:rFonts w:ascii="Calibri" w:eastAsia="Calibri" w:hAnsi="Calibri" w:cs="Calibri"/>
                <w:color w:val="000000" w:themeColor="text1"/>
                <w:sz w:val="20"/>
                <w:szCs w:val="20"/>
              </w:rPr>
              <w:t>longterm</w:t>
            </w:r>
            <w:proofErr w:type="spellEnd"/>
            <w:r w:rsidRPr="42E0C522">
              <w:rPr>
                <w:rFonts w:ascii="Calibri" w:eastAsia="Calibri" w:hAnsi="Calibri" w:cs="Calibri"/>
                <w:color w:val="000000" w:themeColor="text1"/>
                <w:sz w:val="20"/>
                <w:szCs w:val="20"/>
              </w:rPr>
              <w:t xml:space="preserve"> goals and help them to see how these are related to their success in school.</w:t>
            </w:r>
          </w:p>
          <w:p w14:paraId="20DF6C6B" w14:textId="77777777" w:rsidR="00C66EBD" w:rsidRDefault="00C66EBD" w:rsidP="00073EAE">
            <w:pPr>
              <w:spacing w:line="259" w:lineRule="auto"/>
              <w:rPr>
                <w:rFonts w:eastAsiaTheme="minorEastAsia"/>
                <w:sz w:val="20"/>
                <w:szCs w:val="20"/>
              </w:rPr>
            </w:pPr>
          </w:p>
        </w:tc>
      </w:tr>
      <w:tr w:rsidR="00C66EBD" w14:paraId="0078B30F" w14:textId="77777777" w:rsidTr="00073EAE">
        <w:trPr>
          <w:trHeight w:val="15"/>
        </w:trPr>
        <w:tc>
          <w:tcPr>
            <w:tcW w:w="885" w:type="dxa"/>
          </w:tcPr>
          <w:p w14:paraId="12F58DD4"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714EBD54"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4C22C02" w14:textId="77777777" w:rsidR="00C66EBD" w:rsidRDefault="00C66EBD" w:rsidP="00073EAE">
            <w:pPr>
              <w:spacing w:line="259" w:lineRule="auto"/>
              <w:rPr>
                <w:rFonts w:eastAsiaTheme="minorEastAsia"/>
                <w:color w:val="000000" w:themeColor="text1"/>
                <w:sz w:val="20"/>
                <w:szCs w:val="20"/>
              </w:rPr>
            </w:pPr>
          </w:p>
        </w:tc>
        <w:tc>
          <w:tcPr>
            <w:tcW w:w="975" w:type="dxa"/>
          </w:tcPr>
          <w:p w14:paraId="581F4987"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 Campus Stockton</w:t>
            </w:r>
          </w:p>
        </w:tc>
        <w:tc>
          <w:tcPr>
            <w:tcW w:w="1541" w:type="dxa"/>
          </w:tcPr>
          <w:p w14:paraId="4354A32C"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PGC7008M</w:t>
            </w:r>
          </w:p>
          <w:p w14:paraId="2104B4BD" w14:textId="77777777" w:rsidR="00C66EBD" w:rsidRDefault="00C66EBD" w:rsidP="00073EAE">
            <w:pPr>
              <w:spacing w:line="259" w:lineRule="auto"/>
              <w:rPr>
                <w:rFonts w:eastAsiaTheme="minorEastAsia"/>
                <w:sz w:val="20"/>
                <w:szCs w:val="20"/>
              </w:rPr>
            </w:pPr>
            <w:r w:rsidRPr="2A76762D">
              <w:rPr>
                <w:rFonts w:eastAsiaTheme="minorEastAsia"/>
                <w:sz w:val="20"/>
                <w:szCs w:val="20"/>
              </w:rPr>
              <w:t>Revisiting parental engagement – difficult conversations</w:t>
            </w:r>
          </w:p>
        </w:tc>
        <w:tc>
          <w:tcPr>
            <w:tcW w:w="2303" w:type="dxa"/>
          </w:tcPr>
          <w:p w14:paraId="4C9683C3"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4549A628" w14:textId="77777777" w:rsidR="00C66EBD" w:rsidRDefault="00C66EBD"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t>Behaviour and expectations</w:t>
            </w:r>
          </w:p>
          <w:p w14:paraId="35782FF6" w14:textId="77777777" w:rsidR="00C66EBD" w:rsidRDefault="00C66EBD" w:rsidP="00073EAE">
            <w:pPr>
              <w:spacing w:line="259" w:lineRule="auto"/>
              <w:rPr>
                <w:rFonts w:ascii="Calibri" w:eastAsia="Calibri" w:hAnsi="Calibri" w:cs="Calibri"/>
                <w:color w:val="000000" w:themeColor="text1"/>
                <w:sz w:val="20"/>
                <w:szCs w:val="20"/>
              </w:rPr>
            </w:pPr>
          </w:p>
          <w:p w14:paraId="5ED4CBA1" w14:textId="77777777" w:rsidR="00C66EBD" w:rsidRDefault="00C66EBD"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tc>
        <w:tc>
          <w:tcPr>
            <w:tcW w:w="2981" w:type="dxa"/>
          </w:tcPr>
          <w:p w14:paraId="2494C278" w14:textId="77777777" w:rsidR="00C66EBD" w:rsidRDefault="00C66EBD" w:rsidP="00073EAE">
            <w:pPr>
              <w:spacing w:line="257" w:lineRule="auto"/>
              <w:rPr>
                <w:rFonts w:eastAsiaTheme="minorEastAsia"/>
                <w:sz w:val="20"/>
                <w:szCs w:val="20"/>
              </w:rPr>
            </w:pPr>
            <w:r w:rsidRPr="42E0C522">
              <w:rPr>
                <w:rFonts w:eastAsiaTheme="minorEastAsia"/>
                <w:sz w:val="20"/>
                <w:szCs w:val="20"/>
              </w:rPr>
              <w:t>How to involve hard-to-reach parents: encouraging meaningful parental involvement with schools</w:t>
            </w:r>
          </w:p>
          <w:p w14:paraId="79F54D68" w14:textId="77777777" w:rsidR="00C66EBD" w:rsidRDefault="00C66EBD" w:rsidP="00073EAE">
            <w:pPr>
              <w:spacing w:line="259" w:lineRule="auto"/>
              <w:rPr>
                <w:rFonts w:eastAsiaTheme="minorEastAsia"/>
              </w:rPr>
            </w:pPr>
            <w:hyperlink r:id="rId126">
              <w:r w:rsidRPr="42E0C522">
                <w:rPr>
                  <w:rStyle w:val="Hyperlink"/>
                  <w:rFonts w:eastAsiaTheme="minorEastAsia"/>
                  <w:sz w:val="20"/>
                  <w:szCs w:val="20"/>
                </w:rPr>
                <w:t>https://assets.publishing.service.gov.uk/government/uploads/system/uploads/attachment_data/file/340369/how-to-involve-hard-to-reach-parents-full-report.pdf</w:t>
              </w:r>
            </w:hyperlink>
          </w:p>
        </w:tc>
        <w:tc>
          <w:tcPr>
            <w:tcW w:w="4354" w:type="dxa"/>
          </w:tcPr>
          <w:p w14:paraId="52A78A7D"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Communicate with parents and carers proactively and make effective use of technology, data, reporting and feedback methods to engage parents and carers in their children’s schooling. </w:t>
            </w:r>
          </w:p>
        </w:tc>
      </w:tr>
      <w:tr w:rsidR="00C66EBD" w14:paraId="5226BD7A" w14:textId="77777777" w:rsidTr="00073EAE">
        <w:trPr>
          <w:trHeight w:val="15"/>
        </w:trPr>
        <w:tc>
          <w:tcPr>
            <w:tcW w:w="885" w:type="dxa"/>
          </w:tcPr>
          <w:p w14:paraId="3179EB2A"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2D3F8440"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8C14FFE" w14:textId="77777777" w:rsidR="00C66EBD" w:rsidRDefault="00C66EBD" w:rsidP="00073EAE">
            <w:pPr>
              <w:spacing w:line="259" w:lineRule="auto"/>
              <w:rPr>
                <w:rFonts w:eastAsiaTheme="minorEastAsia"/>
                <w:color w:val="000000" w:themeColor="text1"/>
                <w:sz w:val="20"/>
                <w:szCs w:val="20"/>
              </w:rPr>
            </w:pPr>
          </w:p>
        </w:tc>
        <w:tc>
          <w:tcPr>
            <w:tcW w:w="975" w:type="dxa"/>
          </w:tcPr>
          <w:p w14:paraId="2B26C96F" w14:textId="77777777" w:rsidR="00C66EBD" w:rsidRDefault="00C66EBD"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0A0A76D4"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PGC7007/8M</w:t>
            </w:r>
          </w:p>
          <w:p w14:paraId="4E7D4BC7" w14:textId="77777777" w:rsidR="00C66EBD" w:rsidRDefault="00C66EBD" w:rsidP="00073EAE">
            <w:pPr>
              <w:spacing w:line="259" w:lineRule="auto"/>
              <w:rPr>
                <w:rFonts w:eastAsiaTheme="minorEastAsia"/>
                <w:sz w:val="20"/>
                <w:szCs w:val="20"/>
              </w:rPr>
            </w:pPr>
            <w:r w:rsidRPr="030E1644">
              <w:rPr>
                <w:rFonts w:eastAsiaTheme="minorEastAsia"/>
                <w:sz w:val="20"/>
                <w:szCs w:val="20"/>
              </w:rPr>
              <w:t>Vocabulary instruction</w:t>
            </w:r>
          </w:p>
          <w:p w14:paraId="37D0E3F1" w14:textId="77777777" w:rsidR="00C66EBD" w:rsidRDefault="00C66EBD" w:rsidP="00073EAE">
            <w:pPr>
              <w:spacing w:line="259" w:lineRule="auto"/>
              <w:rPr>
                <w:rFonts w:eastAsiaTheme="minorEastAsia"/>
                <w:sz w:val="20"/>
                <w:szCs w:val="20"/>
              </w:rPr>
            </w:pPr>
          </w:p>
        </w:tc>
        <w:tc>
          <w:tcPr>
            <w:tcW w:w="2303" w:type="dxa"/>
          </w:tcPr>
          <w:p w14:paraId="63C55570"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Every teacher can improve pupils’ literacy, including by explicitly teaching reading, writing and oral language skills specific to individual disciplines.</w:t>
            </w:r>
          </w:p>
          <w:p w14:paraId="246B8F11" w14:textId="77777777" w:rsidR="00C66EBD" w:rsidRDefault="00C66EBD" w:rsidP="00073EAE">
            <w:pPr>
              <w:spacing w:line="259" w:lineRule="auto"/>
              <w:rPr>
                <w:rFonts w:ascii="Calibri" w:eastAsia="Calibri" w:hAnsi="Calibri" w:cs="Calibri"/>
                <w:sz w:val="20"/>
                <w:szCs w:val="20"/>
              </w:rPr>
            </w:pPr>
          </w:p>
          <w:p w14:paraId="4D5C4FCC"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Vocabulary instruction can improve literacy and learning in all subjects.</w:t>
            </w:r>
          </w:p>
        </w:tc>
        <w:tc>
          <w:tcPr>
            <w:tcW w:w="1515" w:type="dxa"/>
          </w:tcPr>
          <w:p w14:paraId="696E3008" w14:textId="77777777" w:rsidR="00C66EBD" w:rsidRDefault="00C66EBD" w:rsidP="00073EAE">
            <w:pPr>
              <w:spacing w:line="259" w:lineRule="auto"/>
              <w:rPr>
                <w:rFonts w:eastAsiaTheme="minorEastAsia"/>
                <w:sz w:val="20"/>
                <w:szCs w:val="20"/>
              </w:rPr>
            </w:pPr>
            <w:r w:rsidRPr="030E1644">
              <w:rPr>
                <w:rFonts w:eastAsiaTheme="minorEastAsia"/>
                <w:b/>
                <w:bCs/>
                <w:sz w:val="20"/>
                <w:szCs w:val="20"/>
              </w:rPr>
              <w:t>Professional Behaviours</w:t>
            </w:r>
          </w:p>
          <w:p w14:paraId="43358477" w14:textId="77777777" w:rsidR="00C66EBD" w:rsidRDefault="00C66EBD" w:rsidP="00073EAE">
            <w:pPr>
              <w:spacing w:line="259" w:lineRule="auto"/>
              <w:rPr>
                <w:rFonts w:eastAsiaTheme="minorEastAsia"/>
                <w:b/>
                <w:bCs/>
                <w:sz w:val="20"/>
                <w:szCs w:val="20"/>
              </w:rPr>
            </w:pPr>
          </w:p>
          <w:p w14:paraId="77278FBC"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 xml:space="preserve">Pedagogy </w:t>
            </w:r>
          </w:p>
          <w:p w14:paraId="43C21C94" w14:textId="77777777" w:rsidR="00C66EBD" w:rsidRDefault="00C66EBD" w:rsidP="00073EAE">
            <w:pPr>
              <w:spacing w:line="259" w:lineRule="auto"/>
              <w:rPr>
                <w:rFonts w:eastAsiaTheme="minorEastAsia"/>
                <w:b/>
                <w:bCs/>
                <w:sz w:val="20"/>
                <w:szCs w:val="20"/>
              </w:rPr>
            </w:pPr>
          </w:p>
          <w:p w14:paraId="08CF2838" w14:textId="77777777" w:rsidR="00C66EBD" w:rsidRDefault="00C66EBD" w:rsidP="00073EAE">
            <w:pPr>
              <w:spacing w:line="259" w:lineRule="auto"/>
              <w:rPr>
                <w:rFonts w:eastAsiaTheme="minorEastAsia"/>
                <w:b/>
                <w:bCs/>
                <w:sz w:val="20"/>
                <w:szCs w:val="20"/>
              </w:rPr>
            </w:pPr>
            <w:r w:rsidRPr="030E1644">
              <w:rPr>
                <w:rFonts w:eastAsiaTheme="minorEastAsia"/>
                <w:sz w:val="20"/>
                <w:szCs w:val="20"/>
              </w:rPr>
              <w:t>Research engaged</w:t>
            </w:r>
          </w:p>
          <w:p w14:paraId="0E46A6A4" w14:textId="77777777" w:rsidR="00C66EBD" w:rsidRDefault="00C66EBD" w:rsidP="00073EAE">
            <w:pPr>
              <w:spacing w:line="259" w:lineRule="auto"/>
              <w:rPr>
                <w:rFonts w:eastAsiaTheme="minorEastAsia"/>
                <w:b/>
                <w:bCs/>
                <w:sz w:val="20"/>
                <w:szCs w:val="20"/>
              </w:rPr>
            </w:pPr>
          </w:p>
          <w:p w14:paraId="4773A131" w14:textId="77777777" w:rsidR="00C66EBD" w:rsidRDefault="00C66EBD" w:rsidP="00073EAE">
            <w:pPr>
              <w:spacing w:line="259" w:lineRule="auto"/>
              <w:rPr>
                <w:rFonts w:eastAsiaTheme="minorEastAsia"/>
                <w:sz w:val="20"/>
                <w:szCs w:val="20"/>
              </w:rPr>
            </w:pPr>
          </w:p>
        </w:tc>
        <w:tc>
          <w:tcPr>
            <w:tcW w:w="2981" w:type="dxa"/>
          </w:tcPr>
          <w:p w14:paraId="39FBB6CF"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Read Chapter 1 </w:t>
            </w:r>
          </w:p>
          <w:p w14:paraId="08A0ED28" w14:textId="77777777" w:rsidR="00C66EBD" w:rsidRDefault="00C66EBD" w:rsidP="00073EAE">
            <w:pPr>
              <w:spacing w:line="259" w:lineRule="auto"/>
              <w:rPr>
                <w:rFonts w:eastAsiaTheme="minorEastAsia"/>
                <w:sz w:val="20"/>
                <w:szCs w:val="20"/>
              </w:rPr>
            </w:pPr>
            <w:hyperlink r:id="rId127">
              <w:r w:rsidRPr="030E1644">
                <w:rPr>
                  <w:rStyle w:val="Hyperlink"/>
                  <w:rFonts w:eastAsiaTheme="minorEastAsia"/>
                  <w:sz w:val="20"/>
                  <w:szCs w:val="20"/>
                </w:rPr>
                <w:t>https://ebookcentral-proquest-com.yorksj.idm.oclc.org/lib/yorksj/reader.action?docID=5323091</w:t>
              </w:r>
            </w:hyperlink>
          </w:p>
          <w:p w14:paraId="20B6D5B9" w14:textId="77777777" w:rsidR="00C66EBD" w:rsidRDefault="00C66EBD" w:rsidP="00073EAE">
            <w:pPr>
              <w:spacing w:line="257" w:lineRule="auto"/>
              <w:rPr>
                <w:rFonts w:eastAsiaTheme="minorEastAsia"/>
                <w:sz w:val="20"/>
                <w:szCs w:val="20"/>
              </w:rPr>
            </w:pPr>
          </w:p>
        </w:tc>
        <w:tc>
          <w:tcPr>
            <w:tcW w:w="4354" w:type="dxa"/>
          </w:tcPr>
          <w:p w14:paraId="2131EAE8"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Teach unfamiliar vocabulary explicitly and plan for pupils to be repeatedly exposed to high-utility and high-frequency vocabulary in what is taught. </w:t>
            </w:r>
          </w:p>
          <w:p w14:paraId="130D91D0" w14:textId="77777777" w:rsidR="00C66EBD" w:rsidRDefault="00C66EBD" w:rsidP="00073EAE">
            <w:pPr>
              <w:spacing w:line="259" w:lineRule="auto"/>
              <w:rPr>
                <w:rFonts w:ascii="Calibri" w:eastAsia="Calibri" w:hAnsi="Calibri" w:cs="Calibri"/>
                <w:sz w:val="20"/>
                <w:szCs w:val="20"/>
              </w:rPr>
            </w:pPr>
          </w:p>
          <w:p w14:paraId="0A9F8FA3"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Model and require high-quality oral language, recognising that spoken language underpins the development of reading and writing (</w:t>
            </w:r>
            <w:proofErr w:type="gramStart"/>
            <w:r w:rsidRPr="030E1644">
              <w:rPr>
                <w:rFonts w:ascii="Calibri" w:eastAsia="Calibri" w:hAnsi="Calibri" w:cs="Calibri"/>
                <w:sz w:val="20"/>
                <w:szCs w:val="20"/>
              </w:rPr>
              <w:t>e.g.</w:t>
            </w:r>
            <w:proofErr w:type="gramEnd"/>
            <w:r w:rsidRPr="030E1644">
              <w:rPr>
                <w:rFonts w:ascii="Calibri" w:eastAsia="Calibri" w:hAnsi="Calibri" w:cs="Calibri"/>
                <w:sz w:val="20"/>
                <w:szCs w:val="20"/>
              </w:rPr>
              <w:t xml:space="preserve"> requiring pupils to respond to questions in full sentences, making use of relevant technical vocabulary).</w:t>
            </w:r>
          </w:p>
          <w:p w14:paraId="26562719" w14:textId="77777777" w:rsidR="00C66EBD" w:rsidRDefault="00C66EBD" w:rsidP="00073EAE">
            <w:pPr>
              <w:spacing w:line="259" w:lineRule="auto"/>
              <w:rPr>
                <w:rFonts w:ascii="Calibri" w:eastAsia="Calibri" w:hAnsi="Calibri" w:cs="Calibri"/>
                <w:sz w:val="20"/>
                <w:szCs w:val="20"/>
              </w:rPr>
            </w:pPr>
          </w:p>
        </w:tc>
      </w:tr>
      <w:tr w:rsidR="00C66EBD" w14:paraId="29E07DC6" w14:textId="77777777" w:rsidTr="00073EAE">
        <w:trPr>
          <w:trHeight w:val="15"/>
        </w:trPr>
        <w:tc>
          <w:tcPr>
            <w:tcW w:w="14554" w:type="dxa"/>
            <w:gridSpan w:val="7"/>
          </w:tcPr>
          <w:p w14:paraId="333FD188" w14:textId="77777777" w:rsidR="00C66EBD" w:rsidRDefault="00C66EBD"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term 13</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-17</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February</w:t>
            </w:r>
          </w:p>
          <w:p w14:paraId="32560A93" w14:textId="77777777" w:rsidR="00C66EBD" w:rsidRDefault="00C66EBD" w:rsidP="00073EAE">
            <w:pPr>
              <w:spacing w:line="259" w:lineRule="auto"/>
              <w:jc w:val="center"/>
              <w:rPr>
                <w:rFonts w:eastAsiaTheme="minorEastAsia"/>
                <w:color w:val="000000" w:themeColor="text1"/>
                <w:sz w:val="20"/>
                <w:szCs w:val="20"/>
              </w:rPr>
            </w:pPr>
          </w:p>
        </w:tc>
      </w:tr>
      <w:tr w:rsidR="00C66EBD" w14:paraId="6911E8B8" w14:textId="77777777" w:rsidTr="00073EAE">
        <w:trPr>
          <w:trHeight w:val="15"/>
        </w:trPr>
        <w:tc>
          <w:tcPr>
            <w:tcW w:w="885" w:type="dxa"/>
            <w:shd w:val="clear" w:color="auto" w:fill="D9D9D9" w:themeFill="background1" w:themeFillShade="D9"/>
          </w:tcPr>
          <w:p w14:paraId="2445DCA3"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22/2</w:t>
            </w:r>
          </w:p>
          <w:p w14:paraId="272E2C89"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316F5D03"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184FFC62"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4F91E93B" w14:textId="77777777" w:rsidR="00C66EBD" w:rsidRDefault="00C66EBD" w:rsidP="00073EAE">
            <w:pPr>
              <w:spacing w:line="259" w:lineRule="auto"/>
              <w:rPr>
                <w:rFonts w:eastAsiaTheme="minorEastAsia"/>
                <w:sz w:val="20"/>
                <w:szCs w:val="20"/>
              </w:rPr>
            </w:pPr>
            <w:r w:rsidRPr="030E1644">
              <w:rPr>
                <w:rFonts w:eastAsiaTheme="minorEastAsia"/>
                <w:sz w:val="20"/>
                <w:szCs w:val="20"/>
              </w:rPr>
              <w:t>BR</w:t>
            </w:r>
          </w:p>
        </w:tc>
        <w:tc>
          <w:tcPr>
            <w:tcW w:w="1541" w:type="dxa"/>
            <w:shd w:val="clear" w:color="auto" w:fill="D9D9D9" w:themeFill="background1" w:themeFillShade="D9"/>
          </w:tcPr>
          <w:p w14:paraId="2BAD6E07"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3762C41B"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Presenting and analysing data – assignment 2</w:t>
            </w:r>
          </w:p>
          <w:p w14:paraId="630A172C" w14:textId="77777777" w:rsidR="00C66EBD" w:rsidRDefault="00C66EBD" w:rsidP="00073EAE">
            <w:pPr>
              <w:spacing w:line="259" w:lineRule="auto"/>
              <w:rPr>
                <w:rFonts w:eastAsiaTheme="minorEastAsia"/>
                <w:sz w:val="20"/>
                <w:szCs w:val="20"/>
              </w:rPr>
            </w:pPr>
          </w:p>
        </w:tc>
        <w:tc>
          <w:tcPr>
            <w:tcW w:w="2303" w:type="dxa"/>
            <w:shd w:val="clear" w:color="auto" w:fill="D9D9D9" w:themeFill="background1" w:themeFillShade="D9"/>
          </w:tcPr>
          <w:p w14:paraId="1527EB3F"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How you present your data impacts on the accessibility and efficacy of your research. </w:t>
            </w:r>
          </w:p>
          <w:p w14:paraId="377897D2" w14:textId="77777777" w:rsidR="00C66EBD" w:rsidRDefault="00C66EBD" w:rsidP="00073EAE">
            <w:pPr>
              <w:spacing w:line="259" w:lineRule="auto"/>
              <w:rPr>
                <w:rFonts w:ascii="Calibri" w:eastAsia="Calibri" w:hAnsi="Calibri" w:cs="Calibri"/>
                <w:color w:val="000000" w:themeColor="text1"/>
                <w:sz w:val="20"/>
                <w:szCs w:val="20"/>
              </w:rPr>
            </w:pPr>
          </w:p>
          <w:p w14:paraId="28651527"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There are different ways of presenting data which are influenced by your </w:t>
            </w:r>
            <w:r w:rsidRPr="030E1644">
              <w:rPr>
                <w:rFonts w:ascii="Calibri" w:eastAsia="Calibri" w:hAnsi="Calibri" w:cs="Calibri"/>
                <w:color w:val="000000" w:themeColor="text1"/>
                <w:sz w:val="20"/>
                <w:szCs w:val="20"/>
              </w:rPr>
              <w:lastRenderedPageBreak/>
              <w:t>methodology and findings.</w:t>
            </w:r>
          </w:p>
        </w:tc>
        <w:tc>
          <w:tcPr>
            <w:tcW w:w="1515" w:type="dxa"/>
            <w:shd w:val="clear" w:color="auto" w:fill="D9D9D9" w:themeFill="background1" w:themeFillShade="D9"/>
          </w:tcPr>
          <w:p w14:paraId="48E9460B"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Professional Behaviours</w:t>
            </w:r>
          </w:p>
          <w:p w14:paraId="3830FBC6" w14:textId="77777777" w:rsidR="00C66EBD" w:rsidRDefault="00C66EBD" w:rsidP="00073EAE">
            <w:pPr>
              <w:spacing w:line="259" w:lineRule="auto"/>
              <w:rPr>
                <w:rFonts w:ascii="Calibri" w:eastAsia="Calibri" w:hAnsi="Calibri" w:cs="Calibri"/>
                <w:color w:val="000000" w:themeColor="text1"/>
                <w:sz w:val="20"/>
                <w:szCs w:val="20"/>
              </w:rPr>
            </w:pPr>
          </w:p>
          <w:p w14:paraId="4A37A45C"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2981" w:type="dxa"/>
            <w:shd w:val="clear" w:color="auto" w:fill="D9D9D9" w:themeFill="background1" w:themeFillShade="D9"/>
          </w:tcPr>
          <w:p w14:paraId="53A9378F" w14:textId="77777777" w:rsidR="00C66EBD" w:rsidRDefault="00C66EBD" w:rsidP="00073EAE">
            <w:pPr>
              <w:spacing w:line="259" w:lineRule="auto"/>
              <w:rPr>
                <w:rFonts w:ascii="Calibri" w:eastAsia="Calibri" w:hAnsi="Calibri" w:cs="Calibri"/>
                <w:color w:val="000000" w:themeColor="text1"/>
                <w:sz w:val="19"/>
                <w:szCs w:val="19"/>
              </w:rPr>
            </w:pPr>
            <w:r w:rsidRPr="030E164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shd w:val="clear" w:color="auto" w:fill="D9D9D9" w:themeFill="background1" w:themeFillShade="D9"/>
          </w:tcPr>
          <w:p w14:paraId="1DC5567F" w14:textId="77777777" w:rsidR="00C66EBD" w:rsidRDefault="00C66EBD"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Present data effectively.</w:t>
            </w:r>
          </w:p>
          <w:p w14:paraId="36940F0B" w14:textId="77777777" w:rsidR="00C66EBD" w:rsidRDefault="00C66EBD" w:rsidP="00073EAE">
            <w:pPr>
              <w:spacing w:line="259" w:lineRule="auto"/>
              <w:rPr>
                <w:rFonts w:eastAsiaTheme="minorEastAsia"/>
                <w:sz w:val="20"/>
                <w:szCs w:val="20"/>
              </w:rPr>
            </w:pPr>
          </w:p>
        </w:tc>
      </w:tr>
      <w:tr w:rsidR="00C66EBD" w14:paraId="2D3494B3" w14:textId="77777777" w:rsidTr="00073EAE">
        <w:trPr>
          <w:trHeight w:val="15"/>
        </w:trPr>
        <w:tc>
          <w:tcPr>
            <w:tcW w:w="885" w:type="dxa"/>
            <w:shd w:val="clear" w:color="auto" w:fill="D9D9D9" w:themeFill="background1" w:themeFillShade="D9"/>
          </w:tcPr>
          <w:p w14:paraId="6F19BEDF"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49BC5DA8"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A61DE8E"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7A3D655" w14:textId="77777777" w:rsidR="00C66EBD" w:rsidRDefault="00C66EBD" w:rsidP="00073EAE">
            <w:pPr>
              <w:spacing w:line="259" w:lineRule="auto"/>
              <w:rPr>
                <w:rFonts w:eastAsiaTheme="minorEastAsia"/>
                <w:sz w:val="20"/>
                <w:szCs w:val="20"/>
              </w:rPr>
            </w:pPr>
            <w:r w:rsidRPr="2A76762D">
              <w:rPr>
                <w:rFonts w:eastAsiaTheme="minorEastAsia"/>
                <w:sz w:val="20"/>
                <w:szCs w:val="20"/>
              </w:rPr>
              <w:t>HSLT</w:t>
            </w:r>
          </w:p>
        </w:tc>
        <w:tc>
          <w:tcPr>
            <w:tcW w:w="1541" w:type="dxa"/>
            <w:shd w:val="clear" w:color="auto" w:fill="D9D9D9" w:themeFill="background1" w:themeFillShade="D9"/>
          </w:tcPr>
          <w:p w14:paraId="63627888"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PGC7008M</w:t>
            </w:r>
          </w:p>
          <w:p w14:paraId="53B6EAC6" w14:textId="77777777" w:rsidR="00C66EBD" w:rsidRDefault="00C66EBD" w:rsidP="00073EAE">
            <w:pPr>
              <w:spacing w:line="259" w:lineRule="auto"/>
              <w:rPr>
                <w:rFonts w:eastAsiaTheme="minorEastAsia"/>
                <w:sz w:val="20"/>
                <w:szCs w:val="20"/>
              </w:rPr>
            </w:pPr>
            <w:r w:rsidRPr="74D6CB2D">
              <w:rPr>
                <w:rFonts w:eastAsiaTheme="minorEastAsia"/>
                <w:sz w:val="20"/>
                <w:szCs w:val="20"/>
              </w:rPr>
              <w:t>RSHE policy</w:t>
            </w:r>
          </w:p>
          <w:p w14:paraId="2B5980F4" w14:textId="77777777" w:rsidR="00C66EBD" w:rsidRDefault="00C66EBD" w:rsidP="00073EAE">
            <w:pPr>
              <w:spacing w:line="259" w:lineRule="auto"/>
              <w:rPr>
                <w:rFonts w:eastAsiaTheme="minorEastAsia"/>
                <w:sz w:val="20"/>
                <w:szCs w:val="20"/>
              </w:rPr>
            </w:pPr>
          </w:p>
        </w:tc>
        <w:tc>
          <w:tcPr>
            <w:tcW w:w="2303" w:type="dxa"/>
            <w:shd w:val="clear" w:color="auto" w:fill="D9D9D9" w:themeFill="background1" w:themeFillShade="D9"/>
          </w:tcPr>
          <w:p w14:paraId="23B4CE02" w14:textId="77777777" w:rsidR="00C66EBD" w:rsidRDefault="00C66EBD"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6A4FF37F" w14:textId="77777777" w:rsidR="00C66EBD" w:rsidRDefault="00C66EBD" w:rsidP="00073EAE">
            <w:pPr>
              <w:spacing w:line="259" w:lineRule="auto"/>
              <w:rPr>
                <w:rFonts w:eastAsiaTheme="minorEastAsia"/>
                <w:sz w:val="20"/>
                <w:szCs w:val="20"/>
              </w:rPr>
            </w:pPr>
          </w:p>
          <w:p w14:paraId="183D4800"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RSE is compulsory in every secondary school. </w:t>
            </w:r>
          </w:p>
          <w:p w14:paraId="01FFDAF5" w14:textId="77777777" w:rsidR="00C66EBD" w:rsidRDefault="00C66EBD" w:rsidP="00073EAE">
            <w:pPr>
              <w:spacing w:line="259" w:lineRule="auto"/>
              <w:rPr>
                <w:rFonts w:eastAsiaTheme="minorEastAsia"/>
                <w:sz w:val="20"/>
                <w:szCs w:val="20"/>
              </w:rPr>
            </w:pPr>
          </w:p>
          <w:p w14:paraId="4F7F89E6"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RSHE is compulsory in every state funded secondary school. </w:t>
            </w:r>
          </w:p>
        </w:tc>
        <w:tc>
          <w:tcPr>
            <w:tcW w:w="1515" w:type="dxa"/>
            <w:shd w:val="clear" w:color="auto" w:fill="D9D9D9" w:themeFill="background1" w:themeFillShade="D9"/>
          </w:tcPr>
          <w:p w14:paraId="6ADA0C6E"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4A1BBA91" w14:textId="77777777" w:rsidR="00C66EBD" w:rsidRDefault="00C66EBD" w:rsidP="00073EAE">
            <w:pPr>
              <w:spacing w:line="259" w:lineRule="auto"/>
              <w:rPr>
                <w:rFonts w:eastAsiaTheme="minorEastAsia"/>
                <w:b/>
                <w:bCs/>
                <w:sz w:val="20"/>
                <w:szCs w:val="20"/>
              </w:rPr>
            </w:pPr>
          </w:p>
          <w:p w14:paraId="24D12804"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 xml:space="preserve">Curriculum </w:t>
            </w:r>
          </w:p>
          <w:p w14:paraId="06F8E50B" w14:textId="77777777" w:rsidR="00C66EBD" w:rsidRDefault="00C66EBD" w:rsidP="00073EAE">
            <w:pPr>
              <w:spacing w:line="259" w:lineRule="auto"/>
              <w:rPr>
                <w:rFonts w:eastAsiaTheme="minorEastAsia"/>
                <w:b/>
                <w:bCs/>
                <w:sz w:val="20"/>
                <w:szCs w:val="20"/>
              </w:rPr>
            </w:pPr>
          </w:p>
          <w:p w14:paraId="15778455"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t xml:space="preserve">Relationships and partnerships </w:t>
            </w:r>
          </w:p>
        </w:tc>
        <w:tc>
          <w:tcPr>
            <w:tcW w:w="2981" w:type="dxa"/>
            <w:shd w:val="clear" w:color="auto" w:fill="D9D9D9" w:themeFill="background1" w:themeFillShade="D9"/>
          </w:tcPr>
          <w:p w14:paraId="251C603C" w14:textId="77777777" w:rsidR="00C66EBD" w:rsidRDefault="00C66EBD" w:rsidP="00073EAE">
            <w:pPr>
              <w:spacing w:line="257" w:lineRule="auto"/>
              <w:rPr>
                <w:rFonts w:eastAsiaTheme="minorEastAsia"/>
                <w:sz w:val="20"/>
                <w:szCs w:val="20"/>
              </w:rPr>
            </w:pPr>
            <w:r w:rsidRPr="42E0C522">
              <w:rPr>
                <w:rFonts w:eastAsiaTheme="minorEastAsia"/>
                <w:sz w:val="20"/>
                <w:szCs w:val="20"/>
              </w:rPr>
              <w:t>RSHE framework</w:t>
            </w:r>
          </w:p>
          <w:p w14:paraId="4CA4AFD8" w14:textId="77777777" w:rsidR="00C66EBD" w:rsidRDefault="00C66EBD" w:rsidP="00073EAE">
            <w:pPr>
              <w:spacing w:line="257" w:lineRule="auto"/>
              <w:rPr>
                <w:rFonts w:eastAsiaTheme="minorEastAsia"/>
              </w:rPr>
            </w:pPr>
            <w:hyperlink r:id="rId128">
              <w:r w:rsidRPr="42E0C522">
                <w:rPr>
                  <w:rStyle w:val="Hyperlink"/>
                  <w:rFonts w:eastAsiaTheme="minorEastAsia"/>
                  <w:sz w:val="20"/>
                  <w:szCs w:val="20"/>
                </w:rPr>
                <w:t>https://assets.publishing.service.gov.uk/government/uploads/system/uploads/attachment_data/file/908013/Relationships_Education__Relationships_and_Sex_Education__RSE__and_Health_Education.pdf</w:t>
              </w:r>
            </w:hyperlink>
          </w:p>
          <w:p w14:paraId="64FAC756" w14:textId="77777777" w:rsidR="00C66EBD" w:rsidRDefault="00C66EBD" w:rsidP="00073EAE">
            <w:pPr>
              <w:spacing w:line="259" w:lineRule="auto"/>
              <w:rPr>
                <w:rFonts w:eastAsiaTheme="minorEastAsia"/>
                <w:sz w:val="20"/>
                <w:szCs w:val="20"/>
              </w:rPr>
            </w:pPr>
          </w:p>
        </w:tc>
        <w:tc>
          <w:tcPr>
            <w:tcW w:w="4354" w:type="dxa"/>
            <w:shd w:val="clear" w:color="auto" w:fill="D9D9D9" w:themeFill="background1" w:themeFillShade="D9"/>
          </w:tcPr>
          <w:p w14:paraId="03BE0E3B"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Develop pupils’ understanding of relationships, sex and health by observing and discussing with expert colleagues how to integrate this purposefully into subjects and curriculum. </w:t>
            </w:r>
          </w:p>
        </w:tc>
      </w:tr>
      <w:tr w:rsidR="00C66EBD" w14:paraId="0FF45443" w14:textId="77777777" w:rsidTr="00073EAE">
        <w:trPr>
          <w:trHeight w:val="810"/>
        </w:trPr>
        <w:tc>
          <w:tcPr>
            <w:tcW w:w="885" w:type="dxa"/>
            <w:shd w:val="clear" w:color="auto" w:fill="D9D9D9" w:themeFill="background1" w:themeFillShade="D9"/>
          </w:tcPr>
          <w:p w14:paraId="55395165"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12F47CA4"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485E571A"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6404AC6" w14:textId="77777777" w:rsidR="00C66EBD" w:rsidRDefault="00C66EBD" w:rsidP="00073EAE">
            <w:pPr>
              <w:spacing w:line="259" w:lineRule="auto"/>
              <w:rPr>
                <w:rFonts w:eastAsiaTheme="minorEastAsia"/>
                <w:sz w:val="20"/>
                <w:szCs w:val="20"/>
              </w:rPr>
            </w:pPr>
          </w:p>
        </w:tc>
        <w:tc>
          <w:tcPr>
            <w:tcW w:w="1541" w:type="dxa"/>
            <w:shd w:val="clear" w:color="auto" w:fill="D9D9D9" w:themeFill="background1" w:themeFillShade="D9"/>
          </w:tcPr>
          <w:p w14:paraId="4B816EF6" w14:textId="77777777" w:rsidR="00C66EBD" w:rsidRDefault="00C66EBD" w:rsidP="00073EAE">
            <w:pPr>
              <w:spacing w:line="259" w:lineRule="auto"/>
              <w:rPr>
                <w:rFonts w:eastAsiaTheme="minorEastAsia"/>
                <w:sz w:val="20"/>
                <w:szCs w:val="20"/>
              </w:rPr>
            </w:pPr>
            <w:r w:rsidRPr="74D6CB2D">
              <w:rPr>
                <w:rFonts w:eastAsiaTheme="minorEastAsia"/>
                <w:sz w:val="20"/>
                <w:szCs w:val="20"/>
              </w:rPr>
              <w:t>Independent study</w:t>
            </w:r>
          </w:p>
        </w:tc>
        <w:tc>
          <w:tcPr>
            <w:tcW w:w="2303" w:type="dxa"/>
            <w:shd w:val="clear" w:color="auto" w:fill="D9D9D9" w:themeFill="background1" w:themeFillShade="D9"/>
          </w:tcPr>
          <w:p w14:paraId="3F8AB5D3" w14:textId="77777777" w:rsidR="00C66EBD" w:rsidRDefault="00C66EBD" w:rsidP="00073EAE">
            <w:pPr>
              <w:spacing w:line="259" w:lineRule="auto"/>
              <w:rPr>
                <w:rFonts w:eastAsiaTheme="minorEastAsia"/>
                <w:sz w:val="20"/>
                <w:szCs w:val="20"/>
              </w:rPr>
            </w:pPr>
            <w:r w:rsidRPr="7020E459">
              <w:rPr>
                <w:rFonts w:eastAsiaTheme="minorEastAsia"/>
                <w:sz w:val="20"/>
                <w:szCs w:val="20"/>
              </w:rPr>
              <w:t>Assignment 2 independent work</w:t>
            </w:r>
          </w:p>
          <w:p w14:paraId="476E2D0E" w14:textId="77777777" w:rsidR="00C66EBD" w:rsidRDefault="00C66EBD" w:rsidP="00073EAE">
            <w:pPr>
              <w:spacing w:line="259" w:lineRule="auto"/>
              <w:rPr>
                <w:rFonts w:eastAsiaTheme="minorEastAsia"/>
                <w:sz w:val="20"/>
                <w:szCs w:val="20"/>
              </w:rPr>
            </w:pPr>
          </w:p>
        </w:tc>
        <w:tc>
          <w:tcPr>
            <w:tcW w:w="1515" w:type="dxa"/>
            <w:shd w:val="clear" w:color="auto" w:fill="D9D9D9" w:themeFill="background1" w:themeFillShade="D9"/>
          </w:tcPr>
          <w:p w14:paraId="68C33DE9" w14:textId="77777777" w:rsidR="00C66EBD" w:rsidRDefault="00C66EBD" w:rsidP="00073EAE">
            <w:pPr>
              <w:spacing w:line="259" w:lineRule="auto"/>
              <w:rPr>
                <w:rFonts w:eastAsiaTheme="minorEastAsia"/>
                <w:sz w:val="20"/>
                <w:szCs w:val="20"/>
              </w:rPr>
            </w:pPr>
          </w:p>
        </w:tc>
        <w:tc>
          <w:tcPr>
            <w:tcW w:w="2981" w:type="dxa"/>
            <w:shd w:val="clear" w:color="auto" w:fill="D9D9D9" w:themeFill="background1" w:themeFillShade="D9"/>
          </w:tcPr>
          <w:p w14:paraId="252B0CF5" w14:textId="77777777" w:rsidR="00C66EBD" w:rsidRDefault="00C66EBD" w:rsidP="00073EAE">
            <w:pPr>
              <w:spacing w:line="259" w:lineRule="auto"/>
              <w:rPr>
                <w:rFonts w:eastAsiaTheme="minorEastAsia"/>
                <w:sz w:val="20"/>
                <w:szCs w:val="20"/>
              </w:rPr>
            </w:pPr>
          </w:p>
          <w:p w14:paraId="7F9CC966" w14:textId="77777777" w:rsidR="00C66EBD" w:rsidRDefault="00C66EBD" w:rsidP="00073EAE">
            <w:pPr>
              <w:spacing w:line="259" w:lineRule="auto"/>
              <w:rPr>
                <w:rFonts w:eastAsiaTheme="minorEastAsia"/>
                <w:sz w:val="20"/>
                <w:szCs w:val="20"/>
              </w:rPr>
            </w:pPr>
          </w:p>
        </w:tc>
        <w:tc>
          <w:tcPr>
            <w:tcW w:w="4354" w:type="dxa"/>
            <w:shd w:val="clear" w:color="auto" w:fill="D9D9D9" w:themeFill="background1" w:themeFillShade="D9"/>
          </w:tcPr>
          <w:p w14:paraId="3CE74950" w14:textId="77777777" w:rsidR="00C66EBD" w:rsidRDefault="00C66EBD" w:rsidP="00073EAE">
            <w:pPr>
              <w:spacing w:line="259" w:lineRule="auto"/>
              <w:rPr>
                <w:rFonts w:eastAsiaTheme="minorEastAsia"/>
                <w:sz w:val="20"/>
                <w:szCs w:val="20"/>
              </w:rPr>
            </w:pPr>
          </w:p>
        </w:tc>
      </w:tr>
      <w:tr w:rsidR="00C66EBD" w14:paraId="7BA2CD53" w14:textId="77777777" w:rsidTr="00073EAE">
        <w:trPr>
          <w:trHeight w:val="1215"/>
        </w:trPr>
        <w:tc>
          <w:tcPr>
            <w:tcW w:w="885" w:type="dxa"/>
          </w:tcPr>
          <w:p w14:paraId="2B514BC8"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01/03</w:t>
            </w:r>
          </w:p>
          <w:p w14:paraId="68D50F65"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50BC8A6E"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6C1777A6" w14:textId="77777777" w:rsidR="00C66EBD" w:rsidRDefault="00C66EBD" w:rsidP="00073EAE">
            <w:pPr>
              <w:spacing w:line="259" w:lineRule="auto"/>
              <w:rPr>
                <w:rFonts w:eastAsiaTheme="minorEastAsia"/>
                <w:color w:val="000000" w:themeColor="text1"/>
                <w:sz w:val="20"/>
                <w:szCs w:val="20"/>
              </w:rPr>
            </w:pPr>
          </w:p>
          <w:p w14:paraId="5B560567" w14:textId="77777777" w:rsidR="00C66EBD" w:rsidRDefault="00C66EBD" w:rsidP="00073EAE">
            <w:pPr>
              <w:spacing w:line="259" w:lineRule="auto"/>
              <w:rPr>
                <w:rFonts w:eastAsiaTheme="minorEastAsia"/>
                <w:color w:val="000000" w:themeColor="text1"/>
                <w:sz w:val="20"/>
                <w:szCs w:val="20"/>
              </w:rPr>
            </w:pPr>
          </w:p>
        </w:tc>
        <w:tc>
          <w:tcPr>
            <w:tcW w:w="975" w:type="dxa"/>
          </w:tcPr>
          <w:p w14:paraId="0E1A220E" w14:textId="77777777" w:rsidR="00C66EBD" w:rsidRDefault="00C66EBD"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1B991A33"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PGC7008</w:t>
            </w:r>
          </w:p>
          <w:p w14:paraId="5B8EE952"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Research Project - Presentation preparation, Q&amp;A </w:t>
            </w:r>
          </w:p>
          <w:p w14:paraId="1499E3FB" w14:textId="77777777" w:rsidR="00C66EBD" w:rsidRDefault="00C66EBD" w:rsidP="00073EAE">
            <w:pPr>
              <w:spacing w:line="259" w:lineRule="auto"/>
              <w:rPr>
                <w:rFonts w:eastAsiaTheme="minorEastAsia"/>
                <w:sz w:val="20"/>
                <w:szCs w:val="20"/>
              </w:rPr>
            </w:pPr>
          </w:p>
        </w:tc>
        <w:tc>
          <w:tcPr>
            <w:tcW w:w="2303" w:type="dxa"/>
          </w:tcPr>
          <w:p w14:paraId="6ECBCAF4"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Presentation skills are an important aspect of continued professional development. </w:t>
            </w:r>
          </w:p>
          <w:p w14:paraId="1B35EA61" w14:textId="77777777" w:rsidR="00C66EBD" w:rsidRDefault="00C66EBD" w:rsidP="00073EAE">
            <w:pPr>
              <w:spacing w:line="259" w:lineRule="auto"/>
              <w:rPr>
                <w:rFonts w:eastAsiaTheme="minorEastAsia"/>
                <w:sz w:val="20"/>
                <w:szCs w:val="20"/>
              </w:rPr>
            </w:pPr>
          </w:p>
          <w:p w14:paraId="7E6D48E7" w14:textId="77777777" w:rsidR="00C66EBD" w:rsidRDefault="00C66EBD" w:rsidP="00073EAE">
            <w:pPr>
              <w:spacing w:line="259" w:lineRule="auto"/>
              <w:rPr>
                <w:rFonts w:eastAsiaTheme="minorEastAsia"/>
                <w:sz w:val="20"/>
                <w:szCs w:val="20"/>
              </w:rPr>
            </w:pPr>
            <w:r w:rsidRPr="42E0C522">
              <w:rPr>
                <w:rFonts w:eastAsiaTheme="minorEastAsia"/>
                <w:sz w:val="20"/>
                <w:szCs w:val="20"/>
              </w:rPr>
              <w:t>A successful research project culminates in the presentation of findings.</w:t>
            </w:r>
          </w:p>
        </w:tc>
        <w:tc>
          <w:tcPr>
            <w:tcW w:w="1515" w:type="dxa"/>
          </w:tcPr>
          <w:p w14:paraId="4192B290"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p w14:paraId="33D926D7" w14:textId="77777777" w:rsidR="00C66EBD" w:rsidRDefault="00C66EBD" w:rsidP="00073EAE">
            <w:pPr>
              <w:spacing w:line="259" w:lineRule="auto"/>
              <w:rPr>
                <w:rFonts w:eastAsiaTheme="minorEastAsia"/>
                <w:b/>
                <w:bCs/>
                <w:sz w:val="20"/>
                <w:szCs w:val="20"/>
              </w:rPr>
            </w:pPr>
          </w:p>
          <w:p w14:paraId="2CB3C87E"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t>Critical thinking</w:t>
            </w:r>
          </w:p>
          <w:p w14:paraId="081F6112" w14:textId="77777777" w:rsidR="00C66EBD" w:rsidRDefault="00C66EBD" w:rsidP="00073EAE">
            <w:pPr>
              <w:spacing w:line="259" w:lineRule="auto"/>
              <w:rPr>
                <w:rFonts w:eastAsiaTheme="minorEastAsia"/>
                <w:sz w:val="20"/>
                <w:szCs w:val="20"/>
              </w:rPr>
            </w:pPr>
          </w:p>
          <w:p w14:paraId="36DB941B"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20CD9BDD" w14:textId="77777777" w:rsidR="00C66EBD" w:rsidRDefault="00C66EBD" w:rsidP="00073EAE">
            <w:pPr>
              <w:spacing w:line="259" w:lineRule="auto"/>
              <w:rPr>
                <w:rFonts w:eastAsiaTheme="minorEastAsia"/>
                <w:sz w:val="20"/>
                <w:szCs w:val="20"/>
              </w:rPr>
            </w:pPr>
            <w:r w:rsidRPr="229971B9">
              <w:rPr>
                <w:rFonts w:eastAsiaTheme="minorEastAsia"/>
                <w:sz w:val="20"/>
                <w:szCs w:val="20"/>
              </w:rPr>
              <w:t xml:space="preserve">Come to the session ready with questions you need answering. </w:t>
            </w:r>
          </w:p>
        </w:tc>
        <w:tc>
          <w:tcPr>
            <w:tcW w:w="4354" w:type="dxa"/>
          </w:tcPr>
          <w:p w14:paraId="0AE12EC7"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Integrate research and findings into concise and effective presentations. </w:t>
            </w:r>
          </w:p>
          <w:p w14:paraId="7BCC3253" w14:textId="77777777" w:rsidR="00C66EBD" w:rsidRDefault="00C66EBD" w:rsidP="00073EAE">
            <w:pPr>
              <w:spacing w:line="259" w:lineRule="auto"/>
              <w:rPr>
                <w:rFonts w:eastAsiaTheme="minorEastAsia"/>
                <w:sz w:val="20"/>
                <w:szCs w:val="20"/>
              </w:rPr>
            </w:pPr>
          </w:p>
          <w:p w14:paraId="63B39688"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Present to peers and research engaged experts. </w:t>
            </w:r>
          </w:p>
        </w:tc>
      </w:tr>
      <w:tr w:rsidR="00C66EBD" w14:paraId="742D4687" w14:textId="77777777" w:rsidTr="00073EAE">
        <w:trPr>
          <w:trHeight w:val="2490"/>
        </w:trPr>
        <w:tc>
          <w:tcPr>
            <w:tcW w:w="885" w:type="dxa"/>
          </w:tcPr>
          <w:p w14:paraId="2FABD4E7"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w:t>
            </w:r>
          </w:p>
          <w:p w14:paraId="6E135D2F"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7EAC7E9" w14:textId="77777777" w:rsidR="00C66EBD" w:rsidRDefault="00C66EBD" w:rsidP="00073EAE">
            <w:pPr>
              <w:spacing w:line="259" w:lineRule="auto"/>
              <w:rPr>
                <w:rFonts w:eastAsiaTheme="minorEastAsia"/>
                <w:color w:val="000000" w:themeColor="text1"/>
                <w:sz w:val="20"/>
                <w:szCs w:val="20"/>
              </w:rPr>
            </w:pPr>
          </w:p>
        </w:tc>
        <w:tc>
          <w:tcPr>
            <w:tcW w:w="975" w:type="dxa"/>
          </w:tcPr>
          <w:p w14:paraId="05042EF5" w14:textId="77777777" w:rsidR="00C66EBD" w:rsidRDefault="00C66EBD"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0C8A237B"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PGC7008M</w:t>
            </w:r>
          </w:p>
          <w:p w14:paraId="2A7FDB2F" w14:textId="77777777" w:rsidR="00C66EBD" w:rsidRDefault="00C66EBD" w:rsidP="00073EAE">
            <w:pPr>
              <w:spacing w:line="259" w:lineRule="auto"/>
              <w:rPr>
                <w:rFonts w:eastAsiaTheme="minorEastAsia"/>
                <w:sz w:val="20"/>
                <w:szCs w:val="20"/>
              </w:rPr>
            </w:pPr>
            <w:r w:rsidRPr="74D6CB2D">
              <w:rPr>
                <w:rFonts w:eastAsiaTheme="minorEastAsia"/>
                <w:sz w:val="20"/>
                <w:szCs w:val="20"/>
              </w:rPr>
              <w:t>Revisiting pastoral roles in school</w:t>
            </w:r>
          </w:p>
          <w:p w14:paraId="06086814" w14:textId="77777777" w:rsidR="00C66EBD" w:rsidRDefault="00C66EBD" w:rsidP="00073EAE">
            <w:pPr>
              <w:spacing w:line="259" w:lineRule="auto"/>
              <w:rPr>
                <w:rFonts w:eastAsiaTheme="minorEastAsia"/>
                <w:sz w:val="20"/>
                <w:szCs w:val="20"/>
              </w:rPr>
            </w:pPr>
          </w:p>
        </w:tc>
        <w:tc>
          <w:tcPr>
            <w:tcW w:w="2303" w:type="dxa"/>
          </w:tcPr>
          <w:p w14:paraId="0B8D7E1E"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SENCOs, pastoral leaders, careers advisors and other specialist colleagues also have valuable expertise and can ensure that appropriate support is in place for pupils.  </w:t>
            </w:r>
          </w:p>
        </w:tc>
        <w:tc>
          <w:tcPr>
            <w:tcW w:w="1515" w:type="dxa"/>
          </w:tcPr>
          <w:p w14:paraId="4E2BF6E0"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p w14:paraId="07AACF23" w14:textId="77777777" w:rsidR="00C66EBD" w:rsidRDefault="00C66EBD" w:rsidP="00073EAE">
            <w:pPr>
              <w:spacing w:line="259" w:lineRule="auto"/>
              <w:rPr>
                <w:rFonts w:eastAsiaTheme="minorEastAsia"/>
                <w:b/>
                <w:bCs/>
                <w:sz w:val="20"/>
                <w:szCs w:val="20"/>
              </w:rPr>
            </w:pPr>
          </w:p>
          <w:p w14:paraId="3ED92A70"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2C3DD16C" w14:textId="77777777" w:rsidR="00C66EBD" w:rsidRDefault="00C66EBD" w:rsidP="00073EAE">
            <w:pPr>
              <w:spacing w:line="257" w:lineRule="auto"/>
              <w:rPr>
                <w:rFonts w:eastAsiaTheme="minorEastAsia"/>
                <w:sz w:val="20"/>
                <w:szCs w:val="20"/>
              </w:rPr>
            </w:pPr>
            <w:r w:rsidRPr="42E0C522">
              <w:rPr>
                <w:rFonts w:eastAsiaTheme="minorEastAsia"/>
                <w:sz w:val="20"/>
                <w:szCs w:val="20"/>
              </w:rPr>
              <w:t>An example of a pastoral leader job description:</w:t>
            </w:r>
          </w:p>
          <w:p w14:paraId="5A97E1B1" w14:textId="77777777" w:rsidR="00C66EBD" w:rsidRDefault="00C66EBD" w:rsidP="00073EAE">
            <w:pPr>
              <w:spacing w:line="259" w:lineRule="auto"/>
              <w:rPr>
                <w:rFonts w:eastAsiaTheme="minorEastAsia"/>
              </w:rPr>
            </w:pPr>
            <w:hyperlink r:id="rId129">
              <w:r w:rsidRPr="42E0C522">
                <w:rPr>
                  <w:rStyle w:val="Hyperlink"/>
                  <w:rFonts w:eastAsiaTheme="minorEastAsia"/>
                  <w:sz w:val="20"/>
                  <w:szCs w:val="20"/>
                </w:rPr>
                <w:t>https://www.google.com/url?sa=t&amp;rct=j&amp;q=&amp;esrc=s&amp;source=web&amp;cd=&amp;ved=2ahUKEwjUzqKLwJfyAhXEg_0HHVc1DmkQFnoECAcQAw&amp;url=https%3A%2F%2Fmy.redbridge.gov.uk%2FJobs%2FShowFile%2F10179&amp;usg=AOvVaw2K51UYk6nYXUlVgFNR79vB</w:t>
              </w:r>
            </w:hyperlink>
          </w:p>
        </w:tc>
        <w:tc>
          <w:tcPr>
            <w:tcW w:w="4354" w:type="dxa"/>
          </w:tcPr>
          <w:p w14:paraId="0FBA2BC1"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Contribute positively to the wider school culture and develop a feeling of shared responsibility for improving the lives of all pupils within the school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supporting expert colleagues with their pastoral responsibilities).   </w:t>
            </w:r>
          </w:p>
        </w:tc>
      </w:tr>
      <w:tr w:rsidR="00C66EBD" w14:paraId="4EE3EF65" w14:textId="77777777" w:rsidTr="00073EAE">
        <w:trPr>
          <w:trHeight w:val="2760"/>
        </w:trPr>
        <w:tc>
          <w:tcPr>
            <w:tcW w:w="885" w:type="dxa"/>
          </w:tcPr>
          <w:p w14:paraId="07F7AAD3"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3-5</w:t>
            </w:r>
          </w:p>
          <w:p w14:paraId="436104D8"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C03A20A" w14:textId="77777777" w:rsidR="00C66EBD" w:rsidRDefault="00C66EBD" w:rsidP="00073EAE">
            <w:pPr>
              <w:spacing w:line="259" w:lineRule="auto"/>
              <w:rPr>
                <w:rFonts w:eastAsiaTheme="minorEastAsia"/>
                <w:color w:val="000000" w:themeColor="text1"/>
                <w:sz w:val="20"/>
                <w:szCs w:val="20"/>
              </w:rPr>
            </w:pPr>
          </w:p>
        </w:tc>
        <w:tc>
          <w:tcPr>
            <w:tcW w:w="975" w:type="dxa"/>
          </w:tcPr>
          <w:p w14:paraId="326C5617"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tcPr>
          <w:p w14:paraId="012F7EF6"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PGC7007/8M</w:t>
            </w:r>
          </w:p>
          <w:p w14:paraId="1626453D"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SE3 briefing &amp;SBT </w:t>
            </w:r>
          </w:p>
        </w:tc>
        <w:tc>
          <w:tcPr>
            <w:tcW w:w="2303" w:type="dxa"/>
          </w:tcPr>
          <w:p w14:paraId="553AEC88" w14:textId="77777777" w:rsidR="00C66EBD" w:rsidRDefault="00C66EBD" w:rsidP="00073EAE">
            <w:pPr>
              <w:spacing w:line="259" w:lineRule="auto"/>
              <w:rPr>
                <w:rFonts w:eastAsiaTheme="minorEastAsia"/>
                <w:sz w:val="20"/>
                <w:szCs w:val="20"/>
              </w:rPr>
            </w:pPr>
            <w:r w:rsidRPr="42E0C522">
              <w:rPr>
                <w:rFonts w:eastAsiaTheme="minorEastAsia"/>
                <w:sz w:val="20"/>
                <w:szCs w:val="20"/>
              </w:rPr>
              <w:t>School-based tasks and subject specific school-based tasks can be tailored to your needs in SE3.</w:t>
            </w:r>
          </w:p>
          <w:p w14:paraId="50910BAA" w14:textId="77777777" w:rsidR="00C66EBD" w:rsidRDefault="00C66EBD" w:rsidP="00073EAE">
            <w:pPr>
              <w:spacing w:line="259" w:lineRule="auto"/>
              <w:rPr>
                <w:rFonts w:eastAsiaTheme="minorEastAsia"/>
                <w:sz w:val="20"/>
                <w:szCs w:val="20"/>
              </w:rPr>
            </w:pPr>
          </w:p>
          <w:p w14:paraId="67794A47"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Professional development is a continuous cycle of reflection and planning.  </w:t>
            </w:r>
          </w:p>
        </w:tc>
        <w:tc>
          <w:tcPr>
            <w:tcW w:w="1515" w:type="dxa"/>
          </w:tcPr>
          <w:p w14:paraId="3323779C"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p w14:paraId="72B07223" w14:textId="77777777" w:rsidR="00C66EBD" w:rsidRDefault="00C66EBD" w:rsidP="00073EAE">
            <w:pPr>
              <w:spacing w:line="259" w:lineRule="auto"/>
              <w:rPr>
                <w:rFonts w:eastAsiaTheme="minorEastAsia"/>
                <w:b/>
                <w:bCs/>
                <w:sz w:val="20"/>
                <w:szCs w:val="20"/>
              </w:rPr>
            </w:pPr>
          </w:p>
          <w:p w14:paraId="76179A14"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t xml:space="preserve">Critical reflection and thinking </w:t>
            </w:r>
          </w:p>
          <w:p w14:paraId="027EEABA" w14:textId="77777777" w:rsidR="00C66EBD" w:rsidRDefault="00C66EBD" w:rsidP="00073EAE">
            <w:pPr>
              <w:spacing w:line="259" w:lineRule="auto"/>
              <w:rPr>
                <w:rFonts w:eastAsiaTheme="minorEastAsia"/>
                <w:sz w:val="20"/>
                <w:szCs w:val="20"/>
              </w:rPr>
            </w:pPr>
          </w:p>
          <w:p w14:paraId="59FFA5FB"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tcPr>
          <w:p w14:paraId="3F8F61CE"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List any questions you have about SE3 and bring them to this session. </w:t>
            </w:r>
          </w:p>
          <w:p w14:paraId="7AA80196" w14:textId="77777777" w:rsidR="00C66EBD" w:rsidRDefault="00C66EBD" w:rsidP="00073EAE">
            <w:pPr>
              <w:spacing w:line="259" w:lineRule="auto"/>
              <w:rPr>
                <w:rFonts w:eastAsiaTheme="minorEastAsia"/>
                <w:sz w:val="20"/>
                <w:szCs w:val="20"/>
              </w:rPr>
            </w:pPr>
          </w:p>
        </w:tc>
        <w:tc>
          <w:tcPr>
            <w:tcW w:w="4354" w:type="dxa"/>
          </w:tcPr>
          <w:p w14:paraId="1A51CAF6"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tc>
      </w:tr>
      <w:tr w:rsidR="00C66EBD" w14:paraId="0DA01691" w14:textId="77777777" w:rsidTr="00073EAE">
        <w:trPr>
          <w:trHeight w:val="1393"/>
        </w:trPr>
        <w:tc>
          <w:tcPr>
            <w:tcW w:w="885" w:type="dxa"/>
            <w:shd w:val="clear" w:color="auto" w:fill="FFE599" w:themeFill="accent4" w:themeFillTint="66"/>
          </w:tcPr>
          <w:p w14:paraId="1963E018" w14:textId="77777777" w:rsidR="00C66EBD" w:rsidRDefault="00C66EBD"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Wed 8/3</w:t>
            </w:r>
          </w:p>
          <w:p w14:paraId="2798A980"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26AB507E"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75" w:type="dxa"/>
            <w:shd w:val="clear" w:color="auto" w:fill="FFE599" w:themeFill="accent4" w:themeFillTint="66"/>
          </w:tcPr>
          <w:p w14:paraId="153BC612" w14:textId="77777777" w:rsidR="00C66EBD" w:rsidRDefault="00C66EBD" w:rsidP="00073EAE">
            <w:pPr>
              <w:spacing w:line="259" w:lineRule="auto"/>
              <w:rPr>
                <w:rFonts w:eastAsiaTheme="minorEastAsia"/>
                <w:sz w:val="20"/>
                <w:szCs w:val="20"/>
              </w:rPr>
            </w:pPr>
            <w:r w:rsidRPr="74D6CB2D">
              <w:rPr>
                <w:rFonts w:eastAsiaTheme="minorEastAsia"/>
                <w:sz w:val="20"/>
                <w:szCs w:val="20"/>
              </w:rPr>
              <w:t>Subject staff</w:t>
            </w:r>
          </w:p>
          <w:p w14:paraId="312A6147" w14:textId="77777777" w:rsidR="00C66EBD" w:rsidRDefault="00C66EBD" w:rsidP="00073EAE">
            <w:pPr>
              <w:spacing w:line="259" w:lineRule="auto"/>
              <w:rPr>
                <w:rFonts w:eastAsiaTheme="minorEastAsia"/>
                <w:sz w:val="20"/>
                <w:szCs w:val="20"/>
              </w:rPr>
            </w:pPr>
          </w:p>
          <w:p w14:paraId="41E2B83C" w14:textId="77777777" w:rsidR="00C66EBD" w:rsidRDefault="00C66EBD" w:rsidP="00073EAE">
            <w:pPr>
              <w:spacing w:line="259" w:lineRule="auto"/>
              <w:rPr>
                <w:rFonts w:eastAsiaTheme="minorEastAsia"/>
                <w:sz w:val="20"/>
                <w:szCs w:val="20"/>
              </w:rPr>
            </w:pPr>
          </w:p>
          <w:p w14:paraId="31C2AEAA" w14:textId="77777777" w:rsidR="00C66EBD" w:rsidRDefault="00C66EBD"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4B37392" w14:textId="77777777" w:rsidR="00C66EBD" w:rsidRDefault="00C66EBD" w:rsidP="00073EAE">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43656A47" w14:textId="77777777" w:rsidR="00C66EBD" w:rsidRDefault="00C66EBD" w:rsidP="00073EAE">
            <w:pPr>
              <w:spacing w:beforeAutospacing="1" w:afterAutospacing="1"/>
              <w:rPr>
                <w:rStyle w:val="eop"/>
                <w:rFonts w:eastAsiaTheme="minorEastAsia"/>
                <w:sz w:val="20"/>
                <w:szCs w:val="20"/>
              </w:rPr>
            </w:pPr>
          </w:p>
          <w:p w14:paraId="24AAEF26" w14:textId="77777777" w:rsidR="00C66EBD" w:rsidRDefault="00C66EBD" w:rsidP="00073EAE">
            <w:pPr>
              <w:spacing w:beforeAutospacing="1" w:afterAutospacing="1"/>
              <w:rPr>
                <w:rFonts w:eastAsiaTheme="minorEastAsia"/>
                <w:sz w:val="20"/>
                <w:szCs w:val="20"/>
              </w:rPr>
            </w:pPr>
            <w:r w:rsidRPr="726754EC">
              <w:rPr>
                <w:rFonts w:eastAsiaTheme="minorEastAsia"/>
                <w:sz w:val="20"/>
                <w:szCs w:val="20"/>
              </w:rPr>
              <w:t>Sessions 17-20</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CA557FA" w14:textId="77777777" w:rsidR="00C66EBD" w:rsidRDefault="00C66EBD" w:rsidP="00073EAE">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E2CDD1F" w14:textId="77777777" w:rsidR="00C66EBD" w:rsidRDefault="00C66EBD"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A2BDD29" w14:textId="77777777" w:rsidR="00C66EBD" w:rsidRDefault="00C66EBD" w:rsidP="00073EAE">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FD01AC7" w14:textId="77777777" w:rsidR="00C66EBD" w:rsidRDefault="00C66EBD" w:rsidP="00073EAE">
            <w:pPr>
              <w:spacing w:beforeAutospacing="1" w:afterAutospacing="1"/>
              <w:rPr>
                <w:rStyle w:val="eop"/>
                <w:rFonts w:eastAsiaTheme="minorEastAsia"/>
                <w:sz w:val="20"/>
                <w:szCs w:val="20"/>
              </w:rPr>
            </w:pPr>
          </w:p>
        </w:tc>
      </w:tr>
      <w:tr w:rsidR="00C66EBD" w14:paraId="386F8F43" w14:textId="77777777" w:rsidTr="00073EAE">
        <w:trPr>
          <w:trHeight w:val="793"/>
        </w:trPr>
        <w:tc>
          <w:tcPr>
            <w:tcW w:w="885" w:type="dxa"/>
            <w:shd w:val="clear" w:color="auto" w:fill="FFE599" w:themeFill="accent4" w:themeFillTint="66"/>
          </w:tcPr>
          <w:p w14:paraId="518E7D16" w14:textId="77777777" w:rsidR="00C66EBD" w:rsidRDefault="00C66EBD"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6261889C" w14:textId="77777777" w:rsidR="00C66EBD" w:rsidRDefault="00C66EBD"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2C2BDC9" w14:textId="77777777" w:rsidR="00C66EBD" w:rsidRDefault="00C66EBD"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3F79E31" w14:textId="77777777" w:rsidR="00C66EBD" w:rsidRDefault="00C66EBD" w:rsidP="00073EAE">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D7C6CEF" w14:textId="77777777" w:rsidR="00C66EBD" w:rsidRDefault="00C66EBD"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96BC9F7" w14:textId="77777777" w:rsidR="00C66EBD" w:rsidRDefault="00C66EBD" w:rsidP="00073EAE">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72FEAF6" w14:textId="77777777" w:rsidR="00C66EBD" w:rsidRDefault="00C66EBD"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1455BE3B" w14:textId="77777777" w:rsidR="00C66EBD" w:rsidRDefault="00C66EBD" w:rsidP="00073EAE">
            <w:pPr>
              <w:rPr>
                <w:rStyle w:val="eop"/>
                <w:rFonts w:eastAsiaTheme="minorEastAsia"/>
                <w:sz w:val="20"/>
                <w:szCs w:val="20"/>
              </w:rPr>
            </w:pPr>
          </w:p>
        </w:tc>
      </w:tr>
      <w:tr w:rsidR="00C66EBD" w14:paraId="35F1A4B3" w14:textId="77777777" w:rsidTr="00073EAE">
        <w:trPr>
          <w:trHeight w:val="15"/>
        </w:trPr>
        <w:tc>
          <w:tcPr>
            <w:tcW w:w="885" w:type="dxa"/>
          </w:tcPr>
          <w:p w14:paraId="2AD7CF2A"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15/3</w:t>
            </w:r>
          </w:p>
          <w:p w14:paraId="34333F39"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2D0D33B1"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6E84D9CD" w14:textId="77777777" w:rsidR="00C66EBD" w:rsidRDefault="00C66EBD" w:rsidP="00073EAE">
            <w:pPr>
              <w:spacing w:line="259" w:lineRule="auto"/>
              <w:rPr>
                <w:rFonts w:eastAsiaTheme="minorEastAsia"/>
                <w:color w:val="000000" w:themeColor="text1"/>
                <w:sz w:val="20"/>
                <w:szCs w:val="20"/>
              </w:rPr>
            </w:pPr>
          </w:p>
        </w:tc>
        <w:tc>
          <w:tcPr>
            <w:tcW w:w="975" w:type="dxa"/>
          </w:tcPr>
          <w:p w14:paraId="79A478C4" w14:textId="77777777" w:rsidR="00C66EBD" w:rsidRDefault="00C66EBD" w:rsidP="00073EAE">
            <w:pPr>
              <w:spacing w:line="259" w:lineRule="auto"/>
              <w:rPr>
                <w:rFonts w:eastAsiaTheme="minorEastAsia"/>
                <w:sz w:val="20"/>
                <w:szCs w:val="20"/>
              </w:rPr>
            </w:pPr>
            <w:r w:rsidRPr="030E1644">
              <w:rPr>
                <w:rFonts w:eastAsiaTheme="minorEastAsia"/>
                <w:sz w:val="20"/>
                <w:szCs w:val="20"/>
              </w:rPr>
              <w:t>LS</w:t>
            </w:r>
          </w:p>
        </w:tc>
        <w:tc>
          <w:tcPr>
            <w:tcW w:w="1541" w:type="dxa"/>
          </w:tcPr>
          <w:p w14:paraId="35B9FB9A"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PGC7008M</w:t>
            </w:r>
          </w:p>
          <w:p w14:paraId="3AF61B49" w14:textId="77777777" w:rsidR="00C66EBD" w:rsidRDefault="00C66EBD" w:rsidP="00073EAE">
            <w:pPr>
              <w:spacing w:line="259" w:lineRule="auto"/>
              <w:rPr>
                <w:rFonts w:eastAsiaTheme="minorEastAsia"/>
                <w:sz w:val="20"/>
                <w:szCs w:val="20"/>
              </w:rPr>
            </w:pPr>
            <w:r w:rsidRPr="74D6CB2D">
              <w:rPr>
                <w:rFonts w:eastAsiaTheme="minorEastAsia"/>
                <w:sz w:val="20"/>
                <w:szCs w:val="20"/>
              </w:rPr>
              <w:t>Revisiting SEND adaptive and inclusive practice</w:t>
            </w:r>
          </w:p>
        </w:tc>
        <w:tc>
          <w:tcPr>
            <w:tcW w:w="2303" w:type="dxa"/>
          </w:tcPr>
          <w:p w14:paraId="0E819F48"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Flexibly grouping pupils within a class to provide more tailored support can be effective, but care should be taken to monitor its impact on engagement and motivation, particularly for pupils with low starting points. </w:t>
            </w:r>
          </w:p>
          <w:p w14:paraId="1DC845E1" w14:textId="77777777" w:rsidR="00C66EBD" w:rsidRDefault="00C66EBD" w:rsidP="00073EAE">
            <w:pPr>
              <w:spacing w:line="259" w:lineRule="auto"/>
              <w:rPr>
                <w:rFonts w:ascii="Calibri" w:eastAsia="Calibri" w:hAnsi="Calibri" w:cs="Calibri"/>
                <w:sz w:val="20"/>
                <w:szCs w:val="20"/>
              </w:rPr>
            </w:pPr>
          </w:p>
          <w:p w14:paraId="272D8F79"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There is a common misconception that pupils have distinct and identifiable learning styles. This is not </w:t>
            </w:r>
            <w:r w:rsidRPr="42E0C522">
              <w:rPr>
                <w:rFonts w:ascii="Calibri" w:eastAsia="Calibri" w:hAnsi="Calibri" w:cs="Calibri"/>
                <w:sz w:val="20"/>
                <w:szCs w:val="20"/>
              </w:rPr>
              <w:lastRenderedPageBreak/>
              <w:t>supported by evidence and attempting to tailor lessons to learning styles is unlikely to be beneficial.</w:t>
            </w:r>
          </w:p>
          <w:p w14:paraId="19E5DA6B" w14:textId="77777777" w:rsidR="00C66EBD" w:rsidRDefault="00C66EBD" w:rsidP="00073EAE">
            <w:pPr>
              <w:spacing w:line="259" w:lineRule="auto"/>
              <w:rPr>
                <w:rFonts w:ascii="Calibri" w:eastAsia="Calibri" w:hAnsi="Calibri" w:cs="Calibri"/>
                <w:sz w:val="20"/>
                <w:szCs w:val="20"/>
              </w:rPr>
            </w:pPr>
          </w:p>
          <w:p w14:paraId="21F8FCF6"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is essential.</w:t>
            </w:r>
          </w:p>
        </w:tc>
        <w:tc>
          <w:tcPr>
            <w:tcW w:w="1515" w:type="dxa"/>
          </w:tcPr>
          <w:p w14:paraId="680D24C9" w14:textId="77777777" w:rsidR="00C66EBD" w:rsidRDefault="00C66EBD" w:rsidP="00073EAE">
            <w:pPr>
              <w:spacing w:line="259" w:lineRule="auto"/>
              <w:rPr>
                <w:rFonts w:eastAsiaTheme="minorEastAsia"/>
                <w:sz w:val="20"/>
                <w:szCs w:val="20"/>
              </w:rPr>
            </w:pPr>
            <w:r w:rsidRPr="42E0C522">
              <w:rPr>
                <w:rFonts w:eastAsiaTheme="minorEastAsia"/>
                <w:sz w:val="20"/>
                <w:szCs w:val="20"/>
              </w:rPr>
              <w:lastRenderedPageBreak/>
              <w:t xml:space="preserve"> </w:t>
            </w:r>
            <w:r w:rsidRPr="42E0C522">
              <w:rPr>
                <w:rFonts w:eastAsiaTheme="minorEastAsia"/>
                <w:b/>
                <w:bCs/>
                <w:sz w:val="20"/>
                <w:szCs w:val="20"/>
              </w:rPr>
              <w:t xml:space="preserve">Behaviour and Expectations </w:t>
            </w:r>
          </w:p>
          <w:p w14:paraId="5B490E6E" w14:textId="77777777" w:rsidR="00C66EBD" w:rsidRDefault="00C66EBD" w:rsidP="00073EAE">
            <w:pPr>
              <w:spacing w:line="259" w:lineRule="auto"/>
              <w:rPr>
                <w:rFonts w:eastAsiaTheme="minorEastAsia"/>
                <w:b/>
                <w:bCs/>
                <w:sz w:val="20"/>
                <w:szCs w:val="20"/>
              </w:rPr>
            </w:pPr>
          </w:p>
          <w:p w14:paraId="1CBB82E1"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6098C14F" w14:textId="77777777" w:rsidR="00C66EBD" w:rsidRDefault="00C66EBD" w:rsidP="00073EAE">
            <w:pPr>
              <w:spacing w:line="259" w:lineRule="auto"/>
              <w:rPr>
                <w:rFonts w:eastAsiaTheme="minorEastAsia"/>
                <w:b/>
                <w:bCs/>
                <w:sz w:val="20"/>
                <w:szCs w:val="20"/>
              </w:rPr>
            </w:pPr>
          </w:p>
          <w:p w14:paraId="5F3CF027"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3FD5FD0E" w14:textId="77777777" w:rsidR="00C66EBD" w:rsidRDefault="00C66EBD" w:rsidP="00073EAE">
            <w:pPr>
              <w:spacing w:line="259" w:lineRule="auto"/>
              <w:rPr>
                <w:rFonts w:eastAsiaTheme="minorEastAsia"/>
                <w:sz w:val="20"/>
                <w:szCs w:val="20"/>
              </w:rPr>
            </w:pPr>
          </w:p>
          <w:p w14:paraId="0F59E9B7"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0767CCFA" w14:textId="77777777" w:rsidR="00C66EBD" w:rsidRDefault="00C66EBD" w:rsidP="00073EAE">
            <w:pPr>
              <w:spacing w:line="259" w:lineRule="auto"/>
              <w:rPr>
                <w:rFonts w:eastAsiaTheme="minorEastAsia"/>
                <w:sz w:val="20"/>
                <w:szCs w:val="20"/>
              </w:rPr>
            </w:pPr>
            <w:r w:rsidRPr="030E1644">
              <w:rPr>
                <w:rFonts w:eastAsiaTheme="minorEastAsia"/>
                <w:sz w:val="20"/>
                <w:szCs w:val="20"/>
              </w:rPr>
              <w:t>Read and recap:</w:t>
            </w:r>
          </w:p>
          <w:p w14:paraId="342F4ED7" w14:textId="77777777" w:rsidR="00C66EBD" w:rsidRDefault="00C66EBD" w:rsidP="00073EAE">
            <w:pPr>
              <w:spacing w:line="259" w:lineRule="auto"/>
              <w:rPr>
                <w:rFonts w:eastAsiaTheme="minorEastAsia"/>
                <w:sz w:val="20"/>
                <w:szCs w:val="20"/>
              </w:rPr>
            </w:pPr>
            <w:hyperlink r:id="rId130">
              <w:r w:rsidRPr="030E1644">
                <w:rPr>
                  <w:rStyle w:val="Hyperlink"/>
                  <w:rFonts w:eastAsiaTheme="minorEastAsia"/>
                  <w:sz w:val="20"/>
                  <w:szCs w:val="20"/>
                </w:rPr>
                <w:t>https://www.gov.uk/government/publications/send-and-ap-green-paper-responding-to-the-consultation/summary-of-the-send-review-right-support-right-place-right-time</w:t>
              </w:r>
            </w:hyperlink>
          </w:p>
          <w:p w14:paraId="15F0548A" w14:textId="77777777" w:rsidR="00C66EBD" w:rsidRDefault="00C66EBD" w:rsidP="00073EAE">
            <w:pPr>
              <w:spacing w:line="259" w:lineRule="auto"/>
              <w:rPr>
                <w:rFonts w:eastAsiaTheme="minorEastAsia"/>
                <w:sz w:val="20"/>
                <w:szCs w:val="20"/>
              </w:rPr>
            </w:pPr>
          </w:p>
        </w:tc>
        <w:tc>
          <w:tcPr>
            <w:tcW w:w="4354" w:type="dxa"/>
          </w:tcPr>
          <w:p w14:paraId="3FE80215"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Group pupils effectively, by discussing and analysing with expert colleagues how the placement school changes groups regularly, avoiding the perception that groups are fixed. </w:t>
            </w:r>
          </w:p>
          <w:p w14:paraId="42A4B233" w14:textId="77777777" w:rsidR="00C66EBD" w:rsidRDefault="00C66EBD" w:rsidP="00073EAE">
            <w:pPr>
              <w:spacing w:line="259" w:lineRule="auto"/>
              <w:rPr>
                <w:rFonts w:ascii="Calibri" w:eastAsia="Calibri" w:hAnsi="Calibri" w:cs="Calibri"/>
                <w:sz w:val="20"/>
                <w:szCs w:val="20"/>
              </w:rPr>
            </w:pPr>
          </w:p>
          <w:p w14:paraId="43552ECF"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Apply high expectations to all groups, and ensure all pupils have access to a rich curriculum.</w:t>
            </w:r>
          </w:p>
        </w:tc>
      </w:tr>
      <w:tr w:rsidR="00C66EBD" w14:paraId="6D225460" w14:textId="77777777" w:rsidTr="00073EAE">
        <w:trPr>
          <w:trHeight w:val="15"/>
        </w:trPr>
        <w:tc>
          <w:tcPr>
            <w:tcW w:w="885" w:type="dxa"/>
          </w:tcPr>
          <w:p w14:paraId="12483747"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77D66DF"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0E06F2D" w14:textId="77777777" w:rsidR="00C66EBD" w:rsidRDefault="00C66EBD" w:rsidP="00073EAE">
            <w:pPr>
              <w:spacing w:line="259" w:lineRule="auto"/>
              <w:rPr>
                <w:rFonts w:eastAsiaTheme="minorEastAsia"/>
                <w:color w:val="000000" w:themeColor="text1"/>
                <w:sz w:val="20"/>
                <w:szCs w:val="20"/>
              </w:rPr>
            </w:pPr>
          </w:p>
        </w:tc>
        <w:tc>
          <w:tcPr>
            <w:tcW w:w="975" w:type="dxa"/>
          </w:tcPr>
          <w:p w14:paraId="5D15D60E" w14:textId="77777777" w:rsidR="00C66EBD" w:rsidRDefault="00C66EBD"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29C1C695" w14:textId="77777777" w:rsidR="00C66EBD" w:rsidRDefault="00C66EBD" w:rsidP="00073EAE">
            <w:pPr>
              <w:spacing w:line="259" w:lineRule="auto"/>
              <w:rPr>
                <w:rFonts w:eastAsiaTheme="minorEastAsia"/>
                <w:sz w:val="20"/>
                <w:szCs w:val="20"/>
              </w:rPr>
            </w:pPr>
            <w:r w:rsidRPr="030E1644">
              <w:rPr>
                <w:rFonts w:eastAsiaTheme="minorEastAsia"/>
                <w:sz w:val="20"/>
                <w:szCs w:val="20"/>
              </w:rPr>
              <w:t>Research Project - Presentation drop-in</w:t>
            </w:r>
          </w:p>
        </w:tc>
        <w:tc>
          <w:tcPr>
            <w:tcW w:w="2303" w:type="dxa"/>
          </w:tcPr>
          <w:p w14:paraId="09EC0066" w14:textId="77777777" w:rsidR="00C66EBD" w:rsidRDefault="00C66EBD" w:rsidP="00073EAE">
            <w:pPr>
              <w:spacing w:line="259" w:lineRule="auto"/>
              <w:rPr>
                <w:rFonts w:eastAsiaTheme="minorEastAsia"/>
                <w:sz w:val="20"/>
                <w:szCs w:val="20"/>
              </w:rPr>
            </w:pPr>
          </w:p>
        </w:tc>
        <w:tc>
          <w:tcPr>
            <w:tcW w:w="1515" w:type="dxa"/>
          </w:tcPr>
          <w:p w14:paraId="3DD7FA5C" w14:textId="77777777" w:rsidR="00C66EBD" w:rsidRDefault="00C66EBD" w:rsidP="00073EAE">
            <w:pPr>
              <w:spacing w:line="259" w:lineRule="auto"/>
              <w:rPr>
                <w:rFonts w:eastAsiaTheme="minorEastAsia"/>
                <w:sz w:val="20"/>
                <w:szCs w:val="20"/>
              </w:rPr>
            </w:pPr>
          </w:p>
        </w:tc>
        <w:tc>
          <w:tcPr>
            <w:tcW w:w="2981" w:type="dxa"/>
          </w:tcPr>
          <w:p w14:paraId="21AC62D5" w14:textId="77777777" w:rsidR="00C66EBD" w:rsidRDefault="00C66EBD" w:rsidP="00073EAE">
            <w:pPr>
              <w:spacing w:line="259" w:lineRule="auto"/>
              <w:rPr>
                <w:rFonts w:eastAsiaTheme="minorEastAsia"/>
                <w:sz w:val="20"/>
                <w:szCs w:val="20"/>
              </w:rPr>
            </w:pPr>
          </w:p>
        </w:tc>
        <w:tc>
          <w:tcPr>
            <w:tcW w:w="4354" w:type="dxa"/>
          </w:tcPr>
          <w:p w14:paraId="6D583CD3" w14:textId="77777777" w:rsidR="00C66EBD" w:rsidRDefault="00C66EBD" w:rsidP="00073EAE">
            <w:pPr>
              <w:spacing w:line="259" w:lineRule="auto"/>
              <w:rPr>
                <w:rFonts w:eastAsiaTheme="minorEastAsia"/>
                <w:sz w:val="20"/>
                <w:szCs w:val="20"/>
              </w:rPr>
            </w:pPr>
          </w:p>
        </w:tc>
      </w:tr>
      <w:tr w:rsidR="00C66EBD" w14:paraId="3722D72D" w14:textId="77777777" w:rsidTr="00073EAE">
        <w:trPr>
          <w:trHeight w:val="15"/>
        </w:trPr>
        <w:tc>
          <w:tcPr>
            <w:tcW w:w="885" w:type="dxa"/>
            <w:shd w:val="clear" w:color="auto" w:fill="D9D9D9" w:themeFill="background1" w:themeFillShade="D9"/>
          </w:tcPr>
          <w:p w14:paraId="590BCC1A"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22/3</w:t>
            </w:r>
          </w:p>
          <w:p w14:paraId="34A1EA92"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42B0B6CF"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1061FFE4"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1AA27565" w14:textId="77777777" w:rsidR="00C66EBD" w:rsidRDefault="00C66EBD" w:rsidP="00073EAE">
            <w:pPr>
              <w:spacing w:line="259" w:lineRule="auto"/>
              <w:rPr>
                <w:rFonts w:eastAsiaTheme="minorEastAsia"/>
                <w:sz w:val="20"/>
                <w:szCs w:val="20"/>
              </w:rPr>
            </w:pPr>
            <w:r w:rsidRPr="74D6CB2D">
              <w:rPr>
                <w:rFonts w:eastAsiaTheme="minorEastAsia"/>
                <w:sz w:val="20"/>
                <w:szCs w:val="20"/>
              </w:rPr>
              <w:t>RM</w:t>
            </w:r>
          </w:p>
          <w:p w14:paraId="657E5392" w14:textId="77777777" w:rsidR="00C66EBD" w:rsidRDefault="00C66EBD" w:rsidP="00073EAE">
            <w:pPr>
              <w:spacing w:line="259" w:lineRule="auto"/>
              <w:rPr>
                <w:rFonts w:eastAsiaTheme="minorEastAsia"/>
                <w:sz w:val="20"/>
                <w:szCs w:val="20"/>
              </w:rPr>
            </w:pPr>
          </w:p>
          <w:p w14:paraId="3A58E480" w14:textId="77777777" w:rsidR="00C66EBD" w:rsidRDefault="00C66EBD" w:rsidP="00073EAE">
            <w:pPr>
              <w:spacing w:line="259" w:lineRule="auto"/>
              <w:rPr>
                <w:rFonts w:eastAsiaTheme="minorEastAsia"/>
                <w:sz w:val="20"/>
                <w:szCs w:val="20"/>
              </w:rPr>
            </w:pPr>
          </w:p>
        </w:tc>
        <w:tc>
          <w:tcPr>
            <w:tcW w:w="1541" w:type="dxa"/>
            <w:shd w:val="clear" w:color="auto" w:fill="D9D9D9" w:themeFill="background1" w:themeFillShade="D9"/>
          </w:tcPr>
          <w:p w14:paraId="7F42E1E1"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PGC7007/8M</w:t>
            </w:r>
          </w:p>
          <w:p w14:paraId="43E07DB5" w14:textId="77777777" w:rsidR="00C66EBD" w:rsidRDefault="00C66EBD" w:rsidP="00073EAE">
            <w:pPr>
              <w:spacing w:line="259" w:lineRule="auto"/>
              <w:rPr>
                <w:rFonts w:eastAsiaTheme="minorEastAsia"/>
                <w:sz w:val="20"/>
                <w:szCs w:val="20"/>
              </w:rPr>
            </w:pPr>
            <w:r w:rsidRPr="74D6CB2D">
              <w:rPr>
                <w:rFonts w:eastAsiaTheme="minorEastAsia"/>
                <w:sz w:val="20"/>
                <w:szCs w:val="20"/>
              </w:rPr>
              <w:t>Preparing for the consolidation phase for after Easter</w:t>
            </w:r>
          </w:p>
          <w:p w14:paraId="16436418"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Continuum/ progress review meeting  </w:t>
            </w:r>
          </w:p>
        </w:tc>
        <w:tc>
          <w:tcPr>
            <w:tcW w:w="2303" w:type="dxa"/>
            <w:shd w:val="clear" w:color="auto" w:fill="D9D9D9" w:themeFill="background1" w:themeFillShade="D9"/>
          </w:tcPr>
          <w:p w14:paraId="3263B04E" w14:textId="77777777" w:rsidR="00C66EBD" w:rsidRDefault="00C66EBD" w:rsidP="00073EAE">
            <w:pPr>
              <w:spacing w:line="259" w:lineRule="auto"/>
              <w:rPr>
                <w:rFonts w:eastAsiaTheme="minorEastAsia"/>
                <w:sz w:val="20"/>
                <w:szCs w:val="20"/>
              </w:rPr>
            </w:pPr>
            <w:r w:rsidRPr="030E1644">
              <w:rPr>
                <w:rFonts w:eastAsiaTheme="minorEastAsia"/>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356F7408"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p w14:paraId="0FC32CA1" w14:textId="77777777" w:rsidR="00C66EBD" w:rsidRDefault="00C66EBD" w:rsidP="00073EAE">
            <w:pPr>
              <w:spacing w:line="259" w:lineRule="auto"/>
              <w:rPr>
                <w:rFonts w:eastAsiaTheme="minorEastAsia"/>
                <w:b/>
                <w:bCs/>
                <w:sz w:val="20"/>
                <w:szCs w:val="20"/>
              </w:rPr>
            </w:pPr>
          </w:p>
          <w:p w14:paraId="4D93C82C"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t>Critical reflection</w:t>
            </w:r>
          </w:p>
          <w:p w14:paraId="397315DA" w14:textId="77777777" w:rsidR="00C66EBD" w:rsidRDefault="00C66EBD" w:rsidP="00073EAE">
            <w:pPr>
              <w:spacing w:line="259" w:lineRule="auto"/>
              <w:rPr>
                <w:rFonts w:eastAsiaTheme="minorEastAsia"/>
                <w:sz w:val="20"/>
                <w:szCs w:val="20"/>
              </w:rPr>
            </w:pPr>
          </w:p>
          <w:p w14:paraId="0F1A2C2F"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shd w:val="clear" w:color="auto" w:fill="D9D9D9" w:themeFill="background1" w:themeFillShade="D9"/>
          </w:tcPr>
          <w:p w14:paraId="7A1DAE55"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Arrive at the session with any questions you may have ready. </w:t>
            </w:r>
          </w:p>
        </w:tc>
        <w:tc>
          <w:tcPr>
            <w:tcW w:w="4354" w:type="dxa"/>
            <w:shd w:val="clear" w:color="auto" w:fill="D9D9D9" w:themeFill="background1" w:themeFillShade="D9"/>
          </w:tcPr>
          <w:p w14:paraId="5FB5F9F9"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p w14:paraId="6343B27A" w14:textId="77777777" w:rsidR="00C66EBD" w:rsidRDefault="00C66EBD" w:rsidP="00073EAE">
            <w:pPr>
              <w:spacing w:line="259" w:lineRule="auto"/>
              <w:rPr>
                <w:rFonts w:eastAsiaTheme="minorEastAsia"/>
                <w:sz w:val="20"/>
                <w:szCs w:val="20"/>
              </w:rPr>
            </w:pPr>
          </w:p>
        </w:tc>
      </w:tr>
      <w:tr w:rsidR="00C66EBD" w14:paraId="533996BA" w14:textId="77777777" w:rsidTr="00073EAE">
        <w:trPr>
          <w:trHeight w:val="15"/>
        </w:trPr>
        <w:tc>
          <w:tcPr>
            <w:tcW w:w="885" w:type="dxa"/>
            <w:shd w:val="clear" w:color="auto" w:fill="D9D9D9" w:themeFill="background1" w:themeFillShade="D9"/>
          </w:tcPr>
          <w:p w14:paraId="4EA59F8E"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42E6EBFE"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FF84E35"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3DD2669"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DS </w:t>
            </w:r>
          </w:p>
        </w:tc>
        <w:tc>
          <w:tcPr>
            <w:tcW w:w="1541" w:type="dxa"/>
            <w:shd w:val="clear" w:color="auto" w:fill="D9D9D9" w:themeFill="background1" w:themeFillShade="D9"/>
          </w:tcPr>
          <w:p w14:paraId="36177E36"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PGC7007/8M</w:t>
            </w:r>
          </w:p>
          <w:p w14:paraId="3E519EF5" w14:textId="77777777" w:rsidR="00C66EBD" w:rsidRDefault="00C66EBD" w:rsidP="00073EAE">
            <w:pPr>
              <w:spacing w:line="259" w:lineRule="auto"/>
              <w:rPr>
                <w:rFonts w:eastAsiaTheme="minorEastAsia"/>
                <w:sz w:val="20"/>
                <w:szCs w:val="20"/>
              </w:rPr>
            </w:pPr>
            <w:r w:rsidRPr="74D6CB2D">
              <w:rPr>
                <w:rFonts w:eastAsiaTheme="minorEastAsia"/>
                <w:sz w:val="20"/>
                <w:szCs w:val="20"/>
              </w:rPr>
              <w:t xml:space="preserve">Reading across the curriculum </w:t>
            </w:r>
          </w:p>
        </w:tc>
        <w:tc>
          <w:tcPr>
            <w:tcW w:w="2303" w:type="dxa"/>
            <w:shd w:val="clear" w:color="auto" w:fill="D9D9D9" w:themeFill="background1" w:themeFillShade="D9"/>
          </w:tcPr>
          <w:p w14:paraId="5C4BDF77"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w:t>
            </w:r>
            <w:r w:rsidRPr="42E0C522">
              <w:rPr>
                <w:rFonts w:ascii="Calibri" w:eastAsia="Calibri" w:hAnsi="Calibri" w:cs="Calibri"/>
                <w:sz w:val="20"/>
                <w:szCs w:val="20"/>
              </w:rPr>
              <w:lastRenderedPageBreak/>
              <w:t xml:space="preserve">phonics is the most effective approach for teaching pupils to decode. </w:t>
            </w:r>
          </w:p>
          <w:p w14:paraId="65C8B67D" w14:textId="77777777" w:rsidR="00C66EBD" w:rsidRDefault="00C66EBD" w:rsidP="00073EAE">
            <w:pPr>
              <w:spacing w:line="259" w:lineRule="auto"/>
              <w:rPr>
                <w:rFonts w:ascii="Calibri" w:eastAsia="Calibri" w:hAnsi="Calibri" w:cs="Calibri"/>
                <w:sz w:val="20"/>
                <w:szCs w:val="20"/>
              </w:rPr>
            </w:pPr>
          </w:p>
          <w:p w14:paraId="600DC694"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Every teacher can improve pupils’ literacy, including by explicitly teaching reading, writing and oral language skills specific to individual disciplines. </w:t>
            </w:r>
          </w:p>
        </w:tc>
        <w:tc>
          <w:tcPr>
            <w:tcW w:w="1515" w:type="dxa"/>
            <w:shd w:val="clear" w:color="auto" w:fill="D9D9D9" w:themeFill="background1" w:themeFillShade="D9"/>
          </w:tcPr>
          <w:p w14:paraId="0B880E8F"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lastRenderedPageBreak/>
              <w:t>Professional Behaviours</w:t>
            </w:r>
          </w:p>
          <w:p w14:paraId="7DA341E9" w14:textId="77777777" w:rsidR="00C66EBD" w:rsidRDefault="00C66EBD" w:rsidP="00073EAE">
            <w:pPr>
              <w:spacing w:line="259" w:lineRule="auto"/>
              <w:rPr>
                <w:rFonts w:eastAsiaTheme="minorEastAsia"/>
                <w:b/>
                <w:bCs/>
                <w:sz w:val="20"/>
                <w:szCs w:val="20"/>
              </w:rPr>
            </w:pPr>
          </w:p>
          <w:p w14:paraId="7B249029"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Curriculum</w:t>
            </w:r>
          </w:p>
          <w:p w14:paraId="44BB734C" w14:textId="77777777" w:rsidR="00C66EBD" w:rsidRDefault="00C66EBD" w:rsidP="00073EAE">
            <w:pPr>
              <w:spacing w:line="259" w:lineRule="auto"/>
              <w:rPr>
                <w:rFonts w:eastAsiaTheme="minorEastAsia"/>
                <w:b/>
                <w:bCs/>
                <w:sz w:val="20"/>
                <w:szCs w:val="20"/>
              </w:rPr>
            </w:pPr>
          </w:p>
          <w:p w14:paraId="664314EE"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3686E500" w14:textId="77777777" w:rsidR="00C66EBD" w:rsidRDefault="00C66EBD" w:rsidP="00073EAE">
            <w:pPr>
              <w:spacing w:line="259" w:lineRule="auto"/>
              <w:rPr>
                <w:rFonts w:eastAsiaTheme="minorEastAsia"/>
                <w:b/>
                <w:bCs/>
                <w:sz w:val="20"/>
                <w:szCs w:val="20"/>
              </w:rPr>
            </w:pPr>
          </w:p>
          <w:p w14:paraId="700BF21C"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lastRenderedPageBreak/>
              <w:t xml:space="preserve">Being a professional </w:t>
            </w:r>
          </w:p>
          <w:p w14:paraId="15541675" w14:textId="77777777" w:rsidR="00C66EBD" w:rsidRDefault="00C66EBD" w:rsidP="00073EAE">
            <w:pPr>
              <w:spacing w:line="259" w:lineRule="auto"/>
              <w:rPr>
                <w:rFonts w:eastAsiaTheme="minorEastAsia"/>
                <w:sz w:val="20"/>
                <w:szCs w:val="20"/>
              </w:rPr>
            </w:pPr>
          </w:p>
          <w:p w14:paraId="55EE4AC3"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shd w:val="clear" w:color="auto" w:fill="D9D9D9" w:themeFill="background1" w:themeFillShade="D9"/>
          </w:tcPr>
          <w:p w14:paraId="31B706E3" w14:textId="77777777" w:rsidR="00C66EBD" w:rsidRDefault="00C66EBD" w:rsidP="00073EAE">
            <w:pPr>
              <w:spacing w:line="257" w:lineRule="auto"/>
              <w:rPr>
                <w:rFonts w:ascii="Calibri" w:eastAsia="Calibri" w:hAnsi="Calibri" w:cs="Calibri"/>
                <w:sz w:val="20"/>
                <w:szCs w:val="20"/>
              </w:rPr>
            </w:pPr>
            <w:r w:rsidRPr="12B486DA">
              <w:rPr>
                <w:rFonts w:ascii="Calibri" w:eastAsia="Calibri" w:hAnsi="Calibri" w:cs="Calibri"/>
                <w:sz w:val="20"/>
                <w:szCs w:val="20"/>
              </w:rPr>
              <w:lastRenderedPageBreak/>
              <w:t xml:space="preserve">EEF Improving literacy in Key Stage 2 (2021) available from </w:t>
            </w:r>
            <w:hyperlink r:id="rId131">
              <w:r w:rsidRPr="12B486DA">
                <w:rPr>
                  <w:rStyle w:val="Hyperlink"/>
                  <w:rFonts w:ascii="Calibri" w:eastAsia="Calibri" w:hAnsi="Calibri" w:cs="Calibri"/>
                  <w:sz w:val="20"/>
                  <w:szCs w:val="20"/>
                </w:rPr>
                <w:t>https://educationendowmentfoundation.org.uk/education-evidence/guidance-reports/literacy-ks2</w:t>
              </w:r>
            </w:hyperlink>
            <w:r w:rsidRPr="12B486DA">
              <w:rPr>
                <w:rFonts w:ascii="Calibri" w:eastAsia="Calibri" w:hAnsi="Calibri" w:cs="Calibri"/>
                <w:sz w:val="20"/>
                <w:szCs w:val="20"/>
              </w:rPr>
              <w:t xml:space="preserve"> </w:t>
            </w:r>
          </w:p>
          <w:p w14:paraId="55900975" w14:textId="77777777" w:rsidR="00C66EBD" w:rsidRDefault="00C66EBD" w:rsidP="00073EAE">
            <w:pPr>
              <w:spacing w:line="257" w:lineRule="auto"/>
              <w:rPr>
                <w:rFonts w:ascii="Calibri" w:eastAsia="Calibri" w:hAnsi="Calibri" w:cs="Calibri"/>
                <w:sz w:val="20"/>
                <w:szCs w:val="20"/>
              </w:rPr>
            </w:pPr>
            <w:r w:rsidRPr="12B486DA">
              <w:rPr>
                <w:rFonts w:ascii="Calibri" w:eastAsia="Calibri" w:hAnsi="Calibri" w:cs="Calibri"/>
                <w:sz w:val="20"/>
                <w:szCs w:val="20"/>
              </w:rPr>
              <w:t xml:space="preserve">Krashen, s. (2004) The Power of Reading available from </w:t>
            </w:r>
            <w:hyperlink r:id="rId132">
              <w:r w:rsidRPr="12B486DA">
                <w:rPr>
                  <w:rStyle w:val="Hyperlink"/>
                  <w:rFonts w:ascii="Calibri" w:eastAsia="Calibri" w:hAnsi="Calibri" w:cs="Calibri"/>
                  <w:sz w:val="20"/>
                  <w:szCs w:val="20"/>
                </w:rPr>
                <w:t>https://www.researchgate.net/publication/247950880_The_Power_of_Reading_Insights_from_the_Research</w:t>
              </w:r>
            </w:hyperlink>
          </w:p>
          <w:p w14:paraId="11C7A2ED" w14:textId="77777777" w:rsidR="00C66EBD" w:rsidRDefault="00C66EBD" w:rsidP="00073EAE">
            <w:pPr>
              <w:spacing w:line="259" w:lineRule="auto"/>
              <w:rPr>
                <w:rFonts w:eastAsiaTheme="minorEastAsia"/>
                <w:sz w:val="20"/>
                <w:szCs w:val="20"/>
              </w:rPr>
            </w:pPr>
          </w:p>
        </w:tc>
        <w:tc>
          <w:tcPr>
            <w:tcW w:w="4354" w:type="dxa"/>
            <w:shd w:val="clear" w:color="auto" w:fill="D9D9D9" w:themeFill="background1" w:themeFillShade="D9"/>
          </w:tcPr>
          <w:p w14:paraId="32C21446"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Support pupils to become fluent readers.</w:t>
            </w:r>
          </w:p>
          <w:p w14:paraId="5A90816B" w14:textId="77777777" w:rsidR="00C66EBD" w:rsidRDefault="00C66EBD" w:rsidP="00073EAE">
            <w:pPr>
              <w:spacing w:line="259" w:lineRule="auto"/>
              <w:rPr>
                <w:rFonts w:ascii="Calibri" w:eastAsia="Calibri" w:hAnsi="Calibri" w:cs="Calibri"/>
                <w:sz w:val="20"/>
                <w:szCs w:val="20"/>
              </w:rPr>
            </w:pPr>
          </w:p>
          <w:p w14:paraId="74C1C45A"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Mode reading comprehension by asking questions, making predictions, and summarising when reading. </w:t>
            </w:r>
          </w:p>
          <w:p w14:paraId="4896B2C5" w14:textId="77777777" w:rsidR="00C66EBD" w:rsidRDefault="00C66EBD" w:rsidP="00073EAE">
            <w:pPr>
              <w:spacing w:line="259" w:lineRule="auto"/>
              <w:rPr>
                <w:rFonts w:ascii="Calibri" w:eastAsia="Calibri" w:hAnsi="Calibri" w:cs="Calibri"/>
                <w:sz w:val="20"/>
                <w:szCs w:val="20"/>
              </w:rPr>
            </w:pPr>
          </w:p>
          <w:p w14:paraId="585515FE" w14:textId="77777777" w:rsidR="00C66EBD" w:rsidRDefault="00C66EBD"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Promote reading for pleasure (</w:t>
            </w:r>
            <w:proofErr w:type="gramStart"/>
            <w:r w:rsidRPr="42E0C522">
              <w:rPr>
                <w:rFonts w:ascii="Calibri" w:eastAsia="Calibri" w:hAnsi="Calibri" w:cs="Calibri"/>
                <w:sz w:val="20"/>
                <w:szCs w:val="20"/>
              </w:rPr>
              <w:t>e.g.</w:t>
            </w:r>
            <w:proofErr w:type="gramEnd"/>
            <w:r w:rsidRPr="42E0C522">
              <w:rPr>
                <w:rFonts w:ascii="Calibri" w:eastAsia="Calibri" w:hAnsi="Calibri" w:cs="Calibri"/>
                <w:sz w:val="20"/>
                <w:szCs w:val="20"/>
              </w:rPr>
              <w:t xml:space="preserve"> by using a range of whole class reading approaches and regularly reading high-quality texts to children).</w:t>
            </w:r>
          </w:p>
        </w:tc>
      </w:tr>
      <w:tr w:rsidR="00C66EBD" w14:paraId="4D125354" w14:textId="77777777" w:rsidTr="00073EAE">
        <w:trPr>
          <w:trHeight w:val="15"/>
        </w:trPr>
        <w:tc>
          <w:tcPr>
            <w:tcW w:w="885" w:type="dxa"/>
          </w:tcPr>
          <w:p w14:paraId="63583529"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29/3</w:t>
            </w:r>
          </w:p>
          <w:p w14:paraId="49FC4CB2" w14:textId="77777777" w:rsidR="00C66EBD" w:rsidRDefault="00C66EBD" w:rsidP="00073EAE">
            <w:pPr>
              <w:spacing w:line="259" w:lineRule="auto"/>
              <w:rPr>
                <w:rFonts w:eastAsiaTheme="minorEastAsia"/>
                <w:color w:val="000000" w:themeColor="text1"/>
                <w:sz w:val="20"/>
                <w:szCs w:val="20"/>
              </w:rPr>
            </w:pPr>
          </w:p>
          <w:p w14:paraId="6F172A98"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66C9F291"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6C6B8D80" w14:textId="77777777" w:rsidR="00C66EBD" w:rsidRDefault="00C66EBD" w:rsidP="00073EAE">
            <w:pPr>
              <w:spacing w:line="259" w:lineRule="auto"/>
              <w:rPr>
                <w:rFonts w:eastAsiaTheme="minorEastAsia"/>
                <w:color w:val="000000" w:themeColor="text1"/>
                <w:sz w:val="20"/>
                <w:szCs w:val="20"/>
              </w:rPr>
            </w:pPr>
          </w:p>
          <w:p w14:paraId="752045C2" w14:textId="77777777" w:rsidR="00C66EBD" w:rsidRDefault="00C66EBD" w:rsidP="00073EAE">
            <w:pPr>
              <w:spacing w:line="259" w:lineRule="auto"/>
              <w:rPr>
                <w:rFonts w:eastAsiaTheme="minorEastAsia"/>
                <w:color w:val="000000" w:themeColor="text1"/>
                <w:sz w:val="20"/>
                <w:szCs w:val="20"/>
              </w:rPr>
            </w:pPr>
          </w:p>
          <w:p w14:paraId="722110CB" w14:textId="77777777" w:rsidR="00C66EBD" w:rsidRDefault="00C66EBD" w:rsidP="00073EAE">
            <w:pPr>
              <w:spacing w:line="259" w:lineRule="auto"/>
              <w:rPr>
                <w:rFonts w:eastAsiaTheme="minorEastAsia"/>
                <w:color w:val="000000" w:themeColor="text1"/>
                <w:sz w:val="20"/>
                <w:szCs w:val="20"/>
              </w:rPr>
            </w:pPr>
          </w:p>
        </w:tc>
        <w:tc>
          <w:tcPr>
            <w:tcW w:w="975" w:type="dxa"/>
          </w:tcPr>
          <w:p w14:paraId="798E3C8B" w14:textId="77777777" w:rsidR="00C66EBD" w:rsidRDefault="00C66EBD" w:rsidP="00073EAE">
            <w:pPr>
              <w:spacing w:line="259" w:lineRule="auto"/>
              <w:rPr>
                <w:rFonts w:eastAsiaTheme="minorEastAsia"/>
                <w:sz w:val="20"/>
                <w:szCs w:val="20"/>
              </w:rPr>
            </w:pPr>
            <w:r w:rsidRPr="74D6CB2D">
              <w:rPr>
                <w:rFonts w:eastAsiaTheme="minorEastAsia"/>
                <w:sz w:val="20"/>
                <w:szCs w:val="20"/>
              </w:rPr>
              <w:t>All staff</w:t>
            </w:r>
          </w:p>
          <w:p w14:paraId="60B5A9FD" w14:textId="77777777" w:rsidR="00C66EBD" w:rsidRDefault="00C66EBD" w:rsidP="00073EAE">
            <w:pPr>
              <w:spacing w:line="259" w:lineRule="auto"/>
              <w:rPr>
                <w:rFonts w:eastAsiaTheme="minorEastAsia"/>
                <w:sz w:val="20"/>
                <w:szCs w:val="20"/>
              </w:rPr>
            </w:pPr>
          </w:p>
        </w:tc>
        <w:tc>
          <w:tcPr>
            <w:tcW w:w="1541" w:type="dxa"/>
          </w:tcPr>
          <w:p w14:paraId="344734BD"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PGC7008M</w:t>
            </w:r>
          </w:p>
          <w:p w14:paraId="2ABF0ABB" w14:textId="77777777" w:rsidR="00C66EBD" w:rsidRDefault="00C66EBD" w:rsidP="00073EAE">
            <w:pPr>
              <w:spacing w:line="259" w:lineRule="auto"/>
              <w:rPr>
                <w:rFonts w:eastAsiaTheme="minorEastAsia"/>
                <w:sz w:val="20"/>
                <w:szCs w:val="20"/>
              </w:rPr>
            </w:pPr>
            <w:r w:rsidRPr="74D6CB2D">
              <w:rPr>
                <w:rFonts w:eastAsiaTheme="minorEastAsia"/>
                <w:sz w:val="20"/>
                <w:szCs w:val="20"/>
              </w:rPr>
              <w:t>Research presentations</w:t>
            </w:r>
          </w:p>
          <w:p w14:paraId="7E0B7A20" w14:textId="77777777" w:rsidR="00C66EBD" w:rsidRDefault="00C66EBD" w:rsidP="00073EAE">
            <w:pPr>
              <w:spacing w:line="259" w:lineRule="auto"/>
              <w:rPr>
                <w:rFonts w:eastAsiaTheme="minorEastAsia"/>
                <w:sz w:val="20"/>
                <w:szCs w:val="20"/>
                <w:highlight w:val="yellow"/>
              </w:rPr>
            </w:pPr>
          </w:p>
        </w:tc>
        <w:tc>
          <w:tcPr>
            <w:tcW w:w="2303" w:type="dxa"/>
          </w:tcPr>
          <w:p w14:paraId="195927CC" w14:textId="77777777" w:rsidR="00C66EBD" w:rsidRDefault="00C66EBD"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Evaluation of appropriate research processes and methodologies of educational enquiry are integral to the development of the profession. </w:t>
            </w:r>
          </w:p>
          <w:p w14:paraId="0C586E7E" w14:textId="77777777" w:rsidR="00C66EBD" w:rsidRDefault="00C66EBD" w:rsidP="00073EAE">
            <w:pPr>
              <w:spacing w:line="259" w:lineRule="auto"/>
              <w:rPr>
                <w:rFonts w:eastAsiaTheme="minorEastAsia"/>
                <w:color w:val="000000" w:themeColor="text1"/>
                <w:sz w:val="20"/>
                <w:szCs w:val="20"/>
              </w:rPr>
            </w:pPr>
          </w:p>
          <w:p w14:paraId="37937FC9" w14:textId="77777777" w:rsidR="00C66EBD" w:rsidRDefault="00C66EBD"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We can learn from the enquiry of other practitioners, whatever stages of their career. </w:t>
            </w:r>
          </w:p>
          <w:p w14:paraId="309A1BB6" w14:textId="77777777" w:rsidR="00C66EBD" w:rsidRDefault="00C66EBD" w:rsidP="00073EAE">
            <w:pPr>
              <w:spacing w:line="259" w:lineRule="auto"/>
              <w:rPr>
                <w:rFonts w:eastAsiaTheme="minorEastAsia"/>
                <w:color w:val="000000" w:themeColor="text1"/>
                <w:sz w:val="20"/>
                <w:szCs w:val="20"/>
              </w:rPr>
            </w:pPr>
          </w:p>
          <w:p w14:paraId="2325D8DB" w14:textId="77777777" w:rsidR="00C66EBD" w:rsidRDefault="00C66EBD"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Professional learning and future practice </w:t>
            </w:r>
            <w:proofErr w:type="gramStart"/>
            <w:r w:rsidRPr="42E0C522">
              <w:rPr>
                <w:rFonts w:eastAsiaTheme="minorEastAsia"/>
                <w:color w:val="000000" w:themeColor="text1"/>
                <w:sz w:val="20"/>
                <w:szCs w:val="20"/>
              </w:rPr>
              <w:t>is</w:t>
            </w:r>
            <w:proofErr w:type="gramEnd"/>
            <w:r w:rsidRPr="42E0C522">
              <w:rPr>
                <w:rFonts w:eastAsiaTheme="minorEastAsia"/>
                <w:color w:val="000000" w:themeColor="text1"/>
                <w:sz w:val="20"/>
                <w:szCs w:val="20"/>
              </w:rPr>
              <w:t xml:space="preserve"> informed by critical analysis. </w:t>
            </w:r>
          </w:p>
        </w:tc>
        <w:tc>
          <w:tcPr>
            <w:tcW w:w="1515" w:type="dxa"/>
          </w:tcPr>
          <w:p w14:paraId="7DFD04D3"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p w14:paraId="6EAF067D" w14:textId="77777777" w:rsidR="00C66EBD" w:rsidRDefault="00C66EBD" w:rsidP="00073EAE">
            <w:pPr>
              <w:spacing w:line="259" w:lineRule="auto"/>
              <w:rPr>
                <w:rFonts w:eastAsiaTheme="minorEastAsia"/>
                <w:b/>
                <w:bCs/>
                <w:sz w:val="20"/>
                <w:szCs w:val="20"/>
              </w:rPr>
            </w:pPr>
          </w:p>
          <w:p w14:paraId="4B98E2B8"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t>Critical reflection</w:t>
            </w:r>
          </w:p>
          <w:p w14:paraId="433E89AE" w14:textId="77777777" w:rsidR="00C66EBD" w:rsidRDefault="00C66EBD" w:rsidP="00073EAE">
            <w:pPr>
              <w:spacing w:line="259" w:lineRule="auto"/>
              <w:rPr>
                <w:rFonts w:eastAsiaTheme="minorEastAsia"/>
                <w:sz w:val="20"/>
                <w:szCs w:val="20"/>
              </w:rPr>
            </w:pPr>
          </w:p>
          <w:p w14:paraId="5134B413"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6DED0AE6" w14:textId="77777777" w:rsidR="00C66EBD" w:rsidRDefault="00C66EBD" w:rsidP="00073EAE">
            <w:pPr>
              <w:spacing w:line="259" w:lineRule="auto"/>
              <w:rPr>
                <w:rFonts w:eastAsiaTheme="minorEastAsia"/>
                <w:sz w:val="20"/>
                <w:szCs w:val="20"/>
              </w:rPr>
            </w:pPr>
            <w:r w:rsidRPr="7020E459">
              <w:rPr>
                <w:rFonts w:eastAsiaTheme="minorEastAsia"/>
                <w:sz w:val="20"/>
                <w:szCs w:val="20"/>
              </w:rPr>
              <w:t>Prepare a 15min presentation and handout – see info on Moodle</w:t>
            </w:r>
          </w:p>
        </w:tc>
        <w:tc>
          <w:tcPr>
            <w:tcW w:w="4354" w:type="dxa"/>
          </w:tcPr>
          <w:p w14:paraId="39C81D21" w14:textId="77777777" w:rsidR="00C66EBD" w:rsidRDefault="00C66EBD" w:rsidP="00073EAE">
            <w:pPr>
              <w:spacing w:line="259" w:lineRule="auto"/>
              <w:rPr>
                <w:rFonts w:eastAsiaTheme="minorEastAsia"/>
                <w:sz w:val="20"/>
                <w:szCs w:val="20"/>
              </w:rPr>
            </w:pPr>
            <w:r w:rsidRPr="42E0C522">
              <w:rPr>
                <w:rFonts w:eastAsiaTheme="minorEastAsia"/>
                <w:sz w:val="20"/>
                <w:szCs w:val="20"/>
              </w:rPr>
              <w:t xml:space="preserve">Respond to and question the research of peers to inform your practice and wider debates about educational policy and pedagogy. </w:t>
            </w:r>
          </w:p>
        </w:tc>
      </w:tr>
      <w:tr w:rsidR="00C66EBD" w14:paraId="42943FB0" w14:textId="77777777" w:rsidTr="00073EAE">
        <w:trPr>
          <w:trHeight w:val="15"/>
        </w:trPr>
        <w:tc>
          <w:tcPr>
            <w:tcW w:w="14554" w:type="dxa"/>
            <w:gridSpan w:val="7"/>
          </w:tcPr>
          <w:p w14:paraId="53139D46" w14:textId="77777777" w:rsidR="00C66EBD" w:rsidRDefault="00C66EBD"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Easter Holidays 3</w:t>
            </w:r>
            <w:r w:rsidRPr="74D6CB2D">
              <w:rPr>
                <w:rFonts w:eastAsiaTheme="minorEastAsia"/>
                <w:b/>
                <w:bCs/>
                <w:color w:val="000000" w:themeColor="text1"/>
                <w:sz w:val="20"/>
                <w:szCs w:val="20"/>
                <w:vertAlign w:val="superscript"/>
              </w:rPr>
              <w:t>rd</w:t>
            </w:r>
            <w:r w:rsidRPr="74D6CB2D">
              <w:rPr>
                <w:rFonts w:eastAsiaTheme="minorEastAsia"/>
                <w:b/>
                <w:bCs/>
                <w:color w:val="000000" w:themeColor="text1"/>
                <w:sz w:val="20"/>
                <w:szCs w:val="20"/>
              </w:rPr>
              <w:t>-14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April, 2023</w:t>
            </w:r>
          </w:p>
          <w:p w14:paraId="32856584" w14:textId="77777777" w:rsidR="00C66EBD" w:rsidRDefault="00C66EBD" w:rsidP="00073EAE">
            <w:pPr>
              <w:spacing w:line="259" w:lineRule="auto"/>
              <w:jc w:val="center"/>
              <w:rPr>
                <w:rFonts w:eastAsiaTheme="minorEastAsia"/>
                <w:color w:val="000000" w:themeColor="text1"/>
                <w:sz w:val="20"/>
                <w:szCs w:val="20"/>
              </w:rPr>
            </w:pPr>
          </w:p>
        </w:tc>
      </w:tr>
      <w:tr w:rsidR="00C66EBD" w14:paraId="52CDB66D" w14:textId="77777777" w:rsidTr="00073EAE">
        <w:trPr>
          <w:trHeight w:val="15"/>
        </w:trPr>
        <w:tc>
          <w:tcPr>
            <w:tcW w:w="885" w:type="dxa"/>
          </w:tcPr>
          <w:p w14:paraId="4C5C0865"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19/4</w:t>
            </w:r>
          </w:p>
          <w:p w14:paraId="01BAF325"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7C0E8DDB"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5650C56" w14:textId="77777777" w:rsidR="00C66EBD" w:rsidRDefault="00C66EBD" w:rsidP="00073EAE">
            <w:pPr>
              <w:spacing w:line="259" w:lineRule="auto"/>
              <w:rPr>
                <w:rFonts w:eastAsiaTheme="minorEastAsia"/>
                <w:color w:val="000000" w:themeColor="text1"/>
                <w:sz w:val="20"/>
                <w:szCs w:val="20"/>
              </w:rPr>
            </w:pPr>
          </w:p>
          <w:p w14:paraId="209720E0" w14:textId="77777777" w:rsidR="00C66EBD" w:rsidRDefault="00C66EBD" w:rsidP="00073EAE">
            <w:pPr>
              <w:spacing w:line="259" w:lineRule="auto"/>
              <w:rPr>
                <w:rFonts w:eastAsiaTheme="minorEastAsia"/>
                <w:color w:val="000000" w:themeColor="text1"/>
                <w:sz w:val="20"/>
                <w:szCs w:val="20"/>
              </w:rPr>
            </w:pPr>
          </w:p>
        </w:tc>
        <w:tc>
          <w:tcPr>
            <w:tcW w:w="975" w:type="dxa"/>
          </w:tcPr>
          <w:p w14:paraId="60D4FED9" w14:textId="77777777" w:rsidR="00C66EBD" w:rsidRDefault="00C66EBD"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6641C3FD"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PGC7007M</w:t>
            </w:r>
          </w:p>
          <w:p w14:paraId="0408B61A" w14:textId="77777777" w:rsidR="00C66EBD" w:rsidRDefault="00C66EBD" w:rsidP="00073EAE">
            <w:pPr>
              <w:spacing w:line="259" w:lineRule="auto"/>
              <w:rPr>
                <w:rFonts w:eastAsiaTheme="minorEastAsia"/>
                <w:sz w:val="20"/>
                <w:szCs w:val="20"/>
              </w:rPr>
            </w:pPr>
            <w:r w:rsidRPr="030E1644">
              <w:rPr>
                <w:rFonts w:eastAsiaTheme="minorEastAsia"/>
                <w:sz w:val="20"/>
                <w:szCs w:val="20"/>
              </w:rPr>
              <w:t>Using visual tools for structuring thinking and learning</w:t>
            </w:r>
          </w:p>
          <w:p w14:paraId="5D3EBA37" w14:textId="77777777" w:rsidR="00C66EBD" w:rsidRDefault="00C66EBD" w:rsidP="00073EAE">
            <w:pPr>
              <w:spacing w:line="259" w:lineRule="auto"/>
              <w:rPr>
                <w:rFonts w:eastAsiaTheme="minorEastAsia"/>
                <w:sz w:val="20"/>
                <w:szCs w:val="20"/>
              </w:rPr>
            </w:pPr>
          </w:p>
        </w:tc>
        <w:tc>
          <w:tcPr>
            <w:tcW w:w="2303" w:type="dxa"/>
          </w:tcPr>
          <w:p w14:paraId="4A7AC7B7"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Visual learning enables students to recognise how their learning is organised and connected.</w:t>
            </w:r>
          </w:p>
          <w:p w14:paraId="634C9B5C" w14:textId="77777777" w:rsidR="00C66EBD" w:rsidRDefault="00C66EBD" w:rsidP="00073EAE">
            <w:pPr>
              <w:spacing w:line="259" w:lineRule="auto"/>
              <w:rPr>
                <w:rFonts w:eastAsiaTheme="minorEastAsia"/>
                <w:color w:val="000000" w:themeColor="text1"/>
                <w:sz w:val="20"/>
                <w:szCs w:val="20"/>
              </w:rPr>
            </w:pPr>
          </w:p>
          <w:p w14:paraId="0CF0F722"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 xml:space="preserve">New concepts are more easily integrated with prior learning, and aspects of critical thinking can be explored, discussed and exemplified. </w:t>
            </w:r>
          </w:p>
        </w:tc>
        <w:tc>
          <w:tcPr>
            <w:tcW w:w="1515" w:type="dxa"/>
          </w:tcPr>
          <w:p w14:paraId="13459D9C" w14:textId="77777777" w:rsidR="00C66EBD" w:rsidRDefault="00C66EBD"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70BC1D5F" w14:textId="77777777" w:rsidR="00C66EBD" w:rsidRDefault="00C66EBD" w:rsidP="00073EAE">
            <w:pPr>
              <w:spacing w:line="259" w:lineRule="auto"/>
              <w:rPr>
                <w:rFonts w:eastAsiaTheme="minorEastAsia"/>
                <w:b/>
                <w:bCs/>
                <w:sz w:val="20"/>
                <w:szCs w:val="20"/>
              </w:rPr>
            </w:pPr>
          </w:p>
          <w:p w14:paraId="7BBFAC16"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Assessment</w:t>
            </w:r>
          </w:p>
          <w:p w14:paraId="0339BB76" w14:textId="77777777" w:rsidR="00C66EBD" w:rsidRDefault="00C66EBD" w:rsidP="00073EAE">
            <w:pPr>
              <w:spacing w:line="259" w:lineRule="auto"/>
              <w:rPr>
                <w:rFonts w:eastAsiaTheme="minorEastAsia"/>
                <w:b/>
                <w:bCs/>
                <w:sz w:val="20"/>
                <w:szCs w:val="20"/>
              </w:rPr>
            </w:pPr>
          </w:p>
          <w:p w14:paraId="58D94DE5"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Curriculum</w:t>
            </w:r>
          </w:p>
          <w:p w14:paraId="238E3498" w14:textId="77777777" w:rsidR="00C66EBD" w:rsidRDefault="00C66EBD" w:rsidP="00073EAE">
            <w:pPr>
              <w:spacing w:line="259" w:lineRule="auto"/>
              <w:rPr>
                <w:rFonts w:eastAsiaTheme="minorEastAsia"/>
                <w:b/>
                <w:bCs/>
                <w:sz w:val="20"/>
                <w:szCs w:val="20"/>
              </w:rPr>
            </w:pPr>
          </w:p>
          <w:p w14:paraId="21847301" w14:textId="77777777" w:rsidR="00C66EBD" w:rsidRDefault="00C66EBD" w:rsidP="00073EAE">
            <w:pPr>
              <w:spacing w:line="259" w:lineRule="auto"/>
              <w:rPr>
                <w:rFonts w:eastAsiaTheme="minorEastAsia"/>
                <w:b/>
                <w:bCs/>
                <w:sz w:val="20"/>
                <w:szCs w:val="20"/>
              </w:rPr>
            </w:pPr>
            <w:r w:rsidRPr="030E1644">
              <w:rPr>
                <w:rFonts w:eastAsiaTheme="minorEastAsia"/>
                <w:sz w:val="20"/>
                <w:szCs w:val="20"/>
              </w:rPr>
              <w:lastRenderedPageBreak/>
              <w:t xml:space="preserve">Research engaged </w:t>
            </w:r>
          </w:p>
          <w:p w14:paraId="713CA149" w14:textId="77777777" w:rsidR="00C66EBD" w:rsidRDefault="00C66EBD" w:rsidP="00073EAE">
            <w:pPr>
              <w:spacing w:line="259" w:lineRule="auto"/>
              <w:rPr>
                <w:rFonts w:eastAsiaTheme="minorEastAsia"/>
                <w:sz w:val="20"/>
                <w:szCs w:val="20"/>
              </w:rPr>
            </w:pPr>
          </w:p>
          <w:p w14:paraId="3E046900" w14:textId="77777777" w:rsidR="00C66EBD" w:rsidRDefault="00C66EBD" w:rsidP="00073EAE">
            <w:pPr>
              <w:spacing w:line="259" w:lineRule="auto"/>
              <w:rPr>
                <w:rFonts w:eastAsiaTheme="minorEastAsia"/>
                <w:sz w:val="20"/>
                <w:szCs w:val="20"/>
              </w:rPr>
            </w:pPr>
            <w:r w:rsidRPr="030E1644">
              <w:rPr>
                <w:rFonts w:eastAsiaTheme="minorEastAsia"/>
                <w:sz w:val="20"/>
                <w:szCs w:val="20"/>
              </w:rPr>
              <w:t>Critical thinking</w:t>
            </w:r>
          </w:p>
          <w:p w14:paraId="4A3D0C07" w14:textId="77777777" w:rsidR="00C66EBD" w:rsidRDefault="00C66EBD" w:rsidP="00073EAE">
            <w:pPr>
              <w:spacing w:line="259" w:lineRule="auto"/>
              <w:rPr>
                <w:rFonts w:eastAsiaTheme="minorEastAsia"/>
                <w:sz w:val="20"/>
                <w:szCs w:val="20"/>
              </w:rPr>
            </w:pPr>
          </w:p>
        </w:tc>
        <w:tc>
          <w:tcPr>
            <w:tcW w:w="2981" w:type="dxa"/>
          </w:tcPr>
          <w:p w14:paraId="23033905" w14:textId="77777777" w:rsidR="00C66EBD" w:rsidRDefault="00C66EBD" w:rsidP="00073EAE">
            <w:pPr>
              <w:spacing w:line="259" w:lineRule="auto"/>
              <w:rPr>
                <w:rFonts w:eastAsiaTheme="minorEastAsia"/>
                <w:sz w:val="20"/>
                <w:szCs w:val="20"/>
              </w:rPr>
            </w:pPr>
            <w:r w:rsidRPr="7020E459">
              <w:rPr>
                <w:rFonts w:eastAsiaTheme="minorEastAsia"/>
                <w:sz w:val="20"/>
                <w:szCs w:val="20"/>
              </w:rPr>
              <w:lastRenderedPageBreak/>
              <w:t>TBC</w:t>
            </w:r>
          </w:p>
        </w:tc>
        <w:tc>
          <w:tcPr>
            <w:tcW w:w="4354" w:type="dxa"/>
          </w:tcPr>
          <w:p w14:paraId="4DAF2B70" w14:textId="77777777" w:rsidR="00C66EBD" w:rsidRDefault="00C66EBD" w:rsidP="00073EAE">
            <w:pPr>
              <w:spacing w:line="259" w:lineRule="auto"/>
              <w:rPr>
                <w:rFonts w:eastAsiaTheme="minorEastAsia"/>
                <w:sz w:val="20"/>
                <w:szCs w:val="20"/>
              </w:rPr>
            </w:pPr>
            <w:r w:rsidRPr="030E1644">
              <w:rPr>
                <w:rFonts w:eastAsiaTheme="minorEastAsia"/>
                <w:sz w:val="20"/>
                <w:szCs w:val="20"/>
              </w:rPr>
              <w:t>Utilise visual learning strategies in the classroom.</w:t>
            </w:r>
          </w:p>
          <w:p w14:paraId="5422517C" w14:textId="77777777" w:rsidR="00C66EBD" w:rsidRDefault="00C66EBD" w:rsidP="00073EAE">
            <w:pPr>
              <w:spacing w:line="259" w:lineRule="auto"/>
              <w:rPr>
                <w:rFonts w:eastAsiaTheme="minorEastAsia"/>
                <w:sz w:val="20"/>
                <w:szCs w:val="20"/>
              </w:rPr>
            </w:pPr>
          </w:p>
          <w:p w14:paraId="439CEE2B" w14:textId="77777777" w:rsidR="00C66EBD" w:rsidRDefault="00C66EBD" w:rsidP="00073EAE">
            <w:pPr>
              <w:spacing w:line="259" w:lineRule="auto"/>
              <w:rPr>
                <w:rFonts w:eastAsiaTheme="minorEastAsia"/>
                <w:sz w:val="20"/>
                <w:szCs w:val="20"/>
              </w:rPr>
            </w:pPr>
            <w:r w:rsidRPr="030E1644">
              <w:rPr>
                <w:rFonts w:eastAsiaTheme="minorEastAsia"/>
                <w:sz w:val="20"/>
                <w:szCs w:val="20"/>
              </w:rPr>
              <w:t>Integrate aspects of prior learning and new concepts.</w:t>
            </w:r>
          </w:p>
          <w:p w14:paraId="7669C594" w14:textId="77777777" w:rsidR="00C66EBD" w:rsidRDefault="00C66EBD" w:rsidP="00073EAE">
            <w:pPr>
              <w:spacing w:line="259" w:lineRule="auto"/>
              <w:rPr>
                <w:rFonts w:ascii="Calibri" w:eastAsia="Calibri" w:hAnsi="Calibri" w:cs="Calibri"/>
                <w:sz w:val="20"/>
                <w:szCs w:val="20"/>
              </w:rPr>
            </w:pPr>
          </w:p>
        </w:tc>
      </w:tr>
      <w:tr w:rsidR="00C66EBD" w14:paraId="356C05E1" w14:textId="77777777" w:rsidTr="00073EAE">
        <w:trPr>
          <w:trHeight w:val="15"/>
        </w:trPr>
        <w:tc>
          <w:tcPr>
            <w:tcW w:w="885" w:type="dxa"/>
          </w:tcPr>
          <w:p w14:paraId="38DC5096"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770C4DED"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E166938" w14:textId="77777777" w:rsidR="00C66EBD" w:rsidRDefault="00C66EBD" w:rsidP="00073EAE">
            <w:pPr>
              <w:spacing w:line="259" w:lineRule="auto"/>
              <w:rPr>
                <w:rFonts w:eastAsiaTheme="minorEastAsia"/>
                <w:color w:val="000000" w:themeColor="text1"/>
                <w:sz w:val="20"/>
                <w:szCs w:val="20"/>
              </w:rPr>
            </w:pPr>
          </w:p>
        </w:tc>
        <w:tc>
          <w:tcPr>
            <w:tcW w:w="975" w:type="dxa"/>
          </w:tcPr>
          <w:p w14:paraId="2CCF6761" w14:textId="77777777" w:rsidR="00C66EBD" w:rsidRDefault="00C66EBD"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2BBDCC81"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PGC7007M</w:t>
            </w:r>
          </w:p>
          <w:p w14:paraId="2B5B49A8" w14:textId="77777777" w:rsidR="00C66EBD" w:rsidRDefault="00C66EBD" w:rsidP="00073EAE">
            <w:pPr>
              <w:spacing w:line="259" w:lineRule="auto"/>
              <w:rPr>
                <w:rFonts w:eastAsiaTheme="minorEastAsia"/>
                <w:sz w:val="20"/>
                <w:szCs w:val="20"/>
              </w:rPr>
            </w:pPr>
            <w:r w:rsidRPr="030E1644">
              <w:rPr>
                <w:rFonts w:eastAsiaTheme="minorEastAsia"/>
                <w:sz w:val="20"/>
                <w:szCs w:val="20"/>
              </w:rPr>
              <w:t>Summarisation activities</w:t>
            </w:r>
          </w:p>
          <w:p w14:paraId="68256EDF" w14:textId="77777777" w:rsidR="00C66EBD" w:rsidRDefault="00C66EBD" w:rsidP="00073EAE">
            <w:pPr>
              <w:spacing w:line="259" w:lineRule="auto"/>
              <w:rPr>
                <w:rFonts w:eastAsiaTheme="minorEastAsia"/>
                <w:sz w:val="20"/>
                <w:szCs w:val="20"/>
              </w:rPr>
            </w:pPr>
          </w:p>
        </w:tc>
        <w:tc>
          <w:tcPr>
            <w:tcW w:w="2303" w:type="dxa"/>
          </w:tcPr>
          <w:p w14:paraId="7F1B4DBB" w14:textId="77777777" w:rsidR="00C66EBD" w:rsidRDefault="00C66EBD"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Summarisation techniques often require multiple complex cognitive processes and these need to be directly modelled and practiced with students.</w:t>
            </w:r>
          </w:p>
          <w:p w14:paraId="5581EE47" w14:textId="77777777" w:rsidR="00C66EBD" w:rsidRDefault="00C66EBD" w:rsidP="00073EAE">
            <w:pPr>
              <w:spacing w:line="259" w:lineRule="auto"/>
              <w:rPr>
                <w:rFonts w:eastAsiaTheme="minorEastAsia"/>
                <w:color w:val="000000" w:themeColor="text1"/>
                <w:sz w:val="20"/>
                <w:szCs w:val="20"/>
              </w:rPr>
            </w:pPr>
          </w:p>
          <w:p w14:paraId="749EF0A2" w14:textId="77777777" w:rsidR="00C66EBD" w:rsidRDefault="00C66EBD" w:rsidP="00073EAE">
            <w:pPr>
              <w:spacing w:line="259" w:lineRule="auto"/>
              <w:rPr>
                <w:rFonts w:ascii="Calibri" w:eastAsia="Calibri" w:hAnsi="Calibri" w:cs="Calibri"/>
                <w:sz w:val="20"/>
                <w:szCs w:val="20"/>
              </w:rPr>
            </w:pPr>
            <w:r w:rsidRPr="7020E459">
              <w:rPr>
                <w:rFonts w:ascii="Calibri" w:eastAsia="Calibri" w:hAnsi="Calibri" w:cs="Calibri"/>
                <w:sz w:val="20"/>
                <w:szCs w:val="20"/>
              </w:rPr>
              <w:t>Practice is an integral part of effective teaching; ensuring pupils have repeated opportunities to practice, with appropriate guidance and support, increases success.</w:t>
            </w:r>
          </w:p>
          <w:p w14:paraId="108264B3" w14:textId="77777777" w:rsidR="00C66EBD" w:rsidRDefault="00C66EBD" w:rsidP="00073EAE">
            <w:pPr>
              <w:spacing w:line="259" w:lineRule="auto"/>
              <w:rPr>
                <w:rFonts w:ascii="Calibri" w:eastAsia="Calibri" w:hAnsi="Calibri" w:cs="Calibri"/>
                <w:sz w:val="20"/>
                <w:szCs w:val="20"/>
              </w:rPr>
            </w:pPr>
          </w:p>
          <w:p w14:paraId="755DE597"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It is increasingly understood from neuroscience and educational psychology that learners need several </w:t>
            </w:r>
            <w:proofErr w:type="spellStart"/>
            <w:r w:rsidRPr="7020E459">
              <w:rPr>
                <w:rFonts w:eastAsiaTheme="minorEastAsia"/>
                <w:color w:val="000000" w:themeColor="text1"/>
                <w:sz w:val="20"/>
                <w:szCs w:val="20"/>
              </w:rPr>
              <w:t>reconceptualisations</w:t>
            </w:r>
            <w:proofErr w:type="spellEnd"/>
            <w:r w:rsidRPr="7020E459">
              <w:rPr>
                <w:rFonts w:eastAsiaTheme="minorEastAsia"/>
                <w:color w:val="000000" w:themeColor="text1"/>
                <w:sz w:val="20"/>
                <w:szCs w:val="20"/>
              </w:rPr>
              <w:t xml:space="preserve"> of material for it to go into longer term memory. </w:t>
            </w:r>
          </w:p>
        </w:tc>
        <w:tc>
          <w:tcPr>
            <w:tcW w:w="1515" w:type="dxa"/>
          </w:tcPr>
          <w:p w14:paraId="2E3DC565"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Pedagogy</w:t>
            </w:r>
          </w:p>
          <w:p w14:paraId="12CA9121" w14:textId="77777777" w:rsidR="00C66EBD" w:rsidRDefault="00C66EBD" w:rsidP="00073EAE">
            <w:pPr>
              <w:spacing w:line="259" w:lineRule="auto"/>
              <w:rPr>
                <w:rFonts w:eastAsiaTheme="minorEastAsia"/>
                <w:b/>
                <w:bCs/>
                <w:sz w:val="20"/>
                <w:szCs w:val="20"/>
              </w:rPr>
            </w:pPr>
          </w:p>
          <w:p w14:paraId="002E65E0"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Assessment</w:t>
            </w:r>
          </w:p>
          <w:p w14:paraId="0F06EF69" w14:textId="77777777" w:rsidR="00C66EBD" w:rsidRDefault="00C66EBD" w:rsidP="00073EAE">
            <w:pPr>
              <w:spacing w:line="259" w:lineRule="auto"/>
              <w:rPr>
                <w:rFonts w:eastAsiaTheme="minorEastAsia"/>
                <w:b/>
                <w:bCs/>
                <w:sz w:val="20"/>
                <w:szCs w:val="20"/>
              </w:rPr>
            </w:pPr>
          </w:p>
          <w:p w14:paraId="181B48FE"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Curriculum</w:t>
            </w:r>
          </w:p>
          <w:p w14:paraId="69CC02CE" w14:textId="77777777" w:rsidR="00C66EBD" w:rsidRDefault="00C66EBD" w:rsidP="00073EAE">
            <w:pPr>
              <w:spacing w:line="259" w:lineRule="auto"/>
              <w:rPr>
                <w:rFonts w:eastAsiaTheme="minorEastAsia"/>
                <w:b/>
                <w:bCs/>
                <w:sz w:val="20"/>
                <w:szCs w:val="20"/>
              </w:rPr>
            </w:pPr>
          </w:p>
          <w:p w14:paraId="5294969F" w14:textId="77777777" w:rsidR="00C66EBD" w:rsidRDefault="00C66EBD"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2963327F" w14:textId="77777777" w:rsidR="00C66EBD" w:rsidRDefault="00C66EBD" w:rsidP="00073EAE">
            <w:pPr>
              <w:spacing w:line="259" w:lineRule="auto"/>
              <w:rPr>
                <w:rFonts w:eastAsiaTheme="minorEastAsia"/>
                <w:sz w:val="20"/>
                <w:szCs w:val="20"/>
              </w:rPr>
            </w:pPr>
          </w:p>
          <w:p w14:paraId="5D94F8B8" w14:textId="77777777" w:rsidR="00C66EBD" w:rsidRDefault="00C66EBD" w:rsidP="00073EAE">
            <w:pPr>
              <w:spacing w:line="259" w:lineRule="auto"/>
              <w:rPr>
                <w:rFonts w:eastAsiaTheme="minorEastAsia"/>
                <w:sz w:val="20"/>
                <w:szCs w:val="20"/>
              </w:rPr>
            </w:pPr>
            <w:r w:rsidRPr="030E1644">
              <w:rPr>
                <w:rFonts w:eastAsiaTheme="minorEastAsia"/>
                <w:sz w:val="20"/>
                <w:szCs w:val="20"/>
              </w:rPr>
              <w:t>Critical thinking</w:t>
            </w:r>
          </w:p>
          <w:p w14:paraId="371688BB" w14:textId="77777777" w:rsidR="00C66EBD" w:rsidRDefault="00C66EBD" w:rsidP="00073EAE">
            <w:pPr>
              <w:spacing w:line="259" w:lineRule="auto"/>
              <w:rPr>
                <w:rFonts w:eastAsiaTheme="minorEastAsia"/>
                <w:sz w:val="20"/>
                <w:szCs w:val="20"/>
              </w:rPr>
            </w:pPr>
          </w:p>
        </w:tc>
        <w:tc>
          <w:tcPr>
            <w:tcW w:w="2981" w:type="dxa"/>
          </w:tcPr>
          <w:p w14:paraId="76883842" w14:textId="77777777" w:rsidR="00C66EBD" w:rsidRDefault="00C66EBD"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62E3435F" w14:textId="77777777" w:rsidR="00C66EBD" w:rsidRDefault="00C66EBD" w:rsidP="00073EAE">
            <w:pPr>
              <w:spacing w:line="259" w:lineRule="auto"/>
              <w:rPr>
                <w:rFonts w:ascii="Calibri" w:eastAsia="Calibri" w:hAnsi="Calibri" w:cs="Calibri"/>
                <w:sz w:val="20"/>
                <w:szCs w:val="20"/>
              </w:rPr>
            </w:pPr>
            <w:r w:rsidRPr="7020E459">
              <w:rPr>
                <w:rFonts w:ascii="Calibri" w:eastAsia="Calibri" w:hAnsi="Calibri" w:cs="Calibri"/>
                <w:sz w:val="20"/>
                <w:szCs w:val="20"/>
              </w:rPr>
              <w:t>Plan regular reviews and practice key ideas and concepts over time (</w:t>
            </w:r>
            <w:proofErr w:type="gramStart"/>
            <w:r w:rsidRPr="7020E459">
              <w:rPr>
                <w:rFonts w:ascii="Calibri" w:eastAsia="Calibri" w:hAnsi="Calibri" w:cs="Calibri"/>
                <w:sz w:val="20"/>
                <w:szCs w:val="20"/>
              </w:rPr>
              <w:t>e.g.</w:t>
            </w:r>
            <w:proofErr w:type="gramEnd"/>
            <w:r w:rsidRPr="7020E459">
              <w:rPr>
                <w:rFonts w:ascii="Calibri" w:eastAsia="Calibri" w:hAnsi="Calibri" w:cs="Calibri"/>
                <w:sz w:val="20"/>
                <w:szCs w:val="20"/>
              </w:rPr>
              <w:t xml:space="preserve"> through careful planning and use of structured talk activities) and deconstruct this approach. </w:t>
            </w:r>
          </w:p>
          <w:p w14:paraId="439C760B" w14:textId="77777777" w:rsidR="00C66EBD" w:rsidRDefault="00C66EBD" w:rsidP="00073EAE">
            <w:pPr>
              <w:spacing w:line="259" w:lineRule="auto"/>
              <w:rPr>
                <w:rFonts w:ascii="Calibri" w:eastAsia="Calibri" w:hAnsi="Calibri" w:cs="Calibri"/>
                <w:sz w:val="20"/>
                <w:szCs w:val="20"/>
              </w:rPr>
            </w:pPr>
          </w:p>
          <w:p w14:paraId="6469585D"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Design practice, generation and retrieval tasks that provide just enough support so that pupils experience a high success rate when attempting challenging work.</w:t>
            </w:r>
          </w:p>
          <w:p w14:paraId="386FD5DB" w14:textId="77777777" w:rsidR="00C66EBD" w:rsidRDefault="00C66EBD" w:rsidP="00073EAE">
            <w:pPr>
              <w:spacing w:line="259" w:lineRule="auto"/>
              <w:rPr>
                <w:rFonts w:ascii="Calibri" w:eastAsia="Calibri" w:hAnsi="Calibri" w:cs="Calibri"/>
                <w:sz w:val="20"/>
                <w:szCs w:val="20"/>
              </w:rPr>
            </w:pPr>
          </w:p>
        </w:tc>
      </w:tr>
      <w:tr w:rsidR="00C66EBD" w14:paraId="0B90ACC2" w14:textId="77777777" w:rsidTr="00073EAE">
        <w:trPr>
          <w:trHeight w:val="15"/>
        </w:trPr>
        <w:tc>
          <w:tcPr>
            <w:tcW w:w="885" w:type="dxa"/>
            <w:shd w:val="clear" w:color="auto" w:fill="D9D9D9" w:themeFill="background1" w:themeFillShade="D9"/>
          </w:tcPr>
          <w:p w14:paraId="0C2A61FB"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50FD9A79"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26/4</w:t>
            </w:r>
          </w:p>
          <w:p w14:paraId="2C1BE7F4"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459E46DE"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64119A92"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1263D0C6" w14:textId="77777777" w:rsidR="00C66EBD" w:rsidRDefault="00C66EBD"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1A4CE777"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PGC7007M</w:t>
            </w:r>
          </w:p>
          <w:p w14:paraId="1358882A" w14:textId="77777777" w:rsidR="00C66EBD" w:rsidRDefault="00C66EBD" w:rsidP="00073EAE">
            <w:pPr>
              <w:spacing w:line="259" w:lineRule="auto"/>
              <w:rPr>
                <w:rFonts w:eastAsiaTheme="minorEastAsia"/>
                <w:sz w:val="20"/>
                <w:szCs w:val="20"/>
              </w:rPr>
            </w:pPr>
            <w:r w:rsidRPr="030E1644">
              <w:rPr>
                <w:rFonts w:eastAsiaTheme="minorEastAsia"/>
                <w:sz w:val="20"/>
                <w:szCs w:val="20"/>
              </w:rPr>
              <w:t>Modelling thinking strategies</w:t>
            </w:r>
          </w:p>
        </w:tc>
        <w:tc>
          <w:tcPr>
            <w:tcW w:w="2303" w:type="dxa"/>
            <w:shd w:val="clear" w:color="auto" w:fill="D9D9D9" w:themeFill="background1" w:themeFillShade="D9"/>
          </w:tcPr>
          <w:p w14:paraId="466C751F"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Research offers evidence as to what constitutes best practice. </w:t>
            </w:r>
          </w:p>
          <w:p w14:paraId="49D5F323" w14:textId="77777777" w:rsidR="00C66EBD" w:rsidRDefault="00C66EBD" w:rsidP="00073EAE">
            <w:pPr>
              <w:spacing w:line="259" w:lineRule="auto"/>
              <w:rPr>
                <w:rFonts w:eastAsiaTheme="minorEastAsia"/>
                <w:color w:val="000000" w:themeColor="text1"/>
                <w:sz w:val="20"/>
                <w:szCs w:val="20"/>
              </w:rPr>
            </w:pPr>
          </w:p>
          <w:p w14:paraId="2FDD6D7E"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Teaching about thinking approaches (based on a definitive review of research in this area by Hattie, Biggs and Purdie) are shown to raise grades by 1-2 levels.</w:t>
            </w:r>
          </w:p>
        </w:tc>
        <w:tc>
          <w:tcPr>
            <w:tcW w:w="1515" w:type="dxa"/>
            <w:shd w:val="clear" w:color="auto" w:fill="D9D9D9" w:themeFill="background1" w:themeFillShade="D9"/>
          </w:tcPr>
          <w:p w14:paraId="5CBE4434" w14:textId="77777777" w:rsidR="00C66EBD" w:rsidRDefault="00C66EBD"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0A4B5908" w14:textId="77777777" w:rsidR="00C66EBD" w:rsidRDefault="00C66EBD" w:rsidP="00073EAE">
            <w:pPr>
              <w:spacing w:line="259" w:lineRule="auto"/>
              <w:rPr>
                <w:rFonts w:eastAsiaTheme="minorEastAsia"/>
                <w:b/>
                <w:bCs/>
                <w:sz w:val="20"/>
                <w:szCs w:val="20"/>
              </w:rPr>
            </w:pPr>
          </w:p>
          <w:p w14:paraId="07A34F18"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Assessment</w:t>
            </w:r>
          </w:p>
          <w:p w14:paraId="1F1DEE43" w14:textId="77777777" w:rsidR="00C66EBD" w:rsidRDefault="00C66EBD" w:rsidP="00073EAE">
            <w:pPr>
              <w:spacing w:line="259" w:lineRule="auto"/>
              <w:rPr>
                <w:rFonts w:eastAsiaTheme="minorEastAsia"/>
                <w:b/>
                <w:bCs/>
                <w:sz w:val="20"/>
                <w:szCs w:val="20"/>
              </w:rPr>
            </w:pPr>
          </w:p>
          <w:p w14:paraId="5A4A5010"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Curriculum</w:t>
            </w:r>
          </w:p>
          <w:p w14:paraId="6FEE59D7" w14:textId="77777777" w:rsidR="00C66EBD" w:rsidRDefault="00C66EBD" w:rsidP="00073EAE">
            <w:pPr>
              <w:spacing w:line="259" w:lineRule="auto"/>
              <w:rPr>
                <w:rFonts w:eastAsiaTheme="minorEastAsia"/>
                <w:b/>
                <w:bCs/>
                <w:sz w:val="20"/>
                <w:szCs w:val="20"/>
              </w:rPr>
            </w:pPr>
          </w:p>
          <w:p w14:paraId="25F979C1" w14:textId="77777777" w:rsidR="00C66EBD" w:rsidRDefault="00C66EBD"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6EC0A346" w14:textId="77777777" w:rsidR="00C66EBD" w:rsidRDefault="00C66EBD" w:rsidP="00073EAE">
            <w:pPr>
              <w:spacing w:line="259" w:lineRule="auto"/>
              <w:rPr>
                <w:rFonts w:eastAsiaTheme="minorEastAsia"/>
                <w:sz w:val="20"/>
                <w:szCs w:val="20"/>
              </w:rPr>
            </w:pPr>
          </w:p>
          <w:p w14:paraId="6F449D2D"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364EC527" w14:textId="77777777" w:rsidR="00C66EBD" w:rsidRDefault="00C66EBD" w:rsidP="00073EAE">
            <w:pPr>
              <w:spacing w:line="259" w:lineRule="auto"/>
              <w:rPr>
                <w:rFonts w:eastAsiaTheme="minorEastAsia"/>
                <w:sz w:val="20"/>
                <w:szCs w:val="20"/>
              </w:rPr>
            </w:pPr>
            <w:r w:rsidRPr="7020E459">
              <w:rPr>
                <w:rFonts w:eastAsiaTheme="minorEastAsia"/>
                <w:sz w:val="20"/>
                <w:szCs w:val="20"/>
              </w:rPr>
              <w:lastRenderedPageBreak/>
              <w:t>TBC</w:t>
            </w:r>
          </w:p>
        </w:tc>
        <w:tc>
          <w:tcPr>
            <w:tcW w:w="4354" w:type="dxa"/>
            <w:shd w:val="clear" w:color="auto" w:fill="D9D9D9" w:themeFill="background1" w:themeFillShade="D9"/>
          </w:tcPr>
          <w:p w14:paraId="06EE421D"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Narrate thought processes when modelling to make explicit how experts think (</w:t>
            </w:r>
            <w:proofErr w:type="gramStart"/>
            <w:r w:rsidRPr="030E1644">
              <w:rPr>
                <w:rFonts w:ascii="Calibri" w:eastAsia="Calibri" w:hAnsi="Calibri" w:cs="Calibri"/>
                <w:sz w:val="20"/>
                <w:szCs w:val="20"/>
              </w:rPr>
              <w:t>e.g.</w:t>
            </w:r>
            <w:proofErr w:type="gramEnd"/>
            <w:r w:rsidRPr="030E1644">
              <w:rPr>
                <w:rFonts w:ascii="Calibri" w:eastAsia="Calibri" w:hAnsi="Calibri" w:cs="Calibri"/>
                <w:sz w:val="20"/>
                <w:szCs w:val="20"/>
              </w:rPr>
              <w:t xml:space="preserve"> asking questions aloud that pupils should consider when working independently and drawing pupils’ attention to links with prior knowledge).</w:t>
            </w:r>
          </w:p>
          <w:p w14:paraId="7D6AF6F2" w14:textId="77777777" w:rsidR="00C66EBD" w:rsidRDefault="00C66EBD" w:rsidP="00073EAE">
            <w:pPr>
              <w:spacing w:line="259" w:lineRule="auto"/>
              <w:rPr>
                <w:rFonts w:eastAsiaTheme="minorEastAsia"/>
                <w:sz w:val="20"/>
                <w:szCs w:val="20"/>
              </w:rPr>
            </w:pPr>
          </w:p>
        </w:tc>
      </w:tr>
      <w:tr w:rsidR="00C66EBD" w14:paraId="526B1145" w14:textId="77777777" w:rsidTr="00073EAE">
        <w:trPr>
          <w:trHeight w:val="15"/>
        </w:trPr>
        <w:tc>
          <w:tcPr>
            <w:tcW w:w="885" w:type="dxa"/>
            <w:shd w:val="clear" w:color="auto" w:fill="D9D9D9" w:themeFill="background1" w:themeFillShade="D9"/>
          </w:tcPr>
          <w:p w14:paraId="48405848"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2.45-4.30</w:t>
            </w:r>
          </w:p>
          <w:p w14:paraId="678798C5"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7FCBCDE" w14:textId="77777777" w:rsidR="00C66EBD" w:rsidRDefault="00C66EBD"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15E681CB" w14:textId="77777777" w:rsidR="00C66EBD" w:rsidRDefault="00C66EBD"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470E06DD"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PGC7007M</w:t>
            </w:r>
          </w:p>
          <w:p w14:paraId="002A1605" w14:textId="77777777" w:rsidR="00C66EBD" w:rsidRDefault="00C66EBD" w:rsidP="00073EAE">
            <w:pPr>
              <w:spacing w:line="259" w:lineRule="auto"/>
              <w:rPr>
                <w:rFonts w:eastAsiaTheme="minorEastAsia"/>
                <w:sz w:val="20"/>
                <w:szCs w:val="20"/>
              </w:rPr>
            </w:pPr>
            <w:r w:rsidRPr="030E1644">
              <w:rPr>
                <w:rFonts w:eastAsiaTheme="minorEastAsia"/>
                <w:sz w:val="20"/>
                <w:szCs w:val="20"/>
              </w:rPr>
              <w:t>Engagement strategies</w:t>
            </w:r>
          </w:p>
          <w:p w14:paraId="699B671A" w14:textId="77777777" w:rsidR="00C66EBD" w:rsidRDefault="00C66EBD" w:rsidP="00073EAE">
            <w:pPr>
              <w:spacing w:line="259" w:lineRule="auto"/>
              <w:rPr>
                <w:rFonts w:eastAsiaTheme="minorEastAsia"/>
                <w:sz w:val="20"/>
                <w:szCs w:val="20"/>
              </w:rPr>
            </w:pPr>
          </w:p>
        </w:tc>
        <w:tc>
          <w:tcPr>
            <w:tcW w:w="2303" w:type="dxa"/>
            <w:shd w:val="clear" w:color="auto" w:fill="D9D9D9" w:themeFill="background1" w:themeFillShade="D9"/>
          </w:tcPr>
          <w:p w14:paraId="09CF2D83"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6C11AD04" w14:textId="77777777" w:rsidR="00C66EBD" w:rsidRDefault="00C66EBD" w:rsidP="00073EAE">
            <w:pPr>
              <w:spacing w:line="259" w:lineRule="auto"/>
              <w:rPr>
                <w:rFonts w:eastAsiaTheme="minorEastAsia"/>
                <w:sz w:val="20"/>
                <w:szCs w:val="20"/>
              </w:rPr>
            </w:pPr>
            <w:r w:rsidRPr="030E1644">
              <w:rPr>
                <w:rFonts w:eastAsiaTheme="minorEastAsia"/>
                <w:b/>
                <w:bCs/>
                <w:sz w:val="20"/>
                <w:szCs w:val="20"/>
              </w:rPr>
              <w:t xml:space="preserve">Pedagogy </w:t>
            </w:r>
          </w:p>
          <w:p w14:paraId="7D2755A8" w14:textId="77777777" w:rsidR="00C66EBD" w:rsidRDefault="00C66EBD" w:rsidP="00073EAE">
            <w:pPr>
              <w:spacing w:line="259" w:lineRule="auto"/>
              <w:rPr>
                <w:rFonts w:eastAsiaTheme="minorEastAsia"/>
                <w:b/>
                <w:bCs/>
                <w:sz w:val="20"/>
                <w:szCs w:val="20"/>
              </w:rPr>
            </w:pPr>
          </w:p>
          <w:p w14:paraId="690DFAC0"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Assessment</w:t>
            </w:r>
          </w:p>
          <w:p w14:paraId="5859872B" w14:textId="77777777" w:rsidR="00C66EBD" w:rsidRDefault="00C66EBD" w:rsidP="00073EAE">
            <w:pPr>
              <w:spacing w:line="259" w:lineRule="auto"/>
              <w:rPr>
                <w:rFonts w:eastAsiaTheme="minorEastAsia"/>
                <w:b/>
                <w:bCs/>
                <w:sz w:val="20"/>
                <w:szCs w:val="20"/>
              </w:rPr>
            </w:pPr>
          </w:p>
          <w:p w14:paraId="7DA35A47"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Curriculum</w:t>
            </w:r>
          </w:p>
          <w:p w14:paraId="7ECB57F1" w14:textId="77777777" w:rsidR="00C66EBD" w:rsidRDefault="00C66EBD" w:rsidP="00073EAE">
            <w:pPr>
              <w:spacing w:line="259" w:lineRule="auto"/>
              <w:rPr>
                <w:rFonts w:eastAsiaTheme="minorEastAsia"/>
                <w:b/>
                <w:bCs/>
                <w:sz w:val="20"/>
                <w:szCs w:val="20"/>
              </w:rPr>
            </w:pPr>
          </w:p>
          <w:p w14:paraId="59F9A605" w14:textId="77777777" w:rsidR="00C66EBD" w:rsidRDefault="00C66EBD"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5962F631" w14:textId="77777777" w:rsidR="00C66EBD" w:rsidRDefault="00C66EBD" w:rsidP="00073EAE">
            <w:pPr>
              <w:spacing w:line="259" w:lineRule="auto"/>
              <w:rPr>
                <w:rFonts w:eastAsiaTheme="minorEastAsia"/>
                <w:sz w:val="20"/>
                <w:szCs w:val="20"/>
              </w:rPr>
            </w:pPr>
          </w:p>
          <w:p w14:paraId="448B909D"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3937B692" w14:textId="77777777" w:rsidR="00C66EBD" w:rsidRDefault="00C66EBD" w:rsidP="00073EAE">
            <w:pPr>
              <w:spacing w:line="259" w:lineRule="auto"/>
              <w:rPr>
                <w:rFonts w:eastAsiaTheme="minorEastAsia"/>
                <w:sz w:val="20"/>
                <w:szCs w:val="20"/>
              </w:rPr>
            </w:pPr>
            <w:r w:rsidRPr="7020E459">
              <w:rPr>
                <w:rFonts w:eastAsiaTheme="minorEastAsia"/>
                <w:sz w:val="20"/>
                <w:szCs w:val="20"/>
              </w:rPr>
              <w:t>TBC</w:t>
            </w:r>
          </w:p>
        </w:tc>
        <w:tc>
          <w:tcPr>
            <w:tcW w:w="4354" w:type="dxa"/>
            <w:shd w:val="clear" w:color="auto" w:fill="D9D9D9" w:themeFill="background1" w:themeFillShade="D9"/>
          </w:tcPr>
          <w:p w14:paraId="2963C938"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742B3C70" w14:textId="77777777" w:rsidR="00C66EBD" w:rsidRDefault="00C66EBD" w:rsidP="00073EAE">
            <w:pPr>
              <w:spacing w:line="259" w:lineRule="auto"/>
              <w:rPr>
                <w:rFonts w:ascii="Calibri" w:eastAsia="Calibri" w:hAnsi="Calibri" w:cs="Calibri"/>
                <w:sz w:val="20"/>
                <w:szCs w:val="20"/>
              </w:rPr>
            </w:pPr>
          </w:p>
          <w:p w14:paraId="39BA7F63"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42B5C59E" w14:textId="77777777" w:rsidR="00C66EBD" w:rsidRDefault="00C66EBD" w:rsidP="00073EAE">
            <w:pPr>
              <w:spacing w:line="259" w:lineRule="auto"/>
              <w:rPr>
                <w:rFonts w:ascii="Calibri" w:eastAsia="Calibri" w:hAnsi="Calibri" w:cs="Calibri"/>
                <w:sz w:val="20"/>
                <w:szCs w:val="20"/>
              </w:rPr>
            </w:pPr>
          </w:p>
        </w:tc>
      </w:tr>
      <w:tr w:rsidR="00C66EBD" w14:paraId="3EBDE86A" w14:textId="77777777" w:rsidTr="00073EAE">
        <w:trPr>
          <w:trHeight w:val="15"/>
        </w:trPr>
        <w:tc>
          <w:tcPr>
            <w:tcW w:w="885" w:type="dxa"/>
          </w:tcPr>
          <w:p w14:paraId="708259DB"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3/5</w:t>
            </w:r>
          </w:p>
          <w:p w14:paraId="53BE25F0"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40C239EF"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635662E" w14:textId="77777777" w:rsidR="00C66EBD" w:rsidRDefault="00C66EBD" w:rsidP="00073EAE">
            <w:pPr>
              <w:spacing w:line="259" w:lineRule="auto"/>
              <w:rPr>
                <w:rFonts w:eastAsiaTheme="minorEastAsia"/>
                <w:color w:val="000000" w:themeColor="text1"/>
                <w:sz w:val="20"/>
                <w:szCs w:val="20"/>
              </w:rPr>
            </w:pPr>
          </w:p>
        </w:tc>
        <w:tc>
          <w:tcPr>
            <w:tcW w:w="975" w:type="dxa"/>
          </w:tcPr>
          <w:p w14:paraId="799DE32D" w14:textId="77777777" w:rsidR="00C66EBD" w:rsidRDefault="00C66EBD"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392127EA" w14:textId="77777777" w:rsidR="00C66EBD" w:rsidRDefault="00C66EBD" w:rsidP="00073EAE">
            <w:pPr>
              <w:spacing w:line="259" w:lineRule="auto"/>
              <w:rPr>
                <w:rFonts w:eastAsiaTheme="minorEastAsia"/>
                <w:sz w:val="20"/>
                <w:szCs w:val="20"/>
              </w:rPr>
            </w:pPr>
            <w:r w:rsidRPr="030E1644">
              <w:rPr>
                <w:rFonts w:eastAsiaTheme="minorEastAsia"/>
                <w:sz w:val="20"/>
                <w:szCs w:val="20"/>
              </w:rPr>
              <w:t>PGC7007M</w:t>
            </w:r>
          </w:p>
          <w:p w14:paraId="48050B82" w14:textId="77777777" w:rsidR="00C66EBD" w:rsidRDefault="00C66EBD" w:rsidP="00073EAE">
            <w:pPr>
              <w:spacing w:line="259" w:lineRule="auto"/>
              <w:rPr>
                <w:rFonts w:eastAsiaTheme="minorEastAsia"/>
                <w:sz w:val="20"/>
                <w:szCs w:val="20"/>
              </w:rPr>
            </w:pPr>
            <w:r w:rsidRPr="030E1644">
              <w:rPr>
                <w:rFonts w:eastAsiaTheme="minorEastAsia"/>
                <w:sz w:val="20"/>
                <w:szCs w:val="20"/>
              </w:rPr>
              <w:t>Using co-operative learning strategies</w:t>
            </w:r>
          </w:p>
          <w:p w14:paraId="0497495B" w14:textId="77777777" w:rsidR="00C66EBD" w:rsidRDefault="00C66EBD" w:rsidP="00073EAE">
            <w:pPr>
              <w:spacing w:line="259" w:lineRule="auto"/>
              <w:rPr>
                <w:rFonts w:eastAsiaTheme="minorEastAsia"/>
                <w:sz w:val="20"/>
                <w:szCs w:val="20"/>
              </w:rPr>
            </w:pPr>
          </w:p>
        </w:tc>
        <w:tc>
          <w:tcPr>
            <w:tcW w:w="2303" w:type="dxa"/>
          </w:tcPr>
          <w:p w14:paraId="3AE5D458"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Co-operative learning has been used preferentially for both academic and interpersonal functions.</w:t>
            </w:r>
          </w:p>
          <w:p w14:paraId="1E0FF4DC" w14:textId="77777777" w:rsidR="00C66EBD" w:rsidRDefault="00C66EBD" w:rsidP="00073EAE">
            <w:pPr>
              <w:spacing w:line="259" w:lineRule="auto"/>
              <w:rPr>
                <w:rFonts w:eastAsiaTheme="minorEastAsia"/>
                <w:color w:val="000000" w:themeColor="text1"/>
                <w:sz w:val="20"/>
                <w:szCs w:val="20"/>
              </w:rPr>
            </w:pPr>
          </w:p>
          <w:p w14:paraId="65315AEF"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Paired and group activities can increase pupil success, but to work together effectively pupils need guidance, support and practice.</w:t>
            </w:r>
          </w:p>
          <w:p w14:paraId="317A79D0" w14:textId="77777777" w:rsidR="00C66EBD" w:rsidRDefault="00C66EBD" w:rsidP="00073EAE">
            <w:pPr>
              <w:spacing w:line="259" w:lineRule="auto"/>
              <w:rPr>
                <w:rFonts w:eastAsiaTheme="minorEastAsia"/>
                <w:color w:val="000000" w:themeColor="text1"/>
                <w:sz w:val="20"/>
                <w:szCs w:val="20"/>
              </w:rPr>
            </w:pPr>
          </w:p>
          <w:p w14:paraId="429FE51F"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 Its benefits are enhanced when there is sufficient debriefing of the activities for the students to realise how as well as what they have learned collaboratively. Effect size exceeds that of more traditional </w:t>
            </w:r>
            <w:r w:rsidRPr="030E1644">
              <w:rPr>
                <w:rFonts w:eastAsiaTheme="minorEastAsia"/>
                <w:color w:val="000000" w:themeColor="text1"/>
                <w:sz w:val="20"/>
                <w:szCs w:val="20"/>
              </w:rPr>
              <w:lastRenderedPageBreak/>
              <w:t>competitive learning approaches.</w:t>
            </w:r>
          </w:p>
          <w:p w14:paraId="0B25B7D2" w14:textId="77777777" w:rsidR="00C66EBD" w:rsidRDefault="00C66EBD" w:rsidP="00073EAE">
            <w:pPr>
              <w:spacing w:line="259" w:lineRule="auto"/>
              <w:rPr>
                <w:rFonts w:eastAsiaTheme="minorEastAsia"/>
                <w:color w:val="000000" w:themeColor="text1"/>
                <w:sz w:val="20"/>
                <w:szCs w:val="20"/>
              </w:rPr>
            </w:pPr>
          </w:p>
        </w:tc>
        <w:tc>
          <w:tcPr>
            <w:tcW w:w="1515" w:type="dxa"/>
          </w:tcPr>
          <w:p w14:paraId="4109B9CC" w14:textId="77777777" w:rsidR="00C66EBD" w:rsidRDefault="00C66EBD"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2D299E07" w14:textId="77777777" w:rsidR="00C66EBD" w:rsidRDefault="00C66EBD" w:rsidP="00073EAE">
            <w:pPr>
              <w:spacing w:line="259" w:lineRule="auto"/>
              <w:rPr>
                <w:rFonts w:eastAsiaTheme="minorEastAsia"/>
                <w:b/>
                <w:bCs/>
                <w:sz w:val="20"/>
                <w:szCs w:val="20"/>
              </w:rPr>
            </w:pPr>
          </w:p>
          <w:p w14:paraId="30A040FF"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Assessment</w:t>
            </w:r>
          </w:p>
          <w:p w14:paraId="0EEA30EF" w14:textId="77777777" w:rsidR="00C66EBD" w:rsidRDefault="00C66EBD" w:rsidP="00073EAE">
            <w:pPr>
              <w:spacing w:line="259" w:lineRule="auto"/>
              <w:rPr>
                <w:rFonts w:eastAsiaTheme="minorEastAsia"/>
                <w:b/>
                <w:bCs/>
                <w:sz w:val="20"/>
                <w:szCs w:val="20"/>
              </w:rPr>
            </w:pPr>
          </w:p>
          <w:p w14:paraId="49640070" w14:textId="77777777" w:rsidR="00C66EBD" w:rsidRDefault="00C66EBD" w:rsidP="00073EAE">
            <w:pPr>
              <w:spacing w:line="259" w:lineRule="auto"/>
              <w:rPr>
                <w:rFonts w:eastAsiaTheme="minorEastAsia"/>
                <w:b/>
                <w:bCs/>
                <w:sz w:val="20"/>
                <w:szCs w:val="20"/>
              </w:rPr>
            </w:pPr>
            <w:r w:rsidRPr="030E1644">
              <w:rPr>
                <w:rFonts w:eastAsiaTheme="minorEastAsia"/>
                <w:b/>
                <w:bCs/>
                <w:sz w:val="20"/>
                <w:szCs w:val="20"/>
              </w:rPr>
              <w:t>Curriculum</w:t>
            </w:r>
          </w:p>
          <w:p w14:paraId="1C71AAB2" w14:textId="77777777" w:rsidR="00C66EBD" w:rsidRDefault="00C66EBD" w:rsidP="00073EAE">
            <w:pPr>
              <w:spacing w:line="259" w:lineRule="auto"/>
              <w:rPr>
                <w:rFonts w:eastAsiaTheme="minorEastAsia"/>
                <w:b/>
                <w:bCs/>
                <w:sz w:val="20"/>
                <w:szCs w:val="20"/>
              </w:rPr>
            </w:pPr>
          </w:p>
          <w:p w14:paraId="4FAE389E" w14:textId="77777777" w:rsidR="00C66EBD" w:rsidRDefault="00C66EBD"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69BEE9F3" w14:textId="77777777" w:rsidR="00C66EBD" w:rsidRDefault="00C66EBD" w:rsidP="00073EAE">
            <w:pPr>
              <w:spacing w:line="259" w:lineRule="auto"/>
              <w:rPr>
                <w:rFonts w:eastAsiaTheme="minorEastAsia"/>
                <w:sz w:val="20"/>
                <w:szCs w:val="20"/>
              </w:rPr>
            </w:pPr>
          </w:p>
          <w:p w14:paraId="5C220656" w14:textId="77777777" w:rsidR="00C66EBD" w:rsidRDefault="00C66EBD" w:rsidP="00073EAE">
            <w:pPr>
              <w:spacing w:line="259" w:lineRule="auto"/>
              <w:rPr>
                <w:rFonts w:eastAsiaTheme="minorEastAsia"/>
                <w:sz w:val="20"/>
                <w:szCs w:val="20"/>
              </w:rPr>
            </w:pPr>
            <w:r w:rsidRPr="030E1644">
              <w:rPr>
                <w:rFonts w:eastAsiaTheme="minorEastAsia"/>
                <w:sz w:val="20"/>
                <w:szCs w:val="20"/>
              </w:rPr>
              <w:t>Critical thinking</w:t>
            </w:r>
          </w:p>
          <w:p w14:paraId="205A0323" w14:textId="77777777" w:rsidR="00C66EBD" w:rsidRDefault="00C66EBD" w:rsidP="00073EAE">
            <w:pPr>
              <w:spacing w:line="259" w:lineRule="auto"/>
              <w:rPr>
                <w:rFonts w:eastAsiaTheme="minorEastAsia"/>
                <w:sz w:val="20"/>
                <w:szCs w:val="20"/>
              </w:rPr>
            </w:pPr>
          </w:p>
          <w:p w14:paraId="38370CCA" w14:textId="77777777" w:rsidR="00C66EBD" w:rsidRDefault="00C66EBD" w:rsidP="00073EAE">
            <w:pPr>
              <w:spacing w:line="259" w:lineRule="auto"/>
              <w:rPr>
                <w:rFonts w:eastAsiaTheme="minorEastAsia"/>
                <w:sz w:val="20"/>
                <w:szCs w:val="20"/>
              </w:rPr>
            </w:pPr>
          </w:p>
        </w:tc>
        <w:tc>
          <w:tcPr>
            <w:tcW w:w="2981" w:type="dxa"/>
          </w:tcPr>
          <w:p w14:paraId="32F26844" w14:textId="77777777" w:rsidR="00C66EBD" w:rsidRDefault="00C66EBD"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1896CC1A" w14:textId="77777777" w:rsidR="00C66EBD" w:rsidRDefault="00C66EBD" w:rsidP="00073EAE">
            <w:pPr>
              <w:spacing w:line="259" w:lineRule="auto"/>
              <w:rPr>
                <w:rFonts w:eastAsiaTheme="minorEastAsia"/>
                <w:sz w:val="20"/>
                <w:szCs w:val="20"/>
              </w:rPr>
            </w:pPr>
            <w:r w:rsidRPr="030E1644">
              <w:rPr>
                <w:rFonts w:eastAsiaTheme="minorEastAsia"/>
                <w:sz w:val="20"/>
                <w:szCs w:val="20"/>
              </w:rPr>
              <w:t>Stimulate pupil thinking by considering the factors that will support effective collaborative work.</w:t>
            </w:r>
          </w:p>
          <w:p w14:paraId="6C20BB4A" w14:textId="77777777" w:rsidR="00C66EBD" w:rsidRDefault="00C66EBD" w:rsidP="00073EAE">
            <w:pPr>
              <w:spacing w:line="259" w:lineRule="auto"/>
              <w:rPr>
                <w:rFonts w:ascii="Calibri" w:eastAsia="Calibri" w:hAnsi="Calibri" w:cs="Calibri"/>
                <w:sz w:val="20"/>
                <w:szCs w:val="20"/>
              </w:rPr>
            </w:pPr>
          </w:p>
        </w:tc>
      </w:tr>
      <w:tr w:rsidR="00C66EBD" w14:paraId="008874D9" w14:textId="77777777" w:rsidTr="00073EAE">
        <w:trPr>
          <w:trHeight w:val="15"/>
        </w:trPr>
        <w:tc>
          <w:tcPr>
            <w:tcW w:w="885" w:type="dxa"/>
          </w:tcPr>
          <w:p w14:paraId="1689FEF4"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4706A551"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6500E3A0" w14:textId="77777777" w:rsidR="00C66EBD" w:rsidRDefault="00C66EBD" w:rsidP="00073EAE">
            <w:pPr>
              <w:spacing w:line="259" w:lineRule="auto"/>
              <w:rPr>
                <w:rFonts w:eastAsiaTheme="minorEastAsia"/>
                <w:color w:val="000000" w:themeColor="text1"/>
                <w:sz w:val="20"/>
                <w:szCs w:val="20"/>
              </w:rPr>
            </w:pPr>
          </w:p>
        </w:tc>
        <w:tc>
          <w:tcPr>
            <w:tcW w:w="975" w:type="dxa"/>
          </w:tcPr>
          <w:p w14:paraId="6E294ABD" w14:textId="77777777" w:rsidR="00C66EBD" w:rsidRDefault="00C66EBD"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412517CA" w14:textId="77777777" w:rsidR="00C66EBD" w:rsidRDefault="00C66EBD" w:rsidP="00073EAE">
            <w:pPr>
              <w:spacing w:line="259" w:lineRule="auto"/>
              <w:rPr>
                <w:rFonts w:eastAsiaTheme="minorEastAsia"/>
                <w:sz w:val="20"/>
                <w:szCs w:val="20"/>
              </w:rPr>
            </w:pPr>
            <w:r w:rsidRPr="030E1644">
              <w:rPr>
                <w:rFonts w:eastAsiaTheme="minorEastAsia"/>
                <w:sz w:val="20"/>
                <w:szCs w:val="20"/>
              </w:rPr>
              <w:t>Checking for understanding</w:t>
            </w:r>
          </w:p>
          <w:p w14:paraId="470E8636" w14:textId="77777777" w:rsidR="00C66EBD" w:rsidRDefault="00C66EBD" w:rsidP="00073EAE">
            <w:pPr>
              <w:spacing w:line="259" w:lineRule="auto"/>
              <w:rPr>
                <w:rFonts w:eastAsiaTheme="minorEastAsia"/>
                <w:sz w:val="20"/>
                <w:szCs w:val="20"/>
              </w:rPr>
            </w:pPr>
          </w:p>
        </w:tc>
        <w:tc>
          <w:tcPr>
            <w:tcW w:w="2303" w:type="dxa"/>
          </w:tcPr>
          <w:p w14:paraId="133F99B1"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There are a range of diagnostic formative approaches that help provide teachers and their pupils with information about their factual, procedural and conceptual knowledge in order for next steps to be taken.</w:t>
            </w:r>
          </w:p>
        </w:tc>
        <w:tc>
          <w:tcPr>
            <w:tcW w:w="1515" w:type="dxa"/>
          </w:tcPr>
          <w:p w14:paraId="09F7C723"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 xml:space="preserve">Pedagogy </w:t>
            </w:r>
          </w:p>
          <w:p w14:paraId="019F4729" w14:textId="77777777" w:rsidR="00C66EBD" w:rsidRDefault="00C66EBD" w:rsidP="00073EAE">
            <w:pPr>
              <w:spacing w:line="259" w:lineRule="auto"/>
              <w:rPr>
                <w:rFonts w:eastAsiaTheme="minorEastAsia"/>
                <w:b/>
                <w:bCs/>
                <w:sz w:val="20"/>
                <w:szCs w:val="20"/>
              </w:rPr>
            </w:pPr>
          </w:p>
          <w:p w14:paraId="5679A145"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Assessment</w:t>
            </w:r>
          </w:p>
          <w:p w14:paraId="132CC8CF" w14:textId="77777777" w:rsidR="00C66EBD" w:rsidRDefault="00C66EBD" w:rsidP="00073EAE">
            <w:pPr>
              <w:spacing w:line="259" w:lineRule="auto"/>
              <w:rPr>
                <w:rFonts w:eastAsiaTheme="minorEastAsia"/>
                <w:b/>
                <w:bCs/>
                <w:sz w:val="20"/>
                <w:szCs w:val="20"/>
              </w:rPr>
            </w:pPr>
          </w:p>
          <w:p w14:paraId="38206BFD"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Curriculum</w:t>
            </w:r>
          </w:p>
          <w:p w14:paraId="4EDBAAFE" w14:textId="77777777" w:rsidR="00C66EBD" w:rsidRDefault="00C66EBD" w:rsidP="00073EAE">
            <w:pPr>
              <w:spacing w:line="259" w:lineRule="auto"/>
              <w:rPr>
                <w:rFonts w:eastAsiaTheme="minorEastAsia"/>
                <w:b/>
                <w:bCs/>
                <w:sz w:val="20"/>
                <w:szCs w:val="20"/>
              </w:rPr>
            </w:pPr>
          </w:p>
          <w:p w14:paraId="5C3BA332" w14:textId="77777777" w:rsidR="00C66EBD" w:rsidRDefault="00C66EBD" w:rsidP="00073EAE">
            <w:pPr>
              <w:spacing w:line="259" w:lineRule="auto"/>
              <w:rPr>
                <w:rFonts w:eastAsiaTheme="minorEastAsia"/>
                <w:b/>
                <w:bCs/>
                <w:sz w:val="20"/>
                <w:szCs w:val="20"/>
              </w:rPr>
            </w:pPr>
            <w:r w:rsidRPr="42E0C522">
              <w:rPr>
                <w:rFonts w:eastAsiaTheme="minorEastAsia"/>
                <w:sz w:val="20"/>
                <w:szCs w:val="20"/>
              </w:rPr>
              <w:t xml:space="preserve">Research engaged </w:t>
            </w:r>
          </w:p>
          <w:p w14:paraId="76F09598" w14:textId="77777777" w:rsidR="00C66EBD" w:rsidRDefault="00C66EBD" w:rsidP="00073EAE">
            <w:pPr>
              <w:spacing w:line="259" w:lineRule="auto"/>
              <w:rPr>
                <w:rFonts w:eastAsiaTheme="minorEastAsia"/>
                <w:sz w:val="20"/>
                <w:szCs w:val="20"/>
              </w:rPr>
            </w:pPr>
          </w:p>
          <w:p w14:paraId="06A7DFA9" w14:textId="77777777" w:rsidR="00C66EBD" w:rsidRDefault="00C66EBD" w:rsidP="00073EAE">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713BF82F" w14:textId="77777777" w:rsidR="00C66EBD" w:rsidRDefault="00C66EBD"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24AD2035"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Prompt pupils to elaborate when responding to questioning to check that a correct answer stems from secure understanding.</w:t>
            </w:r>
          </w:p>
          <w:p w14:paraId="20B951EB" w14:textId="77777777" w:rsidR="00C66EBD" w:rsidRDefault="00C66EBD" w:rsidP="00073EAE">
            <w:pPr>
              <w:spacing w:line="259" w:lineRule="auto"/>
              <w:rPr>
                <w:rFonts w:ascii="Calibri" w:eastAsia="Calibri" w:hAnsi="Calibri" w:cs="Calibri"/>
                <w:sz w:val="20"/>
                <w:szCs w:val="20"/>
              </w:rPr>
            </w:pPr>
          </w:p>
        </w:tc>
      </w:tr>
      <w:tr w:rsidR="00C66EBD" w14:paraId="58C2F561" w14:textId="77777777" w:rsidTr="00073EAE">
        <w:trPr>
          <w:trHeight w:val="15"/>
        </w:trPr>
        <w:tc>
          <w:tcPr>
            <w:tcW w:w="885" w:type="dxa"/>
            <w:shd w:val="clear" w:color="auto" w:fill="D9D9D9" w:themeFill="background1" w:themeFillShade="D9"/>
          </w:tcPr>
          <w:p w14:paraId="0DF75F75"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6615CEF0"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10/5</w:t>
            </w:r>
          </w:p>
          <w:p w14:paraId="6DB0C4CF"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1—5 </w:t>
            </w:r>
          </w:p>
          <w:p w14:paraId="317B25D9"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5C67B7FE"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FT113 </w:t>
            </w:r>
          </w:p>
        </w:tc>
        <w:tc>
          <w:tcPr>
            <w:tcW w:w="975" w:type="dxa"/>
            <w:shd w:val="clear" w:color="auto" w:fill="D9D9D9" w:themeFill="background1" w:themeFillShade="D9"/>
          </w:tcPr>
          <w:p w14:paraId="120A7407" w14:textId="77777777" w:rsidR="00C66EBD" w:rsidRDefault="00C66EBD" w:rsidP="00073EAE">
            <w:pPr>
              <w:spacing w:line="259" w:lineRule="auto"/>
              <w:rPr>
                <w:rFonts w:eastAsiaTheme="minorEastAsia"/>
                <w:sz w:val="20"/>
                <w:szCs w:val="20"/>
              </w:rPr>
            </w:pPr>
            <w:r w:rsidRPr="030E1644">
              <w:rPr>
                <w:rFonts w:eastAsiaTheme="minorEastAsia"/>
                <w:sz w:val="20"/>
                <w:szCs w:val="20"/>
              </w:rPr>
              <w:t>RM/JC</w:t>
            </w:r>
          </w:p>
          <w:p w14:paraId="3611E179" w14:textId="77777777" w:rsidR="00C66EBD" w:rsidRDefault="00C66EBD" w:rsidP="00073EAE">
            <w:pPr>
              <w:spacing w:line="259" w:lineRule="auto"/>
              <w:rPr>
                <w:rFonts w:eastAsiaTheme="minorEastAsia"/>
                <w:sz w:val="20"/>
                <w:szCs w:val="20"/>
              </w:rPr>
            </w:pPr>
            <w:r w:rsidRPr="030E1644">
              <w:rPr>
                <w:rFonts w:eastAsiaTheme="minorEastAsia"/>
                <w:sz w:val="20"/>
                <w:szCs w:val="20"/>
              </w:rPr>
              <w:t>IT Room</w:t>
            </w:r>
          </w:p>
        </w:tc>
        <w:tc>
          <w:tcPr>
            <w:tcW w:w="1541" w:type="dxa"/>
            <w:shd w:val="clear" w:color="auto" w:fill="D9D9D9" w:themeFill="background1" w:themeFillShade="D9"/>
          </w:tcPr>
          <w:p w14:paraId="6703A9E2"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12993585" w14:textId="77777777" w:rsidR="00C66EBD" w:rsidRDefault="00C66EBD"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1AA6F0CE"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Professional Behaviours</w:t>
            </w:r>
          </w:p>
          <w:p w14:paraId="1170DF3D" w14:textId="77777777" w:rsidR="00C66EBD" w:rsidRDefault="00C66EBD" w:rsidP="00073EAE">
            <w:pPr>
              <w:spacing w:line="259" w:lineRule="auto"/>
              <w:rPr>
                <w:rFonts w:eastAsiaTheme="minorEastAsia"/>
                <w:b/>
                <w:bCs/>
                <w:sz w:val="20"/>
                <w:szCs w:val="20"/>
              </w:rPr>
            </w:pPr>
          </w:p>
          <w:p w14:paraId="3230D6D1" w14:textId="77777777" w:rsidR="00C66EBD" w:rsidRDefault="00C66EBD" w:rsidP="00073EAE">
            <w:pPr>
              <w:spacing w:line="259" w:lineRule="auto"/>
              <w:rPr>
                <w:rFonts w:eastAsiaTheme="minorEastAsia"/>
                <w:b/>
                <w:bCs/>
                <w:sz w:val="20"/>
                <w:szCs w:val="20"/>
              </w:rPr>
            </w:pPr>
            <w:r w:rsidRPr="42E0C522">
              <w:rPr>
                <w:rFonts w:eastAsiaTheme="minorEastAsia"/>
                <w:b/>
                <w:bCs/>
                <w:sz w:val="20"/>
                <w:szCs w:val="20"/>
              </w:rPr>
              <w:t>Pedagogy</w:t>
            </w:r>
          </w:p>
          <w:p w14:paraId="16ADD77C" w14:textId="77777777" w:rsidR="00C66EBD" w:rsidRDefault="00C66EBD" w:rsidP="00073EAE">
            <w:pPr>
              <w:spacing w:line="259" w:lineRule="auto"/>
              <w:rPr>
                <w:rFonts w:eastAsiaTheme="minorEastAsia"/>
                <w:b/>
                <w:bCs/>
                <w:sz w:val="20"/>
                <w:szCs w:val="20"/>
              </w:rPr>
            </w:pPr>
          </w:p>
          <w:p w14:paraId="2630756F"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Relationships/ partnerships </w:t>
            </w:r>
          </w:p>
          <w:p w14:paraId="2C15DE72" w14:textId="77777777" w:rsidR="00C66EBD" w:rsidRDefault="00C66EBD" w:rsidP="00073EAE">
            <w:pPr>
              <w:spacing w:line="259" w:lineRule="auto"/>
              <w:rPr>
                <w:rFonts w:eastAsiaTheme="minorEastAsia"/>
                <w:sz w:val="20"/>
                <w:szCs w:val="20"/>
              </w:rPr>
            </w:pPr>
          </w:p>
          <w:p w14:paraId="5E037AF4"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4690BDAE"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39C98A49" w14:textId="77777777" w:rsidR="00C66EBD" w:rsidRDefault="00C66EBD" w:rsidP="00073EAE">
            <w:pPr>
              <w:rPr>
                <w:rFonts w:eastAsiaTheme="minorEastAsia"/>
                <w:sz w:val="20"/>
                <w:szCs w:val="20"/>
              </w:rPr>
            </w:pPr>
            <w:r w:rsidRPr="030E1644">
              <w:rPr>
                <w:rFonts w:eastAsiaTheme="minorEastAsia"/>
                <w:sz w:val="20"/>
                <w:szCs w:val="20"/>
              </w:rPr>
              <w:t>Work together to produce effective CPD and to inspire others when sharing practice.</w:t>
            </w:r>
          </w:p>
          <w:p w14:paraId="03CAF6B4" w14:textId="77777777" w:rsidR="00C66EBD" w:rsidRDefault="00C66EBD" w:rsidP="00073EAE">
            <w:pPr>
              <w:spacing w:line="259" w:lineRule="auto"/>
              <w:rPr>
                <w:rFonts w:eastAsiaTheme="minorEastAsia"/>
                <w:sz w:val="20"/>
                <w:szCs w:val="20"/>
              </w:rPr>
            </w:pPr>
          </w:p>
          <w:p w14:paraId="1C670540" w14:textId="77777777" w:rsidR="00C66EBD" w:rsidRDefault="00C66EBD" w:rsidP="00073EAE">
            <w:pPr>
              <w:spacing w:line="259" w:lineRule="auto"/>
              <w:rPr>
                <w:rFonts w:eastAsiaTheme="minorEastAsia"/>
                <w:sz w:val="20"/>
                <w:szCs w:val="20"/>
              </w:rPr>
            </w:pPr>
            <w:r w:rsidRPr="030E1644">
              <w:rPr>
                <w:rFonts w:eastAsiaTheme="minorEastAsia"/>
                <w:sz w:val="20"/>
                <w:szCs w:val="20"/>
              </w:rPr>
              <w:t>Network with colleagues.</w:t>
            </w:r>
          </w:p>
          <w:p w14:paraId="37412205" w14:textId="77777777" w:rsidR="00C66EBD" w:rsidRDefault="00C66EBD" w:rsidP="00073EAE">
            <w:pPr>
              <w:spacing w:line="259" w:lineRule="auto"/>
              <w:rPr>
                <w:rFonts w:ascii="Calibri" w:eastAsia="Calibri" w:hAnsi="Calibri" w:cs="Calibri"/>
                <w:sz w:val="20"/>
                <w:szCs w:val="20"/>
              </w:rPr>
            </w:pPr>
          </w:p>
        </w:tc>
      </w:tr>
      <w:tr w:rsidR="00C66EBD" w14:paraId="30410119" w14:textId="77777777" w:rsidTr="00073EAE">
        <w:trPr>
          <w:trHeight w:val="15"/>
        </w:trPr>
        <w:tc>
          <w:tcPr>
            <w:tcW w:w="885" w:type="dxa"/>
          </w:tcPr>
          <w:p w14:paraId="4A4C62BA"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17/5</w:t>
            </w:r>
          </w:p>
          <w:p w14:paraId="6F746743"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24/5</w:t>
            </w:r>
          </w:p>
          <w:p w14:paraId="5FAA728B"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5/6</w:t>
            </w:r>
          </w:p>
        </w:tc>
        <w:tc>
          <w:tcPr>
            <w:tcW w:w="13669" w:type="dxa"/>
            <w:gridSpan w:val="6"/>
          </w:tcPr>
          <w:p w14:paraId="28F92C6B" w14:textId="77777777" w:rsidR="00C66EBD" w:rsidRDefault="00C66EBD" w:rsidP="00073EAE">
            <w:pPr>
              <w:spacing w:line="259" w:lineRule="auto"/>
              <w:jc w:val="center"/>
              <w:rPr>
                <w:rFonts w:eastAsiaTheme="minorEastAsia"/>
                <w:b/>
                <w:bCs/>
                <w:sz w:val="20"/>
                <w:szCs w:val="20"/>
              </w:rPr>
            </w:pPr>
          </w:p>
          <w:p w14:paraId="7A29CA40" w14:textId="77777777" w:rsidR="00C66EBD" w:rsidRDefault="00C66EBD" w:rsidP="00073EAE">
            <w:pPr>
              <w:spacing w:line="259" w:lineRule="auto"/>
              <w:jc w:val="center"/>
              <w:rPr>
                <w:rFonts w:eastAsiaTheme="minorEastAsia"/>
                <w:sz w:val="20"/>
                <w:szCs w:val="20"/>
              </w:rPr>
            </w:pPr>
            <w:r w:rsidRPr="7020E459">
              <w:rPr>
                <w:rFonts w:eastAsiaTheme="minorEastAsia"/>
                <w:b/>
                <w:bCs/>
                <w:sz w:val="20"/>
                <w:szCs w:val="20"/>
              </w:rPr>
              <w:t>2 weeks full time in school plus 1 extra week after half term w/b 5th Jun</w:t>
            </w:r>
            <w:r w:rsidRPr="7020E459">
              <w:rPr>
                <w:rFonts w:eastAsiaTheme="minorEastAsia"/>
                <w:sz w:val="20"/>
                <w:szCs w:val="20"/>
              </w:rPr>
              <w:t>e</w:t>
            </w:r>
          </w:p>
        </w:tc>
      </w:tr>
      <w:tr w:rsidR="00C66EBD" w14:paraId="0C3AEF89" w14:textId="77777777" w:rsidTr="00073EAE">
        <w:trPr>
          <w:trHeight w:val="15"/>
        </w:trPr>
        <w:tc>
          <w:tcPr>
            <w:tcW w:w="14554" w:type="dxa"/>
            <w:gridSpan w:val="7"/>
          </w:tcPr>
          <w:p w14:paraId="48D3DBB2" w14:textId="77777777" w:rsidR="00C66EBD" w:rsidRDefault="00C66EBD" w:rsidP="00073EAE">
            <w:pPr>
              <w:spacing w:line="259" w:lineRule="auto"/>
              <w:jc w:val="center"/>
              <w:rPr>
                <w:rFonts w:eastAsiaTheme="minorEastAsia"/>
                <w:sz w:val="20"/>
                <w:szCs w:val="20"/>
              </w:rPr>
            </w:pPr>
            <w:r w:rsidRPr="74D6CB2D">
              <w:rPr>
                <w:rFonts w:eastAsiaTheme="minorEastAsia"/>
                <w:sz w:val="20"/>
                <w:szCs w:val="20"/>
              </w:rPr>
              <w:t>Half term 29</w:t>
            </w:r>
            <w:r w:rsidRPr="74D6CB2D">
              <w:rPr>
                <w:rFonts w:eastAsiaTheme="minorEastAsia"/>
                <w:sz w:val="20"/>
                <w:szCs w:val="20"/>
                <w:vertAlign w:val="superscript"/>
              </w:rPr>
              <w:t>th</w:t>
            </w:r>
            <w:r w:rsidRPr="74D6CB2D">
              <w:rPr>
                <w:rFonts w:eastAsiaTheme="minorEastAsia"/>
                <w:sz w:val="20"/>
                <w:szCs w:val="20"/>
              </w:rPr>
              <w:t xml:space="preserve"> May – 2nd June, 2023</w:t>
            </w:r>
          </w:p>
          <w:p w14:paraId="02A01DAD" w14:textId="77777777" w:rsidR="00C66EBD" w:rsidRDefault="00C66EBD" w:rsidP="00073EAE">
            <w:pPr>
              <w:spacing w:line="259" w:lineRule="auto"/>
              <w:jc w:val="center"/>
              <w:rPr>
                <w:rFonts w:eastAsiaTheme="minorEastAsia"/>
                <w:sz w:val="20"/>
                <w:szCs w:val="20"/>
              </w:rPr>
            </w:pPr>
          </w:p>
          <w:p w14:paraId="539F1970" w14:textId="77777777" w:rsidR="00C66EBD" w:rsidRDefault="00C66EBD" w:rsidP="00073EAE">
            <w:pPr>
              <w:spacing w:line="259" w:lineRule="auto"/>
              <w:jc w:val="center"/>
              <w:rPr>
                <w:rFonts w:eastAsiaTheme="minorEastAsia"/>
                <w:sz w:val="20"/>
                <w:szCs w:val="20"/>
              </w:rPr>
            </w:pPr>
            <w:r w:rsidRPr="74D6CB2D">
              <w:rPr>
                <w:rFonts w:eastAsiaTheme="minorEastAsia"/>
                <w:sz w:val="20"/>
                <w:szCs w:val="20"/>
              </w:rPr>
              <w:t>SE3 Placement ends Friday 9</w:t>
            </w:r>
            <w:r w:rsidRPr="74D6CB2D">
              <w:rPr>
                <w:rFonts w:eastAsiaTheme="minorEastAsia"/>
                <w:sz w:val="20"/>
                <w:szCs w:val="20"/>
                <w:vertAlign w:val="superscript"/>
              </w:rPr>
              <w:t>th</w:t>
            </w:r>
            <w:r w:rsidRPr="74D6CB2D">
              <w:rPr>
                <w:rFonts w:eastAsiaTheme="minorEastAsia"/>
                <w:sz w:val="20"/>
                <w:szCs w:val="20"/>
              </w:rPr>
              <w:t xml:space="preserve"> June 2023</w:t>
            </w:r>
          </w:p>
          <w:p w14:paraId="199FC23F" w14:textId="77777777" w:rsidR="00C66EBD" w:rsidRDefault="00C66EBD" w:rsidP="00073EAE">
            <w:pPr>
              <w:spacing w:line="259" w:lineRule="auto"/>
              <w:jc w:val="center"/>
              <w:rPr>
                <w:rFonts w:eastAsiaTheme="minorEastAsia"/>
                <w:sz w:val="20"/>
                <w:szCs w:val="20"/>
              </w:rPr>
            </w:pPr>
          </w:p>
          <w:p w14:paraId="20EBAC3A" w14:textId="77777777" w:rsidR="00C66EBD" w:rsidRDefault="00C66EBD" w:rsidP="00073EAE">
            <w:pPr>
              <w:spacing w:line="259" w:lineRule="auto"/>
              <w:jc w:val="center"/>
              <w:rPr>
                <w:rFonts w:eastAsiaTheme="minorEastAsia"/>
                <w:sz w:val="20"/>
                <w:szCs w:val="20"/>
              </w:rPr>
            </w:pPr>
            <w:r w:rsidRPr="2380E877">
              <w:rPr>
                <w:rFonts w:eastAsiaTheme="minorEastAsia"/>
                <w:sz w:val="20"/>
                <w:szCs w:val="20"/>
                <w:highlight w:val="yellow"/>
              </w:rPr>
              <w:t>School Based Enrichment Week 12</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 16</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June</w:t>
            </w:r>
          </w:p>
        </w:tc>
      </w:tr>
      <w:tr w:rsidR="00C66EBD" w14:paraId="786E2ECB" w14:textId="77777777" w:rsidTr="00073EAE">
        <w:trPr>
          <w:trHeight w:val="15"/>
        </w:trPr>
        <w:tc>
          <w:tcPr>
            <w:tcW w:w="885" w:type="dxa"/>
          </w:tcPr>
          <w:p w14:paraId="4C0412AA"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19/6</w:t>
            </w:r>
          </w:p>
          <w:p w14:paraId="534CF0ED" w14:textId="77777777" w:rsidR="00C66EBD" w:rsidRDefault="00C66EBD" w:rsidP="00073EAE">
            <w:pPr>
              <w:spacing w:line="259" w:lineRule="auto"/>
              <w:rPr>
                <w:rFonts w:eastAsiaTheme="minorEastAsia"/>
                <w:color w:val="000000" w:themeColor="text1"/>
                <w:sz w:val="20"/>
                <w:szCs w:val="20"/>
              </w:rPr>
            </w:pPr>
          </w:p>
          <w:p w14:paraId="49C3A6E3"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71E636CB"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27D0EBE7" w14:textId="77777777" w:rsidR="00C66EBD" w:rsidRDefault="00C66EBD" w:rsidP="00073EAE">
            <w:pPr>
              <w:spacing w:line="259" w:lineRule="auto"/>
              <w:rPr>
                <w:rFonts w:eastAsiaTheme="minorEastAsia"/>
                <w:color w:val="000000" w:themeColor="text1"/>
                <w:sz w:val="20"/>
                <w:szCs w:val="20"/>
              </w:rPr>
            </w:pPr>
          </w:p>
        </w:tc>
        <w:tc>
          <w:tcPr>
            <w:tcW w:w="975" w:type="dxa"/>
          </w:tcPr>
          <w:p w14:paraId="14F6D4F6" w14:textId="77777777" w:rsidR="00C66EBD" w:rsidRDefault="00C66EBD"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5C54A540"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PGC7007/8M</w:t>
            </w:r>
          </w:p>
          <w:p w14:paraId="365477D2" w14:textId="77777777" w:rsidR="00C66EBD" w:rsidRDefault="00C66EBD" w:rsidP="00073EAE">
            <w:pPr>
              <w:spacing w:line="259" w:lineRule="auto"/>
              <w:rPr>
                <w:rFonts w:eastAsiaTheme="minorEastAsia"/>
                <w:sz w:val="20"/>
                <w:szCs w:val="20"/>
              </w:rPr>
            </w:pPr>
          </w:p>
          <w:p w14:paraId="61857885" w14:textId="77777777" w:rsidR="00C66EBD" w:rsidRDefault="00C66EBD" w:rsidP="00073EAE">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586D8039" w14:textId="77777777" w:rsidR="00C66EBD" w:rsidRDefault="00C66EBD"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7BDCF8D9" w14:textId="77777777" w:rsidR="00C66EBD" w:rsidRDefault="00C66EBD"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67439D7B" w14:textId="77777777" w:rsidR="00C66EBD" w:rsidRDefault="00C66EBD" w:rsidP="00073EAE">
            <w:pPr>
              <w:spacing w:line="259" w:lineRule="auto"/>
              <w:rPr>
                <w:rFonts w:eastAsiaTheme="minorEastAsia"/>
                <w:b/>
                <w:bCs/>
                <w:sz w:val="20"/>
                <w:szCs w:val="20"/>
              </w:rPr>
            </w:pPr>
          </w:p>
          <w:p w14:paraId="27FD733E" w14:textId="77777777" w:rsidR="00C66EBD" w:rsidRDefault="00C66EBD" w:rsidP="00073EAE">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413AD928" w14:textId="77777777" w:rsidR="00C66EBD" w:rsidRDefault="00C66EBD" w:rsidP="00073EAE">
            <w:pPr>
              <w:spacing w:line="259" w:lineRule="auto"/>
              <w:rPr>
                <w:rFonts w:eastAsiaTheme="minorEastAsia"/>
                <w:sz w:val="20"/>
                <w:szCs w:val="20"/>
              </w:rPr>
            </w:pPr>
            <w:r w:rsidRPr="7020E459">
              <w:rPr>
                <w:rFonts w:eastAsiaTheme="minorEastAsia"/>
                <w:sz w:val="20"/>
                <w:szCs w:val="20"/>
              </w:rPr>
              <w:t>Reflect on your enrichment week</w:t>
            </w:r>
          </w:p>
          <w:p w14:paraId="09A99FE3" w14:textId="77777777" w:rsidR="00C66EBD" w:rsidRDefault="00C66EBD" w:rsidP="00073EAE">
            <w:pPr>
              <w:spacing w:line="259" w:lineRule="auto"/>
              <w:rPr>
                <w:rFonts w:eastAsiaTheme="minorEastAsia"/>
                <w:sz w:val="20"/>
                <w:szCs w:val="20"/>
              </w:rPr>
            </w:pPr>
          </w:p>
          <w:p w14:paraId="4B677E76" w14:textId="77777777" w:rsidR="00C66EBD" w:rsidRDefault="00C66EBD" w:rsidP="00073EAE">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5C6B5B25" w14:textId="77777777" w:rsidR="00C66EBD" w:rsidRDefault="00C66EBD" w:rsidP="00073EAE">
            <w:pPr>
              <w:spacing w:line="259" w:lineRule="auto"/>
            </w:pPr>
            <w:r w:rsidRPr="7020E459">
              <w:rPr>
                <w:rFonts w:ascii="Calibri" w:eastAsia="Calibri" w:hAnsi="Calibri" w:cs="Calibri"/>
                <w:sz w:val="20"/>
                <w:szCs w:val="20"/>
              </w:rPr>
              <w:t>Strengthen pedagogical and subject knowledge by participating in wider networks.</w:t>
            </w:r>
          </w:p>
          <w:p w14:paraId="1D9471F6" w14:textId="77777777" w:rsidR="00C66EBD" w:rsidRDefault="00C66EBD" w:rsidP="00073EAE">
            <w:pPr>
              <w:spacing w:line="259" w:lineRule="auto"/>
              <w:rPr>
                <w:rFonts w:ascii="Calibri" w:eastAsia="Calibri" w:hAnsi="Calibri" w:cs="Calibri"/>
                <w:sz w:val="20"/>
                <w:szCs w:val="20"/>
              </w:rPr>
            </w:pPr>
          </w:p>
          <w:p w14:paraId="62E4A3D6" w14:textId="77777777" w:rsidR="00C66EBD" w:rsidRDefault="00C66EBD"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C66EBD" w14:paraId="3BDB15B8" w14:textId="77777777" w:rsidTr="00073EAE">
        <w:trPr>
          <w:trHeight w:val="15"/>
        </w:trPr>
        <w:tc>
          <w:tcPr>
            <w:tcW w:w="885" w:type="dxa"/>
          </w:tcPr>
          <w:p w14:paraId="36060AB9"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10-12</w:t>
            </w:r>
          </w:p>
          <w:p w14:paraId="20D6211E"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51C1416E" w14:textId="77777777" w:rsidR="00C66EBD" w:rsidRDefault="00C66EBD" w:rsidP="00073EAE">
            <w:pPr>
              <w:spacing w:line="259" w:lineRule="auto"/>
              <w:rPr>
                <w:rFonts w:eastAsiaTheme="minorEastAsia"/>
                <w:color w:val="000000" w:themeColor="text1"/>
                <w:sz w:val="20"/>
                <w:szCs w:val="20"/>
              </w:rPr>
            </w:pPr>
          </w:p>
        </w:tc>
        <w:tc>
          <w:tcPr>
            <w:tcW w:w="975" w:type="dxa"/>
          </w:tcPr>
          <w:p w14:paraId="7DF80860" w14:textId="77777777" w:rsidR="00C66EBD" w:rsidRDefault="00C66EBD" w:rsidP="00073EAE">
            <w:pPr>
              <w:spacing w:line="259" w:lineRule="auto"/>
              <w:rPr>
                <w:rFonts w:eastAsiaTheme="minorEastAsia"/>
                <w:sz w:val="20"/>
                <w:szCs w:val="20"/>
              </w:rPr>
            </w:pPr>
            <w:r w:rsidRPr="74D6CB2D">
              <w:rPr>
                <w:rFonts w:eastAsiaTheme="minorEastAsia"/>
                <w:sz w:val="20"/>
                <w:szCs w:val="20"/>
              </w:rPr>
              <w:t>LW/RM</w:t>
            </w:r>
          </w:p>
          <w:p w14:paraId="2F664EE6" w14:textId="77777777" w:rsidR="00C66EBD" w:rsidRDefault="00C66EBD" w:rsidP="00073EAE">
            <w:pPr>
              <w:spacing w:line="259" w:lineRule="auto"/>
              <w:rPr>
                <w:rFonts w:eastAsiaTheme="minorEastAsia"/>
                <w:sz w:val="20"/>
                <w:szCs w:val="20"/>
              </w:rPr>
            </w:pPr>
          </w:p>
        </w:tc>
        <w:tc>
          <w:tcPr>
            <w:tcW w:w="1541" w:type="dxa"/>
          </w:tcPr>
          <w:p w14:paraId="02EDA97F" w14:textId="77777777" w:rsidR="00C66EBD" w:rsidRDefault="00C66EBD" w:rsidP="00073EAE">
            <w:pPr>
              <w:spacing w:line="259" w:lineRule="auto"/>
              <w:rPr>
                <w:rFonts w:eastAsiaTheme="minorEastAsia"/>
                <w:sz w:val="20"/>
                <w:szCs w:val="20"/>
              </w:rPr>
            </w:pPr>
            <w:r w:rsidRPr="74D6CB2D">
              <w:rPr>
                <w:rFonts w:eastAsiaTheme="minorEastAsia"/>
                <w:sz w:val="20"/>
                <w:szCs w:val="20"/>
              </w:rPr>
              <w:t>PGC7008M</w:t>
            </w:r>
          </w:p>
          <w:p w14:paraId="728C1BBD" w14:textId="77777777" w:rsidR="00C66EBD" w:rsidRDefault="00C66EBD" w:rsidP="00073EAE">
            <w:pPr>
              <w:spacing w:line="259" w:lineRule="auto"/>
              <w:rPr>
                <w:rFonts w:eastAsiaTheme="minorEastAsia"/>
                <w:sz w:val="20"/>
                <w:szCs w:val="20"/>
              </w:rPr>
            </w:pPr>
          </w:p>
          <w:p w14:paraId="0411211F" w14:textId="77777777" w:rsidR="00C66EBD" w:rsidRDefault="00C66EBD" w:rsidP="00073EAE">
            <w:pPr>
              <w:spacing w:line="259" w:lineRule="auto"/>
              <w:rPr>
                <w:rFonts w:eastAsiaTheme="minorEastAsia"/>
                <w:sz w:val="20"/>
                <w:szCs w:val="20"/>
              </w:rPr>
            </w:pPr>
            <w:r w:rsidRPr="74D6CB2D">
              <w:rPr>
                <w:rFonts w:eastAsiaTheme="minorEastAsia"/>
                <w:sz w:val="20"/>
                <w:szCs w:val="20"/>
              </w:rPr>
              <w:t>Early Career teacher transition session</w:t>
            </w:r>
          </w:p>
          <w:p w14:paraId="20304541" w14:textId="77777777" w:rsidR="00C66EBD" w:rsidRDefault="00C66EBD" w:rsidP="00073EAE">
            <w:pPr>
              <w:spacing w:line="259" w:lineRule="auto"/>
              <w:rPr>
                <w:rFonts w:eastAsiaTheme="minorEastAsia"/>
                <w:sz w:val="20"/>
                <w:szCs w:val="20"/>
              </w:rPr>
            </w:pPr>
          </w:p>
        </w:tc>
        <w:tc>
          <w:tcPr>
            <w:tcW w:w="2303" w:type="dxa"/>
          </w:tcPr>
          <w:p w14:paraId="76DDA1C8" w14:textId="77777777" w:rsidR="00C66EBD" w:rsidRDefault="00C66EBD" w:rsidP="00073EAE">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2F946753" w14:textId="77777777" w:rsidR="00C66EBD" w:rsidRDefault="00C66EBD" w:rsidP="00073EAE">
            <w:pPr>
              <w:spacing w:line="259" w:lineRule="auto"/>
              <w:rPr>
                <w:rFonts w:eastAsiaTheme="minorEastAsia"/>
                <w:sz w:val="20"/>
                <w:szCs w:val="20"/>
              </w:rPr>
            </w:pPr>
          </w:p>
          <w:p w14:paraId="6B4CA3C1" w14:textId="77777777" w:rsidR="00C66EBD" w:rsidRDefault="00C66EBD" w:rsidP="00073EAE">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763323B0" w14:textId="77777777" w:rsidR="00C66EBD" w:rsidRDefault="00C66EBD" w:rsidP="00073EAE">
            <w:pPr>
              <w:spacing w:line="259" w:lineRule="auto"/>
              <w:rPr>
                <w:rFonts w:eastAsiaTheme="minorEastAsia"/>
                <w:sz w:val="20"/>
                <w:szCs w:val="20"/>
              </w:rPr>
            </w:pPr>
            <w:r w:rsidRPr="2A76762D">
              <w:rPr>
                <w:rFonts w:eastAsiaTheme="minorEastAsia"/>
                <w:b/>
                <w:bCs/>
                <w:sz w:val="20"/>
                <w:szCs w:val="20"/>
              </w:rPr>
              <w:t>Professional behaviours</w:t>
            </w:r>
          </w:p>
          <w:p w14:paraId="22ED0B74" w14:textId="77777777" w:rsidR="00C66EBD" w:rsidRDefault="00C66EBD" w:rsidP="00073EAE">
            <w:pPr>
              <w:spacing w:line="259" w:lineRule="auto"/>
              <w:rPr>
                <w:rFonts w:eastAsiaTheme="minorEastAsia"/>
                <w:sz w:val="20"/>
                <w:szCs w:val="20"/>
              </w:rPr>
            </w:pPr>
          </w:p>
        </w:tc>
        <w:tc>
          <w:tcPr>
            <w:tcW w:w="2981" w:type="dxa"/>
          </w:tcPr>
          <w:p w14:paraId="7ADD25FF" w14:textId="77777777" w:rsidR="00C66EBD" w:rsidRDefault="00C66EBD" w:rsidP="00073EAE">
            <w:pPr>
              <w:spacing w:line="259" w:lineRule="auto"/>
              <w:rPr>
                <w:rFonts w:eastAsiaTheme="minorEastAsia"/>
                <w:sz w:val="20"/>
                <w:szCs w:val="20"/>
              </w:rPr>
            </w:pPr>
            <w:r w:rsidRPr="7020E459">
              <w:rPr>
                <w:rFonts w:eastAsiaTheme="minorEastAsia"/>
                <w:sz w:val="20"/>
                <w:szCs w:val="20"/>
              </w:rPr>
              <w:t xml:space="preserve">You will need your final report from </w:t>
            </w:r>
            <w:proofErr w:type="spellStart"/>
            <w:r w:rsidRPr="7020E459">
              <w:rPr>
                <w:rFonts w:eastAsiaTheme="minorEastAsia"/>
                <w:sz w:val="20"/>
                <w:szCs w:val="20"/>
              </w:rPr>
              <w:t>pebblepad</w:t>
            </w:r>
            <w:proofErr w:type="spellEnd"/>
            <w:r w:rsidRPr="7020E459">
              <w:rPr>
                <w:rFonts w:eastAsiaTheme="minorEastAsia"/>
                <w:sz w:val="20"/>
                <w:szCs w:val="20"/>
              </w:rPr>
              <w:t xml:space="preserve"> and 3 ECT targets</w:t>
            </w:r>
          </w:p>
          <w:p w14:paraId="1107A512" w14:textId="77777777" w:rsidR="00C66EBD" w:rsidRDefault="00C66EBD" w:rsidP="00073EAE">
            <w:pPr>
              <w:spacing w:line="259" w:lineRule="auto"/>
              <w:rPr>
                <w:rFonts w:eastAsiaTheme="minorEastAsia"/>
                <w:sz w:val="20"/>
                <w:szCs w:val="20"/>
              </w:rPr>
            </w:pPr>
          </w:p>
        </w:tc>
        <w:tc>
          <w:tcPr>
            <w:tcW w:w="4354" w:type="dxa"/>
          </w:tcPr>
          <w:p w14:paraId="6D5459B6" w14:textId="77777777" w:rsidR="00C66EBD" w:rsidRDefault="00C66EBD" w:rsidP="00073EAE">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58028178" w14:textId="77777777" w:rsidR="00C66EBD" w:rsidRDefault="00C66EBD" w:rsidP="00073EAE">
            <w:pPr>
              <w:spacing w:line="259" w:lineRule="auto"/>
              <w:rPr>
                <w:rFonts w:ascii="Calibri" w:eastAsia="Calibri" w:hAnsi="Calibri" w:cs="Calibri"/>
                <w:sz w:val="20"/>
                <w:szCs w:val="20"/>
              </w:rPr>
            </w:pPr>
          </w:p>
          <w:p w14:paraId="732DB73A" w14:textId="77777777" w:rsidR="00C66EBD" w:rsidRDefault="00C66EBD"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C66EBD" w14:paraId="179C9348" w14:textId="77777777" w:rsidTr="00073EAE">
        <w:trPr>
          <w:trHeight w:val="15"/>
        </w:trPr>
        <w:tc>
          <w:tcPr>
            <w:tcW w:w="885" w:type="dxa"/>
          </w:tcPr>
          <w:p w14:paraId="5EDD122D"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620F3C7C"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D904FB6" w14:textId="77777777" w:rsidR="00C66EBD" w:rsidRDefault="00C66EBD" w:rsidP="00073EAE">
            <w:pPr>
              <w:spacing w:line="259" w:lineRule="auto"/>
              <w:rPr>
                <w:rFonts w:eastAsiaTheme="minorEastAsia"/>
                <w:color w:val="000000" w:themeColor="text1"/>
                <w:sz w:val="20"/>
                <w:szCs w:val="20"/>
              </w:rPr>
            </w:pPr>
          </w:p>
          <w:p w14:paraId="244F0430" w14:textId="77777777" w:rsidR="00C66EBD" w:rsidRDefault="00C66EBD" w:rsidP="00073EAE">
            <w:pPr>
              <w:spacing w:line="259" w:lineRule="auto"/>
              <w:rPr>
                <w:rFonts w:eastAsiaTheme="minorEastAsia"/>
                <w:color w:val="000000" w:themeColor="text1"/>
                <w:sz w:val="20"/>
                <w:szCs w:val="20"/>
              </w:rPr>
            </w:pPr>
          </w:p>
        </w:tc>
        <w:tc>
          <w:tcPr>
            <w:tcW w:w="975" w:type="dxa"/>
          </w:tcPr>
          <w:p w14:paraId="06605DB6" w14:textId="77777777" w:rsidR="00C66EBD" w:rsidRDefault="00C66EBD" w:rsidP="00073EAE">
            <w:pPr>
              <w:spacing w:line="259" w:lineRule="auto"/>
              <w:rPr>
                <w:rFonts w:eastAsiaTheme="minorEastAsia"/>
                <w:sz w:val="20"/>
                <w:szCs w:val="20"/>
              </w:rPr>
            </w:pPr>
            <w:r w:rsidRPr="686B965B">
              <w:rPr>
                <w:rFonts w:eastAsiaTheme="minorEastAsia"/>
                <w:sz w:val="20"/>
                <w:szCs w:val="20"/>
              </w:rPr>
              <w:t>BR/JC</w:t>
            </w:r>
          </w:p>
          <w:p w14:paraId="39F7D267" w14:textId="77777777" w:rsidR="00C66EBD" w:rsidRDefault="00C66EBD" w:rsidP="00073EAE">
            <w:pPr>
              <w:spacing w:line="259" w:lineRule="auto"/>
              <w:rPr>
                <w:rFonts w:eastAsiaTheme="minorEastAsia"/>
                <w:sz w:val="20"/>
                <w:szCs w:val="20"/>
              </w:rPr>
            </w:pPr>
          </w:p>
        </w:tc>
        <w:tc>
          <w:tcPr>
            <w:tcW w:w="1541" w:type="dxa"/>
          </w:tcPr>
          <w:p w14:paraId="734F979A" w14:textId="77777777" w:rsidR="00C66EBD" w:rsidRDefault="00C66EBD" w:rsidP="00073EAE">
            <w:pPr>
              <w:spacing w:line="259" w:lineRule="auto"/>
              <w:rPr>
                <w:rFonts w:eastAsiaTheme="minorEastAsia"/>
                <w:sz w:val="20"/>
                <w:szCs w:val="20"/>
              </w:rPr>
            </w:pPr>
            <w:r w:rsidRPr="42E0C522">
              <w:rPr>
                <w:rFonts w:eastAsiaTheme="minorEastAsia"/>
                <w:sz w:val="20"/>
                <w:szCs w:val="20"/>
              </w:rPr>
              <w:t>PGC7008M</w:t>
            </w:r>
          </w:p>
          <w:p w14:paraId="4F77D526" w14:textId="77777777" w:rsidR="00C66EBD" w:rsidRDefault="00C66EBD" w:rsidP="00073EAE">
            <w:pPr>
              <w:spacing w:line="259" w:lineRule="auto"/>
              <w:rPr>
                <w:rFonts w:eastAsiaTheme="minorEastAsia"/>
                <w:sz w:val="20"/>
                <w:szCs w:val="20"/>
              </w:rPr>
            </w:pPr>
            <w:r w:rsidRPr="28CE12FF">
              <w:rPr>
                <w:rFonts w:eastAsiaTheme="minorEastAsia"/>
                <w:sz w:val="20"/>
                <w:szCs w:val="20"/>
              </w:rPr>
              <w:t>CPD task</w:t>
            </w:r>
          </w:p>
        </w:tc>
        <w:tc>
          <w:tcPr>
            <w:tcW w:w="2303" w:type="dxa"/>
          </w:tcPr>
          <w:p w14:paraId="4338E35A" w14:textId="77777777" w:rsidR="00C66EBD" w:rsidRDefault="00C66EBD" w:rsidP="00073EAE">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7876D7A6" w14:textId="77777777" w:rsidR="00C66EBD" w:rsidRDefault="00C66EBD" w:rsidP="00073EAE">
            <w:pPr>
              <w:spacing w:line="259" w:lineRule="auto"/>
              <w:rPr>
                <w:rFonts w:eastAsiaTheme="minorEastAsia"/>
                <w:sz w:val="20"/>
                <w:szCs w:val="20"/>
              </w:rPr>
            </w:pPr>
          </w:p>
          <w:p w14:paraId="023BE0FD" w14:textId="77777777" w:rsidR="00C66EBD" w:rsidRDefault="00C66EBD" w:rsidP="00073EAE">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4E32E9C1" w14:textId="77777777" w:rsidR="00C66EBD" w:rsidRDefault="00C66EBD" w:rsidP="00073EAE">
            <w:pPr>
              <w:spacing w:line="259" w:lineRule="auto"/>
              <w:rPr>
                <w:rFonts w:eastAsiaTheme="minorEastAsia"/>
                <w:sz w:val="20"/>
                <w:szCs w:val="20"/>
              </w:rPr>
            </w:pPr>
            <w:r w:rsidRPr="2A76762D">
              <w:rPr>
                <w:rFonts w:eastAsiaTheme="minorEastAsia"/>
                <w:b/>
                <w:bCs/>
                <w:sz w:val="20"/>
                <w:szCs w:val="20"/>
              </w:rPr>
              <w:t>Professional behaviours</w:t>
            </w:r>
          </w:p>
          <w:p w14:paraId="123E7287" w14:textId="77777777" w:rsidR="00C66EBD" w:rsidRDefault="00C66EBD" w:rsidP="00073EAE">
            <w:pPr>
              <w:spacing w:line="259" w:lineRule="auto"/>
              <w:rPr>
                <w:rFonts w:eastAsiaTheme="minorEastAsia"/>
                <w:sz w:val="20"/>
                <w:szCs w:val="20"/>
              </w:rPr>
            </w:pPr>
          </w:p>
        </w:tc>
        <w:tc>
          <w:tcPr>
            <w:tcW w:w="2981" w:type="dxa"/>
          </w:tcPr>
          <w:p w14:paraId="00BC4E42" w14:textId="77777777" w:rsidR="00C66EBD" w:rsidRDefault="00C66EBD" w:rsidP="00073EAE">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5312E9B4" w14:textId="77777777" w:rsidR="00C66EBD" w:rsidRDefault="00C66EBD" w:rsidP="00073EAE">
            <w:pPr>
              <w:spacing w:line="259" w:lineRule="auto"/>
              <w:rPr>
                <w:rFonts w:eastAsiaTheme="minorEastAsia"/>
                <w:sz w:val="20"/>
                <w:szCs w:val="20"/>
              </w:rPr>
            </w:pPr>
          </w:p>
        </w:tc>
      </w:tr>
      <w:tr w:rsidR="00C66EBD" w14:paraId="3BC2228D" w14:textId="77777777" w:rsidTr="00073EAE">
        <w:trPr>
          <w:trHeight w:val="15"/>
        </w:trPr>
        <w:tc>
          <w:tcPr>
            <w:tcW w:w="885" w:type="dxa"/>
          </w:tcPr>
          <w:p w14:paraId="6CCAFDE1" w14:textId="77777777" w:rsidR="00C66EBD" w:rsidRDefault="00C66EBD"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427AA0F1" w14:textId="77777777" w:rsidR="00C66EBD" w:rsidRDefault="00C66EBD" w:rsidP="00073EAE">
            <w:pPr>
              <w:spacing w:line="259" w:lineRule="auto"/>
              <w:rPr>
                <w:rFonts w:eastAsiaTheme="minorEastAsia"/>
                <w:sz w:val="20"/>
                <w:szCs w:val="20"/>
              </w:rPr>
            </w:pPr>
            <w:r w:rsidRPr="06CEBB43">
              <w:rPr>
                <w:rFonts w:eastAsiaTheme="minorEastAsia"/>
                <w:sz w:val="20"/>
                <w:szCs w:val="20"/>
              </w:rPr>
              <w:t>SK128</w:t>
            </w:r>
          </w:p>
          <w:p w14:paraId="757D0F4B" w14:textId="77777777" w:rsidR="00C66EBD" w:rsidRDefault="00C66EBD" w:rsidP="00073EAE">
            <w:pPr>
              <w:spacing w:line="259" w:lineRule="auto"/>
              <w:rPr>
                <w:rFonts w:eastAsiaTheme="minorEastAsia"/>
                <w:color w:val="000000" w:themeColor="text1"/>
                <w:sz w:val="20"/>
                <w:szCs w:val="20"/>
              </w:rPr>
            </w:pPr>
          </w:p>
        </w:tc>
        <w:tc>
          <w:tcPr>
            <w:tcW w:w="975" w:type="dxa"/>
          </w:tcPr>
          <w:p w14:paraId="59C0B6F7" w14:textId="77777777" w:rsidR="00C66EBD" w:rsidRDefault="00C66EBD" w:rsidP="00073EAE">
            <w:pPr>
              <w:spacing w:line="259" w:lineRule="auto"/>
              <w:rPr>
                <w:rFonts w:eastAsiaTheme="minorEastAsia"/>
                <w:sz w:val="20"/>
                <w:szCs w:val="20"/>
              </w:rPr>
            </w:pPr>
            <w:r w:rsidRPr="030E1644">
              <w:rPr>
                <w:rFonts w:eastAsiaTheme="minorEastAsia"/>
                <w:sz w:val="20"/>
                <w:szCs w:val="20"/>
              </w:rPr>
              <w:t>RM/JC</w:t>
            </w:r>
          </w:p>
        </w:tc>
        <w:tc>
          <w:tcPr>
            <w:tcW w:w="1541" w:type="dxa"/>
          </w:tcPr>
          <w:p w14:paraId="51381259" w14:textId="77777777" w:rsidR="00C66EBD" w:rsidRDefault="00C66EBD" w:rsidP="00073EAE">
            <w:pPr>
              <w:spacing w:line="259" w:lineRule="auto"/>
              <w:rPr>
                <w:rFonts w:eastAsiaTheme="minorEastAsia"/>
                <w:sz w:val="20"/>
                <w:szCs w:val="20"/>
              </w:rPr>
            </w:pPr>
            <w:r w:rsidRPr="2A76762D">
              <w:rPr>
                <w:rFonts w:eastAsiaTheme="minorEastAsia"/>
                <w:sz w:val="20"/>
                <w:szCs w:val="20"/>
              </w:rPr>
              <w:t>Independent study CEDPs</w:t>
            </w:r>
          </w:p>
        </w:tc>
        <w:tc>
          <w:tcPr>
            <w:tcW w:w="2303" w:type="dxa"/>
          </w:tcPr>
          <w:p w14:paraId="6F24BA65" w14:textId="77777777" w:rsidR="00C66EBD" w:rsidRDefault="00C66EBD" w:rsidP="00073EAE">
            <w:pPr>
              <w:spacing w:line="259" w:lineRule="auto"/>
              <w:rPr>
                <w:rFonts w:eastAsiaTheme="minorEastAsia"/>
                <w:sz w:val="20"/>
                <w:szCs w:val="20"/>
              </w:rPr>
            </w:pPr>
          </w:p>
        </w:tc>
        <w:tc>
          <w:tcPr>
            <w:tcW w:w="1515" w:type="dxa"/>
          </w:tcPr>
          <w:p w14:paraId="6F0F9B44" w14:textId="77777777" w:rsidR="00C66EBD" w:rsidRDefault="00C66EBD" w:rsidP="00073EAE">
            <w:pPr>
              <w:spacing w:line="259" w:lineRule="auto"/>
              <w:rPr>
                <w:rFonts w:eastAsiaTheme="minorEastAsia"/>
                <w:sz w:val="20"/>
                <w:szCs w:val="20"/>
              </w:rPr>
            </w:pPr>
            <w:r w:rsidRPr="2A76762D">
              <w:rPr>
                <w:rFonts w:eastAsiaTheme="minorEastAsia"/>
                <w:b/>
                <w:bCs/>
                <w:sz w:val="20"/>
                <w:szCs w:val="20"/>
              </w:rPr>
              <w:t>Professional behaviours</w:t>
            </w:r>
          </w:p>
          <w:p w14:paraId="44C4732B" w14:textId="77777777" w:rsidR="00C66EBD" w:rsidRDefault="00C66EBD" w:rsidP="00073EAE">
            <w:pPr>
              <w:spacing w:line="259" w:lineRule="auto"/>
              <w:rPr>
                <w:rFonts w:eastAsiaTheme="minorEastAsia"/>
                <w:sz w:val="20"/>
                <w:szCs w:val="20"/>
              </w:rPr>
            </w:pPr>
          </w:p>
        </w:tc>
        <w:tc>
          <w:tcPr>
            <w:tcW w:w="2981" w:type="dxa"/>
          </w:tcPr>
          <w:p w14:paraId="3F830F04" w14:textId="77777777" w:rsidR="00C66EBD" w:rsidRDefault="00C66EBD" w:rsidP="00073EAE">
            <w:pPr>
              <w:spacing w:line="259" w:lineRule="auto"/>
              <w:rPr>
                <w:rFonts w:eastAsiaTheme="minorEastAsia"/>
                <w:sz w:val="20"/>
                <w:szCs w:val="20"/>
              </w:rPr>
            </w:pPr>
            <w:r w:rsidRPr="7020E459">
              <w:rPr>
                <w:rFonts w:eastAsiaTheme="minorEastAsia"/>
                <w:sz w:val="20"/>
                <w:szCs w:val="20"/>
              </w:rPr>
              <w:t>Time to complete your ECDP</w:t>
            </w:r>
          </w:p>
        </w:tc>
        <w:tc>
          <w:tcPr>
            <w:tcW w:w="4354" w:type="dxa"/>
          </w:tcPr>
          <w:p w14:paraId="21E3D07D" w14:textId="77777777" w:rsidR="00C66EBD" w:rsidRDefault="00C66EBD"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C66EBD" w14:paraId="269208B3" w14:textId="77777777" w:rsidTr="00073EAE">
        <w:trPr>
          <w:trHeight w:val="15"/>
        </w:trPr>
        <w:tc>
          <w:tcPr>
            <w:tcW w:w="885" w:type="dxa"/>
          </w:tcPr>
          <w:p w14:paraId="21B45E94"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Tues 20/6</w:t>
            </w:r>
          </w:p>
          <w:p w14:paraId="1F9D2810"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9-4pm</w:t>
            </w:r>
          </w:p>
        </w:tc>
        <w:tc>
          <w:tcPr>
            <w:tcW w:w="975" w:type="dxa"/>
          </w:tcPr>
          <w:p w14:paraId="6B16AE8C" w14:textId="77777777" w:rsidR="00C66EBD" w:rsidRDefault="00C66EBD" w:rsidP="00073EAE">
            <w:pPr>
              <w:spacing w:line="259" w:lineRule="auto"/>
              <w:rPr>
                <w:rFonts w:eastAsiaTheme="minorEastAsia"/>
                <w:sz w:val="20"/>
                <w:szCs w:val="20"/>
              </w:rPr>
            </w:pPr>
            <w:r w:rsidRPr="06CEBB43">
              <w:rPr>
                <w:rFonts w:eastAsiaTheme="minorEastAsia"/>
                <w:sz w:val="20"/>
                <w:szCs w:val="20"/>
              </w:rPr>
              <w:t>RM/JC</w:t>
            </w:r>
          </w:p>
        </w:tc>
        <w:tc>
          <w:tcPr>
            <w:tcW w:w="12694" w:type="dxa"/>
            <w:gridSpan w:val="5"/>
            <w:vAlign w:val="center"/>
          </w:tcPr>
          <w:p w14:paraId="60332EAA" w14:textId="77777777" w:rsidR="00C66EBD" w:rsidRDefault="00C66EBD" w:rsidP="00073EAE">
            <w:pPr>
              <w:spacing w:line="259" w:lineRule="auto"/>
              <w:jc w:val="center"/>
              <w:rPr>
                <w:rFonts w:eastAsiaTheme="minorEastAsia"/>
                <w:sz w:val="20"/>
                <w:szCs w:val="20"/>
              </w:rPr>
            </w:pPr>
            <w:r w:rsidRPr="28CE12FF">
              <w:rPr>
                <w:rFonts w:eastAsiaTheme="minorEastAsia"/>
                <w:sz w:val="20"/>
                <w:szCs w:val="20"/>
              </w:rPr>
              <w:t>University based – cross curricular day</w:t>
            </w:r>
          </w:p>
        </w:tc>
      </w:tr>
      <w:tr w:rsidR="00C66EBD" w14:paraId="4BCE10C5" w14:textId="77777777" w:rsidTr="00073EAE">
        <w:trPr>
          <w:trHeight w:val="15"/>
        </w:trPr>
        <w:tc>
          <w:tcPr>
            <w:tcW w:w="885" w:type="dxa"/>
          </w:tcPr>
          <w:p w14:paraId="4B6485CE"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6A6E1450"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21/6</w:t>
            </w:r>
          </w:p>
        </w:tc>
        <w:tc>
          <w:tcPr>
            <w:tcW w:w="975" w:type="dxa"/>
          </w:tcPr>
          <w:p w14:paraId="1C0E3128" w14:textId="77777777" w:rsidR="00C66EBD" w:rsidRDefault="00C66EBD" w:rsidP="00073EAE">
            <w:pPr>
              <w:spacing w:line="259" w:lineRule="auto"/>
              <w:rPr>
                <w:rFonts w:eastAsiaTheme="minorEastAsia"/>
                <w:sz w:val="20"/>
                <w:szCs w:val="20"/>
              </w:rPr>
            </w:pPr>
          </w:p>
        </w:tc>
        <w:tc>
          <w:tcPr>
            <w:tcW w:w="12694" w:type="dxa"/>
            <w:gridSpan w:val="5"/>
            <w:vAlign w:val="center"/>
          </w:tcPr>
          <w:p w14:paraId="67809B2E" w14:textId="77777777" w:rsidR="00C66EBD" w:rsidRDefault="00C66EBD" w:rsidP="00073EAE">
            <w:pPr>
              <w:spacing w:line="259" w:lineRule="auto"/>
              <w:jc w:val="center"/>
              <w:rPr>
                <w:rFonts w:eastAsiaTheme="minorEastAsia"/>
                <w:sz w:val="20"/>
                <w:szCs w:val="20"/>
              </w:rPr>
            </w:pPr>
            <w:r w:rsidRPr="28CE12FF">
              <w:rPr>
                <w:rFonts w:eastAsiaTheme="minorEastAsia"/>
                <w:sz w:val="20"/>
                <w:szCs w:val="20"/>
              </w:rPr>
              <w:t>University – presentation prep</w:t>
            </w:r>
          </w:p>
        </w:tc>
      </w:tr>
      <w:tr w:rsidR="00C66EBD" w14:paraId="09154985" w14:textId="77777777" w:rsidTr="00073EAE">
        <w:trPr>
          <w:trHeight w:val="15"/>
        </w:trPr>
        <w:tc>
          <w:tcPr>
            <w:tcW w:w="885" w:type="dxa"/>
          </w:tcPr>
          <w:p w14:paraId="3B664656" w14:textId="77777777" w:rsidR="00C66EBD" w:rsidRDefault="00C66EBD"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5DA512E1"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22/6</w:t>
            </w:r>
          </w:p>
        </w:tc>
        <w:tc>
          <w:tcPr>
            <w:tcW w:w="975" w:type="dxa"/>
          </w:tcPr>
          <w:p w14:paraId="20D22013" w14:textId="77777777" w:rsidR="00C66EBD" w:rsidRDefault="00C66EBD" w:rsidP="00073EAE">
            <w:pPr>
              <w:spacing w:line="259" w:lineRule="auto"/>
              <w:rPr>
                <w:rFonts w:eastAsiaTheme="minorEastAsia"/>
                <w:sz w:val="20"/>
                <w:szCs w:val="20"/>
              </w:rPr>
            </w:pPr>
          </w:p>
        </w:tc>
        <w:tc>
          <w:tcPr>
            <w:tcW w:w="12694" w:type="dxa"/>
            <w:gridSpan w:val="5"/>
            <w:vAlign w:val="center"/>
          </w:tcPr>
          <w:p w14:paraId="382546AE" w14:textId="77777777" w:rsidR="00C66EBD" w:rsidRDefault="00C66EBD" w:rsidP="00073EAE">
            <w:pPr>
              <w:spacing w:line="259" w:lineRule="auto"/>
              <w:jc w:val="center"/>
              <w:rPr>
                <w:rFonts w:eastAsiaTheme="minorEastAsia"/>
                <w:sz w:val="20"/>
                <w:szCs w:val="20"/>
              </w:rPr>
            </w:pPr>
            <w:r w:rsidRPr="28CE12FF">
              <w:rPr>
                <w:rFonts w:eastAsiaTheme="minorEastAsia"/>
                <w:sz w:val="20"/>
                <w:szCs w:val="20"/>
              </w:rPr>
              <w:t>University- presentation prep</w:t>
            </w:r>
          </w:p>
        </w:tc>
      </w:tr>
      <w:tr w:rsidR="00C66EBD" w14:paraId="64E7EEEF" w14:textId="77777777" w:rsidTr="00073EAE">
        <w:trPr>
          <w:trHeight w:val="15"/>
        </w:trPr>
        <w:tc>
          <w:tcPr>
            <w:tcW w:w="885" w:type="dxa"/>
          </w:tcPr>
          <w:p w14:paraId="10B231A9"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Fri 23/6</w:t>
            </w:r>
          </w:p>
          <w:p w14:paraId="1F27D8AB"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56AFDB68"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75" w:type="dxa"/>
          </w:tcPr>
          <w:p w14:paraId="338102F8" w14:textId="77777777" w:rsidR="00C66EBD" w:rsidRDefault="00C66EBD" w:rsidP="00073EAE">
            <w:pPr>
              <w:spacing w:line="259" w:lineRule="auto"/>
              <w:rPr>
                <w:rFonts w:eastAsiaTheme="minorEastAsia"/>
                <w:sz w:val="20"/>
                <w:szCs w:val="20"/>
              </w:rPr>
            </w:pPr>
          </w:p>
          <w:p w14:paraId="775BA3EE" w14:textId="77777777" w:rsidR="00C66EBD" w:rsidRDefault="00C66EBD" w:rsidP="00073EAE">
            <w:pPr>
              <w:spacing w:line="259" w:lineRule="auto"/>
              <w:rPr>
                <w:rFonts w:eastAsiaTheme="minorEastAsia"/>
                <w:sz w:val="20"/>
                <w:szCs w:val="20"/>
              </w:rPr>
            </w:pPr>
            <w:r w:rsidRPr="2530F6AD">
              <w:rPr>
                <w:rFonts w:eastAsiaTheme="minorEastAsia"/>
                <w:sz w:val="20"/>
                <w:szCs w:val="20"/>
              </w:rPr>
              <w:t>RM</w:t>
            </w:r>
          </w:p>
        </w:tc>
        <w:tc>
          <w:tcPr>
            <w:tcW w:w="12694" w:type="dxa"/>
            <w:gridSpan w:val="5"/>
            <w:vAlign w:val="center"/>
          </w:tcPr>
          <w:p w14:paraId="11ACD860" w14:textId="77777777" w:rsidR="00C66EBD" w:rsidRDefault="00C66EBD" w:rsidP="00073EAE">
            <w:pPr>
              <w:spacing w:line="259" w:lineRule="auto"/>
              <w:jc w:val="center"/>
              <w:rPr>
                <w:rFonts w:eastAsiaTheme="minorEastAsia"/>
                <w:sz w:val="20"/>
                <w:szCs w:val="20"/>
              </w:rPr>
            </w:pPr>
          </w:p>
          <w:p w14:paraId="2EF5988B" w14:textId="77777777" w:rsidR="00C66EBD" w:rsidRDefault="00C66EBD" w:rsidP="00073EAE">
            <w:pPr>
              <w:spacing w:line="259" w:lineRule="auto"/>
              <w:jc w:val="center"/>
              <w:rPr>
                <w:rFonts w:eastAsiaTheme="minorEastAsia"/>
                <w:sz w:val="20"/>
                <w:szCs w:val="20"/>
              </w:rPr>
            </w:pPr>
            <w:r w:rsidRPr="28CE12FF">
              <w:rPr>
                <w:rFonts w:eastAsiaTheme="minorEastAsia"/>
                <w:sz w:val="20"/>
                <w:szCs w:val="20"/>
              </w:rPr>
              <w:t>Presentation set up</w:t>
            </w:r>
          </w:p>
          <w:p w14:paraId="1EE9D2C8" w14:textId="77777777" w:rsidR="00C66EBD" w:rsidRDefault="00C66EBD" w:rsidP="00073EAE">
            <w:pPr>
              <w:spacing w:line="259" w:lineRule="auto"/>
              <w:jc w:val="center"/>
              <w:rPr>
                <w:rFonts w:eastAsiaTheme="minorEastAsia"/>
                <w:sz w:val="20"/>
                <w:szCs w:val="20"/>
              </w:rPr>
            </w:pPr>
            <w:r w:rsidRPr="28CE12FF">
              <w:rPr>
                <w:rFonts w:eastAsiaTheme="minorEastAsia"/>
                <w:sz w:val="20"/>
                <w:szCs w:val="20"/>
              </w:rPr>
              <w:t>CPD presentations</w:t>
            </w:r>
          </w:p>
          <w:p w14:paraId="0B4804AC" w14:textId="77777777" w:rsidR="00C66EBD" w:rsidRDefault="00C66EBD" w:rsidP="00073EAE">
            <w:pPr>
              <w:spacing w:line="259" w:lineRule="auto"/>
              <w:jc w:val="center"/>
              <w:rPr>
                <w:rFonts w:eastAsiaTheme="minorEastAsia"/>
                <w:sz w:val="20"/>
                <w:szCs w:val="20"/>
              </w:rPr>
            </w:pPr>
          </w:p>
        </w:tc>
      </w:tr>
      <w:tr w:rsidR="00C66EBD" w14:paraId="6475B211" w14:textId="77777777" w:rsidTr="00073EAE">
        <w:trPr>
          <w:trHeight w:val="1050"/>
        </w:trPr>
        <w:tc>
          <w:tcPr>
            <w:tcW w:w="885" w:type="dxa"/>
          </w:tcPr>
          <w:p w14:paraId="30C6265C"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3CBA619A" w14:textId="77777777" w:rsidR="00C66EBD" w:rsidRDefault="00C66EBD"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75" w:type="dxa"/>
          </w:tcPr>
          <w:p w14:paraId="553F240A" w14:textId="77777777" w:rsidR="00C66EBD" w:rsidRDefault="00C66EBD" w:rsidP="00073EAE">
            <w:pPr>
              <w:spacing w:line="259" w:lineRule="auto"/>
              <w:rPr>
                <w:rFonts w:eastAsiaTheme="minorEastAsia"/>
                <w:sz w:val="20"/>
                <w:szCs w:val="20"/>
              </w:rPr>
            </w:pPr>
            <w:r w:rsidRPr="28CE12FF">
              <w:rPr>
                <w:rFonts w:eastAsiaTheme="minorEastAsia"/>
                <w:sz w:val="20"/>
                <w:szCs w:val="20"/>
              </w:rPr>
              <w:t>RM</w:t>
            </w:r>
          </w:p>
          <w:p w14:paraId="72567E54" w14:textId="77777777" w:rsidR="00C66EBD" w:rsidRDefault="00C66EBD" w:rsidP="00073EAE">
            <w:pPr>
              <w:spacing w:line="259" w:lineRule="auto"/>
              <w:rPr>
                <w:rFonts w:eastAsiaTheme="minorEastAsia"/>
                <w:sz w:val="20"/>
                <w:szCs w:val="20"/>
              </w:rPr>
            </w:pPr>
            <w:r w:rsidRPr="74D6CB2D">
              <w:rPr>
                <w:rFonts w:eastAsiaTheme="minorEastAsia"/>
                <w:sz w:val="20"/>
                <w:szCs w:val="20"/>
              </w:rPr>
              <w:t>All staff</w:t>
            </w:r>
          </w:p>
          <w:p w14:paraId="7B394F87" w14:textId="77777777" w:rsidR="00C66EBD" w:rsidRDefault="00C66EBD" w:rsidP="00073EAE">
            <w:pPr>
              <w:spacing w:line="259" w:lineRule="auto"/>
              <w:rPr>
                <w:rFonts w:eastAsiaTheme="minorEastAsia"/>
                <w:sz w:val="20"/>
                <w:szCs w:val="20"/>
              </w:rPr>
            </w:pPr>
            <w:r w:rsidRPr="7020E459">
              <w:rPr>
                <w:rFonts w:eastAsiaTheme="minorEastAsia"/>
                <w:sz w:val="20"/>
                <w:szCs w:val="20"/>
              </w:rPr>
              <w:t>Alliance staff</w:t>
            </w:r>
          </w:p>
        </w:tc>
        <w:tc>
          <w:tcPr>
            <w:tcW w:w="12694" w:type="dxa"/>
            <w:gridSpan w:val="5"/>
          </w:tcPr>
          <w:p w14:paraId="60ACE75A" w14:textId="77777777" w:rsidR="00C66EBD" w:rsidRDefault="00C66EBD" w:rsidP="00073EAE">
            <w:pPr>
              <w:spacing w:line="259" w:lineRule="auto"/>
              <w:jc w:val="center"/>
              <w:rPr>
                <w:rFonts w:eastAsiaTheme="minorEastAsia"/>
                <w:sz w:val="20"/>
                <w:szCs w:val="20"/>
              </w:rPr>
            </w:pPr>
          </w:p>
          <w:p w14:paraId="64344488" w14:textId="77777777" w:rsidR="00C66EBD" w:rsidRDefault="00C66EBD" w:rsidP="00073EAE">
            <w:pPr>
              <w:spacing w:line="259" w:lineRule="auto"/>
              <w:jc w:val="center"/>
              <w:rPr>
                <w:rFonts w:eastAsiaTheme="minorEastAsia"/>
                <w:sz w:val="20"/>
                <w:szCs w:val="20"/>
              </w:rPr>
            </w:pPr>
            <w:r w:rsidRPr="28CE12FF">
              <w:rPr>
                <w:rFonts w:eastAsiaTheme="minorEastAsia"/>
                <w:sz w:val="20"/>
                <w:szCs w:val="20"/>
              </w:rPr>
              <w:t>Guest speaker</w:t>
            </w:r>
          </w:p>
          <w:p w14:paraId="4435F145" w14:textId="77777777" w:rsidR="00C66EBD" w:rsidRDefault="00C66EBD" w:rsidP="00073EAE">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123D1364" w14:textId="77777777" w:rsidR="00C66EBD" w:rsidRDefault="00C66EBD" w:rsidP="00C66EBD">
      <w:pPr>
        <w:rPr>
          <w:rFonts w:eastAsiaTheme="minorEastAsia"/>
        </w:rPr>
      </w:pPr>
    </w:p>
    <w:p w14:paraId="4C1D954E" w14:textId="77777777" w:rsidR="00C66EBD" w:rsidRDefault="00C66EBD" w:rsidP="00C66EBD">
      <w:pPr>
        <w:rPr>
          <w:rFonts w:eastAsiaTheme="minorEastAsia"/>
        </w:rPr>
      </w:pPr>
    </w:p>
    <w:p w14:paraId="23F31328" w14:textId="4322F6FF" w:rsidR="001412A4" w:rsidRPr="00CC78A8" w:rsidRDefault="001412A4" w:rsidP="4A2505F2">
      <w:pPr>
        <w:rPr>
          <w:rFonts w:ascii="Calibri" w:eastAsia="Calibri" w:hAnsi="Calibri" w:cs="Calibri"/>
          <w:color w:val="000000" w:themeColor="text1"/>
          <w:sz w:val="20"/>
          <w:szCs w:val="20"/>
        </w:rPr>
      </w:pPr>
    </w:p>
    <w:p w14:paraId="7D78FF50" w14:textId="2A7B4C11" w:rsidR="001412A4" w:rsidRPr="00CC78A8" w:rsidRDefault="001412A4" w:rsidP="4A2505F2">
      <w:pPr>
        <w:rPr>
          <w:rFonts w:ascii="Calibri" w:eastAsia="Calibri" w:hAnsi="Calibri" w:cs="Calibri"/>
          <w:color w:val="000000" w:themeColor="text1"/>
          <w:sz w:val="20"/>
          <w:szCs w:val="20"/>
          <w:lang w:val="en-US"/>
        </w:rPr>
      </w:pPr>
    </w:p>
    <w:p w14:paraId="3DF3AFC6" w14:textId="1B99026E" w:rsidR="001412A4" w:rsidRPr="00CC78A8" w:rsidRDefault="001412A4" w:rsidP="4A2505F2">
      <w:pPr>
        <w:rPr>
          <w:rFonts w:ascii="Calibri" w:eastAsia="Calibri" w:hAnsi="Calibri" w:cs="Calibri"/>
          <w:color w:val="000000" w:themeColor="text1"/>
        </w:rPr>
      </w:pPr>
    </w:p>
    <w:p w14:paraId="6410E633" w14:textId="3CB4F673" w:rsidR="001412A4" w:rsidRPr="00CC78A8" w:rsidRDefault="001412A4" w:rsidP="4A2505F2">
      <w:pPr>
        <w:rPr>
          <w:rFonts w:ascii="Calibri" w:eastAsia="Calibri" w:hAnsi="Calibri" w:cs="Calibri"/>
          <w:color w:val="000000" w:themeColor="text1"/>
        </w:rPr>
      </w:pPr>
    </w:p>
    <w:p w14:paraId="01C81E73" w14:textId="4C292A83" w:rsidR="001412A4" w:rsidRPr="00CC78A8" w:rsidRDefault="001412A4" w:rsidP="4A2505F2">
      <w:pPr>
        <w:rPr>
          <w:rFonts w:ascii="Calibri" w:eastAsia="Calibri" w:hAnsi="Calibri" w:cs="Calibri"/>
          <w:color w:val="000000" w:themeColor="text1"/>
        </w:rPr>
      </w:pPr>
    </w:p>
    <w:p w14:paraId="134A9C24" w14:textId="39F817B8" w:rsidR="001412A4" w:rsidRPr="00CC78A8" w:rsidRDefault="001412A4" w:rsidP="4A2505F2">
      <w:pPr>
        <w:jc w:val="center"/>
        <w:rPr>
          <w:rFonts w:ascii="Calibri" w:eastAsia="Calibri" w:hAnsi="Calibri" w:cs="Calibri"/>
          <w:color w:val="000000" w:themeColor="text1"/>
        </w:rPr>
      </w:pPr>
    </w:p>
    <w:p w14:paraId="0944DC39" w14:textId="7A27DD9B" w:rsidR="001412A4" w:rsidRPr="00CC78A8" w:rsidRDefault="001412A4" w:rsidP="4A2505F2">
      <w:pPr>
        <w:tabs>
          <w:tab w:val="center" w:pos="7699"/>
          <w:tab w:val="left" w:pos="9988"/>
        </w:tabs>
        <w:rPr>
          <w:rFonts w:ascii="Calibri" w:eastAsia="Calibri" w:hAnsi="Calibri" w:cs="Calibri"/>
          <w:color w:val="000000" w:themeColor="text1"/>
          <w:sz w:val="20"/>
          <w:szCs w:val="20"/>
        </w:rPr>
      </w:pPr>
    </w:p>
    <w:p w14:paraId="76615251" w14:textId="77224E88" w:rsidR="001412A4" w:rsidRPr="00CC78A8" w:rsidRDefault="001412A4" w:rsidP="4A2505F2">
      <w:pPr>
        <w:tabs>
          <w:tab w:val="center" w:pos="7699"/>
          <w:tab w:val="left" w:pos="9988"/>
        </w:tabs>
        <w:rPr>
          <w:rFonts w:ascii="Arial" w:hAnsi="Arial" w:cs="Arial"/>
          <w:b/>
          <w:bCs/>
          <w:sz w:val="20"/>
          <w:szCs w:val="20"/>
        </w:rPr>
      </w:pPr>
    </w:p>
    <w:p w14:paraId="0E9FF772" w14:textId="77777777" w:rsidR="001412A4" w:rsidRPr="00CC78A8" w:rsidRDefault="001412A4" w:rsidP="001412A4">
      <w:pPr>
        <w:tabs>
          <w:tab w:val="center" w:pos="7699"/>
          <w:tab w:val="left" w:pos="9988"/>
        </w:tabs>
        <w:rPr>
          <w:rFonts w:ascii="Arial" w:hAnsi="Arial" w:cs="Arial"/>
          <w:b/>
          <w:bCs/>
          <w:sz w:val="20"/>
          <w:szCs w:val="20"/>
        </w:rPr>
      </w:pPr>
    </w:p>
    <w:p w14:paraId="29E49A5F" w14:textId="77777777" w:rsidR="001412A4" w:rsidRPr="00CC78A8" w:rsidRDefault="001412A4" w:rsidP="001412A4">
      <w:pPr>
        <w:tabs>
          <w:tab w:val="center" w:pos="7699"/>
          <w:tab w:val="left" w:pos="9988"/>
        </w:tabs>
        <w:rPr>
          <w:rFonts w:ascii="Arial" w:hAnsi="Arial" w:cs="Arial"/>
          <w:b/>
          <w:bCs/>
          <w:sz w:val="20"/>
          <w:szCs w:val="20"/>
        </w:rPr>
      </w:pPr>
    </w:p>
    <w:p w14:paraId="4202ECB4" w14:textId="77777777" w:rsidR="001412A4" w:rsidRPr="00CC78A8" w:rsidRDefault="001412A4" w:rsidP="001412A4">
      <w:pPr>
        <w:tabs>
          <w:tab w:val="center" w:pos="7699"/>
          <w:tab w:val="left" w:pos="9988"/>
        </w:tabs>
        <w:rPr>
          <w:rFonts w:ascii="Arial" w:hAnsi="Arial" w:cs="Arial"/>
          <w:b/>
          <w:bCs/>
          <w:sz w:val="20"/>
          <w:szCs w:val="20"/>
        </w:rPr>
      </w:pPr>
    </w:p>
    <w:p w14:paraId="053F8618" w14:textId="77777777" w:rsidR="001412A4" w:rsidRPr="00CC78A8" w:rsidRDefault="001412A4" w:rsidP="001412A4">
      <w:pPr>
        <w:tabs>
          <w:tab w:val="center" w:pos="7699"/>
          <w:tab w:val="left" w:pos="9988"/>
        </w:tabs>
        <w:rPr>
          <w:rFonts w:ascii="Arial" w:hAnsi="Arial" w:cs="Arial"/>
          <w:b/>
          <w:bCs/>
          <w:sz w:val="20"/>
          <w:szCs w:val="20"/>
        </w:rPr>
      </w:pPr>
    </w:p>
    <w:p w14:paraId="7A294AB3" w14:textId="77777777" w:rsidR="00A4347F" w:rsidRDefault="00A4347F" w:rsidP="00A4347F">
      <w:pPr>
        <w:tabs>
          <w:tab w:val="left" w:pos="2910"/>
        </w:tabs>
      </w:pPr>
      <w:r>
        <w:tab/>
      </w:r>
    </w:p>
    <w:p w14:paraId="16E22A35" w14:textId="42DB827A" w:rsidR="008514BD" w:rsidRPr="00A4347F" w:rsidRDefault="008514BD" w:rsidP="00A4347F">
      <w:pPr>
        <w:tabs>
          <w:tab w:val="left" w:pos="2910"/>
        </w:tabs>
        <w:sectPr w:rsidR="008514BD" w:rsidRPr="00A4347F" w:rsidSect="001412A4">
          <w:pgSz w:w="16838" w:h="11906" w:orient="landscape"/>
          <w:pgMar w:top="568" w:right="253" w:bottom="849" w:left="284" w:header="708" w:footer="708" w:gutter="0"/>
          <w:cols w:space="708"/>
          <w:docGrid w:linePitch="360"/>
        </w:sectPr>
      </w:pPr>
    </w:p>
    <w:p w14:paraId="52A0C599" w14:textId="4BF8C78C" w:rsidR="00290589" w:rsidRPr="005F1404" w:rsidRDefault="00290589" w:rsidP="008514BD">
      <w:pPr>
        <w:pStyle w:val="Heading1"/>
        <w:ind w:left="360"/>
      </w:pPr>
      <w:bookmarkStart w:id="10" w:name="_Toc109651595"/>
      <w:r>
        <w:lastRenderedPageBreak/>
        <w:t>7.</w:t>
      </w:r>
      <w:bookmarkStart w:id="11" w:name="_Toc109650254"/>
      <w:r w:rsidR="008514BD" w:rsidRPr="008514BD">
        <w:t xml:space="preserve"> </w:t>
      </w:r>
      <w:r w:rsidR="008514BD">
        <w:t xml:space="preserve">7.1 Subject knowledge development </w:t>
      </w:r>
      <w:bookmarkEnd w:id="11"/>
      <w:r w:rsidR="008514BD">
        <w:t>- SKA</w:t>
      </w:r>
      <w:bookmarkEnd w:id="10"/>
      <w:r w:rsidR="008514BD">
        <w:t xml:space="preserve">  </w:t>
      </w:r>
    </w:p>
    <w:p w14:paraId="7CC95D4A" w14:textId="77777777" w:rsidR="00290589" w:rsidRDefault="00290589" w:rsidP="00290589">
      <w:r>
        <w:rPr>
          <w:noProof/>
        </w:rPr>
        <mc:AlternateContent>
          <mc:Choice Requires="wps">
            <w:drawing>
              <wp:anchor distT="0" distB="0" distL="114300" distR="114300" simplePos="0" relativeHeight="251658243" behindDoc="0" locked="0" layoutInCell="1" allowOverlap="1" wp14:anchorId="09BA3E74" wp14:editId="48FA8D3B">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6DF75DC7" w14:textId="77777777" w:rsidR="00290589" w:rsidRPr="00532839" w:rsidRDefault="00290589" w:rsidP="00290589">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45D5950D" w14:textId="77777777" w:rsidR="00290589" w:rsidRPr="001A53E6" w:rsidRDefault="00290589">
                            <w:pPr>
                              <w:pStyle w:val="ListParagraph"/>
                              <w:numPr>
                                <w:ilvl w:val="0"/>
                                <w:numId w:val="24"/>
                              </w:numPr>
                              <w:spacing w:line="259" w:lineRule="auto"/>
                              <w:rPr>
                                <w:rFonts w:asciiTheme="minorHAnsi" w:hAnsiTheme="minorHAnsi" w:cstheme="minorHAnsi"/>
                                <w:sz w:val="28"/>
                                <w:szCs w:val="28"/>
                              </w:rPr>
                            </w:pPr>
                            <w:r w:rsidRPr="001A53E6">
                              <w:rPr>
                                <w:rFonts w:asciiTheme="minorHAnsi" w:hAnsiTheme="minorHAnsi" w:cstheme="minorHAnsi"/>
                                <w:sz w:val="28"/>
                                <w:szCs w:val="28"/>
                              </w:rPr>
                              <w:t>It is important to </w:t>
                            </w:r>
                            <w:r w:rsidRPr="001A53E6">
                              <w:rPr>
                                <w:rFonts w:asciiTheme="minorHAnsi" w:hAnsiTheme="minorHAnsi" w:cstheme="minorHAnsi"/>
                                <w:b/>
                                <w:bCs/>
                                <w:sz w:val="28"/>
                                <w:szCs w:val="28"/>
                              </w:rPr>
                              <w:t>continually review </w:t>
                            </w:r>
                            <w:r w:rsidRPr="001A53E6">
                              <w:rPr>
                                <w:rFonts w:asciiTheme="minorHAnsi" w:hAnsiTheme="minorHAnsi" w:cstheme="minorHAnsi"/>
                                <w:sz w:val="28"/>
                                <w:szCs w:val="28"/>
                              </w:rPr>
                              <w:t>subject knowledge to increase confidence in both teaching and assessment practice. </w:t>
                            </w:r>
                          </w:p>
                          <w:p w14:paraId="2DC3F402" w14:textId="77777777" w:rsidR="00290589" w:rsidRPr="001A53E6" w:rsidRDefault="00290589">
                            <w:pPr>
                              <w:pStyle w:val="ListParagraph"/>
                              <w:numPr>
                                <w:ilvl w:val="0"/>
                                <w:numId w:val="24"/>
                              </w:numPr>
                              <w:spacing w:line="259" w:lineRule="auto"/>
                              <w:rPr>
                                <w:rFonts w:asciiTheme="minorHAnsi" w:hAnsiTheme="minorHAnsi" w:cstheme="minorHAnsi"/>
                                <w:sz w:val="28"/>
                                <w:szCs w:val="28"/>
                              </w:rPr>
                            </w:pPr>
                            <w:r w:rsidRPr="001A53E6">
                              <w:rPr>
                                <w:rFonts w:asciiTheme="minorHAnsi" w:hAnsiTheme="minorHAnsi" w:cstheme="minorHAnsi"/>
                                <w:sz w:val="28"/>
                                <w:szCs w:val="28"/>
                              </w:rPr>
                              <w:t xml:space="preserve">By </w:t>
                            </w:r>
                            <w:r w:rsidRPr="001A53E6">
                              <w:rPr>
                                <w:rFonts w:asciiTheme="minorHAnsi" w:hAnsiTheme="minorHAnsi" w:cstheme="minorHAnsi"/>
                                <w:b/>
                                <w:bCs/>
                                <w:sz w:val="28"/>
                                <w:szCs w:val="28"/>
                              </w:rPr>
                              <w:t xml:space="preserve">systematically improving </w:t>
                            </w:r>
                            <w:r w:rsidRPr="001A53E6">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5174B3DD" w14:textId="77777777" w:rsidR="00290589" w:rsidRPr="002F4846" w:rsidRDefault="00290589" w:rsidP="00290589">
                            <w:pPr>
                              <w:jc w:val="both"/>
                            </w:pPr>
                          </w:p>
                          <w:p w14:paraId="0524F58A" w14:textId="77777777" w:rsidR="00290589" w:rsidRDefault="00290589" w:rsidP="0029058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3E74"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6DF75DC7" w14:textId="77777777" w:rsidR="00290589" w:rsidRPr="00532839" w:rsidRDefault="00290589" w:rsidP="00290589">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45D5950D" w14:textId="77777777" w:rsidR="00290589" w:rsidRPr="001A53E6" w:rsidRDefault="00290589">
                      <w:pPr>
                        <w:pStyle w:val="ListParagraph"/>
                        <w:numPr>
                          <w:ilvl w:val="0"/>
                          <w:numId w:val="24"/>
                        </w:numPr>
                        <w:spacing w:line="259" w:lineRule="auto"/>
                        <w:rPr>
                          <w:rFonts w:asciiTheme="minorHAnsi" w:hAnsiTheme="minorHAnsi" w:cstheme="minorHAnsi"/>
                          <w:sz w:val="28"/>
                          <w:szCs w:val="28"/>
                        </w:rPr>
                      </w:pPr>
                      <w:r w:rsidRPr="001A53E6">
                        <w:rPr>
                          <w:rFonts w:asciiTheme="minorHAnsi" w:hAnsiTheme="minorHAnsi" w:cstheme="minorHAnsi"/>
                          <w:sz w:val="28"/>
                          <w:szCs w:val="28"/>
                        </w:rPr>
                        <w:t>It is important to </w:t>
                      </w:r>
                      <w:r w:rsidRPr="001A53E6">
                        <w:rPr>
                          <w:rFonts w:asciiTheme="minorHAnsi" w:hAnsiTheme="minorHAnsi" w:cstheme="minorHAnsi"/>
                          <w:b/>
                          <w:bCs/>
                          <w:sz w:val="28"/>
                          <w:szCs w:val="28"/>
                        </w:rPr>
                        <w:t>continually review </w:t>
                      </w:r>
                      <w:r w:rsidRPr="001A53E6">
                        <w:rPr>
                          <w:rFonts w:asciiTheme="minorHAnsi" w:hAnsiTheme="minorHAnsi" w:cstheme="minorHAnsi"/>
                          <w:sz w:val="28"/>
                          <w:szCs w:val="28"/>
                        </w:rPr>
                        <w:t>subject knowledge to increase confidence in both teaching and assessment practice. </w:t>
                      </w:r>
                    </w:p>
                    <w:p w14:paraId="2DC3F402" w14:textId="77777777" w:rsidR="00290589" w:rsidRPr="001A53E6" w:rsidRDefault="00290589">
                      <w:pPr>
                        <w:pStyle w:val="ListParagraph"/>
                        <w:numPr>
                          <w:ilvl w:val="0"/>
                          <w:numId w:val="24"/>
                        </w:numPr>
                        <w:spacing w:line="259" w:lineRule="auto"/>
                        <w:rPr>
                          <w:rFonts w:asciiTheme="minorHAnsi" w:hAnsiTheme="minorHAnsi" w:cstheme="minorHAnsi"/>
                          <w:sz w:val="28"/>
                          <w:szCs w:val="28"/>
                        </w:rPr>
                      </w:pPr>
                      <w:r w:rsidRPr="001A53E6">
                        <w:rPr>
                          <w:rFonts w:asciiTheme="minorHAnsi" w:hAnsiTheme="minorHAnsi" w:cstheme="minorHAnsi"/>
                          <w:sz w:val="28"/>
                          <w:szCs w:val="28"/>
                        </w:rPr>
                        <w:t xml:space="preserve">By </w:t>
                      </w:r>
                      <w:r w:rsidRPr="001A53E6">
                        <w:rPr>
                          <w:rFonts w:asciiTheme="minorHAnsi" w:hAnsiTheme="minorHAnsi" w:cstheme="minorHAnsi"/>
                          <w:b/>
                          <w:bCs/>
                          <w:sz w:val="28"/>
                          <w:szCs w:val="28"/>
                        </w:rPr>
                        <w:t xml:space="preserve">systematically improving </w:t>
                      </w:r>
                      <w:r w:rsidRPr="001A53E6">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5174B3DD" w14:textId="77777777" w:rsidR="00290589" w:rsidRPr="002F4846" w:rsidRDefault="00290589" w:rsidP="00290589">
                      <w:pPr>
                        <w:jc w:val="both"/>
                      </w:pPr>
                    </w:p>
                    <w:p w14:paraId="0524F58A" w14:textId="77777777" w:rsidR="00290589" w:rsidRDefault="00290589" w:rsidP="00290589">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4F08E6E6" wp14:editId="238EF6EC">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05E68AFF" w14:textId="77777777" w:rsidR="00290589" w:rsidRPr="002F4846" w:rsidRDefault="00290589" w:rsidP="00290589">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E6E6"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05E68AFF" w14:textId="77777777" w:rsidR="00290589" w:rsidRPr="002F4846" w:rsidRDefault="00290589" w:rsidP="00290589">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3EA38EC1" wp14:editId="23A865D8">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40CD080" w14:textId="77777777" w:rsidR="00290589" w:rsidRDefault="00290589" w:rsidP="00290589">
      <w:r>
        <w:rPr>
          <w:rFonts w:ascii="Calibri" w:hAnsi="Calibri" w:cs="Calibri"/>
          <w:noProof/>
          <w:color w:val="000000"/>
        </w:rPr>
        <w:lastRenderedPageBreak/>
        <mc:AlternateContent>
          <mc:Choice Requires="wps">
            <w:drawing>
              <wp:anchor distT="0" distB="0" distL="114300" distR="114300" simplePos="0" relativeHeight="251658246" behindDoc="0" locked="0" layoutInCell="1" allowOverlap="1" wp14:anchorId="0E57E03F" wp14:editId="5C427D05">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59C5A876" w14:textId="77777777" w:rsidR="00290589" w:rsidRPr="009005BD" w:rsidRDefault="00290589">
                            <w:pPr>
                              <w:pStyle w:val="ListParagraph"/>
                              <w:numPr>
                                <w:ilvl w:val="0"/>
                                <w:numId w:val="27"/>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0EDC9B80" w14:textId="77777777" w:rsidR="00290589" w:rsidRPr="009005BD" w:rsidRDefault="00290589">
                            <w:pPr>
                              <w:pStyle w:val="ListParagraph"/>
                              <w:numPr>
                                <w:ilvl w:val="0"/>
                                <w:numId w:val="27"/>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40462ECE" w14:textId="77777777" w:rsidR="00290589" w:rsidRPr="009005BD" w:rsidRDefault="00290589" w:rsidP="00290589">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7E03F" id="Text Box 8" o:spid="_x0000_s1030"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59C5A876" w14:textId="77777777" w:rsidR="00290589" w:rsidRPr="009005BD" w:rsidRDefault="00290589">
                      <w:pPr>
                        <w:pStyle w:val="ListParagraph"/>
                        <w:numPr>
                          <w:ilvl w:val="0"/>
                          <w:numId w:val="27"/>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0EDC9B80" w14:textId="77777777" w:rsidR="00290589" w:rsidRPr="009005BD" w:rsidRDefault="00290589">
                      <w:pPr>
                        <w:pStyle w:val="ListParagraph"/>
                        <w:numPr>
                          <w:ilvl w:val="0"/>
                          <w:numId w:val="27"/>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40462ECE" w14:textId="77777777" w:rsidR="00290589" w:rsidRPr="009005BD" w:rsidRDefault="00290589" w:rsidP="00290589">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7DC30221" wp14:editId="3D35999C">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0DA59456" w14:textId="77777777" w:rsidR="00290589" w:rsidRPr="002F4846" w:rsidRDefault="00290589" w:rsidP="00290589">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30221" id="Text Box 27" o:spid="_x0000_s1031"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0DA59456" w14:textId="77777777" w:rsidR="00290589" w:rsidRPr="002F4846" w:rsidRDefault="00290589" w:rsidP="00290589">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4C52C59F" wp14:editId="1E743756">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5E7B1A" w14:textId="77777777" w:rsidR="00290589" w:rsidRPr="00ED71BE" w:rsidRDefault="00290589" w:rsidP="00290589">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2C59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235E7B1A" w14:textId="77777777" w:rsidR="00290589" w:rsidRPr="00ED71BE" w:rsidRDefault="00290589" w:rsidP="00290589">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6B7B9829" wp14:editId="7F894664">
                <wp:simplePos x="0" y="0"/>
                <wp:positionH relativeFrom="column">
                  <wp:posOffset>-1136968</wp:posOffset>
                </wp:positionH>
                <wp:positionV relativeFrom="paragraph">
                  <wp:posOffset>7775258</wp:posOffset>
                </wp:positionV>
                <wp:extent cx="2284095" cy="735330"/>
                <wp:effectExtent l="0" t="25717" r="14287" b="33338"/>
                <wp:wrapNone/>
                <wp:docPr id="6" name="Arrow: Chevron 6"/>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012C2E" w14:textId="77777777" w:rsidR="00290589" w:rsidRPr="00ED71BE" w:rsidRDefault="00290589" w:rsidP="00290589">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9829" id="Arrow: Chevron 6"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" adj="18123" fillcolor="#4472c4 [3204]" strokecolor="#1f3763 [1604]" strokeweight="1pt">
                <v:textbox style="layout-flow:vertical;mso-layout-flow-alt:bottom-to-top">
                  <w:txbxContent>
                    <w:p w14:paraId="33012C2E" w14:textId="77777777" w:rsidR="00290589" w:rsidRPr="00ED71BE" w:rsidRDefault="00290589" w:rsidP="00290589">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505E60F0" wp14:editId="4FB9C5B5">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DE67984" w14:textId="77777777" w:rsidR="00290589" w:rsidRPr="00ED71BE" w:rsidRDefault="00290589" w:rsidP="00290589">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E60F0"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1DE67984" w14:textId="77777777" w:rsidR="00290589" w:rsidRPr="00ED71BE" w:rsidRDefault="00290589" w:rsidP="00290589">
                      <w:pPr>
                        <w:jc w:val="center"/>
                        <w:rPr>
                          <w:b/>
                          <w:sz w:val="24"/>
                        </w:rPr>
                      </w:pPr>
                      <w:r w:rsidRPr="00ED71BE">
                        <w:rPr>
                          <w:b/>
                          <w:sz w:val="24"/>
                        </w:rPr>
                        <w:t>ECT</w:t>
                      </w:r>
                    </w:p>
                  </w:txbxContent>
                </v:textbox>
              </v:shape>
            </w:pict>
          </mc:Fallback>
        </mc:AlternateContent>
      </w:r>
      <w:r>
        <w:t xml:space="preserve">    </w:t>
      </w:r>
    </w:p>
    <w:p w14:paraId="0AA798A4"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47" behindDoc="0" locked="0" layoutInCell="1" allowOverlap="1" wp14:anchorId="24E28786" wp14:editId="2175E032">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3899A33" w14:textId="77777777" w:rsidR="00290589" w:rsidRPr="00ED71BE" w:rsidRDefault="00290589" w:rsidP="00290589">
                            <w:pPr>
                              <w:jc w:val="center"/>
                              <w:rPr>
                                <w:b/>
                                <w:sz w:val="24"/>
                              </w:rPr>
                            </w:pPr>
                            <w:proofErr w:type="gramStart"/>
                            <w:r>
                              <w:rPr>
                                <w:b/>
                                <w:sz w:val="24"/>
                              </w:rPr>
                              <w:t xml:space="preserve">Induction </w:t>
                            </w:r>
                            <w:r w:rsidRPr="00ED71BE">
                              <w:rPr>
                                <w:b/>
                                <w:sz w:val="24"/>
                              </w:rPr>
                              <w:t xml:space="preserve"> Week</w:t>
                            </w:r>
                            <w:r>
                              <w:rPr>
                                <w:b/>
                                <w:sz w:val="24"/>
                              </w:rPr>
                              <w:t>s</w:t>
                            </w:r>
                            <w:proofErr w:type="gram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8786"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33899A33" w14:textId="77777777" w:rsidR="00290589" w:rsidRPr="00ED71BE" w:rsidRDefault="00290589" w:rsidP="00290589">
                      <w:pPr>
                        <w:jc w:val="center"/>
                        <w:rPr>
                          <w:b/>
                          <w:sz w:val="24"/>
                        </w:rPr>
                      </w:pPr>
                      <w:proofErr w:type="gramStart"/>
                      <w:r>
                        <w:rPr>
                          <w:b/>
                          <w:sz w:val="24"/>
                        </w:rPr>
                        <w:t xml:space="preserve">Induction </w:t>
                      </w:r>
                      <w:r w:rsidRPr="00ED71BE">
                        <w:rPr>
                          <w:b/>
                          <w:sz w:val="24"/>
                        </w:rPr>
                        <w:t xml:space="preserve"> Week</w:t>
                      </w:r>
                      <w:r>
                        <w:rPr>
                          <w:b/>
                          <w:sz w:val="24"/>
                        </w:rPr>
                        <w:t>s</w:t>
                      </w:r>
                      <w:proofErr w:type="gramEnd"/>
                    </w:p>
                  </w:txbxContent>
                </v:textbox>
              </v:shape>
            </w:pict>
          </mc:Fallback>
        </mc:AlternateContent>
      </w:r>
    </w:p>
    <w:p w14:paraId="5A9792C2" w14:textId="77777777" w:rsidR="00290589" w:rsidRDefault="00290589" w:rsidP="00290589"/>
    <w:p w14:paraId="03E60BC0" w14:textId="77777777" w:rsidR="00290589" w:rsidRDefault="00290589" w:rsidP="00290589"/>
    <w:p w14:paraId="2B5D6E1D"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48" behindDoc="0" locked="0" layoutInCell="1" allowOverlap="1" wp14:anchorId="4226A0B3" wp14:editId="5EEFD841">
                <wp:simplePos x="0" y="0"/>
                <wp:positionH relativeFrom="margin">
                  <wp:posOffset>432435</wp:posOffset>
                </wp:positionH>
                <wp:positionV relativeFrom="paragraph">
                  <wp:posOffset>86995</wp:posOffset>
                </wp:positionV>
                <wp:extent cx="6539865" cy="3095625"/>
                <wp:effectExtent l="0" t="0" r="13335" b="28575"/>
                <wp:wrapNone/>
                <wp:docPr id="7" name="Text Box 7"/>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6D6D354E" w14:textId="77777777" w:rsidR="00290589" w:rsidRPr="009005BD" w:rsidRDefault="00290589">
                            <w:pPr>
                              <w:pStyle w:val="ListParagraph"/>
                              <w:numPr>
                                <w:ilvl w:val="0"/>
                                <w:numId w:val="26"/>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11A2DD9C" w14:textId="77777777" w:rsidR="00290589" w:rsidRPr="009005BD" w:rsidRDefault="00290589">
                            <w:pPr>
                              <w:pStyle w:val="ListParagraph"/>
                              <w:numPr>
                                <w:ilvl w:val="0"/>
                                <w:numId w:val="26"/>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301C6F48" w14:textId="77777777" w:rsidR="00290589" w:rsidRPr="009005BD" w:rsidRDefault="00290589">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4DE5ED2E" w14:textId="77777777" w:rsidR="00290589" w:rsidRPr="009005BD" w:rsidRDefault="00290589">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08C8D741" w14:textId="77777777" w:rsidR="00290589" w:rsidRPr="009005BD" w:rsidRDefault="00290589">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1BF68E6A" w14:textId="77777777" w:rsidR="00290589" w:rsidRPr="009005BD" w:rsidRDefault="00290589">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5CC23C04" w14:textId="77777777" w:rsidR="00290589" w:rsidRPr="009005BD" w:rsidRDefault="00290589">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2285588C" w14:textId="77777777" w:rsidR="00290589" w:rsidRPr="009005BD" w:rsidRDefault="00290589" w:rsidP="00290589">
                            <w:pPr>
                              <w:spacing w:line="240" w:lineRule="auto"/>
                              <w:rPr>
                                <w:rFonts w:ascii="Calibri" w:hAnsi="Calibri" w:cs="Calibri"/>
                                <w:sz w:val="20"/>
                                <w:szCs w:val="20"/>
                              </w:rPr>
                            </w:pPr>
                          </w:p>
                          <w:p w14:paraId="70A2A655" w14:textId="77777777" w:rsidR="00290589" w:rsidRPr="009005BD" w:rsidRDefault="00290589" w:rsidP="00290589">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6A0B3" id="Text Box 7"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B/1qTUAIAAKYEAAAOAAAAAAAAAAAAAAAAAC4CAABkcnMvZTJvRG9jLnhtbFBLAQItABQA&#10;BgAIAAAAIQA8KYJf4AAAAAoBAAAPAAAAAAAAAAAAAAAAAKoEAABkcnMvZG93bnJldi54bWxQSwUG&#10;AAAAAAQABADzAAAAtwUAAAAA&#10;" fillcolor="white [3201]" strokeweight=".5pt">
                <v:textbox inset="0">
                  <w:txbxContent>
                    <w:p w14:paraId="6D6D354E" w14:textId="77777777" w:rsidR="00290589" w:rsidRPr="009005BD" w:rsidRDefault="00290589">
                      <w:pPr>
                        <w:pStyle w:val="ListParagraph"/>
                        <w:numPr>
                          <w:ilvl w:val="0"/>
                          <w:numId w:val="26"/>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11A2DD9C" w14:textId="77777777" w:rsidR="00290589" w:rsidRPr="009005BD" w:rsidRDefault="00290589">
                      <w:pPr>
                        <w:pStyle w:val="ListParagraph"/>
                        <w:numPr>
                          <w:ilvl w:val="0"/>
                          <w:numId w:val="26"/>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301C6F48" w14:textId="77777777" w:rsidR="00290589" w:rsidRPr="009005BD" w:rsidRDefault="00290589">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4DE5ED2E" w14:textId="77777777" w:rsidR="00290589" w:rsidRPr="009005BD" w:rsidRDefault="00290589">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08C8D741" w14:textId="77777777" w:rsidR="00290589" w:rsidRPr="009005BD" w:rsidRDefault="00290589">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1BF68E6A" w14:textId="77777777" w:rsidR="00290589" w:rsidRPr="009005BD" w:rsidRDefault="00290589">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5CC23C04" w14:textId="77777777" w:rsidR="00290589" w:rsidRPr="009005BD" w:rsidRDefault="00290589">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2285588C" w14:textId="77777777" w:rsidR="00290589" w:rsidRPr="009005BD" w:rsidRDefault="00290589" w:rsidP="00290589">
                      <w:pPr>
                        <w:spacing w:line="240" w:lineRule="auto"/>
                        <w:rPr>
                          <w:rFonts w:ascii="Calibri" w:hAnsi="Calibri" w:cs="Calibri"/>
                          <w:sz w:val="20"/>
                          <w:szCs w:val="20"/>
                        </w:rPr>
                      </w:pPr>
                    </w:p>
                    <w:p w14:paraId="70A2A655" w14:textId="77777777" w:rsidR="00290589" w:rsidRPr="009005BD" w:rsidRDefault="00290589" w:rsidP="00290589">
                      <w:pPr>
                        <w:rPr>
                          <w:rFonts w:ascii="Calibri" w:hAnsi="Calibri" w:cs="Calibri"/>
                        </w:rPr>
                      </w:pPr>
                    </w:p>
                  </w:txbxContent>
                </v:textbox>
                <w10:wrap anchorx="margin"/>
              </v:shape>
            </w:pict>
          </mc:Fallback>
        </mc:AlternateContent>
      </w:r>
    </w:p>
    <w:p w14:paraId="3A560C34" w14:textId="77777777" w:rsidR="00290589" w:rsidRDefault="00290589" w:rsidP="00290589"/>
    <w:p w14:paraId="121EED2D" w14:textId="77777777" w:rsidR="00290589" w:rsidRDefault="00290589" w:rsidP="00290589"/>
    <w:p w14:paraId="477D995C"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49" behindDoc="0" locked="0" layoutInCell="1" allowOverlap="1" wp14:anchorId="32481EAA" wp14:editId="13CD2C90">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80A48D" w14:textId="77777777" w:rsidR="00290589" w:rsidRPr="00ED71BE" w:rsidRDefault="00290589" w:rsidP="00290589">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81EAA"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2280A48D" w14:textId="77777777" w:rsidR="00290589" w:rsidRPr="00ED71BE" w:rsidRDefault="00290589" w:rsidP="00290589">
                      <w:pPr>
                        <w:jc w:val="center"/>
                        <w:rPr>
                          <w:b/>
                          <w:sz w:val="24"/>
                        </w:rPr>
                      </w:pPr>
                      <w:r>
                        <w:rPr>
                          <w:b/>
                          <w:sz w:val="24"/>
                        </w:rPr>
                        <w:t>SE1</w:t>
                      </w:r>
                    </w:p>
                  </w:txbxContent>
                </v:textbox>
              </v:shape>
            </w:pict>
          </mc:Fallback>
        </mc:AlternateContent>
      </w:r>
    </w:p>
    <w:p w14:paraId="3871393C" w14:textId="77777777" w:rsidR="00290589" w:rsidRDefault="00290589" w:rsidP="00290589"/>
    <w:p w14:paraId="6AAD9254" w14:textId="77777777" w:rsidR="00290589" w:rsidRDefault="00290589" w:rsidP="00290589"/>
    <w:p w14:paraId="1FD3910F" w14:textId="77777777" w:rsidR="00290589" w:rsidRDefault="00290589" w:rsidP="00290589"/>
    <w:p w14:paraId="1270BF8C" w14:textId="77777777" w:rsidR="00290589" w:rsidRDefault="00290589" w:rsidP="00290589"/>
    <w:p w14:paraId="0A712233" w14:textId="77777777" w:rsidR="00290589" w:rsidRDefault="00290589" w:rsidP="00290589"/>
    <w:p w14:paraId="3139A4D1" w14:textId="77777777" w:rsidR="00290589" w:rsidRDefault="00290589" w:rsidP="00290589"/>
    <w:p w14:paraId="0B74B8CD" w14:textId="77777777" w:rsidR="00290589" w:rsidRDefault="00290589" w:rsidP="00290589"/>
    <w:p w14:paraId="17E23FE8"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50" behindDoc="0" locked="0" layoutInCell="1" allowOverlap="1" wp14:anchorId="41334AC2" wp14:editId="67C7C206">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685788B0"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Subject Day 4: </w:t>
                            </w:r>
                            <w:r w:rsidRPr="001A53E6">
                              <w:rPr>
                                <w:rFonts w:asciiTheme="minorHAnsi" w:hAnsiTheme="minorHAnsi" w:cstheme="minorHAnsi"/>
                                <w:color w:val="000000"/>
                                <w:sz w:val="22"/>
                                <w:szCs w:val="22"/>
                              </w:rPr>
                              <w:t xml:space="preserve">Your tutor will continue to enhance your subject knowledge in a further 4 sessions. </w:t>
                            </w:r>
                          </w:p>
                          <w:p w14:paraId="0123BB08"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Subject Knowledge Re-Audits completed</w:t>
                            </w:r>
                            <w:r w:rsidRPr="001A53E6">
                              <w:rPr>
                                <w:rFonts w:asciiTheme="minorHAnsi" w:hAnsiTheme="minorHAnsi" w:cstheme="minorHAnsi"/>
                                <w:color w:val="000000"/>
                                <w:sz w:val="22"/>
                                <w:szCs w:val="22"/>
                              </w:rPr>
                              <w:t xml:space="preserve"> at the </w:t>
                            </w:r>
                            <w:r w:rsidRPr="001A53E6">
                              <w:rPr>
                                <w:rFonts w:asciiTheme="minorHAnsi" w:hAnsiTheme="minorHAnsi" w:cstheme="minorHAnsi"/>
                                <w:b/>
                                <w:bCs/>
                                <w:color w:val="000000"/>
                                <w:sz w:val="22"/>
                                <w:szCs w:val="22"/>
                                <w:u w:val="single"/>
                              </w:rPr>
                              <w:t>end of</w:t>
                            </w:r>
                            <w:r w:rsidRPr="001A53E6">
                              <w:rPr>
                                <w:rFonts w:asciiTheme="minorHAnsi" w:hAnsiTheme="minorHAnsi" w:cstheme="minorHAnsi"/>
                                <w:color w:val="000000"/>
                                <w:sz w:val="22"/>
                                <w:szCs w:val="22"/>
                              </w:rPr>
                              <w:t xml:space="preserve"> </w:t>
                            </w:r>
                            <w:r w:rsidRPr="001A53E6">
                              <w:rPr>
                                <w:rFonts w:asciiTheme="minorHAnsi" w:hAnsiTheme="minorHAnsi" w:cstheme="minorHAnsi"/>
                                <w:b/>
                                <w:bCs/>
                                <w:color w:val="000000"/>
                                <w:sz w:val="22"/>
                                <w:szCs w:val="22"/>
                                <w:u w:val="single"/>
                              </w:rPr>
                              <w:t>SE2</w:t>
                            </w:r>
                            <w:r w:rsidRPr="001A53E6">
                              <w:rPr>
                                <w:rFonts w:asciiTheme="minorHAnsi" w:hAnsiTheme="minorHAnsi" w:cstheme="minorHAnsi"/>
                                <w:b/>
                                <w:color w:val="000000"/>
                                <w:sz w:val="22"/>
                                <w:szCs w:val="22"/>
                              </w:rPr>
                              <w:t xml:space="preserve">. </w:t>
                            </w:r>
                            <w:r w:rsidRPr="001A53E6">
                              <w:rPr>
                                <w:rFonts w:asciiTheme="minorHAnsi" w:hAnsiTheme="minorHAnsi" w:cstheme="minorHAnsi"/>
                                <w:color w:val="000000"/>
                                <w:sz w:val="22"/>
                                <w:szCs w:val="22"/>
                              </w:rPr>
                              <w:t xml:space="preserve">These are once again shared electronically with your ST, SM, and AT. Action Plans are updated. </w:t>
                            </w:r>
                          </w:p>
                          <w:p w14:paraId="52CAD562"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School Experience:</w:t>
                            </w:r>
                            <w:r w:rsidRPr="001A53E6">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4A68E246"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Academic Tutor Subject Knowledge Discussion</w:t>
                            </w:r>
                            <w:r w:rsidRPr="001A53E6">
                              <w:rPr>
                                <w:rFonts w:asciiTheme="minorHAnsi" w:hAnsiTheme="minorHAnsi" w:cstheme="minorHAnsi"/>
                                <w:color w:val="000000"/>
                                <w:sz w:val="22"/>
                                <w:szCs w:val="22"/>
                              </w:rPr>
                              <w:t>: AT meeting schedules identify time to monitor progress in relation to Subject Knowledge Audits.</w:t>
                            </w:r>
                          </w:p>
                          <w:p w14:paraId="34BD7C49"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PGC7007 module: </w:t>
                            </w:r>
                            <w:r w:rsidRPr="001A53E6">
                              <w:rPr>
                                <w:rFonts w:asciiTheme="minorHAnsi" w:hAnsiTheme="minorHAnsi" w:cstheme="minorHAnsi"/>
                                <w:color w:val="000000"/>
                                <w:sz w:val="22"/>
                                <w:szCs w:val="22"/>
                              </w:rPr>
                              <w:t xml:space="preserve">feedback from this assignment will include subject specific targets as well as academic targets. </w:t>
                            </w:r>
                          </w:p>
                          <w:p w14:paraId="6455C2BA"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PGC7008 module: </w:t>
                            </w:r>
                            <w:r w:rsidRPr="001A53E6">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491C3AFA"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sz w:val="22"/>
                                <w:szCs w:val="22"/>
                              </w:rPr>
                            </w:pPr>
                            <w:r w:rsidRPr="001A53E6">
                              <w:rPr>
                                <w:rFonts w:asciiTheme="minorHAnsi" w:hAnsiTheme="minorHAnsi" w:cstheme="minorHAnsi"/>
                                <w:b/>
                                <w:bCs/>
                                <w:sz w:val="22"/>
                                <w:szCs w:val="22"/>
                              </w:rPr>
                              <w:t>School Experience Formative Assessment Continuum:</w:t>
                            </w:r>
                            <w:r w:rsidRPr="001A53E6">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4AC2"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685788B0"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Subject Day 4: </w:t>
                      </w:r>
                      <w:r w:rsidRPr="001A53E6">
                        <w:rPr>
                          <w:rFonts w:asciiTheme="minorHAnsi" w:hAnsiTheme="minorHAnsi" w:cstheme="minorHAnsi"/>
                          <w:color w:val="000000"/>
                          <w:sz w:val="22"/>
                          <w:szCs w:val="22"/>
                        </w:rPr>
                        <w:t xml:space="preserve">Your tutor will continue to enhance your subject knowledge in a further 4 sessions. </w:t>
                      </w:r>
                    </w:p>
                    <w:p w14:paraId="0123BB08"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Subject Knowledge Re-Audits completed</w:t>
                      </w:r>
                      <w:r w:rsidRPr="001A53E6">
                        <w:rPr>
                          <w:rFonts w:asciiTheme="minorHAnsi" w:hAnsiTheme="minorHAnsi" w:cstheme="minorHAnsi"/>
                          <w:color w:val="000000"/>
                          <w:sz w:val="22"/>
                          <w:szCs w:val="22"/>
                        </w:rPr>
                        <w:t xml:space="preserve"> at the </w:t>
                      </w:r>
                      <w:r w:rsidRPr="001A53E6">
                        <w:rPr>
                          <w:rFonts w:asciiTheme="minorHAnsi" w:hAnsiTheme="minorHAnsi" w:cstheme="minorHAnsi"/>
                          <w:b/>
                          <w:bCs/>
                          <w:color w:val="000000"/>
                          <w:sz w:val="22"/>
                          <w:szCs w:val="22"/>
                          <w:u w:val="single"/>
                        </w:rPr>
                        <w:t>end of</w:t>
                      </w:r>
                      <w:r w:rsidRPr="001A53E6">
                        <w:rPr>
                          <w:rFonts w:asciiTheme="minorHAnsi" w:hAnsiTheme="minorHAnsi" w:cstheme="minorHAnsi"/>
                          <w:color w:val="000000"/>
                          <w:sz w:val="22"/>
                          <w:szCs w:val="22"/>
                        </w:rPr>
                        <w:t xml:space="preserve"> </w:t>
                      </w:r>
                      <w:r w:rsidRPr="001A53E6">
                        <w:rPr>
                          <w:rFonts w:asciiTheme="minorHAnsi" w:hAnsiTheme="minorHAnsi" w:cstheme="minorHAnsi"/>
                          <w:b/>
                          <w:bCs/>
                          <w:color w:val="000000"/>
                          <w:sz w:val="22"/>
                          <w:szCs w:val="22"/>
                          <w:u w:val="single"/>
                        </w:rPr>
                        <w:t>SE2</w:t>
                      </w:r>
                      <w:r w:rsidRPr="001A53E6">
                        <w:rPr>
                          <w:rFonts w:asciiTheme="minorHAnsi" w:hAnsiTheme="minorHAnsi" w:cstheme="minorHAnsi"/>
                          <w:b/>
                          <w:color w:val="000000"/>
                          <w:sz w:val="22"/>
                          <w:szCs w:val="22"/>
                        </w:rPr>
                        <w:t xml:space="preserve">. </w:t>
                      </w:r>
                      <w:r w:rsidRPr="001A53E6">
                        <w:rPr>
                          <w:rFonts w:asciiTheme="minorHAnsi" w:hAnsiTheme="minorHAnsi" w:cstheme="minorHAnsi"/>
                          <w:color w:val="000000"/>
                          <w:sz w:val="22"/>
                          <w:szCs w:val="22"/>
                        </w:rPr>
                        <w:t xml:space="preserve">These are once again shared electronically with your ST, SM, and AT. Action Plans are updated. </w:t>
                      </w:r>
                    </w:p>
                    <w:p w14:paraId="52CAD562"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School Experience:</w:t>
                      </w:r>
                      <w:r w:rsidRPr="001A53E6">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4A68E246"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Academic Tutor Subject Knowledge Discussion</w:t>
                      </w:r>
                      <w:r w:rsidRPr="001A53E6">
                        <w:rPr>
                          <w:rFonts w:asciiTheme="minorHAnsi" w:hAnsiTheme="minorHAnsi" w:cstheme="minorHAnsi"/>
                          <w:color w:val="000000"/>
                          <w:sz w:val="22"/>
                          <w:szCs w:val="22"/>
                        </w:rPr>
                        <w:t>: AT meeting schedules identify time to monitor progress in relation to Subject Knowledge Audits.</w:t>
                      </w:r>
                    </w:p>
                    <w:p w14:paraId="34BD7C49"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PGC7007 module: </w:t>
                      </w:r>
                      <w:r w:rsidRPr="001A53E6">
                        <w:rPr>
                          <w:rFonts w:asciiTheme="minorHAnsi" w:hAnsiTheme="minorHAnsi" w:cstheme="minorHAnsi"/>
                          <w:color w:val="000000"/>
                          <w:sz w:val="22"/>
                          <w:szCs w:val="22"/>
                        </w:rPr>
                        <w:t xml:space="preserve">feedback from this assignment will include subject specific targets as well as academic targets. </w:t>
                      </w:r>
                    </w:p>
                    <w:p w14:paraId="6455C2BA"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PGC7008 module: </w:t>
                      </w:r>
                      <w:r w:rsidRPr="001A53E6">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491C3AFA"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sz w:val="22"/>
                          <w:szCs w:val="22"/>
                        </w:rPr>
                      </w:pPr>
                      <w:r w:rsidRPr="001A53E6">
                        <w:rPr>
                          <w:rFonts w:asciiTheme="minorHAnsi" w:hAnsiTheme="minorHAnsi" w:cstheme="minorHAnsi"/>
                          <w:b/>
                          <w:bCs/>
                          <w:sz w:val="22"/>
                          <w:szCs w:val="22"/>
                        </w:rPr>
                        <w:t>School Experience Formative Assessment Continuum:</w:t>
                      </w:r>
                      <w:r w:rsidRPr="001A53E6">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5DBA59EE" w14:textId="77777777" w:rsidR="00290589" w:rsidRDefault="00290589" w:rsidP="00290589"/>
    <w:p w14:paraId="5118F792" w14:textId="77777777" w:rsidR="00290589" w:rsidRDefault="00290589" w:rsidP="00290589"/>
    <w:p w14:paraId="45DE7C66" w14:textId="77777777" w:rsidR="00290589" w:rsidRDefault="00290589" w:rsidP="00290589"/>
    <w:p w14:paraId="03571F2A" w14:textId="77777777" w:rsidR="00290589" w:rsidRDefault="00290589" w:rsidP="00290589"/>
    <w:p w14:paraId="40533406" w14:textId="77777777" w:rsidR="00290589" w:rsidRDefault="00290589" w:rsidP="00290589"/>
    <w:p w14:paraId="52FF92A2" w14:textId="77777777" w:rsidR="00290589" w:rsidRDefault="00290589" w:rsidP="00290589"/>
    <w:p w14:paraId="31A9437E" w14:textId="77777777" w:rsidR="00290589" w:rsidRDefault="00290589" w:rsidP="00290589"/>
    <w:p w14:paraId="458F0F2A" w14:textId="77777777" w:rsidR="00290589" w:rsidRDefault="00290589" w:rsidP="00290589"/>
    <w:p w14:paraId="1C45A8A9"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51" behindDoc="1" locked="0" layoutInCell="1" allowOverlap="1" wp14:anchorId="756B604E" wp14:editId="335A8167">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790C3645" w14:textId="77777777" w:rsidR="00290589" w:rsidRPr="001A53E6" w:rsidRDefault="00290589">
                            <w:pPr>
                              <w:pStyle w:val="NormalWeb"/>
                              <w:numPr>
                                <w:ilvl w:val="0"/>
                                <w:numId w:val="25"/>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Subject Day 5: </w:t>
                            </w:r>
                            <w:r w:rsidRPr="001A53E6">
                              <w:rPr>
                                <w:rFonts w:asciiTheme="minorHAnsi" w:hAnsiTheme="minorHAnsi" w:cstheme="minorHAnsi"/>
                                <w:color w:val="000000"/>
                                <w:sz w:val="22"/>
                                <w:szCs w:val="22"/>
                              </w:rPr>
                              <w:t xml:space="preserve">Your tutor will continue to enhance your subject knowledge in these final 4 sessions.  </w:t>
                            </w:r>
                          </w:p>
                          <w:p w14:paraId="648AE921" w14:textId="77777777" w:rsidR="00290589" w:rsidRPr="001A53E6" w:rsidRDefault="00290589">
                            <w:pPr>
                              <w:pStyle w:val="NormalWeb"/>
                              <w:numPr>
                                <w:ilvl w:val="0"/>
                                <w:numId w:val="25"/>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color w:val="000000"/>
                                <w:sz w:val="22"/>
                                <w:szCs w:val="22"/>
                              </w:rPr>
                              <w:t>Subject Knowledge Re-Audits completed</w:t>
                            </w:r>
                            <w:r w:rsidRPr="001A53E6">
                              <w:rPr>
                                <w:rFonts w:asciiTheme="minorHAnsi" w:hAnsiTheme="minorHAnsi" w:cstheme="minorHAnsi"/>
                                <w:color w:val="000000"/>
                                <w:sz w:val="22"/>
                                <w:szCs w:val="22"/>
                              </w:rPr>
                              <w:t xml:space="preserve"> again </w:t>
                            </w:r>
                            <w:r w:rsidRPr="001A53E6">
                              <w:rPr>
                                <w:rFonts w:asciiTheme="minorHAnsi" w:hAnsiTheme="minorHAnsi" w:cstheme="minorHAnsi"/>
                                <w:b/>
                                <w:bCs/>
                                <w:color w:val="000000"/>
                                <w:sz w:val="22"/>
                                <w:szCs w:val="22"/>
                                <w:u w:val="single"/>
                              </w:rPr>
                              <w:t>at the end of SE3</w:t>
                            </w:r>
                            <w:r w:rsidRPr="001A53E6">
                              <w:rPr>
                                <w:rFonts w:asciiTheme="minorHAnsi" w:hAnsiTheme="minorHAnsi" w:cstheme="minorHAnsi"/>
                                <w:b/>
                                <w:color w:val="000000"/>
                                <w:sz w:val="22"/>
                                <w:szCs w:val="22"/>
                              </w:rPr>
                              <w:t xml:space="preserve"> </w:t>
                            </w:r>
                            <w:r w:rsidRPr="001A53E6">
                              <w:rPr>
                                <w:rFonts w:asciiTheme="minorHAnsi" w:hAnsiTheme="minorHAnsi" w:cstheme="minorHAnsi"/>
                                <w:color w:val="000000"/>
                                <w:sz w:val="22"/>
                                <w:szCs w:val="22"/>
                              </w:rPr>
                              <w:t xml:space="preserve">and shared with ST, mentor and AT. Action Plans should be updated. </w:t>
                            </w:r>
                          </w:p>
                          <w:p w14:paraId="401E7EC4" w14:textId="77777777" w:rsidR="00290589" w:rsidRPr="001A53E6" w:rsidRDefault="00290589">
                            <w:pPr>
                              <w:pStyle w:val="NormalWeb"/>
                              <w:numPr>
                                <w:ilvl w:val="0"/>
                                <w:numId w:val="25"/>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bCs/>
                                <w:sz w:val="22"/>
                                <w:szCs w:val="22"/>
                              </w:rPr>
                              <w:t xml:space="preserve">School Experience: </w:t>
                            </w:r>
                            <w:r w:rsidRPr="001A53E6">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CF1EEA1"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sz w:val="22"/>
                                <w:szCs w:val="22"/>
                              </w:rPr>
                            </w:pPr>
                            <w:r w:rsidRPr="001A53E6">
                              <w:rPr>
                                <w:rFonts w:asciiTheme="minorHAnsi" w:hAnsiTheme="minorHAnsi" w:cstheme="minorHAnsi"/>
                                <w:b/>
                                <w:sz w:val="22"/>
                                <w:szCs w:val="22"/>
                              </w:rPr>
                              <w:t xml:space="preserve">PGC7008 module: </w:t>
                            </w:r>
                            <w:r w:rsidRPr="001A53E6">
                              <w:rPr>
                                <w:rFonts w:asciiTheme="minorHAnsi" w:hAnsiTheme="minorHAnsi" w:cstheme="minorHAnsi"/>
                                <w:sz w:val="22"/>
                                <w:szCs w:val="22"/>
                              </w:rPr>
                              <w:t xml:space="preserve">During the Research Presentations Day, engagement with your peers’ research provides insight into further areas of subject knowledge.  </w:t>
                            </w:r>
                          </w:p>
                          <w:p w14:paraId="185C96FE" w14:textId="77777777" w:rsidR="00290589" w:rsidRPr="001A53E6" w:rsidRDefault="00290589">
                            <w:pPr>
                              <w:pStyle w:val="ListParagraph"/>
                              <w:numPr>
                                <w:ilvl w:val="0"/>
                                <w:numId w:val="25"/>
                              </w:numPr>
                              <w:jc w:val="both"/>
                              <w:rPr>
                                <w:rFonts w:asciiTheme="minorHAnsi" w:hAnsiTheme="minorHAnsi" w:cstheme="minorHAnsi"/>
                                <w:sz w:val="22"/>
                                <w:szCs w:val="22"/>
                              </w:rPr>
                            </w:pPr>
                            <w:r w:rsidRPr="001A53E6">
                              <w:rPr>
                                <w:rFonts w:asciiTheme="minorHAnsi" w:hAnsiTheme="minorHAnsi" w:cstheme="minorHAnsi"/>
                                <w:b/>
                                <w:bCs/>
                                <w:sz w:val="22"/>
                                <w:szCs w:val="22"/>
                              </w:rPr>
                              <w:t xml:space="preserve">Academic Tutor Subject Knowledge Discussion: </w:t>
                            </w:r>
                            <w:r w:rsidRPr="001A53E6">
                              <w:rPr>
                                <w:rFonts w:asciiTheme="minorHAnsi" w:hAnsiTheme="minorHAnsi" w:cstheme="minorHAnsi"/>
                                <w:sz w:val="22"/>
                                <w:szCs w:val="22"/>
                              </w:rPr>
                              <w:t>AT meeting schedules identify time to monitor progress in relation to Subject Knowledge Audits.</w:t>
                            </w:r>
                          </w:p>
                          <w:p w14:paraId="33195588" w14:textId="77777777" w:rsidR="00290589" w:rsidRPr="0088668C" w:rsidRDefault="00290589">
                            <w:pPr>
                              <w:pStyle w:val="ListParagraph"/>
                              <w:numPr>
                                <w:ilvl w:val="0"/>
                                <w:numId w:val="25"/>
                              </w:numPr>
                              <w:jc w:val="both"/>
                              <w:rPr>
                                <w:rFonts w:cstheme="minorHAnsi"/>
                              </w:rPr>
                            </w:pPr>
                            <w:r w:rsidRPr="001A53E6">
                              <w:rPr>
                                <w:rFonts w:asciiTheme="minorHAnsi" w:hAnsiTheme="minorHAnsi" w:cstheme="minorHAnsi"/>
                                <w:b/>
                                <w:bCs/>
                                <w:sz w:val="22"/>
                                <w:szCs w:val="22"/>
                              </w:rPr>
                              <w:t>School Experience Formative Assessment Continuum:</w:t>
                            </w:r>
                            <w:r w:rsidRPr="001A53E6">
                              <w:rPr>
                                <w:rFonts w:asciiTheme="minorHAnsi" w:hAnsiTheme="minorHAnsi" w:cstheme="minorHAnsi"/>
                                <w:sz w:val="22"/>
                                <w:szCs w:val="22"/>
                              </w:rPr>
                              <w:t xml:space="preserve"> This is used to capture your development and informs </w:t>
                            </w:r>
                            <w:r w:rsidRPr="001A53E6">
                              <w:rPr>
                                <w:rFonts w:asciiTheme="minorHAnsi" w:hAnsiTheme="minorHAnsi" w:cstheme="minorHAnsi"/>
                                <w:b/>
                                <w:sz w:val="22"/>
                                <w:szCs w:val="22"/>
                              </w:rPr>
                              <w:t xml:space="preserve">Progress Reviews </w:t>
                            </w:r>
                            <w:r w:rsidRPr="001A53E6">
                              <w:rPr>
                                <w:rFonts w:asciiTheme="minorHAnsi" w:hAnsiTheme="minorHAnsi" w:cstheme="minorHAnsi"/>
                                <w:sz w:val="22"/>
                                <w:szCs w:val="22"/>
                              </w:rPr>
                              <w:t>and the setting of final targets, including for ECT year.</w:t>
                            </w:r>
                            <w:r w:rsidRPr="0088668C">
                              <w:rPr>
                                <w:rFonts w:cstheme="minorHAnsi"/>
                              </w:rPr>
                              <w:t xml:space="preserve"> </w:t>
                            </w:r>
                          </w:p>
                          <w:p w14:paraId="6DF31247" w14:textId="77777777" w:rsidR="00290589" w:rsidRPr="0088668C" w:rsidRDefault="00290589" w:rsidP="00290589">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B604E" id="Text Box 15" o:spid="_x0000_s1039"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790C3645" w14:textId="77777777" w:rsidR="00290589" w:rsidRPr="001A53E6" w:rsidRDefault="00290589">
                      <w:pPr>
                        <w:pStyle w:val="NormalWeb"/>
                        <w:numPr>
                          <w:ilvl w:val="0"/>
                          <w:numId w:val="25"/>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color w:val="000000"/>
                          <w:sz w:val="22"/>
                          <w:szCs w:val="22"/>
                        </w:rPr>
                        <w:t xml:space="preserve">Subject Day 5: </w:t>
                      </w:r>
                      <w:r w:rsidRPr="001A53E6">
                        <w:rPr>
                          <w:rFonts w:asciiTheme="minorHAnsi" w:hAnsiTheme="minorHAnsi" w:cstheme="minorHAnsi"/>
                          <w:color w:val="000000"/>
                          <w:sz w:val="22"/>
                          <w:szCs w:val="22"/>
                        </w:rPr>
                        <w:t xml:space="preserve">Your tutor will continue to enhance your subject knowledge in these final 4 sessions.  </w:t>
                      </w:r>
                    </w:p>
                    <w:p w14:paraId="648AE921" w14:textId="77777777" w:rsidR="00290589" w:rsidRPr="001A53E6" w:rsidRDefault="00290589">
                      <w:pPr>
                        <w:pStyle w:val="NormalWeb"/>
                        <w:numPr>
                          <w:ilvl w:val="0"/>
                          <w:numId w:val="25"/>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color w:val="000000"/>
                          <w:sz w:val="22"/>
                          <w:szCs w:val="22"/>
                        </w:rPr>
                        <w:t>Subject Knowledge Re-Audits completed</w:t>
                      </w:r>
                      <w:r w:rsidRPr="001A53E6">
                        <w:rPr>
                          <w:rFonts w:asciiTheme="minorHAnsi" w:hAnsiTheme="minorHAnsi" w:cstheme="minorHAnsi"/>
                          <w:color w:val="000000"/>
                          <w:sz w:val="22"/>
                          <w:szCs w:val="22"/>
                        </w:rPr>
                        <w:t xml:space="preserve"> again </w:t>
                      </w:r>
                      <w:r w:rsidRPr="001A53E6">
                        <w:rPr>
                          <w:rFonts w:asciiTheme="minorHAnsi" w:hAnsiTheme="minorHAnsi" w:cstheme="minorHAnsi"/>
                          <w:b/>
                          <w:bCs/>
                          <w:color w:val="000000"/>
                          <w:sz w:val="22"/>
                          <w:szCs w:val="22"/>
                          <w:u w:val="single"/>
                        </w:rPr>
                        <w:t>at the end of SE3</w:t>
                      </w:r>
                      <w:r w:rsidRPr="001A53E6">
                        <w:rPr>
                          <w:rFonts w:asciiTheme="minorHAnsi" w:hAnsiTheme="minorHAnsi" w:cstheme="minorHAnsi"/>
                          <w:b/>
                          <w:color w:val="000000"/>
                          <w:sz w:val="22"/>
                          <w:szCs w:val="22"/>
                        </w:rPr>
                        <w:t xml:space="preserve"> </w:t>
                      </w:r>
                      <w:r w:rsidRPr="001A53E6">
                        <w:rPr>
                          <w:rFonts w:asciiTheme="minorHAnsi" w:hAnsiTheme="minorHAnsi" w:cstheme="minorHAnsi"/>
                          <w:color w:val="000000"/>
                          <w:sz w:val="22"/>
                          <w:szCs w:val="22"/>
                        </w:rPr>
                        <w:t xml:space="preserve">and shared with ST, mentor and AT. Action Plans should be updated. </w:t>
                      </w:r>
                    </w:p>
                    <w:p w14:paraId="401E7EC4" w14:textId="77777777" w:rsidR="00290589" w:rsidRPr="001A53E6" w:rsidRDefault="00290589">
                      <w:pPr>
                        <w:pStyle w:val="NormalWeb"/>
                        <w:numPr>
                          <w:ilvl w:val="0"/>
                          <w:numId w:val="25"/>
                        </w:numPr>
                        <w:spacing w:before="0" w:beforeAutospacing="0" w:after="0" w:afterAutospacing="0"/>
                        <w:rPr>
                          <w:rFonts w:asciiTheme="minorHAnsi" w:hAnsiTheme="minorHAnsi" w:cstheme="minorHAnsi"/>
                          <w:color w:val="000000"/>
                          <w:sz w:val="22"/>
                          <w:szCs w:val="22"/>
                        </w:rPr>
                      </w:pPr>
                      <w:r w:rsidRPr="001A53E6">
                        <w:rPr>
                          <w:rFonts w:asciiTheme="minorHAnsi" w:hAnsiTheme="minorHAnsi" w:cstheme="minorHAnsi"/>
                          <w:b/>
                          <w:bCs/>
                          <w:sz w:val="22"/>
                          <w:szCs w:val="22"/>
                        </w:rPr>
                        <w:t xml:space="preserve">School Experience: </w:t>
                      </w:r>
                      <w:r w:rsidRPr="001A53E6">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CF1EEA1" w14:textId="77777777" w:rsidR="00290589" w:rsidRPr="001A53E6" w:rsidRDefault="00290589">
                      <w:pPr>
                        <w:pStyle w:val="NormalWeb"/>
                        <w:numPr>
                          <w:ilvl w:val="0"/>
                          <w:numId w:val="25"/>
                        </w:numPr>
                        <w:spacing w:before="0" w:beforeAutospacing="0" w:after="0" w:afterAutospacing="0"/>
                        <w:jc w:val="both"/>
                        <w:rPr>
                          <w:rFonts w:asciiTheme="minorHAnsi" w:hAnsiTheme="minorHAnsi" w:cstheme="minorHAnsi"/>
                          <w:sz w:val="22"/>
                          <w:szCs w:val="22"/>
                        </w:rPr>
                      </w:pPr>
                      <w:r w:rsidRPr="001A53E6">
                        <w:rPr>
                          <w:rFonts w:asciiTheme="minorHAnsi" w:hAnsiTheme="minorHAnsi" w:cstheme="minorHAnsi"/>
                          <w:b/>
                          <w:sz w:val="22"/>
                          <w:szCs w:val="22"/>
                        </w:rPr>
                        <w:t xml:space="preserve">PGC7008 module: </w:t>
                      </w:r>
                      <w:r w:rsidRPr="001A53E6">
                        <w:rPr>
                          <w:rFonts w:asciiTheme="minorHAnsi" w:hAnsiTheme="minorHAnsi" w:cstheme="minorHAnsi"/>
                          <w:sz w:val="22"/>
                          <w:szCs w:val="22"/>
                        </w:rPr>
                        <w:t xml:space="preserve">During the Research Presentations Day, engagement with your peers’ research provides insight into further areas of subject knowledge.  </w:t>
                      </w:r>
                    </w:p>
                    <w:p w14:paraId="185C96FE" w14:textId="77777777" w:rsidR="00290589" w:rsidRPr="001A53E6" w:rsidRDefault="00290589">
                      <w:pPr>
                        <w:pStyle w:val="ListParagraph"/>
                        <w:numPr>
                          <w:ilvl w:val="0"/>
                          <w:numId w:val="25"/>
                        </w:numPr>
                        <w:jc w:val="both"/>
                        <w:rPr>
                          <w:rFonts w:asciiTheme="minorHAnsi" w:hAnsiTheme="minorHAnsi" w:cstheme="minorHAnsi"/>
                          <w:sz w:val="22"/>
                          <w:szCs w:val="22"/>
                        </w:rPr>
                      </w:pPr>
                      <w:r w:rsidRPr="001A53E6">
                        <w:rPr>
                          <w:rFonts w:asciiTheme="minorHAnsi" w:hAnsiTheme="minorHAnsi" w:cstheme="minorHAnsi"/>
                          <w:b/>
                          <w:bCs/>
                          <w:sz w:val="22"/>
                          <w:szCs w:val="22"/>
                        </w:rPr>
                        <w:t xml:space="preserve">Academic Tutor Subject Knowledge Discussion: </w:t>
                      </w:r>
                      <w:r w:rsidRPr="001A53E6">
                        <w:rPr>
                          <w:rFonts w:asciiTheme="minorHAnsi" w:hAnsiTheme="minorHAnsi" w:cstheme="minorHAnsi"/>
                          <w:sz w:val="22"/>
                          <w:szCs w:val="22"/>
                        </w:rPr>
                        <w:t>AT meeting schedules identify time to monitor progress in relation to Subject Knowledge Audits.</w:t>
                      </w:r>
                    </w:p>
                    <w:p w14:paraId="33195588" w14:textId="77777777" w:rsidR="00290589" w:rsidRPr="0088668C" w:rsidRDefault="00290589">
                      <w:pPr>
                        <w:pStyle w:val="ListParagraph"/>
                        <w:numPr>
                          <w:ilvl w:val="0"/>
                          <w:numId w:val="25"/>
                        </w:numPr>
                        <w:jc w:val="both"/>
                        <w:rPr>
                          <w:rFonts w:cstheme="minorHAnsi"/>
                        </w:rPr>
                      </w:pPr>
                      <w:r w:rsidRPr="001A53E6">
                        <w:rPr>
                          <w:rFonts w:asciiTheme="minorHAnsi" w:hAnsiTheme="minorHAnsi" w:cstheme="minorHAnsi"/>
                          <w:b/>
                          <w:bCs/>
                          <w:sz w:val="22"/>
                          <w:szCs w:val="22"/>
                        </w:rPr>
                        <w:t>School Experience Formative Assessment Continuum:</w:t>
                      </w:r>
                      <w:r w:rsidRPr="001A53E6">
                        <w:rPr>
                          <w:rFonts w:asciiTheme="minorHAnsi" w:hAnsiTheme="minorHAnsi" w:cstheme="minorHAnsi"/>
                          <w:sz w:val="22"/>
                          <w:szCs w:val="22"/>
                        </w:rPr>
                        <w:t xml:space="preserve"> This is used to capture your development and informs </w:t>
                      </w:r>
                      <w:r w:rsidRPr="001A53E6">
                        <w:rPr>
                          <w:rFonts w:asciiTheme="minorHAnsi" w:hAnsiTheme="minorHAnsi" w:cstheme="minorHAnsi"/>
                          <w:b/>
                          <w:sz w:val="22"/>
                          <w:szCs w:val="22"/>
                        </w:rPr>
                        <w:t xml:space="preserve">Progress Reviews </w:t>
                      </w:r>
                      <w:r w:rsidRPr="001A53E6">
                        <w:rPr>
                          <w:rFonts w:asciiTheme="minorHAnsi" w:hAnsiTheme="minorHAnsi" w:cstheme="minorHAnsi"/>
                          <w:sz w:val="22"/>
                          <w:szCs w:val="22"/>
                        </w:rPr>
                        <w:t>and the setting of final targets, including for ECT year.</w:t>
                      </w:r>
                      <w:r w:rsidRPr="0088668C">
                        <w:rPr>
                          <w:rFonts w:cstheme="minorHAnsi"/>
                        </w:rPr>
                        <w:t xml:space="preserve"> </w:t>
                      </w:r>
                    </w:p>
                    <w:p w14:paraId="6DF31247" w14:textId="77777777" w:rsidR="00290589" w:rsidRPr="0088668C" w:rsidRDefault="00290589" w:rsidP="00290589">
                      <w:pPr>
                        <w:rPr>
                          <w:rFonts w:cstheme="minorHAnsi"/>
                        </w:rPr>
                      </w:pPr>
                    </w:p>
                  </w:txbxContent>
                </v:textbox>
                <w10:wrap anchorx="margin"/>
              </v:shape>
            </w:pict>
          </mc:Fallback>
        </mc:AlternateContent>
      </w:r>
    </w:p>
    <w:p w14:paraId="37640C2C" w14:textId="77777777" w:rsidR="00290589" w:rsidRDefault="00290589" w:rsidP="00290589"/>
    <w:p w14:paraId="1433D758" w14:textId="77777777" w:rsidR="00290589" w:rsidRDefault="00290589" w:rsidP="00290589"/>
    <w:p w14:paraId="23D8F8E7" w14:textId="77777777" w:rsidR="00290589" w:rsidRDefault="00290589" w:rsidP="00290589"/>
    <w:p w14:paraId="55D176A8" w14:textId="77777777" w:rsidR="00290589" w:rsidRDefault="00290589" w:rsidP="00290589"/>
    <w:p w14:paraId="5FC1E279" w14:textId="77777777" w:rsidR="00290589" w:rsidRDefault="00290589" w:rsidP="00290589"/>
    <w:p w14:paraId="2C1A14D3" w14:textId="77777777" w:rsidR="00290589" w:rsidRDefault="00290589" w:rsidP="00290589"/>
    <w:p w14:paraId="7F9DA675" w14:textId="77777777" w:rsidR="00290589" w:rsidRDefault="00290589" w:rsidP="00290589"/>
    <w:p w14:paraId="5E07E577" w14:textId="77777777" w:rsidR="00290589" w:rsidRDefault="00290589" w:rsidP="00290589">
      <w:r>
        <w:rPr>
          <w:rFonts w:ascii="Calibri" w:hAnsi="Calibri" w:cs="Calibri"/>
          <w:noProof/>
          <w:color w:val="000000"/>
        </w:rPr>
        <mc:AlternateContent>
          <mc:Choice Requires="wps">
            <w:drawing>
              <wp:anchor distT="0" distB="0" distL="114300" distR="114300" simplePos="0" relativeHeight="251658253" behindDoc="0" locked="0" layoutInCell="1" allowOverlap="1" wp14:anchorId="32232A01" wp14:editId="0A0F3D30">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28FC39F5" w14:textId="77777777" w:rsidR="00290589" w:rsidRPr="001A53E6" w:rsidRDefault="00290589">
                            <w:pPr>
                              <w:pStyle w:val="ListParagraph"/>
                              <w:numPr>
                                <w:ilvl w:val="0"/>
                                <w:numId w:val="28"/>
                              </w:numPr>
                              <w:spacing w:after="160"/>
                              <w:jc w:val="both"/>
                              <w:rPr>
                                <w:rFonts w:asciiTheme="minorHAnsi" w:hAnsiTheme="minorHAnsi" w:cstheme="minorHAnsi"/>
                                <w:sz w:val="22"/>
                                <w:szCs w:val="22"/>
                              </w:rPr>
                            </w:pPr>
                            <w:r w:rsidRPr="001A53E6">
                              <w:rPr>
                                <w:rFonts w:asciiTheme="minorHAnsi" w:hAnsiTheme="minorHAnsi" w:cstheme="minorHAnsi"/>
                                <w:b/>
                                <w:sz w:val="22"/>
                                <w:szCs w:val="22"/>
                              </w:rPr>
                              <w:t>Webinars:</w:t>
                            </w:r>
                            <w:r w:rsidRPr="001A53E6">
                              <w:rPr>
                                <w:rFonts w:asciiTheme="minorHAnsi" w:hAnsiTheme="minorHAnsi" w:cstheme="minorHAnsi"/>
                                <w:sz w:val="22"/>
                                <w:szCs w:val="22"/>
                              </w:rPr>
                              <w:t xml:space="preserve"> Subject tutors involved in webinars when appropriate to needs.</w:t>
                            </w:r>
                          </w:p>
                          <w:p w14:paraId="6F4835BB" w14:textId="77777777" w:rsidR="00290589" w:rsidRPr="001A53E6" w:rsidRDefault="00290589">
                            <w:pPr>
                              <w:pStyle w:val="ListParagraph"/>
                              <w:numPr>
                                <w:ilvl w:val="0"/>
                                <w:numId w:val="28"/>
                              </w:numPr>
                              <w:spacing w:after="160"/>
                              <w:jc w:val="both"/>
                              <w:rPr>
                                <w:rFonts w:asciiTheme="minorHAnsi" w:hAnsiTheme="minorHAnsi" w:cstheme="minorHAnsi"/>
                                <w:sz w:val="22"/>
                                <w:szCs w:val="22"/>
                              </w:rPr>
                            </w:pPr>
                            <w:r w:rsidRPr="001A53E6">
                              <w:rPr>
                                <w:rFonts w:asciiTheme="minorHAnsi" w:hAnsiTheme="minorHAnsi" w:cstheme="minorHAnsi"/>
                                <w:sz w:val="22"/>
                                <w:szCs w:val="22"/>
                              </w:rPr>
                              <w:t>Updates in termly newsletter include key curriculum and subject focus when appropriate to needs.</w:t>
                            </w:r>
                          </w:p>
                          <w:p w14:paraId="40423CF2" w14:textId="77777777" w:rsidR="00290589" w:rsidRPr="001A53E6" w:rsidRDefault="00290589">
                            <w:pPr>
                              <w:pStyle w:val="ListParagraph"/>
                              <w:numPr>
                                <w:ilvl w:val="0"/>
                                <w:numId w:val="28"/>
                              </w:numPr>
                              <w:spacing w:after="160"/>
                              <w:jc w:val="both"/>
                              <w:rPr>
                                <w:rFonts w:asciiTheme="minorHAnsi" w:hAnsiTheme="minorHAnsi" w:cstheme="minorHAnsi"/>
                                <w:sz w:val="22"/>
                                <w:szCs w:val="22"/>
                              </w:rPr>
                            </w:pPr>
                            <w:r w:rsidRPr="001A53E6">
                              <w:rPr>
                                <w:rFonts w:asciiTheme="minorHAnsi" w:hAnsiTheme="minorHAnsi" w:cstheme="minorHAnsi"/>
                                <w:b/>
                                <w:sz w:val="22"/>
                                <w:szCs w:val="22"/>
                              </w:rPr>
                              <w:t>Subject Associations and Teacher Research Groups:</w:t>
                            </w:r>
                            <w:r w:rsidRPr="001A53E6">
                              <w:rPr>
                                <w:rFonts w:asciiTheme="minorHAnsi" w:hAnsiTheme="minorHAnsi" w:cstheme="minorHAnsi"/>
                                <w:sz w:val="22"/>
                                <w:szCs w:val="22"/>
                              </w:rPr>
                              <w:t xml:space="preserve"> Promoting engagement.</w:t>
                            </w:r>
                          </w:p>
                          <w:p w14:paraId="4828ED0D" w14:textId="77777777" w:rsidR="00290589" w:rsidRDefault="00290589" w:rsidP="00290589"/>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2A01"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28FC39F5" w14:textId="77777777" w:rsidR="00290589" w:rsidRPr="001A53E6" w:rsidRDefault="00290589">
                      <w:pPr>
                        <w:pStyle w:val="ListParagraph"/>
                        <w:numPr>
                          <w:ilvl w:val="0"/>
                          <w:numId w:val="28"/>
                        </w:numPr>
                        <w:spacing w:after="160"/>
                        <w:jc w:val="both"/>
                        <w:rPr>
                          <w:rFonts w:asciiTheme="minorHAnsi" w:hAnsiTheme="minorHAnsi" w:cstheme="minorHAnsi"/>
                          <w:sz w:val="22"/>
                          <w:szCs w:val="22"/>
                        </w:rPr>
                      </w:pPr>
                      <w:r w:rsidRPr="001A53E6">
                        <w:rPr>
                          <w:rFonts w:asciiTheme="minorHAnsi" w:hAnsiTheme="minorHAnsi" w:cstheme="minorHAnsi"/>
                          <w:b/>
                          <w:sz w:val="22"/>
                          <w:szCs w:val="22"/>
                        </w:rPr>
                        <w:t>Webinars:</w:t>
                      </w:r>
                      <w:r w:rsidRPr="001A53E6">
                        <w:rPr>
                          <w:rFonts w:asciiTheme="minorHAnsi" w:hAnsiTheme="minorHAnsi" w:cstheme="minorHAnsi"/>
                          <w:sz w:val="22"/>
                          <w:szCs w:val="22"/>
                        </w:rPr>
                        <w:t xml:space="preserve"> Subject tutors involved in webinars when appropriate to needs.</w:t>
                      </w:r>
                    </w:p>
                    <w:p w14:paraId="6F4835BB" w14:textId="77777777" w:rsidR="00290589" w:rsidRPr="001A53E6" w:rsidRDefault="00290589">
                      <w:pPr>
                        <w:pStyle w:val="ListParagraph"/>
                        <w:numPr>
                          <w:ilvl w:val="0"/>
                          <w:numId w:val="28"/>
                        </w:numPr>
                        <w:spacing w:after="160"/>
                        <w:jc w:val="both"/>
                        <w:rPr>
                          <w:rFonts w:asciiTheme="minorHAnsi" w:hAnsiTheme="minorHAnsi" w:cstheme="minorHAnsi"/>
                          <w:sz w:val="22"/>
                          <w:szCs w:val="22"/>
                        </w:rPr>
                      </w:pPr>
                      <w:r w:rsidRPr="001A53E6">
                        <w:rPr>
                          <w:rFonts w:asciiTheme="minorHAnsi" w:hAnsiTheme="minorHAnsi" w:cstheme="minorHAnsi"/>
                          <w:sz w:val="22"/>
                          <w:szCs w:val="22"/>
                        </w:rPr>
                        <w:t>Updates in termly newsletter include key curriculum and subject focus when appropriate to needs.</w:t>
                      </w:r>
                    </w:p>
                    <w:p w14:paraId="40423CF2" w14:textId="77777777" w:rsidR="00290589" w:rsidRPr="001A53E6" w:rsidRDefault="00290589">
                      <w:pPr>
                        <w:pStyle w:val="ListParagraph"/>
                        <w:numPr>
                          <w:ilvl w:val="0"/>
                          <w:numId w:val="28"/>
                        </w:numPr>
                        <w:spacing w:after="160"/>
                        <w:jc w:val="both"/>
                        <w:rPr>
                          <w:rFonts w:asciiTheme="minorHAnsi" w:hAnsiTheme="minorHAnsi" w:cstheme="minorHAnsi"/>
                          <w:sz w:val="22"/>
                          <w:szCs w:val="22"/>
                        </w:rPr>
                      </w:pPr>
                      <w:r w:rsidRPr="001A53E6">
                        <w:rPr>
                          <w:rFonts w:asciiTheme="minorHAnsi" w:hAnsiTheme="minorHAnsi" w:cstheme="minorHAnsi"/>
                          <w:b/>
                          <w:sz w:val="22"/>
                          <w:szCs w:val="22"/>
                        </w:rPr>
                        <w:t>Subject Associations and Teacher Research Groups:</w:t>
                      </w:r>
                      <w:r w:rsidRPr="001A53E6">
                        <w:rPr>
                          <w:rFonts w:asciiTheme="minorHAnsi" w:hAnsiTheme="minorHAnsi" w:cstheme="minorHAnsi"/>
                          <w:sz w:val="22"/>
                          <w:szCs w:val="22"/>
                        </w:rPr>
                        <w:t xml:space="preserve"> Promoting engagement.</w:t>
                      </w:r>
                    </w:p>
                    <w:p w14:paraId="4828ED0D" w14:textId="77777777" w:rsidR="00290589" w:rsidRDefault="00290589" w:rsidP="00290589"/>
                  </w:txbxContent>
                </v:textbox>
                <w10:wrap anchorx="page"/>
              </v:shape>
            </w:pict>
          </mc:Fallback>
        </mc:AlternateContent>
      </w:r>
    </w:p>
    <w:p w14:paraId="6FFAF5F2" w14:textId="77777777" w:rsidR="00290589" w:rsidRDefault="00290589" w:rsidP="00290589"/>
    <w:p w14:paraId="21314BF8" w14:textId="77777777" w:rsidR="00D61366" w:rsidRDefault="00D61366" w:rsidP="00D61366">
      <w:pPr>
        <w:pStyle w:val="Heading1"/>
        <w:ind w:left="360"/>
      </w:pPr>
      <w:bookmarkStart w:id="12" w:name="_Toc109651596"/>
      <w:r>
        <w:lastRenderedPageBreak/>
        <w:t>7.1 Subject knowledge days</w:t>
      </w:r>
      <w:bookmarkEnd w:id="12"/>
      <w:r>
        <w:t xml:space="preserve"> </w:t>
      </w:r>
    </w:p>
    <w:p w14:paraId="7C80981C" w14:textId="296572AB" w:rsidR="00BE3ABD" w:rsidRDefault="00BE3ABD" w:rsidP="00BE3ABD"/>
    <w:tbl>
      <w:tblPr>
        <w:tblStyle w:val="TableGrid"/>
        <w:tblW w:w="11199" w:type="dxa"/>
        <w:tblInd w:w="-431" w:type="dxa"/>
        <w:tblLayout w:type="fixed"/>
        <w:tblLook w:val="04A0" w:firstRow="1" w:lastRow="0" w:firstColumn="1" w:lastColumn="0" w:noHBand="0" w:noVBand="1"/>
      </w:tblPr>
      <w:tblGrid>
        <w:gridCol w:w="710"/>
        <w:gridCol w:w="709"/>
        <w:gridCol w:w="1559"/>
        <w:gridCol w:w="2126"/>
        <w:gridCol w:w="1134"/>
        <w:gridCol w:w="1985"/>
        <w:gridCol w:w="2976"/>
      </w:tblGrid>
      <w:tr w:rsidR="00BE3ABD" w14:paraId="34F7E609" w14:textId="77777777" w:rsidTr="006B7A28">
        <w:trPr>
          <w:trHeight w:val="1560"/>
        </w:trPr>
        <w:tc>
          <w:tcPr>
            <w:tcW w:w="710" w:type="dxa"/>
            <w:shd w:val="clear" w:color="auto" w:fill="5B9BD5" w:themeFill="accent5"/>
          </w:tcPr>
          <w:p w14:paraId="105FD5B5" w14:textId="77777777" w:rsidR="00BE3ABD" w:rsidRDefault="00BE3ABD" w:rsidP="00864A10">
            <w:pPr>
              <w:spacing w:line="259" w:lineRule="auto"/>
              <w:ind w:left="-432" w:right="-432"/>
              <w:jc w:val="center"/>
              <w:rPr>
                <w:rFonts w:ascii="Calibri" w:eastAsia="Calibri" w:hAnsi="Calibri" w:cs="Calibri"/>
                <w:color w:val="000000" w:themeColor="text1"/>
                <w:sz w:val="20"/>
                <w:szCs w:val="20"/>
              </w:rPr>
            </w:pPr>
            <w:bookmarkStart w:id="13" w:name="_Hlk109032154"/>
            <w:r>
              <w:rPr>
                <w:rFonts w:ascii="Calibri" w:eastAsia="Calibri" w:hAnsi="Calibri" w:cs="Calibri"/>
                <w:b/>
                <w:bCs/>
                <w:color w:val="000000" w:themeColor="text1"/>
                <w:sz w:val="20"/>
                <w:szCs w:val="20"/>
              </w:rPr>
              <w:t>Date</w:t>
            </w:r>
          </w:p>
        </w:tc>
        <w:tc>
          <w:tcPr>
            <w:tcW w:w="709" w:type="dxa"/>
            <w:shd w:val="clear" w:color="auto" w:fill="5B9BD5" w:themeFill="accent5"/>
          </w:tcPr>
          <w:p w14:paraId="47964A42" w14:textId="77777777" w:rsidR="00BE3ABD" w:rsidRDefault="00BE3ABD" w:rsidP="00864A10">
            <w:pPr>
              <w:spacing w:line="259" w:lineRule="auto"/>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Staff</w:t>
            </w:r>
          </w:p>
        </w:tc>
        <w:tc>
          <w:tcPr>
            <w:tcW w:w="1559" w:type="dxa"/>
            <w:shd w:val="clear" w:color="auto" w:fill="5B9BD5" w:themeFill="accent5"/>
          </w:tcPr>
          <w:p w14:paraId="6BABA715" w14:textId="77777777" w:rsidR="00BE3ABD" w:rsidRDefault="00BE3ABD" w:rsidP="00864A10">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Focus for Session</w:t>
            </w:r>
          </w:p>
        </w:tc>
        <w:tc>
          <w:tcPr>
            <w:tcW w:w="2126" w:type="dxa"/>
            <w:shd w:val="clear" w:color="auto" w:fill="5B9BD5" w:themeFill="accent5"/>
          </w:tcPr>
          <w:p w14:paraId="3335BA0E" w14:textId="77777777" w:rsidR="00BE3ABD" w:rsidRDefault="00BE3ABD" w:rsidP="00864A10">
            <w:pPr>
              <w:spacing w:line="259" w:lineRule="auto"/>
              <w:jc w:val="center"/>
              <w:rPr>
                <w:rFonts w:ascii="Calibri" w:eastAsia="Calibri" w:hAnsi="Calibri" w:cs="Calibri"/>
                <w:color w:val="FF0000"/>
                <w:sz w:val="20"/>
                <w:szCs w:val="20"/>
              </w:rPr>
            </w:pPr>
            <w:r w:rsidRPr="26491C2B">
              <w:rPr>
                <w:rFonts w:ascii="Calibri" w:eastAsia="Calibri" w:hAnsi="Calibri" w:cs="Calibri"/>
                <w:b/>
                <w:bCs/>
                <w:color w:val="000000" w:themeColor="text1"/>
                <w:sz w:val="20"/>
                <w:szCs w:val="20"/>
              </w:rPr>
              <w:t xml:space="preserve">Student teachers will </w:t>
            </w:r>
            <w:r w:rsidRPr="26491C2B">
              <w:rPr>
                <w:rFonts w:ascii="Calibri" w:eastAsia="Calibri" w:hAnsi="Calibri" w:cs="Calibri"/>
                <w:b/>
                <w:bCs/>
                <w:color w:val="FF0000"/>
                <w:sz w:val="20"/>
                <w:szCs w:val="20"/>
              </w:rPr>
              <w:t>learn that…</w:t>
            </w:r>
            <w:r w:rsidRPr="26491C2B">
              <w:rPr>
                <w:rFonts w:ascii="Calibri" w:eastAsia="Calibri" w:hAnsi="Calibri" w:cs="Calibri"/>
                <w:color w:val="FF0000"/>
                <w:sz w:val="20"/>
                <w:szCs w:val="20"/>
              </w:rPr>
              <w:t xml:space="preserve"> </w:t>
            </w:r>
          </w:p>
          <w:p w14:paraId="2F2F7471" w14:textId="77777777" w:rsidR="00BE3ABD" w:rsidRDefault="00BE3ABD" w:rsidP="00864A10">
            <w:pPr>
              <w:spacing w:line="259" w:lineRule="auto"/>
              <w:jc w:val="center"/>
              <w:rPr>
                <w:rFonts w:ascii="Calibri" w:eastAsia="Calibri" w:hAnsi="Calibri" w:cs="Calibri"/>
                <w:color w:val="000000" w:themeColor="text1"/>
                <w:sz w:val="20"/>
                <w:szCs w:val="20"/>
              </w:rPr>
            </w:pPr>
          </w:p>
        </w:tc>
        <w:tc>
          <w:tcPr>
            <w:tcW w:w="1134" w:type="dxa"/>
            <w:shd w:val="clear" w:color="auto" w:fill="5B9BD5" w:themeFill="accent5"/>
          </w:tcPr>
          <w:p w14:paraId="4A92E639" w14:textId="77777777" w:rsidR="00BE3ABD" w:rsidRDefault="00BE3ABD" w:rsidP="00864A10">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Links to CCF and YSJ curriculum</w:t>
            </w:r>
          </w:p>
        </w:tc>
        <w:tc>
          <w:tcPr>
            <w:tcW w:w="1985" w:type="dxa"/>
            <w:shd w:val="clear" w:color="auto" w:fill="5B9BD5" w:themeFill="accent5"/>
          </w:tcPr>
          <w:p w14:paraId="0096E404" w14:textId="77777777" w:rsidR="00BE3ABD" w:rsidRDefault="00BE3ABD" w:rsidP="00864A10">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Theoretical Perspective</w:t>
            </w:r>
            <w:r w:rsidRPr="26491C2B">
              <w:rPr>
                <w:rFonts w:ascii="Calibri" w:eastAsia="Calibri" w:hAnsi="Calibri" w:cs="Calibri"/>
                <w:color w:val="000000" w:themeColor="text1"/>
                <w:sz w:val="20"/>
                <w:szCs w:val="20"/>
              </w:rPr>
              <w:t xml:space="preserve"> </w:t>
            </w:r>
          </w:p>
          <w:p w14:paraId="37B60F9F" w14:textId="77777777" w:rsidR="00BE3ABD" w:rsidRDefault="00BE3ABD" w:rsidP="00864A10">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color w:val="000000" w:themeColor="text1"/>
                <w:sz w:val="20"/>
                <w:szCs w:val="20"/>
              </w:rPr>
              <w:t xml:space="preserve">Reading, Preparation &amp; SOL </w:t>
            </w:r>
          </w:p>
          <w:p w14:paraId="5E821A02" w14:textId="77777777" w:rsidR="00BE3ABD" w:rsidRDefault="00BE3ABD" w:rsidP="00864A10">
            <w:pPr>
              <w:spacing w:line="259" w:lineRule="auto"/>
              <w:jc w:val="center"/>
              <w:rPr>
                <w:rFonts w:ascii="Calibri" w:eastAsia="Calibri" w:hAnsi="Calibri" w:cs="Calibri"/>
                <w:color w:val="000000" w:themeColor="text1"/>
                <w:sz w:val="20"/>
                <w:szCs w:val="20"/>
              </w:rPr>
            </w:pPr>
          </w:p>
        </w:tc>
        <w:tc>
          <w:tcPr>
            <w:tcW w:w="2976" w:type="dxa"/>
            <w:shd w:val="clear" w:color="auto" w:fill="5B9BD5" w:themeFill="accent5"/>
          </w:tcPr>
          <w:p w14:paraId="402C9C76" w14:textId="77777777" w:rsidR="00BE3ABD" w:rsidRDefault="00BE3ABD" w:rsidP="00864A10">
            <w:pPr>
              <w:spacing w:line="259" w:lineRule="auto"/>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 xml:space="preserve">Student teachers will </w:t>
            </w:r>
            <w:r w:rsidRPr="26491C2B">
              <w:rPr>
                <w:rFonts w:ascii="Calibri" w:eastAsia="Calibri" w:hAnsi="Calibri" w:cs="Calibri"/>
                <w:b/>
                <w:bCs/>
                <w:color w:val="FF0000"/>
                <w:sz w:val="20"/>
                <w:szCs w:val="20"/>
              </w:rPr>
              <w:t>learn how to…</w:t>
            </w:r>
            <w:r w:rsidRPr="26491C2B">
              <w:rPr>
                <w:rFonts w:ascii="Calibri" w:eastAsia="Calibri" w:hAnsi="Calibri" w:cs="Calibri"/>
                <w:color w:val="000000" w:themeColor="text1"/>
                <w:sz w:val="20"/>
                <w:szCs w:val="20"/>
              </w:rPr>
              <w:t xml:space="preserve"> </w:t>
            </w:r>
          </w:p>
          <w:p w14:paraId="0A7B3DA0" w14:textId="77777777" w:rsidR="00BE3ABD" w:rsidRDefault="00BE3ABD" w:rsidP="00864A10">
            <w:pPr>
              <w:spacing w:line="259" w:lineRule="auto"/>
              <w:rPr>
                <w:rFonts w:ascii="Calibri" w:eastAsia="Calibri" w:hAnsi="Calibri" w:cs="Calibri"/>
                <w:color w:val="000000" w:themeColor="text1"/>
                <w:sz w:val="20"/>
                <w:szCs w:val="20"/>
              </w:rPr>
            </w:pPr>
            <w:r w:rsidRPr="26491C2B">
              <w:rPr>
                <w:rFonts w:ascii="Calibri" w:eastAsia="Calibri" w:hAnsi="Calibri" w:cs="Calibri"/>
                <w:color w:val="000000" w:themeColor="text1"/>
                <w:sz w:val="20"/>
                <w:szCs w:val="20"/>
              </w:rPr>
              <w:t>How you can learn from sessions and work with expert colleagues to apply in the classroom</w:t>
            </w:r>
          </w:p>
        </w:tc>
      </w:tr>
      <w:tr w:rsidR="00BE3ABD" w14:paraId="0876AF84" w14:textId="77777777" w:rsidTr="006B7A28">
        <w:tc>
          <w:tcPr>
            <w:tcW w:w="710" w:type="dxa"/>
            <w:shd w:val="clear" w:color="auto" w:fill="FFC000" w:themeFill="accent4"/>
          </w:tcPr>
          <w:p w14:paraId="2540C8FA"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14/9 9.00-10.30 </w:t>
            </w:r>
          </w:p>
        </w:tc>
        <w:tc>
          <w:tcPr>
            <w:tcW w:w="709" w:type="dxa"/>
            <w:shd w:val="clear" w:color="auto" w:fill="FFC000" w:themeFill="accent4"/>
          </w:tcPr>
          <w:p w14:paraId="416AF344"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C000" w:themeFill="accent4"/>
          </w:tcPr>
          <w:p w14:paraId="3F034661"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Subject in Context – What is history about for you?</w:t>
            </w:r>
          </w:p>
          <w:p w14:paraId="7BAFC66F" w14:textId="77777777" w:rsidR="00BE3ABD" w:rsidRDefault="00BE3ABD" w:rsidP="00864A10">
            <w:pPr>
              <w:spacing w:line="259" w:lineRule="auto"/>
              <w:rPr>
                <w:rFonts w:ascii="Calibri" w:eastAsia="Calibri" w:hAnsi="Calibri" w:cs="Calibri"/>
                <w:color w:val="000000" w:themeColor="text1"/>
                <w:sz w:val="20"/>
                <w:szCs w:val="20"/>
              </w:rPr>
            </w:pPr>
          </w:p>
          <w:p w14:paraId="215C904E" w14:textId="77777777" w:rsidR="00BE3ABD" w:rsidRDefault="00BE3ABD" w:rsidP="00864A10">
            <w:pPr>
              <w:spacing w:line="259" w:lineRule="auto"/>
              <w:rPr>
                <w:rFonts w:ascii="Calibri" w:eastAsia="Calibri" w:hAnsi="Calibri" w:cs="Calibri"/>
                <w:color w:val="000000" w:themeColor="text1"/>
                <w:sz w:val="20"/>
                <w:szCs w:val="20"/>
              </w:rPr>
            </w:pPr>
          </w:p>
          <w:p w14:paraId="7718BD1A" w14:textId="77777777" w:rsidR="00BE3ABD" w:rsidRDefault="00BE3ABD" w:rsidP="00864A10">
            <w:pPr>
              <w:spacing w:line="259" w:lineRule="auto"/>
              <w:rPr>
                <w:rFonts w:ascii="Calibri" w:eastAsia="Calibri" w:hAnsi="Calibri" w:cs="Calibri"/>
                <w:color w:val="000000" w:themeColor="text1"/>
                <w:sz w:val="20"/>
                <w:szCs w:val="20"/>
              </w:rPr>
            </w:pPr>
          </w:p>
          <w:p w14:paraId="0B1B7434"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374595C7"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Subject Based Tasks</w:t>
            </w:r>
          </w:p>
          <w:p w14:paraId="038FD78D"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 xml:space="preserve">SKA </w:t>
            </w:r>
          </w:p>
        </w:tc>
        <w:tc>
          <w:tcPr>
            <w:tcW w:w="2126" w:type="dxa"/>
            <w:shd w:val="clear" w:color="auto" w:fill="FFC000" w:themeFill="accent4"/>
          </w:tcPr>
          <w:p w14:paraId="404CF10C" w14:textId="77777777" w:rsidR="00BE3ABD" w:rsidRDefault="00BE3ABD" w:rsidP="00864A10">
            <w:pPr>
              <w:spacing w:line="259" w:lineRule="auto"/>
              <w:rPr>
                <w:rFonts w:ascii="Calibri" w:eastAsia="Calibri" w:hAnsi="Calibri" w:cs="Calibri"/>
                <w:sz w:val="20"/>
                <w:szCs w:val="20"/>
              </w:rPr>
            </w:pPr>
            <w:r w:rsidRPr="16077107">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62C8355F" w14:textId="77777777" w:rsidR="00BE3ABD" w:rsidRDefault="00BE3ABD" w:rsidP="00864A10">
            <w:pPr>
              <w:spacing w:line="259" w:lineRule="auto"/>
              <w:rPr>
                <w:rFonts w:ascii="Calibri" w:eastAsia="Calibri" w:hAnsi="Calibri" w:cs="Calibri"/>
                <w:color w:val="000000" w:themeColor="text1"/>
                <w:sz w:val="20"/>
                <w:szCs w:val="20"/>
              </w:rPr>
            </w:pPr>
          </w:p>
        </w:tc>
        <w:tc>
          <w:tcPr>
            <w:tcW w:w="1134" w:type="dxa"/>
            <w:shd w:val="clear" w:color="auto" w:fill="FFC000" w:themeFill="accent4"/>
          </w:tcPr>
          <w:p w14:paraId="35B45973" w14:textId="77777777" w:rsidR="00BE3ABD" w:rsidRDefault="00BE3ABD" w:rsidP="00864A1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62D865BF" w14:textId="77777777" w:rsidR="00BE3ABD" w:rsidRDefault="00BE3ABD" w:rsidP="00864A10">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 xml:space="preserve">Curriculum </w:t>
            </w:r>
          </w:p>
          <w:p w14:paraId="22C4297B" w14:textId="77777777" w:rsidR="00BE3ABD" w:rsidRDefault="00BE3ABD" w:rsidP="00864A10">
            <w:pPr>
              <w:spacing w:line="259" w:lineRule="auto"/>
              <w:rPr>
                <w:rFonts w:ascii="Calibri" w:eastAsia="Calibri" w:hAnsi="Calibri" w:cs="Calibri"/>
                <w:b/>
                <w:bCs/>
                <w:color w:val="000000" w:themeColor="text1"/>
                <w:sz w:val="20"/>
                <w:szCs w:val="20"/>
              </w:rPr>
            </w:pPr>
          </w:p>
          <w:p w14:paraId="5A780609" w14:textId="77777777" w:rsidR="00BE3ABD" w:rsidRDefault="00BE3ABD" w:rsidP="00864A10">
            <w:pPr>
              <w:spacing w:line="259" w:lineRule="auto"/>
              <w:rPr>
                <w:rFonts w:ascii="Calibri" w:eastAsia="Calibri" w:hAnsi="Calibri" w:cs="Calibri"/>
                <w:b/>
                <w:bCs/>
                <w:color w:val="000000" w:themeColor="text1"/>
                <w:sz w:val="20"/>
                <w:szCs w:val="20"/>
              </w:rPr>
            </w:pPr>
            <w:r w:rsidRPr="31BBCBD2">
              <w:rPr>
                <w:rFonts w:ascii="Calibri" w:eastAsia="Calibri" w:hAnsi="Calibri" w:cs="Calibri"/>
                <w:color w:val="000000" w:themeColor="text1"/>
                <w:sz w:val="20"/>
                <w:szCs w:val="20"/>
              </w:rPr>
              <w:t>Research based</w:t>
            </w:r>
          </w:p>
          <w:p w14:paraId="498C6382"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color w:val="000000" w:themeColor="text1"/>
                <w:sz w:val="20"/>
                <w:szCs w:val="20"/>
              </w:rPr>
              <w:t xml:space="preserve">Critical </w:t>
            </w:r>
            <w:r w:rsidRPr="33579C33">
              <w:rPr>
                <w:rFonts w:ascii="Calibri" w:eastAsia="Calibri" w:hAnsi="Calibri" w:cs="Calibri"/>
                <w:color w:val="000000" w:themeColor="text1"/>
                <w:sz w:val="20"/>
                <w:szCs w:val="20"/>
              </w:rPr>
              <w:t>reflection</w:t>
            </w:r>
          </w:p>
        </w:tc>
        <w:tc>
          <w:tcPr>
            <w:tcW w:w="1985" w:type="dxa"/>
            <w:shd w:val="clear" w:color="auto" w:fill="FFC000" w:themeFill="accent4"/>
          </w:tcPr>
          <w:p w14:paraId="29D23CB5"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 We will be referring to:</w:t>
            </w:r>
          </w:p>
          <w:p w14:paraId="016FB45D"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Teaching Historical Thinking: P. </w:t>
            </w:r>
            <w:proofErr w:type="spellStart"/>
            <w:r>
              <w:rPr>
                <w:rFonts w:ascii="Calibri" w:eastAsia="Calibri" w:hAnsi="Calibri" w:cs="Calibri"/>
                <w:color w:val="000000" w:themeColor="text1"/>
                <w:sz w:val="20"/>
                <w:szCs w:val="20"/>
              </w:rPr>
              <w:t>Seixas</w:t>
            </w:r>
            <w:proofErr w:type="spellEnd"/>
            <w:r>
              <w:rPr>
                <w:rFonts w:ascii="Calibri" w:eastAsia="Calibri" w:hAnsi="Calibri" w:cs="Calibri"/>
                <w:color w:val="000000" w:themeColor="text1"/>
                <w:sz w:val="20"/>
                <w:szCs w:val="20"/>
              </w:rPr>
              <w:t xml:space="preserve"> &amp; C. Peck</w:t>
            </w:r>
          </w:p>
        </w:tc>
        <w:tc>
          <w:tcPr>
            <w:tcW w:w="2976" w:type="dxa"/>
            <w:shd w:val="clear" w:color="auto" w:fill="FFC000" w:themeFill="accent4"/>
          </w:tcPr>
          <w:p w14:paraId="356707A3" w14:textId="77777777" w:rsidR="00BE3ABD" w:rsidRDefault="00BE3ABD" w:rsidP="00864A10">
            <w:pPr>
              <w:spacing w:line="259" w:lineRule="auto"/>
              <w:ind w:right="-720"/>
              <w:rPr>
                <w:rFonts w:ascii="Calibri" w:eastAsia="Calibri" w:hAnsi="Calibri" w:cs="Calibri"/>
                <w:color w:val="000000" w:themeColor="text1"/>
                <w:sz w:val="20"/>
                <w:szCs w:val="20"/>
              </w:rPr>
            </w:pPr>
            <w:r w:rsidRPr="4AFC2E9F">
              <w:rPr>
                <w:rFonts w:ascii="Calibri" w:eastAsia="Calibri" w:hAnsi="Calibri" w:cs="Calibri"/>
                <w:color w:val="000000" w:themeColor="text1"/>
                <w:sz w:val="20"/>
                <w:szCs w:val="20"/>
              </w:rPr>
              <w:t>Critically reflect on why history</w:t>
            </w:r>
          </w:p>
          <w:p w14:paraId="4C9CC65E" w14:textId="77777777" w:rsidR="00BE3ABD" w:rsidRDefault="00BE3ABD" w:rsidP="00864A10">
            <w:pPr>
              <w:spacing w:line="259" w:lineRule="auto"/>
              <w:ind w:right="-720"/>
              <w:rPr>
                <w:rFonts w:ascii="Calibri" w:eastAsia="Calibri" w:hAnsi="Calibri" w:cs="Calibri"/>
                <w:color w:val="000000" w:themeColor="text1"/>
                <w:sz w:val="20"/>
                <w:szCs w:val="20"/>
              </w:rPr>
            </w:pPr>
            <w:r w:rsidRPr="4AFC2E9F">
              <w:rPr>
                <w:rFonts w:ascii="Calibri" w:eastAsia="Calibri" w:hAnsi="Calibri" w:cs="Calibri"/>
                <w:color w:val="000000" w:themeColor="text1"/>
                <w:sz w:val="20"/>
                <w:szCs w:val="20"/>
              </w:rPr>
              <w:t xml:space="preserve"> </w:t>
            </w:r>
            <w:r>
              <w:rPr>
                <w:rFonts w:ascii="Calibri" w:eastAsia="Calibri" w:hAnsi="Calibri" w:cs="Calibri"/>
                <w:color w:val="000000" w:themeColor="text1"/>
                <w:sz w:val="20"/>
                <w:szCs w:val="20"/>
              </w:rPr>
              <w:t xml:space="preserve">is </w:t>
            </w:r>
            <w:proofErr w:type="gramStart"/>
            <w:r>
              <w:rPr>
                <w:rFonts w:ascii="Calibri" w:eastAsia="Calibri" w:hAnsi="Calibri" w:cs="Calibri"/>
                <w:color w:val="000000" w:themeColor="text1"/>
                <w:sz w:val="20"/>
                <w:szCs w:val="20"/>
              </w:rPr>
              <w:t>i</w:t>
            </w:r>
            <w:r w:rsidRPr="4AFC2E9F">
              <w:rPr>
                <w:rFonts w:ascii="Calibri" w:eastAsia="Calibri" w:hAnsi="Calibri" w:cs="Calibri"/>
                <w:color w:val="000000" w:themeColor="text1"/>
                <w:sz w:val="20"/>
                <w:szCs w:val="20"/>
              </w:rPr>
              <w:t>mportant</w:t>
            </w:r>
            <w:r>
              <w:rPr>
                <w:rFonts w:ascii="Calibri" w:eastAsia="Calibri" w:hAnsi="Calibri" w:cs="Calibri"/>
                <w:color w:val="000000" w:themeColor="text1"/>
                <w:sz w:val="20"/>
                <w:szCs w:val="20"/>
              </w:rPr>
              <w:t xml:space="preserve"> </w:t>
            </w:r>
            <w:r w:rsidRPr="4AFC2E9F">
              <w:rPr>
                <w:rFonts w:ascii="Calibri" w:eastAsia="Calibri" w:hAnsi="Calibri" w:cs="Calibri"/>
                <w:color w:val="000000" w:themeColor="text1"/>
                <w:sz w:val="20"/>
                <w:szCs w:val="20"/>
              </w:rPr>
              <w:t xml:space="preserve"> and</w:t>
            </w:r>
            <w:proofErr w:type="gramEnd"/>
            <w:r w:rsidRPr="4AFC2E9F">
              <w:rPr>
                <w:rFonts w:ascii="Calibri" w:eastAsia="Calibri" w:hAnsi="Calibri" w:cs="Calibri"/>
                <w:color w:val="000000" w:themeColor="text1"/>
                <w:sz w:val="20"/>
                <w:szCs w:val="20"/>
              </w:rPr>
              <w:t xml:space="preserve"> consider the </w:t>
            </w:r>
          </w:p>
          <w:p w14:paraId="3572D466" w14:textId="77777777" w:rsidR="00BE3ABD" w:rsidRDefault="00BE3ABD" w:rsidP="00864A10">
            <w:pPr>
              <w:spacing w:line="259" w:lineRule="auto"/>
              <w:ind w:right="-720"/>
              <w:rPr>
                <w:rFonts w:ascii="Calibri" w:eastAsia="Calibri" w:hAnsi="Calibri" w:cs="Calibri"/>
                <w:color w:val="000000" w:themeColor="text1"/>
                <w:sz w:val="20"/>
                <w:szCs w:val="20"/>
              </w:rPr>
            </w:pPr>
            <w:r w:rsidRPr="4AFC2E9F">
              <w:rPr>
                <w:rFonts w:ascii="Calibri" w:eastAsia="Calibri" w:hAnsi="Calibri" w:cs="Calibri"/>
                <w:color w:val="000000" w:themeColor="text1"/>
                <w:sz w:val="20"/>
                <w:szCs w:val="20"/>
              </w:rPr>
              <w:t xml:space="preserve">position of the subject in </w:t>
            </w:r>
          </w:p>
          <w:p w14:paraId="114B1524" w14:textId="77777777" w:rsidR="00BE3ABD" w:rsidRDefault="00BE3ABD" w:rsidP="00864A10">
            <w:pPr>
              <w:spacing w:line="259" w:lineRule="auto"/>
              <w:ind w:right="-720"/>
              <w:rPr>
                <w:rFonts w:ascii="Calibri" w:eastAsia="Calibri" w:hAnsi="Calibri" w:cs="Calibri"/>
                <w:color w:val="000000" w:themeColor="text1"/>
                <w:sz w:val="20"/>
                <w:szCs w:val="20"/>
              </w:rPr>
            </w:pPr>
            <w:r w:rsidRPr="4AFC2E9F">
              <w:rPr>
                <w:rFonts w:ascii="Calibri" w:eastAsia="Calibri" w:hAnsi="Calibri" w:cs="Calibri"/>
                <w:color w:val="000000" w:themeColor="text1"/>
                <w:sz w:val="20"/>
                <w:szCs w:val="20"/>
              </w:rPr>
              <w:t>school.</w:t>
            </w:r>
          </w:p>
        </w:tc>
      </w:tr>
      <w:tr w:rsidR="00BE3ABD" w14:paraId="5FDB047D" w14:textId="77777777" w:rsidTr="006B7A28">
        <w:tc>
          <w:tcPr>
            <w:tcW w:w="710" w:type="dxa"/>
            <w:shd w:val="clear" w:color="auto" w:fill="FFC000" w:themeFill="accent4"/>
          </w:tcPr>
          <w:p w14:paraId="4C381F96"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C000" w:themeFill="accent4"/>
          </w:tcPr>
          <w:p w14:paraId="2020A605"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C000" w:themeFill="accent4"/>
          </w:tcPr>
          <w:p w14:paraId="1F8DD035"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Subject in Context – Examining the Programmes of Study – National Curriculum</w:t>
            </w:r>
          </w:p>
          <w:p w14:paraId="1E79322F" w14:textId="77777777" w:rsidR="00BE3ABD" w:rsidRDefault="00BE3ABD" w:rsidP="00864A10">
            <w:pPr>
              <w:spacing w:line="259" w:lineRule="auto"/>
              <w:rPr>
                <w:rFonts w:ascii="Calibri" w:eastAsia="Calibri" w:hAnsi="Calibri" w:cs="Calibri"/>
                <w:color w:val="000000" w:themeColor="text1"/>
                <w:sz w:val="20"/>
                <w:szCs w:val="20"/>
              </w:rPr>
            </w:pPr>
          </w:p>
        </w:tc>
        <w:tc>
          <w:tcPr>
            <w:tcW w:w="2126" w:type="dxa"/>
            <w:shd w:val="clear" w:color="auto" w:fill="FFC000" w:themeFill="accent4"/>
          </w:tcPr>
          <w:p w14:paraId="2A870001" w14:textId="77777777" w:rsidR="00BE3ABD" w:rsidRDefault="00BE3ABD" w:rsidP="00864A10">
            <w:pPr>
              <w:spacing w:line="259" w:lineRule="auto"/>
              <w:rPr>
                <w:rFonts w:ascii="Calibri" w:eastAsia="Calibri" w:hAnsi="Calibri" w:cs="Calibri"/>
                <w:color w:val="000000" w:themeColor="text1"/>
                <w:sz w:val="20"/>
                <w:szCs w:val="20"/>
              </w:rPr>
            </w:pPr>
            <w:r w:rsidRPr="3958ECDC">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tc>
        <w:tc>
          <w:tcPr>
            <w:tcW w:w="1134" w:type="dxa"/>
            <w:shd w:val="clear" w:color="auto" w:fill="FFC000" w:themeFill="accent4"/>
          </w:tcPr>
          <w:p w14:paraId="1817F26B" w14:textId="77777777" w:rsidR="00BE3ABD" w:rsidRDefault="00BE3ABD" w:rsidP="00864A1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69BBB45B" w14:textId="77777777" w:rsidR="00BE3ABD" w:rsidRDefault="00BE3ABD" w:rsidP="00864A10">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6102FDD1" w14:textId="77777777" w:rsidR="00BE3ABD" w:rsidRDefault="00BE3ABD" w:rsidP="00864A10">
            <w:pPr>
              <w:spacing w:line="259" w:lineRule="auto"/>
              <w:rPr>
                <w:rFonts w:ascii="Calibri" w:eastAsia="Calibri" w:hAnsi="Calibri" w:cs="Calibri"/>
                <w:b/>
                <w:bCs/>
                <w:color w:val="000000" w:themeColor="text1"/>
                <w:sz w:val="20"/>
                <w:szCs w:val="20"/>
              </w:rPr>
            </w:pPr>
          </w:p>
          <w:p w14:paraId="4AD0374E" w14:textId="77777777" w:rsidR="00BE3ABD" w:rsidRDefault="00BE3ABD" w:rsidP="00864A1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30E69942" w14:textId="77777777" w:rsidR="00BE3ABD" w:rsidRDefault="00BE3ABD" w:rsidP="00864A10">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C000" w:themeFill="accent4"/>
          </w:tcPr>
          <w:p w14:paraId="19923E5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 will be referring to: </w:t>
            </w:r>
          </w:p>
          <w:p w14:paraId="1A6F30E8" w14:textId="77777777" w:rsidR="00BE3ABD" w:rsidRDefault="00A85D66" w:rsidP="00864A10">
            <w:pPr>
              <w:rPr>
                <w:rFonts w:ascii="Calibri" w:eastAsia="Calibri" w:hAnsi="Calibri" w:cs="Calibri"/>
                <w:color w:val="000000" w:themeColor="text1"/>
                <w:sz w:val="20"/>
                <w:szCs w:val="20"/>
              </w:rPr>
            </w:pPr>
            <w:hyperlink r:id="rId134" w:history="1">
              <w:r w:rsidR="00BE3ABD" w:rsidRPr="00694450">
                <w:rPr>
                  <w:rStyle w:val="Hyperlink"/>
                  <w:rFonts w:ascii="Calibri" w:eastAsia="Calibri" w:hAnsi="Calibri" w:cs="Calibri"/>
                  <w:sz w:val="20"/>
                  <w:szCs w:val="20"/>
                </w:rPr>
                <w:t>https://www.gov.uk/government/publications/national-curriculum-in-england-history-programmes-of-study/national-curriculum-in-england-history-programmes-of-study</w:t>
              </w:r>
            </w:hyperlink>
          </w:p>
          <w:p w14:paraId="36B3F3D2" w14:textId="77777777" w:rsidR="00BE3ABD" w:rsidRDefault="00BE3ABD" w:rsidP="00864A10">
            <w:pPr>
              <w:rPr>
                <w:rFonts w:ascii="Calibri" w:eastAsia="Calibri" w:hAnsi="Calibri" w:cs="Calibri"/>
                <w:color w:val="000000" w:themeColor="text1"/>
                <w:sz w:val="20"/>
                <w:szCs w:val="20"/>
              </w:rPr>
            </w:pPr>
          </w:p>
          <w:p w14:paraId="309D9A54"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C000" w:themeFill="accent4"/>
          </w:tcPr>
          <w:p w14:paraId="29365698"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Consider prior learning and subject coverage when planning, teaching and assessing. </w:t>
            </w:r>
          </w:p>
          <w:p w14:paraId="24A4C309" w14:textId="77777777" w:rsidR="00BE3ABD" w:rsidRDefault="00BE3ABD" w:rsidP="00864A10">
            <w:pPr>
              <w:spacing w:line="259" w:lineRule="auto"/>
              <w:rPr>
                <w:rFonts w:ascii="Calibri" w:eastAsia="Calibri" w:hAnsi="Calibri" w:cs="Calibri"/>
                <w:color w:val="000000" w:themeColor="text1"/>
                <w:sz w:val="20"/>
                <w:szCs w:val="20"/>
              </w:rPr>
            </w:pPr>
          </w:p>
        </w:tc>
      </w:tr>
      <w:tr w:rsidR="00BE3ABD" w14:paraId="76E8D491" w14:textId="77777777" w:rsidTr="006B7A28">
        <w:tc>
          <w:tcPr>
            <w:tcW w:w="710" w:type="dxa"/>
            <w:shd w:val="clear" w:color="auto" w:fill="FFC000" w:themeFill="accent4"/>
          </w:tcPr>
          <w:p w14:paraId="70480F8A"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C000" w:themeFill="accent4"/>
          </w:tcPr>
          <w:p w14:paraId="17892310"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C000" w:themeFill="accent4"/>
          </w:tcPr>
          <w:p w14:paraId="0312CF18"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Subject in Context – Starting the lesson – ISM</w:t>
            </w:r>
          </w:p>
        </w:tc>
        <w:tc>
          <w:tcPr>
            <w:tcW w:w="2126" w:type="dxa"/>
            <w:shd w:val="clear" w:color="auto" w:fill="FFC000" w:themeFill="accent4"/>
          </w:tcPr>
          <w:p w14:paraId="039F7AA1"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Starting the lesson effectively via the use of Initial Stimulus </w:t>
            </w:r>
            <w:proofErr w:type="gramStart"/>
            <w:r>
              <w:rPr>
                <w:rFonts w:ascii="Calibri" w:eastAsia="Calibri" w:hAnsi="Calibri" w:cs="Calibri"/>
                <w:color w:val="000000" w:themeColor="text1"/>
                <w:sz w:val="20"/>
                <w:szCs w:val="20"/>
              </w:rPr>
              <w:t>Material  will</w:t>
            </w:r>
            <w:proofErr w:type="gramEnd"/>
            <w:r>
              <w:rPr>
                <w:rFonts w:ascii="Calibri" w:eastAsia="Calibri" w:hAnsi="Calibri" w:cs="Calibri"/>
                <w:color w:val="000000" w:themeColor="text1"/>
                <w:sz w:val="20"/>
                <w:szCs w:val="20"/>
              </w:rPr>
              <w:t xml:space="preserve"> lead to effectively engaged learners. </w:t>
            </w:r>
          </w:p>
        </w:tc>
        <w:tc>
          <w:tcPr>
            <w:tcW w:w="1134" w:type="dxa"/>
            <w:shd w:val="clear" w:color="auto" w:fill="FFC000" w:themeFill="accent4"/>
          </w:tcPr>
          <w:p w14:paraId="18301ABB" w14:textId="77777777" w:rsidR="00BE3ABD" w:rsidRDefault="00BE3ABD" w:rsidP="00864A1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087E30CC" w14:textId="77777777" w:rsidR="00BE3ABD" w:rsidRDefault="00BE3ABD" w:rsidP="00864A10">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6C22C787" w14:textId="77777777" w:rsidR="00BE3ABD" w:rsidRDefault="00BE3ABD" w:rsidP="00864A10">
            <w:pPr>
              <w:spacing w:line="259" w:lineRule="auto"/>
              <w:rPr>
                <w:rFonts w:ascii="Calibri" w:eastAsia="Calibri" w:hAnsi="Calibri" w:cs="Calibri"/>
                <w:b/>
                <w:bCs/>
                <w:color w:val="000000" w:themeColor="text1"/>
                <w:sz w:val="20"/>
                <w:szCs w:val="20"/>
              </w:rPr>
            </w:pPr>
          </w:p>
          <w:p w14:paraId="0D4D7E32" w14:textId="77777777" w:rsidR="00BE3ABD" w:rsidRDefault="00BE3ABD" w:rsidP="00864A1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70EEEE7F" w14:textId="77777777" w:rsidR="00BE3ABD" w:rsidRDefault="00BE3ABD" w:rsidP="00864A10">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C000" w:themeFill="accent4"/>
          </w:tcPr>
          <w:p w14:paraId="19407008" w14:textId="77777777" w:rsidR="00BE3ABD" w:rsidRPr="00210865" w:rsidRDefault="00BE3ABD" w:rsidP="00864A10">
            <w:pPr>
              <w:spacing w:line="259" w:lineRule="auto"/>
              <w:rPr>
                <w:rFonts w:ascii="Calibri" w:eastAsia="Calibri" w:hAnsi="Calibri" w:cs="Calibri"/>
                <w:sz w:val="20"/>
                <w:szCs w:val="20"/>
              </w:rPr>
            </w:pPr>
            <w:r w:rsidRPr="00210865">
              <w:rPr>
                <w:rFonts w:ascii="Calibri" w:eastAsia="Calibri" w:hAnsi="Calibri" w:cs="Calibri"/>
                <w:sz w:val="20"/>
                <w:szCs w:val="20"/>
              </w:rPr>
              <w:t>We will be referring t</w:t>
            </w:r>
            <w:r>
              <w:rPr>
                <w:rFonts w:ascii="Calibri" w:eastAsia="Calibri" w:hAnsi="Calibri" w:cs="Calibri"/>
                <w:sz w:val="20"/>
                <w:szCs w:val="20"/>
              </w:rPr>
              <w:t xml:space="preserve">o: </w:t>
            </w:r>
          </w:p>
          <w:p w14:paraId="581699FA" w14:textId="77777777" w:rsidR="00BE3ABD" w:rsidRDefault="00BE3ABD" w:rsidP="00864A10">
            <w:pPr>
              <w:rPr>
                <w:rFonts w:ascii="Calibri" w:eastAsia="Calibri" w:hAnsi="Calibri" w:cs="Calibri"/>
                <w:color w:val="385623" w:themeColor="accent6" w:themeShade="80"/>
                <w:sz w:val="20"/>
                <w:szCs w:val="20"/>
              </w:rPr>
            </w:pPr>
            <w:r>
              <w:rPr>
                <w:rFonts w:ascii="Calibri" w:eastAsia="Calibri" w:hAnsi="Calibri" w:cs="Calibri"/>
                <w:color w:val="385623" w:themeColor="accent6" w:themeShade="80"/>
                <w:sz w:val="20"/>
                <w:szCs w:val="20"/>
              </w:rPr>
              <w:t>Teaching History 105 – Making history curious: Using Initial Stimulus Material (ISM) to promote enquiry, thinking and literacy. R. Phillips</w:t>
            </w:r>
          </w:p>
        </w:tc>
        <w:tc>
          <w:tcPr>
            <w:tcW w:w="2976" w:type="dxa"/>
            <w:shd w:val="clear" w:color="auto" w:fill="FFC000" w:themeFill="accent4"/>
          </w:tcPr>
          <w:p w14:paraId="761DF910"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Select different approaches to starting the lesson to engage learners </w:t>
            </w:r>
          </w:p>
        </w:tc>
      </w:tr>
      <w:tr w:rsidR="00BE3ABD" w14:paraId="55FB063F" w14:textId="77777777" w:rsidTr="006B7A28">
        <w:tc>
          <w:tcPr>
            <w:tcW w:w="710" w:type="dxa"/>
            <w:shd w:val="clear" w:color="auto" w:fill="FFC000" w:themeFill="accent4"/>
          </w:tcPr>
          <w:p w14:paraId="5D2FC552"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C000" w:themeFill="accent4"/>
          </w:tcPr>
          <w:p w14:paraId="0CB1C45E"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C000" w:themeFill="accent4"/>
          </w:tcPr>
          <w:p w14:paraId="1AC6FB01"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Subject in Context – Looking at a series of lesson – Enquiry in History</w:t>
            </w:r>
          </w:p>
        </w:tc>
        <w:tc>
          <w:tcPr>
            <w:tcW w:w="2126" w:type="dxa"/>
            <w:shd w:val="clear" w:color="auto" w:fill="FFC000" w:themeFill="accent4"/>
          </w:tcPr>
          <w:p w14:paraId="5E981952"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Best planning focuses on a pithy enquiry question over a series of lessons.</w:t>
            </w:r>
          </w:p>
        </w:tc>
        <w:tc>
          <w:tcPr>
            <w:tcW w:w="1134" w:type="dxa"/>
            <w:shd w:val="clear" w:color="auto" w:fill="FFC000" w:themeFill="accent4"/>
          </w:tcPr>
          <w:p w14:paraId="0C105554" w14:textId="77777777" w:rsidR="00BE3ABD" w:rsidRDefault="00BE3ABD" w:rsidP="00864A1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69A638A0" w14:textId="77777777" w:rsidR="00BE3ABD" w:rsidRDefault="00BE3ABD" w:rsidP="00864A10">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28D74C69" w14:textId="77777777" w:rsidR="00BE3ABD" w:rsidRDefault="00BE3ABD" w:rsidP="00864A10">
            <w:pPr>
              <w:spacing w:line="259" w:lineRule="auto"/>
              <w:rPr>
                <w:rFonts w:ascii="Calibri" w:eastAsia="Calibri" w:hAnsi="Calibri" w:cs="Calibri"/>
                <w:b/>
                <w:bCs/>
                <w:color w:val="000000" w:themeColor="text1"/>
                <w:sz w:val="20"/>
                <w:szCs w:val="20"/>
              </w:rPr>
            </w:pPr>
          </w:p>
          <w:p w14:paraId="669B1C67" w14:textId="77777777" w:rsidR="00BE3ABD" w:rsidRDefault="00BE3ABD" w:rsidP="00864A1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679D8776" w14:textId="77777777" w:rsidR="00BE3ABD" w:rsidRDefault="00BE3ABD" w:rsidP="00864A10">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C000" w:themeFill="accent4"/>
          </w:tcPr>
          <w:p w14:paraId="2162B739"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 will be referring to: </w:t>
            </w:r>
          </w:p>
          <w:p w14:paraId="631BDB20" w14:textId="77777777" w:rsidR="00BE3ABD" w:rsidRDefault="00BE3ABD" w:rsidP="00864A10">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99 – Into the Key Stage 3 history garden: choosing and planting your enquiry questions. M. Riley</w:t>
            </w:r>
          </w:p>
        </w:tc>
        <w:tc>
          <w:tcPr>
            <w:tcW w:w="2976" w:type="dxa"/>
            <w:shd w:val="clear" w:color="auto" w:fill="FFC000" w:themeFill="accent4"/>
          </w:tcPr>
          <w:p w14:paraId="3EB23729" w14:textId="77777777" w:rsidR="00BE3ABD" w:rsidRDefault="00BE3ABD" w:rsidP="00864A10">
            <w:pPr>
              <w:spacing w:line="259" w:lineRule="auto"/>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Use an enquiry question to structure a short series of lessons and build their assessment model around this.</w:t>
            </w:r>
          </w:p>
        </w:tc>
      </w:tr>
      <w:tr w:rsidR="00BE3ABD" w14:paraId="3E8E5BE5" w14:textId="77777777" w:rsidTr="006B7A28">
        <w:tc>
          <w:tcPr>
            <w:tcW w:w="710" w:type="dxa"/>
            <w:shd w:val="clear" w:color="auto" w:fill="FFC000" w:themeFill="accent4"/>
          </w:tcPr>
          <w:p w14:paraId="1A2B7D60"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C000" w:themeFill="accent4"/>
          </w:tcPr>
          <w:p w14:paraId="1175813A" w14:textId="77777777" w:rsidR="00BE3ABD" w:rsidRDefault="00BE3ABD" w:rsidP="00864A10">
            <w:pPr>
              <w:rPr>
                <w:rFonts w:ascii="Calibri" w:eastAsia="Calibri" w:hAnsi="Calibri" w:cs="Calibri"/>
                <w:color w:val="000000" w:themeColor="text1"/>
                <w:sz w:val="20"/>
                <w:szCs w:val="20"/>
              </w:rPr>
            </w:pPr>
          </w:p>
        </w:tc>
        <w:tc>
          <w:tcPr>
            <w:tcW w:w="1559" w:type="dxa"/>
            <w:shd w:val="clear" w:color="auto" w:fill="FFC000" w:themeFill="accent4"/>
          </w:tcPr>
          <w:p w14:paraId="63EB4E22"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Independent study </w:t>
            </w:r>
          </w:p>
        </w:tc>
        <w:tc>
          <w:tcPr>
            <w:tcW w:w="2126" w:type="dxa"/>
            <w:shd w:val="clear" w:color="auto" w:fill="FFC000" w:themeFill="accent4"/>
          </w:tcPr>
          <w:p w14:paraId="552153CE" w14:textId="77777777" w:rsidR="00BE3ABD" w:rsidRDefault="00BE3ABD" w:rsidP="00864A10">
            <w:pPr>
              <w:rPr>
                <w:rFonts w:ascii="Calibri" w:eastAsia="Calibri" w:hAnsi="Calibri" w:cs="Calibri"/>
                <w:color w:val="000000" w:themeColor="text1"/>
                <w:sz w:val="20"/>
                <w:szCs w:val="20"/>
              </w:rPr>
            </w:pPr>
          </w:p>
        </w:tc>
        <w:tc>
          <w:tcPr>
            <w:tcW w:w="1134" w:type="dxa"/>
            <w:shd w:val="clear" w:color="auto" w:fill="FFC000" w:themeFill="accent4"/>
          </w:tcPr>
          <w:p w14:paraId="7A98DD6D" w14:textId="77777777" w:rsidR="00BE3ABD" w:rsidRDefault="00BE3ABD" w:rsidP="00864A10">
            <w:pPr>
              <w:rPr>
                <w:rFonts w:ascii="Calibri" w:eastAsia="Calibri" w:hAnsi="Calibri" w:cs="Calibri"/>
                <w:color w:val="000000" w:themeColor="text1"/>
                <w:sz w:val="20"/>
                <w:szCs w:val="20"/>
              </w:rPr>
            </w:pPr>
          </w:p>
        </w:tc>
        <w:tc>
          <w:tcPr>
            <w:tcW w:w="1985" w:type="dxa"/>
            <w:shd w:val="clear" w:color="auto" w:fill="FFC000" w:themeFill="accent4"/>
          </w:tcPr>
          <w:p w14:paraId="55738566"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C000" w:themeFill="accent4"/>
          </w:tcPr>
          <w:p w14:paraId="4BD17BFC" w14:textId="77777777" w:rsidR="00BE3ABD" w:rsidRDefault="00BE3ABD" w:rsidP="00864A10">
            <w:pPr>
              <w:contextualSpacing/>
              <w:rPr>
                <w:rFonts w:ascii="Calibri" w:eastAsia="Calibri" w:hAnsi="Calibri" w:cs="Calibri"/>
                <w:color w:val="000000" w:themeColor="text1"/>
                <w:sz w:val="20"/>
                <w:szCs w:val="20"/>
              </w:rPr>
            </w:pPr>
          </w:p>
        </w:tc>
      </w:tr>
      <w:tr w:rsidR="00BE3ABD" w14:paraId="6DABB211" w14:textId="77777777" w:rsidTr="006B7A28">
        <w:tc>
          <w:tcPr>
            <w:tcW w:w="710" w:type="dxa"/>
            <w:shd w:val="clear" w:color="auto" w:fill="FFD966" w:themeFill="accent4" w:themeFillTint="99"/>
          </w:tcPr>
          <w:p w14:paraId="766848D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19/10 9.00-10.30 </w:t>
            </w:r>
          </w:p>
        </w:tc>
        <w:tc>
          <w:tcPr>
            <w:tcW w:w="709" w:type="dxa"/>
            <w:shd w:val="clear" w:color="auto" w:fill="FFD966" w:themeFill="accent4" w:themeFillTint="99"/>
          </w:tcPr>
          <w:p w14:paraId="19C03CF9" w14:textId="77777777" w:rsidR="00BE3ABD" w:rsidRDefault="00BE3ABD" w:rsidP="00864A10">
            <w:pPr>
              <w:rPr>
                <w:rFonts w:ascii="Calibri" w:eastAsia="Calibri" w:hAnsi="Calibri" w:cs="Calibri"/>
                <w:color w:val="000000" w:themeColor="text1"/>
                <w:sz w:val="20"/>
                <w:szCs w:val="20"/>
              </w:rPr>
            </w:pPr>
          </w:p>
          <w:p w14:paraId="7EEFEB81" w14:textId="77777777" w:rsidR="00BE3ABD" w:rsidRPr="00303004" w:rsidRDefault="00BE3ABD" w:rsidP="00864A10">
            <w:pPr>
              <w:rPr>
                <w:rFonts w:ascii="Calibri" w:eastAsia="Calibri" w:hAnsi="Calibri" w:cs="Calibri"/>
                <w:sz w:val="20"/>
                <w:szCs w:val="20"/>
              </w:rPr>
            </w:pPr>
            <w:r>
              <w:rPr>
                <w:rFonts w:ascii="Calibri" w:eastAsia="Calibri" w:hAnsi="Calibri" w:cs="Calibri"/>
                <w:sz w:val="20"/>
                <w:szCs w:val="20"/>
              </w:rPr>
              <w:t>BR</w:t>
            </w:r>
          </w:p>
        </w:tc>
        <w:tc>
          <w:tcPr>
            <w:tcW w:w="1559" w:type="dxa"/>
            <w:shd w:val="clear" w:color="auto" w:fill="FFD966" w:themeFill="accent4" w:themeFillTint="99"/>
          </w:tcPr>
          <w:p w14:paraId="552AA5E7" w14:textId="77777777" w:rsidR="00BE3ABD" w:rsidRDefault="00BE3ABD" w:rsidP="00864A10">
            <w:pPr>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 xml:space="preserve">Planning - </w:t>
            </w:r>
          </w:p>
          <w:p w14:paraId="602B7A70" w14:textId="77777777" w:rsidR="00BE3ABD" w:rsidRDefault="00BE3ABD" w:rsidP="00864A10">
            <w:pPr>
              <w:rPr>
                <w:rFonts w:ascii="Calibri" w:eastAsia="Calibri" w:hAnsi="Calibri" w:cs="Calibri"/>
                <w:color w:val="000000" w:themeColor="text1"/>
                <w:sz w:val="20"/>
                <w:szCs w:val="20"/>
              </w:rPr>
            </w:pPr>
          </w:p>
          <w:p w14:paraId="7F050DA0" w14:textId="77777777" w:rsidR="00BE3ABD" w:rsidRDefault="00BE3ABD" w:rsidP="00864A10">
            <w:pPr>
              <w:rPr>
                <w:rFonts w:ascii="Calibri" w:eastAsia="Calibri" w:hAnsi="Calibri" w:cs="Calibri"/>
                <w:color w:val="000000" w:themeColor="text1"/>
                <w:sz w:val="20"/>
                <w:szCs w:val="20"/>
              </w:rPr>
            </w:pPr>
          </w:p>
          <w:p w14:paraId="7FE8A563" w14:textId="77777777" w:rsidR="00BE3ABD" w:rsidRDefault="00BE3ABD" w:rsidP="00864A10">
            <w:pPr>
              <w:rPr>
                <w:rFonts w:ascii="Calibri" w:eastAsia="Calibri" w:hAnsi="Calibri" w:cs="Calibri"/>
                <w:color w:val="000000" w:themeColor="text1"/>
                <w:sz w:val="20"/>
                <w:szCs w:val="20"/>
              </w:rPr>
            </w:pPr>
          </w:p>
          <w:p w14:paraId="1B1DC752"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60744E1C"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lastRenderedPageBreak/>
              <w:t>Subject Based Tasks</w:t>
            </w:r>
          </w:p>
          <w:p w14:paraId="68E56049" w14:textId="77777777" w:rsidR="00BE3ABD" w:rsidRDefault="00BE3ABD" w:rsidP="00864A10">
            <w:pPr>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SKA</w:t>
            </w:r>
          </w:p>
        </w:tc>
        <w:tc>
          <w:tcPr>
            <w:tcW w:w="2126" w:type="dxa"/>
            <w:shd w:val="clear" w:color="auto" w:fill="FFD966" w:themeFill="accent4" w:themeFillTint="99"/>
          </w:tcPr>
          <w:p w14:paraId="42ABC1B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All teachers are teachers of literacy. What are the key aspects of literacy to cover in planning?</w:t>
            </w:r>
          </w:p>
        </w:tc>
        <w:tc>
          <w:tcPr>
            <w:tcW w:w="1134" w:type="dxa"/>
            <w:shd w:val="clear" w:color="auto" w:fill="FFD966" w:themeFill="accent4" w:themeFillTint="99"/>
          </w:tcPr>
          <w:p w14:paraId="523434BE" w14:textId="77777777" w:rsidR="00BE3ABD" w:rsidRDefault="00BE3ABD" w:rsidP="00864A1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37D848FF" w14:textId="77777777" w:rsidR="00BE3ABD" w:rsidRDefault="00BE3ABD" w:rsidP="00864A10">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7F752EA8" w14:textId="77777777" w:rsidR="00BE3ABD" w:rsidRDefault="00BE3ABD" w:rsidP="00864A10">
            <w:pPr>
              <w:rPr>
                <w:rFonts w:ascii="Calibri" w:eastAsia="Calibri" w:hAnsi="Calibri" w:cs="Calibri"/>
                <w:b/>
                <w:bCs/>
                <w:color w:val="000000" w:themeColor="text1"/>
                <w:sz w:val="20"/>
                <w:szCs w:val="20"/>
              </w:rPr>
            </w:pPr>
          </w:p>
          <w:p w14:paraId="4D8BE2EF" w14:textId="77777777" w:rsidR="00BE3ABD" w:rsidRDefault="00BE3ABD" w:rsidP="00864A1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0A8DC711" w14:textId="77777777" w:rsidR="00BE3ABD" w:rsidRDefault="00BE3ABD" w:rsidP="00864A1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lastRenderedPageBreak/>
              <w:t>Critical reflection</w:t>
            </w:r>
          </w:p>
        </w:tc>
        <w:tc>
          <w:tcPr>
            <w:tcW w:w="1985" w:type="dxa"/>
            <w:shd w:val="clear" w:color="auto" w:fill="FFD966" w:themeFill="accent4" w:themeFillTint="99"/>
          </w:tcPr>
          <w:p w14:paraId="7C1A7B4A"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We will be referring to:</w:t>
            </w:r>
          </w:p>
          <w:p w14:paraId="1EF8B4DB" w14:textId="77777777" w:rsidR="00BE3ABD" w:rsidRDefault="00BE3ABD" w:rsidP="00864A10">
            <w:pPr>
              <w:rPr>
                <w:rFonts w:ascii="Calibri" w:eastAsia="Calibri" w:hAnsi="Calibri" w:cs="Calibri"/>
                <w:color w:val="000000" w:themeColor="text1"/>
                <w:sz w:val="20"/>
                <w:szCs w:val="20"/>
              </w:rPr>
            </w:pPr>
          </w:p>
          <w:p w14:paraId="463EE97C" w14:textId="77777777" w:rsidR="00BE3ABD" w:rsidRDefault="00A85D66" w:rsidP="00864A10">
            <w:pPr>
              <w:rPr>
                <w:rFonts w:ascii="Calibri" w:eastAsia="Calibri" w:hAnsi="Calibri" w:cs="Calibri"/>
                <w:color w:val="000000" w:themeColor="text1"/>
                <w:sz w:val="20"/>
                <w:szCs w:val="20"/>
              </w:rPr>
            </w:pPr>
            <w:hyperlink r:id="rId135" w:history="1">
              <w:r w:rsidR="00BE3ABD" w:rsidRPr="00D147DE">
                <w:rPr>
                  <w:rStyle w:val="Hyperlink"/>
                  <w:rFonts w:ascii="Calibri" w:eastAsia="Calibri" w:hAnsi="Calibri" w:cs="Calibri"/>
                  <w:sz w:val="20"/>
                  <w:szCs w:val="20"/>
                </w:rPr>
                <w:t>https://educationendowmentfoundation.org.uk/education-</w:t>
              </w:r>
              <w:r w:rsidR="00BE3ABD" w:rsidRPr="00D147DE">
                <w:rPr>
                  <w:rStyle w:val="Hyperlink"/>
                  <w:rFonts w:ascii="Calibri" w:eastAsia="Calibri" w:hAnsi="Calibri" w:cs="Calibri"/>
                  <w:sz w:val="20"/>
                  <w:szCs w:val="20"/>
                </w:rPr>
                <w:lastRenderedPageBreak/>
                <w:t>evidence/guidance-reports/literacy-ks3-ks4</w:t>
              </w:r>
            </w:hyperlink>
          </w:p>
          <w:p w14:paraId="76900F2A"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D966" w:themeFill="accent4" w:themeFillTint="99"/>
          </w:tcPr>
          <w:p w14:paraId="0FA2A54A"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Provide opportunities to cover the key aspects of literacy in history lessons.</w:t>
            </w:r>
          </w:p>
        </w:tc>
      </w:tr>
      <w:tr w:rsidR="00BE3ABD" w14:paraId="0434886A" w14:textId="77777777" w:rsidTr="006B7A28">
        <w:tc>
          <w:tcPr>
            <w:tcW w:w="710" w:type="dxa"/>
            <w:shd w:val="clear" w:color="auto" w:fill="FFD966" w:themeFill="accent4" w:themeFillTint="99"/>
          </w:tcPr>
          <w:p w14:paraId="6EDB1A21"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D966" w:themeFill="accent4" w:themeFillTint="99"/>
          </w:tcPr>
          <w:p w14:paraId="668649D0"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BR</w:t>
            </w:r>
          </w:p>
        </w:tc>
        <w:tc>
          <w:tcPr>
            <w:tcW w:w="1559" w:type="dxa"/>
            <w:shd w:val="clear" w:color="auto" w:fill="FFD966" w:themeFill="accent4" w:themeFillTint="99"/>
          </w:tcPr>
          <w:p w14:paraId="48CAAB12" w14:textId="77777777" w:rsidR="00BE3ABD" w:rsidRDefault="00BE3ABD" w:rsidP="00864A10">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2211AAB5" w14:textId="77777777" w:rsidR="00BE3ABD" w:rsidRDefault="00BE3ABD" w:rsidP="00864A10">
            <w:pPr>
              <w:rPr>
                <w:rFonts w:ascii="Calibri" w:eastAsia="Calibri" w:hAnsi="Calibri" w:cs="Calibri"/>
                <w:color w:val="000000" w:themeColor="text1"/>
                <w:sz w:val="20"/>
                <w:szCs w:val="20"/>
              </w:rPr>
            </w:pPr>
          </w:p>
        </w:tc>
        <w:tc>
          <w:tcPr>
            <w:tcW w:w="2126" w:type="dxa"/>
            <w:shd w:val="clear" w:color="auto" w:fill="FFD966" w:themeFill="accent4" w:themeFillTint="99"/>
          </w:tcPr>
          <w:p w14:paraId="1ACE9B14"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Best planning focuses on a pithy enquiry question over a series of lessons. (Re-visit)</w:t>
            </w:r>
          </w:p>
        </w:tc>
        <w:tc>
          <w:tcPr>
            <w:tcW w:w="1134" w:type="dxa"/>
            <w:shd w:val="clear" w:color="auto" w:fill="FFD966" w:themeFill="accent4" w:themeFillTint="99"/>
          </w:tcPr>
          <w:p w14:paraId="03200006" w14:textId="77777777" w:rsidR="00BE3ABD" w:rsidRDefault="00BE3ABD" w:rsidP="00864A1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7DAD8AAB" w14:textId="77777777" w:rsidR="00BE3ABD" w:rsidRDefault="00BE3ABD" w:rsidP="00864A10">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05ADAD93" w14:textId="77777777" w:rsidR="00BE3ABD" w:rsidRDefault="00BE3ABD" w:rsidP="00864A10">
            <w:pPr>
              <w:rPr>
                <w:rFonts w:ascii="Calibri" w:eastAsia="Calibri" w:hAnsi="Calibri" w:cs="Calibri"/>
                <w:b/>
                <w:bCs/>
                <w:color w:val="000000" w:themeColor="text1"/>
                <w:sz w:val="20"/>
                <w:szCs w:val="20"/>
              </w:rPr>
            </w:pPr>
          </w:p>
          <w:p w14:paraId="72E896B9" w14:textId="77777777" w:rsidR="00BE3ABD" w:rsidRDefault="00BE3ABD" w:rsidP="00864A1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5FEB2B7E" w14:textId="77777777" w:rsidR="00BE3ABD" w:rsidRDefault="00BE3ABD" w:rsidP="00864A1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D966" w:themeFill="accent4" w:themeFillTint="99"/>
          </w:tcPr>
          <w:p w14:paraId="5BF07D61"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 Teaching History 99 – Into the Key Stage 3 history garden: choosing and planting your enquiry questions. M. Riley</w:t>
            </w:r>
          </w:p>
        </w:tc>
        <w:tc>
          <w:tcPr>
            <w:tcW w:w="2976" w:type="dxa"/>
            <w:shd w:val="clear" w:color="auto" w:fill="FFD966" w:themeFill="accent4" w:themeFillTint="99"/>
          </w:tcPr>
          <w:p w14:paraId="3406CEB3"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Use an enquiry question to structure a short series of lessons and build their assessment model around this.</w:t>
            </w:r>
          </w:p>
        </w:tc>
      </w:tr>
      <w:tr w:rsidR="00BE3ABD" w14:paraId="015CD9BF" w14:textId="77777777" w:rsidTr="006B7A28">
        <w:tc>
          <w:tcPr>
            <w:tcW w:w="710" w:type="dxa"/>
            <w:shd w:val="clear" w:color="auto" w:fill="FFD966" w:themeFill="accent4" w:themeFillTint="99"/>
          </w:tcPr>
          <w:p w14:paraId="6E6206BF"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D966" w:themeFill="accent4" w:themeFillTint="99"/>
          </w:tcPr>
          <w:p w14:paraId="41A9CF16"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BR</w:t>
            </w:r>
          </w:p>
        </w:tc>
        <w:tc>
          <w:tcPr>
            <w:tcW w:w="1559" w:type="dxa"/>
            <w:shd w:val="clear" w:color="auto" w:fill="FFD966" w:themeFill="accent4" w:themeFillTint="99"/>
          </w:tcPr>
          <w:p w14:paraId="2A7A6904" w14:textId="77777777" w:rsidR="00BE3ABD" w:rsidRDefault="00BE3ABD" w:rsidP="00864A10">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351B991E" w14:textId="77777777" w:rsidR="00BE3ABD" w:rsidRDefault="00BE3ABD" w:rsidP="00864A10">
            <w:pPr>
              <w:rPr>
                <w:rFonts w:ascii="Calibri" w:eastAsia="Calibri" w:hAnsi="Calibri" w:cs="Calibri"/>
                <w:color w:val="000000" w:themeColor="text1"/>
                <w:sz w:val="20"/>
                <w:szCs w:val="20"/>
              </w:rPr>
            </w:pPr>
          </w:p>
        </w:tc>
        <w:tc>
          <w:tcPr>
            <w:tcW w:w="2126" w:type="dxa"/>
            <w:shd w:val="clear" w:color="auto" w:fill="FFD966" w:themeFill="accent4" w:themeFillTint="99"/>
          </w:tcPr>
          <w:p w14:paraId="7ECDE57E"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Best planning focuses on the wider planning of your curriculum</w:t>
            </w:r>
          </w:p>
        </w:tc>
        <w:tc>
          <w:tcPr>
            <w:tcW w:w="1134" w:type="dxa"/>
            <w:shd w:val="clear" w:color="auto" w:fill="FFD966" w:themeFill="accent4" w:themeFillTint="99"/>
          </w:tcPr>
          <w:p w14:paraId="3BEA0B8F" w14:textId="77777777" w:rsidR="00BE3ABD" w:rsidRDefault="00BE3ABD" w:rsidP="00864A1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1CCA3F4C" w14:textId="77777777" w:rsidR="00BE3ABD" w:rsidRDefault="00BE3ABD" w:rsidP="00864A10">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15EB11FD" w14:textId="77777777" w:rsidR="00BE3ABD" w:rsidRDefault="00BE3ABD" w:rsidP="00864A10">
            <w:pPr>
              <w:rPr>
                <w:rFonts w:ascii="Calibri" w:eastAsia="Calibri" w:hAnsi="Calibri" w:cs="Calibri"/>
                <w:b/>
                <w:bCs/>
                <w:color w:val="000000" w:themeColor="text1"/>
                <w:sz w:val="20"/>
                <w:szCs w:val="20"/>
              </w:rPr>
            </w:pPr>
          </w:p>
          <w:p w14:paraId="761DE668" w14:textId="77777777" w:rsidR="00BE3ABD" w:rsidRDefault="00BE3ABD" w:rsidP="00864A1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741D1944" w14:textId="77777777" w:rsidR="00BE3ABD" w:rsidRDefault="00BE3ABD" w:rsidP="00864A1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D966" w:themeFill="accent4" w:themeFillTint="99"/>
          </w:tcPr>
          <w:p w14:paraId="1B5F3EB7"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2FF5B372" w14:textId="77777777" w:rsidR="00BE3ABD" w:rsidRDefault="00BE3ABD" w:rsidP="00864A10">
            <w:pPr>
              <w:rPr>
                <w:rFonts w:ascii="Calibri" w:eastAsia="Calibri" w:hAnsi="Calibri" w:cs="Calibri"/>
                <w:color w:val="000000" w:themeColor="text1"/>
                <w:sz w:val="20"/>
                <w:szCs w:val="20"/>
              </w:rPr>
            </w:pPr>
          </w:p>
          <w:p w14:paraId="7FF1E265"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171 – Conducting the orchestra to allow our students to hear the symphony: getting richness of knowledge without resorting to fact overload. A. Ford and R. Kennett.</w:t>
            </w:r>
          </w:p>
          <w:p w14:paraId="7D872F8E" w14:textId="77777777" w:rsidR="00BE3ABD" w:rsidRDefault="00BE3ABD" w:rsidP="00864A10">
            <w:pPr>
              <w:rPr>
                <w:rFonts w:ascii="Calibri" w:eastAsia="Calibri" w:hAnsi="Calibri" w:cs="Calibri"/>
                <w:color w:val="000000" w:themeColor="text1"/>
                <w:sz w:val="20"/>
                <w:szCs w:val="20"/>
              </w:rPr>
            </w:pPr>
          </w:p>
          <w:p w14:paraId="463845F5"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Teaching History 112 – Professional wrestling in the history department: a case study in planning the teaching of the British Empire at Key Stage 3. J. </w:t>
            </w:r>
            <w:proofErr w:type="spellStart"/>
            <w:r>
              <w:rPr>
                <w:rFonts w:ascii="Calibri" w:eastAsia="Calibri" w:hAnsi="Calibri" w:cs="Calibri"/>
                <w:color w:val="000000" w:themeColor="text1"/>
                <w:sz w:val="20"/>
                <w:szCs w:val="20"/>
              </w:rPr>
              <w:t>Byrom</w:t>
            </w:r>
            <w:proofErr w:type="spellEnd"/>
            <w:r>
              <w:rPr>
                <w:rFonts w:ascii="Calibri" w:eastAsia="Calibri" w:hAnsi="Calibri" w:cs="Calibri"/>
                <w:color w:val="000000" w:themeColor="text1"/>
                <w:sz w:val="20"/>
                <w:szCs w:val="20"/>
              </w:rPr>
              <w:t xml:space="preserve"> and M. Riley </w:t>
            </w:r>
          </w:p>
        </w:tc>
        <w:tc>
          <w:tcPr>
            <w:tcW w:w="2976" w:type="dxa"/>
            <w:shd w:val="clear" w:color="auto" w:fill="FFD966" w:themeFill="accent4" w:themeFillTint="99"/>
          </w:tcPr>
          <w:p w14:paraId="77E0AD14"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Plan a series of lessons.</w:t>
            </w:r>
          </w:p>
        </w:tc>
      </w:tr>
      <w:tr w:rsidR="00BE3ABD" w14:paraId="35B0E604" w14:textId="77777777" w:rsidTr="006B7A28">
        <w:tc>
          <w:tcPr>
            <w:tcW w:w="710" w:type="dxa"/>
            <w:shd w:val="clear" w:color="auto" w:fill="FFD966" w:themeFill="accent4" w:themeFillTint="99"/>
          </w:tcPr>
          <w:p w14:paraId="621A2311"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D966" w:themeFill="accent4" w:themeFillTint="99"/>
          </w:tcPr>
          <w:p w14:paraId="1FC0233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BR</w:t>
            </w:r>
          </w:p>
        </w:tc>
        <w:tc>
          <w:tcPr>
            <w:tcW w:w="1559" w:type="dxa"/>
            <w:shd w:val="clear" w:color="auto" w:fill="FFD966" w:themeFill="accent4" w:themeFillTint="99"/>
          </w:tcPr>
          <w:p w14:paraId="291494DB" w14:textId="77777777" w:rsidR="00BE3ABD" w:rsidRDefault="00BE3ABD" w:rsidP="00864A10">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159F6A28" w14:textId="77777777" w:rsidR="00BE3ABD" w:rsidRDefault="00BE3ABD" w:rsidP="00864A10">
            <w:pPr>
              <w:rPr>
                <w:rFonts w:ascii="Calibri" w:eastAsia="Calibri" w:hAnsi="Calibri" w:cs="Calibri"/>
                <w:color w:val="000000" w:themeColor="text1"/>
                <w:sz w:val="20"/>
                <w:szCs w:val="20"/>
              </w:rPr>
            </w:pPr>
          </w:p>
        </w:tc>
        <w:tc>
          <w:tcPr>
            <w:tcW w:w="2126" w:type="dxa"/>
            <w:shd w:val="clear" w:color="auto" w:fill="FFD966" w:themeFill="accent4" w:themeFillTint="99"/>
          </w:tcPr>
          <w:p w14:paraId="1FB836C8"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Best planning focuses on the wider planning of your series of lessons.</w:t>
            </w:r>
          </w:p>
        </w:tc>
        <w:tc>
          <w:tcPr>
            <w:tcW w:w="1134" w:type="dxa"/>
            <w:shd w:val="clear" w:color="auto" w:fill="FFD966" w:themeFill="accent4" w:themeFillTint="99"/>
          </w:tcPr>
          <w:p w14:paraId="791A5D9C" w14:textId="77777777" w:rsidR="00BE3ABD" w:rsidRDefault="00BE3ABD" w:rsidP="00864A10">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03862A67" w14:textId="77777777" w:rsidR="00BE3ABD" w:rsidRDefault="00BE3ABD" w:rsidP="00864A10">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4D15674A" w14:textId="77777777" w:rsidR="00BE3ABD" w:rsidRDefault="00BE3ABD" w:rsidP="00864A10">
            <w:pPr>
              <w:rPr>
                <w:rFonts w:ascii="Calibri" w:eastAsia="Calibri" w:hAnsi="Calibri" w:cs="Calibri"/>
                <w:b/>
                <w:bCs/>
                <w:color w:val="000000" w:themeColor="text1"/>
                <w:sz w:val="20"/>
                <w:szCs w:val="20"/>
              </w:rPr>
            </w:pPr>
          </w:p>
          <w:p w14:paraId="492872B9" w14:textId="77777777" w:rsidR="00BE3ABD" w:rsidRDefault="00BE3ABD" w:rsidP="00864A1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2FC6122D" w14:textId="77777777" w:rsidR="00BE3ABD" w:rsidRDefault="00BE3ABD" w:rsidP="00864A1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D966" w:themeFill="accent4" w:themeFillTint="99"/>
          </w:tcPr>
          <w:p w14:paraId="5CB4228F" w14:textId="77777777" w:rsidR="00BE3ABD" w:rsidRDefault="00BE3ABD" w:rsidP="00864A10">
            <w:pPr>
              <w:rPr>
                <w:rFonts w:ascii="Calibri" w:eastAsia="Calibri" w:hAnsi="Calibri" w:cs="Calibri"/>
                <w:color w:val="000000" w:themeColor="text1"/>
                <w:sz w:val="20"/>
                <w:szCs w:val="20"/>
              </w:rPr>
            </w:pPr>
            <w:r w:rsidRPr="0009178A">
              <w:rPr>
                <w:rFonts w:ascii="Calibri" w:eastAsia="Calibri" w:hAnsi="Calibri" w:cs="Calibri"/>
                <w:color w:val="FF0000"/>
                <w:sz w:val="20"/>
                <w:szCs w:val="20"/>
              </w:rPr>
              <w:t>Demonstration of wider planning - practical</w:t>
            </w:r>
          </w:p>
        </w:tc>
        <w:tc>
          <w:tcPr>
            <w:tcW w:w="2976" w:type="dxa"/>
            <w:shd w:val="clear" w:color="auto" w:fill="FFD966" w:themeFill="accent4" w:themeFillTint="99"/>
          </w:tcPr>
          <w:p w14:paraId="059EBC77"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Plan a series of lessons.</w:t>
            </w:r>
          </w:p>
        </w:tc>
      </w:tr>
      <w:tr w:rsidR="00BE3ABD" w14:paraId="2DC00772" w14:textId="77777777" w:rsidTr="006B7A28">
        <w:tc>
          <w:tcPr>
            <w:tcW w:w="710" w:type="dxa"/>
            <w:shd w:val="clear" w:color="auto" w:fill="FFD966" w:themeFill="accent4" w:themeFillTint="99"/>
          </w:tcPr>
          <w:p w14:paraId="5E74F78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D966" w:themeFill="accent4" w:themeFillTint="99"/>
          </w:tcPr>
          <w:p w14:paraId="4849BCBB" w14:textId="77777777" w:rsidR="00BE3ABD" w:rsidRDefault="00BE3ABD" w:rsidP="00864A10">
            <w:pPr>
              <w:rPr>
                <w:rFonts w:ascii="Calibri" w:eastAsia="Calibri" w:hAnsi="Calibri" w:cs="Calibri"/>
                <w:color w:val="000000" w:themeColor="text1"/>
                <w:sz w:val="20"/>
                <w:szCs w:val="20"/>
              </w:rPr>
            </w:pPr>
          </w:p>
        </w:tc>
        <w:tc>
          <w:tcPr>
            <w:tcW w:w="1559" w:type="dxa"/>
            <w:shd w:val="clear" w:color="auto" w:fill="FFD966" w:themeFill="accent4" w:themeFillTint="99"/>
          </w:tcPr>
          <w:p w14:paraId="4FDA29F9"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126" w:type="dxa"/>
            <w:shd w:val="clear" w:color="auto" w:fill="FFD966" w:themeFill="accent4" w:themeFillTint="99"/>
          </w:tcPr>
          <w:p w14:paraId="7F891FB4" w14:textId="77777777" w:rsidR="00BE3ABD" w:rsidRDefault="00BE3ABD" w:rsidP="00864A10">
            <w:pPr>
              <w:rPr>
                <w:rFonts w:ascii="Calibri" w:eastAsia="Calibri" w:hAnsi="Calibri" w:cs="Calibri"/>
                <w:color w:val="000000" w:themeColor="text1"/>
                <w:sz w:val="20"/>
                <w:szCs w:val="20"/>
              </w:rPr>
            </w:pPr>
          </w:p>
        </w:tc>
        <w:tc>
          <w:tcPr>
            <w:tcW w:w="1134" w:type="dxa"/>
            <w:shd w:val="clear" w:color="auto" w:fill="FFD966" w:themeFill="accent4" w:themeFillTint="99"/>
          </w:tcPr>
          <w:p w14:paraId="4A922BF5" w14:textId="77777777" w:rsidR="00BE3ABD" w:rsidRDefault="00BE3ABD" w:rsidP="00864A10">
            <w:pPr>
              <w:rPr>
                <w:rFonts w:ascii="Calibri" w:eastAsia="Calibri" w:hAnsi="Calibri" w:cs="Calibri"/>
                <w:color w:val="000000" w:themeColor="text1"/>
                <w:sz w:val="20"/>
                <w:szCs w:val="20"/>
              </w:rPr>
            </w:pPr>
          </w:p>
        </w:tc>
        <w:tc>
          <w:tcPr>
            <w:tcW w:w="1985" w:type="dxa"/>
            <w:shd w:val="clear" w:color="auto" w:fill="FFD966" w:themeFill="accent4" w:themeFillTint="99"/>
          </w:tcPr>
          <w:p w14:paraId="64AD41AD"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D966" w:themeFill="accent4" w:themeFillTint="99"/>
          </w:tcPr>
          <w:p w14:paraId="65BD645C" w14:textId="77777777" w:rsidR="00BE3ABD" w:rsidRDefault="00BE3ABD" w:rsidP="00864A10">
            <w:pPr>
              <w:contextualSpacing/>
              <w:rPr>
                <w:rFonts w:ascii="Calibri" w:eastAsia="Calibri" w:hAnsi="Calibri" w:cs="Calibri"/>
                <w:color w:val="000000" w:themeColor="text1"/>
                <w:sz w:val="20"/>
                <w:szCs w:val="20"/>
              </w:rPr>
            </w:pPr>
          </w:p>
        </w:tc>
      </w:tr>
      <w:tr w:rsidR="00BE3ABD" w14:paraId="5752E532" w14:textId="77777777" w:rsidTr="006B7A28">
        <w:tc>
          <w:tcPr>
            <w:tcW w:w="710" w:type="dxa"/>
            <w:shd w:val="clear" w:color="auto" w:fill="FFE599" w:themeFill="accent4" w:themeFillTint="66"/>
          </w:tcPr>
          <w:p w14:paraId="3AEA7B14"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23/11 9.00-10.30 </w:t>
            </w:r>
          </w:p>
        </w:tc>
        <w:tc>
          <w:tcPr>
            <w:tcW w:w="709" w:type="dxa"/>
            <w:shd w:val="clear" w:color="auto" w:fill="FFE599" w:themeFill="accent4" w:themeFillTint="66"/>
          </w:tcPr>
          <w:p w14:paraId="50807FD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E599" w:themeFill="accent4" w:themeFillTint="66"/>
          </w:tcPr>
          <w:p w14:paraId="6CB613B4" w14:textId="77777777" w:rsidR="00BE3ABD" w:rsidRDefault="00BE3ABD" w:rsidP="00864A10">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 xml:space="preserve">Assessment - </w:t>
            </w:r>
          </w:p>
          <w:p w14:paraId="201ED91A"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Retrieval and History</w:t>
            </w:r>
          </w:p>
          <w:p w14:paraId="5A7B85E6" w14:textId="77777777" w:rsidR="00BE3ABD" w:rsidRDefault="00BE3ABD" w:rsidP="00864A10">
            <w:pPr>
              <w:rPr>
                <w:rFonts w:ascii="Calibri" w:eastAsia="Calibri" w:hAnsi="Calibri" w:cs="Calibri"/>
                <w:color w:val="000000" w:themeColor="text1"/>
                <w:sz w:val="20"/>
                <w:szCs w:val="20"/>
              </w:rPr>
            </w:pPr>
          </w:p>
          <w:p w14:paraId="4FCC9F05" w14:textId="77777777" w:rsidR="00BE3ABD" w:rsidRDefault="00BE3ABD" w:rsidP="00864A10">
            <w:pPr>
              <w:rPr>
                <w:rFonts w:ascii="Calibri" w:eastAsia="Calibri" w:hAnsi="Calibri" w:cs="Calibri"/>
                <w:color w:val="000000" w:themeColor="text1"/>
                <w:sz w:val="20"/>
                <w:szCs w:val="20"/>
              </w:rPr>
            </w:pPr>
          </w:p>
          <w:p w14:paraId="77FD742E" w14:textId="77777777" w:rsidR="00BE3ABD" w:rsidRDefault="00BE3ABD" w:rsidP="00864A10">
            <w:pPr>
              <w:rPr>
                <w:rFonts w:ascii="Calibri" w:eastAsia="Calibri" w:hAnsi="Calibri" w:cs="Calibri"/>
                <w:color w:val="000000" w:themeColor="text1"/>
                <w:sz w:val="20"/>
                <w:szCs w:val="20"/>
              </w:rPr>
            </w:pPr>
          </w:p>
          <w:p w14:paraId="515F0218" w14:textId="77777777" w:rsidR="00BE3ABD" w:rsidRDefault="00BE3ABD" w:rsidP="00864A10">
            <w:pPr>
              <w:rPr>
                <w:rFonts w:ascii="Calibri" w:eastAsia="Calibri" w:hAnsi="Calibri" w:cs="Calibri"/>
                <w:color w:val="000000" w:themeColor="text1"/>
                <w:sz w:val="20"/>
                <w:szCs w:val="20"/>
              </w:rPr>
            </w:pPr>
          </w:p>
          <w:p w14:paraId="44E03673"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6895AA8C"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Subject Based Tasks</w:t>
            </w:r>
          </w:p>
          <w:p w14:paraId="50BCB5B8"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SKA</w:t>
            </w:r>
          </w:p>
        </w:tc>
        <w:tc>
          <w:tcPr>
            <w:tcW w:w="2126" w:type="dxa"/>
            <w:shd w:val="clear" w:color="auto" w:fill="FFE599" w:themeFill="accent4" w:themeFillTint="66"/>
          </w:tcPr>
          <w:p w14:paraId="72942D28" w14:textId="77777777" w:rsidR="00BE3ABD" w:rsidRDefault="00BE3ABD" w:rsidP="00864A10">
            <w:pPr>
              <w:rPr>
                <w:rFonts w:ascii="Calibri" w:eastAsia="Calibri" w:hAnsi="Calibri" w:cs="Calibri"/>
                <w:sz w:val="20"/>
                <w:szCs w:val="20"/>
              </w:rPr>
            </w:pPr>
            <w:r>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39954527" w14:textId="77777777" w:rsidR="00BE3ABD" w:rsidRDefault="00BE3ABD" w:rsidP="00864A10">
            <w:pPr>
              <w:rPr>
                <w:rFonts w:ascii="Calibri" w:eastAsia="Calibri" w:hAnsi="Calibri" w:cs="Calibri"/>
                <w:color w:val="000000" w:themeColor="text1"/>
                <w:sz w:val="20"/>
                <w:szCs w:val="20"/>
              </w:rPr>
            </w:pPr>
          </w:p>
        </w:tc>
        <w:tc>
          <w:tcPr>
            <w:tcW w:w="1134" w:type="dxa"/>
            <w:shd w:val="clear" w:color="auto" w:fill="FFE599" w:themeFill="accent4" w:themeFillTint="66"/>
          </w:tcPr>
          <w:p w14:paraId="2E8AB91E"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1AEC8679"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7EEF89E0" w14:textId="77777777" w:rsidR="00BE3ABD" w:rsidRDefault="00BE3ABD" w:rsidP="00864A10">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46893FE0" w14:textId="77777777" w:rsidR="00BE3ABD" w:rsidRDefault="00BE3ABD" w:rsidP="00864A10">
            <w:pPr>
              <w:rPr>
                <w:rFonts w:ascii="Calibri" w:eastAsia="Calibri" w:hAnsi="Calibri" w:cs="Calibri"/>
                <w:b/>
                <w:bCs/>
                <w:color w:val="000000" w:themeColor="text1"/>
                <w:sz w:val="20"/>
                <w:szCs w:val="20"/>
              </w:rPr>
            </w:pPr>
          </w:p>
          <w:p w14:paraId="1A6444A0" w14:textId="77777777" w:rsidR="00BE3ABD" w:rsidRDefault="00BE3ABD" w:rsidP="00864A1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13A97636" w14:textId="77777777" w:rsidR="00BE3ABD" w:rsidRDefault="00BE3ABD" w:rsidP="00864A1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E599" w:themeFill="accent4" w:themeFillTint="66"/>
          </w:tcPr>
          <w:p w14:paraId="67289F0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1C6AA0B9" w14:textId="77777777" w:rsidR="00BE3ABD" w:rsidRDefault="00BE3ABD" w:rsidP="00864A10">
            <w:pPr>
              <w:rPr>
                <w:rFonts w:ascii="Calibri" w:eastAsia="Calibri" w:hAnsi="Calibri" w:cs="Calibri"/>
                <w:color w:val="000000" w:themeColor="text1"/>
                <w:sz w:val="20"/>
                <w:szCs w:val="20"/>
              </w:rPr>
            </w:pPr>
          </w:p>
          <w:p w14:paraId="41A49B5E"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Reflective Teaching of History 11-18: Meeting Stands and Applying Research – R. Phillips.</w:t>
            </w:r>
          </w:p>
          <w:p w14:paraId="62E94DE5" w14:textId="77777777" w:rsidR="00BE3ABD" w:rsidRDefault="00BE3ABD" w:rsidP="00864A10">
            <w:pPr>
              <w:rPr>
                <w:rFonts w:ascii="Calibri" w:eastAsia="Calibri" w:hAnsi="Calibri" w:cs="Calibri"/>
                <w:color w:val="000000" w:themeColor="text1"/>
                <w:sz w:val="20"/>
                <w:szCs w:val="20"/>
              </w:rPr>
            </w:pPr>
          </w:p>
          <w:p w14:paraId="2B5E47D9"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Retrieval Practice – K. Jones</w:t>
            </w:r>
          </w:p>
          <w:p w14:paraId="5AF71AC2" w14:textId="77777777" w:rsidR="00BE3ABD" w:rsidRDefault="00BE3ABD" w:rsidP="00864A10">
            <w:pPr>
              <w:rPr>
                <w:rFonts w:ascii="Calibri" w:eastAsia="Calibri" w:hAnsi="Calibri" w:cs="Calibri"/>
                <w:color w:val="000000" w:themeColor="text1"/>
                <w:sz w:val="20"/>
                <w:szCs w:val="20"/>
              </w:rPr>
            </w:pPr>
          </w:p>
          <w:p w14:paraId="54CA76E4"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critical role of retrieval practice in long-term retention – H. L. Roediger III and A. C. Butler</w:t>
            </w:r>
          </w:p>
          <w:p w14:paraId="763FF0AD" w14:textId="77777777" w:rsidR="00BE3ABD" w:rsidRDefault="00BE3ABD" w:rsidP="00864A10">
            <w:pPr>
              <w:rPr>
                <w:rFonts w:ascii="Calibri" w:eastAsia="Calibri" w:hAnsi="Calibri" w:cs="Calibri"/>
                <w:color w:val="000000" w:themeColor="text1"/>
                <w:sz w:val="20"/>
                <w:szCs w:val="20"/>
              </w:rPr>
            </w:pPr>
          </w:p>
          <w:p w14:paraId="0E01139D"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E599" w:themeFill="accent4" w:themeFillTint="66"/>
          </w:tcPr>
          <w:p w14:paraId="5A5A1DC3"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 xml:space="preserve">Consider prior learning and subject coverage when planning, teaching and assessing. </w:t>
            </w:r>
          </w:p>
          <w:p w14:paraId="4E34B6BA" w14:textId="77777777" w:rsidR="00BE3ABD" w:rsidRDefault="00BE3ABD" w:rsidP="00864A10">
            <w:pPr>
              <w:contextualSpacing/>
              <w:rPr>
                <w:rFonts w:ascii="Calibri" w:eastAsia="Calibri" w:hAnsi="Calibri" w:cs="Calibri"/>
                <w:color w:val="000000" w:themeColor="text1"/>
                <w:sz w:val="20"/>
                <w:szCs w:val="20"/>
              </w:rPr>
            </w:pPr>
          </w:p>
        </w:tc>
      </w:tr>
      <w:tr w:rsidR="00BE3ABD" w14:paraId="1236909B" w14:textId="77777777" w:rsidTr="006B7A28">
        <w:tc>
          <w:tcPr>
            <w:tcW w:w="710" w:type="dxa"/>
            <w:shd w:val="clear" w:color="auto" w:fill="FFE599" w:themeFill="accent4" w:themeFillTint="66"/>
          </w:tcPr>
          <w:p w14:paraId="222F9106"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E599" w:themeFill="accent4" w:themeFillTint="66"/>
          </w:tcPr>
          <w:p w14:paraId="15DB4F33"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E599" w:themeFill="accent4" w:themeFillTint="66"/>
          </w:tcPr>
          <w:p w14:paraId="197A1DF6" w14:textId="77777777" w:rsidR="00BE3ABD" w:rsidRDefault="00BE3ABD" w:rsidP="00864A1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Assessment -</w:t>
            </w:r>
          </w:p>
          <w:p w14:paraId="7CDC3650"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Formative Assessment – Theory and Ideas. </w:t>
            </w:r>
          </w:p>
        </w:tc>
        <w:tc>
          <w:tcPr>
            <w:tcW w:w="2126" w:type="dxa"/>
            <w:shd w:val="clear" w:color="auto" w:fill="FFE599" w:themeFill="accent4" w:themeFillTint="66"/>
          </w:tcPr>
          <w:p w14:paraId="271C9400"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Formative assessment check points will have to be consistently embedded into short-term, medium-term and long-term planning. How do you know that they know? </w:t>
            </w:r>
          </w:p>
        </w:tc>
        <w:tc>
          <w:tcPr>
            <w:tcW w:w="1134" w:type="dxa"/>
            <w:shd w:val="clear" w:color="auto" w:fill="FFE599" w:themeFill="accent4" w:themeFillTint="66"/>
          </w:tcPr>
          <w:p w14:paraId="0E667E13"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CFF499D"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38B7D40B" w14:textId="77777777" w:rsidR="00BE3ABD" w:rsidRDefault="00BE3ABD" w:rsidP="00864A10">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7F4E72D3" w14:textId="77777777" w:rsidR="00BE3ABD" w:rsidRDefault="00BE3ABD" w:rsidP="00864A10">
            <w:pPr>
              <w:rPr>
                <w:rFonts w:ascii="Calibri" w:eastAsia="Calibri" w:hAnsi="Calibri" w:cs="Calibri"/>
                <w:b/>
                <w:bCs/>
                <w:color w:val="000000" w:themeColor="text1"/>
                <w:sz w:val="20"/>
                <w:szCs w:val="20"/>
              </w:rPr>
            </w:pPr>
          </w:p>
          <w:p w14:paraId="7F97F7C4" w14:textId="77777777" w:rsidR="00BE3ABD" w:rsidRDefault="00BE3ABD" w:rsidP="00864A10">
            <w:pPr>
              <w:spacing w:line="259" w:lineRule="auto"/>
              <w:rPr>
                <w:rFonts w:ascii="Calibri" w:eastAsia="Calibri" w:hAnsi="Calibri" w:cs="Calibri"/>
                <w:b/>
                <w:bCs/>
                <w:color w:val="000000" w:themeColor="text1"/>
                <w:sz w:val="20"/>
                <w:szCs w:val="20"/>
              </w:rPr>
            </w:pPr>
            <w:r w:rsidRPr="33579C33">
              <w:rPr>
                <w:rFonts w:ascii="Calibri" w:eastAsia="Calibri" w:hAnsi="Calibri" w:cs="Calibri"/>
                <w:color w:val="000000" w:themeColor="text1"/>
                <w:sz w:val="20"/>
                <w:szCs w:val="20"/>
              </w:rPr>
              <w:t>Research based</w:t>
            </w:r>
          </w:p>
          <w:p w14:paraId="040928CC" w14:textId="77777777" w:rsidR="00BE3ABD" w:rsidRDefault="00BE3ABD" w:rsidP="00864A10">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1985" w:type="dxa"/>
            <w:shd w:val="clear" w:color="auto" w:fill="FFE599" w:themeFill="accent4" w:themeFillTint="66"/>
          </w:tcPr>
          <w:p w14:paraId="6E6EC0B2"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Inside the Black Box: Raising </w:t>
            </w:r>
            <w:proofErr w:type="gramStart"/>
            <w:r>
              <w:rPr>
                <w:rFonts w:ascii="Calibri" w:eastAsia="Calibri" w:hAnsi="Calibri" w:cs="Calibri"/>
                <w:color w:val="000000" w:themeColor="text1"/>
                <w:sz w:val="20"/>
                <w:szCs w:val="20"/>
              </w:rPr>
              <w:t>Standards  Through</w:t>
            </w:r>
            <w:proofErr w:type="gramEnd"/>
            <w:r>
              <w:rPr>
                <w:rFonts w:ascii="Calibri" w:eastAsia="Calibri" w:hAnsi="Calibri" w:cs="Calibri"/>
                <w:color w:val="000000" w:themeColor="text1"/>
                <w:sz w:val="20"/>
                <w:szCs w:val="20"/>
              </w:rPr>
              <w:t xml:space="preserve"> Classroom Assessment – D. </w:t>
            </w:r>
            <w:proofErr w:type="spellStart"/>
            <w:r>
              <w:rPr>
                <w:rFonts w:ascii="Calibri" w:eastAsia="Calibri" w:hAnsi="Calibri" w:cs="Calibri"/>
                <w:color w:val="000000" w:themeColor="text1"/>
                <w:sz w:val="20"/>
                <w:szCs w:val="20"/>
              </w:rPr>
              <w:t>Wiliam</w:t>
            </w:r>
            <w:proofErr w:type="spellEnd"/>
            <w:r>
              <w:rPr>
                <w:rFonts w:ascii="Calibri" w:eastAsia="Calibri" w:hAnsi="Calibri" w:cs="Calibri"/>
                <w:color w:val="000000" w:themeColor="text1"/>
                <w:sz w:val="20"/>
                <w:szCs w:val="20"/>
              </w:rPr>
              <w:t xml:space="preserve"> &amp; P. Black.</w:t>
            </w:r>
          </w:p>
        </w:tc>
        <w:tc>
          <w:tcPr>
            <w:tcW w:w="2976" w:type="dxa"/>
            <w:shd w:val="clear" w:color="auto" w:fill="FFE599" w:themeFill="accent4" w:themeFillTint="66"/>
          </w:tcPr>
          <w:p w14:paraId="29E35B69"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Embed formative assessment strategies into lessons.</w:t>
            </w:r>
          </w:p>
        </w:tc>
      </w:tr>
      <w:tr w:rsidR="00BE3ABD" w14:paraId="4CA3E9DF" w14:textId="77777777" w:rsidTr="006B7A28">
        <w:tc>
          <w:tcPr>
            <w:tcW w:w="710" w:type="dxa"/>
            <w:shd w:val="clear" w:color="auto" w:fill="FFE599" w:themeFill="accent4" w:themeFillTint="66"/>
          </w:tcPr>
          <w:p w14:paraId="52564C65"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E599" w:themeFill="accent4" w:themeFillTint="66"/>
          </w:tcPr>
          <w:p w14:paraId="53BDA079"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E599" w:themeFill="accent4" w:themeFillTint="66"/>
          </w:tcPr>
          <w:p w14:paraId="2CC21D5F" w14:textId="77777777" w:rsidR="00BE3ABD" w:rsidRDefault="00BE3ABD" w:rsidP="00864A1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Assessment </w:t>
            </w:r>
            <w:r>
              <w:rPr>
                <w:rFonts w:ascii="Calibri" w:eastAsia="Calibri" w:hAnsi="Calibri" w:cs="Calibri"/>
                <w:color w:val="000000" w:themeColor="text1"/>
                <w:sz w:val="20"/>
                <w:szCs w:val="20"/>
              </w:rPr>
              <w:t>–</w:t>
            </w:r>
          </w:p>
          <w:p w14:paraId="2DED9011"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Scaffolding</w:t>
            </w:r>
          </w:p>
          <w:p w14:paraId="0DBCABC1" w14:textId="77777777" w:rsidR="00BE3ABD" w:rsidRDefault="00BE3ABD" w:rsidP="00864A10">
            <w:pPr>
              <w:rPr>
                <w:rFonts w:ascii="Calibri" w:eastAsia="Calibri" w:hAnsi="Calibri" w:cs="Calibri"/>
                <w:color w:val="000000" w:themeColor="text1"/>
                <w:sz w:val="20"/>
                <w:szCs w:val="20"/>
              </w:rPr>
            </w:pPr>
          </w:p>
        </w:tc>
        <w:tc>
          <w:tcPr>
            <w:tcW w:w="2126" w:type="dxa"/>
            <w:shd w:val="clear" w:color="auto" w:fill="FFE599" w:themeFill="accent4" w:themeFillTint="66"/>
          </w:tcPr>
          <w:p w14:paraId="1A15BAD8"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Scaffolding will likely feature in your practice but can you over-scaffold and can it eventually impact the progress of pupils?</w:t>
            </w:r>
          </w:p>
        </w:tc>
        <w:tc>
          <w:tcPr>
            <w:tcW w:w="1134" w:type="dxa"/>
            <w:shd w:val="clear" w:color="auto" w:fill="FFE599" w:themeFill="accent4" w:themeFillTint="66"/>
          </w:tcPr>
          <w:p w14:paraId="4EADBEFE"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7A84FDE5"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5B0D4269" w14:textId="77777777" w:rsidR="00BE3ABD" w:rsidRDefault="00BE3ABD" w:rsidP="00864A10">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26B998AD" w14:textId="77777777" w:rsidR="00BE3ABD" w:rsidRDefault="00BE3ABD" w:rsidP="00864A10">
            <w:pPr>
              <w:rPr>
                <w:rFonts w:ascii="Calibri" w:eastAsia="Calibri" w:hAnsi="Calibri" w:cs="Calibri"/>
                <w:b/>
                <w:bCs/>
                <w:color w:val="000000" w:themeColor="text1"/>
                <w:sz w:val="20"/>
                <w:szCs w:val="20"/>
              </w:rPr>
            </w:pPr>
          </w:p>
          <w:p w14:paraId="3922F938" w14:textId="77777777" w:rsidR="00BE3ABD" w:rsidRDefault="00BE3ABD" w:rsidP="00864A1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0DBFA10E" w14:textId="77777777" w:rsidR="00BE3ABD" w:rsidRDefault="00BE3ABD" w:rsidP="00864A1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E599" w:themeFill="accent4" w:themeFillTint="66"/>
          </w:tcPr>
          <w:p w14:paraId="0B92430C"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0522D63D" w14:textId="77777777" w:rsidR="00BE3ABD" w:rsidRDefault="00BE3ABD" w:rsidP="00864A10">
            <w:pPr>
              <w:rPr>
                <w:rFonts w:ascii="Calibri" w:eastAsia="Calibri" w:hAnsi="Calibri" w:cs="Calibri"/>
                <w:color w:val="000000" w:themeColor="text1"/>
                <w:sz w:val="20"/>
                <w:szCs w:val="20"/>
              </w:rPr>
            </w:pPr>
          </w:p>
          <w:p w14:paraId="2481A273"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Does scaffolding make them fall? Reflecting on strategies for developing causal arguments in Years 8 and 11.</w:t>
            </w:r>
          </w:p>
          <w:p w14:paraId="1C41E9C6" w14:textId="77777777" w:rsidR="00BE3ABD" w:rsidRDefault="00BE3ABD" w:rsidP="00864A10">
            <w:pPr>
              <w:rPr>
                <w:rFonts w:ascii="Calibri" w:eastAsia="Calibri" w:hAnsi="Calibri" w:cs="Calibri"/>
                <w:color w:val="000000" w:themeColor="text1"/>
                <w:sz w:val="20"/>
                <w:szCs w:val="20"/>
              </w:rPr>
            </w:pPr>
          </w:p>
          <w:p w14:paraId="27B21C29"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J. Evans &amp; G. Pate</w:t>
            </w:r>
          </w:p>
        </w:tc>
        <w:tc>
          <w:tcPr>
            <w:tcW w:w="2976" w:type="dxa"/>
            <w:shd w:val="clear" w:color="auto" w:fill="FFE599" w:themeFill="accent4" w:themeFillTint="66"/>
          </w:tcPr>
          <w:p w14:paraId="76EF1274"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When is it and when is it not appropriate to scaffold </w:t>
            </w:r>
            <w:proofErr w:type="gramStart"/>
            <w:r>
              <w:rPr>
                <w:rFonts w:ascii="Calibri" w:eastAsia="Calibri" w:hAnsi="Calibri" w:cs="Calibri"/>
                <w:color w:val="000000" w:themeColor="text1"/>
                <w:sz w:val="20"/>
                <w:szCs w:val="20"/>
              </w:rPr>
              <w:t>learning.</w:t>
            </w:r>
            <w:proofErr w:type="gramEnd"/>
          </w:p>
        </w:tc>
      </w:tr>
      <w:tr w:rsidR="00BE3ABD" w14:paraId="0C525CC8" w14:textId="77777777" w:rsidTr="006B7A28">
        <w:tc>
          <w:tcPr>
            <w:tcW w:w="710" w:type="dxa"/>
            <w:shd w:val="clear" w:color="auto" w:fill="FFE599" w:themeFill="accent4" w:themeFillTint="66"/>
          </w:tcPr>
          <w:p w14:paraId="474FE20F"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E599" w:themeFill="accent4" w:themeFillTint="66"/>
          </w:tcPr>
          <w:p w14:paraId="5EA02F51"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E599" w:themeFill="accent4" w:themeFillTint="66"/>
          </w:tcPr>
          <w:p w14:paraId="42441669" w14:textId="77777777" w:rsidR="00BE3ABD" w:rsidRDefault="00BE3ABD" w:rsidP="00864A1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Assessment </w:t>
            </w:r>
            <w:r>
              <w:rPr>
                <w:rFonts w:ascii="Calibri" w:eastAsia="Calibri" w:hAnsi="Calibri" w:cs="Calibri"/>
                <w:color w:val="000000" w:themeColor="text1"/>
                <w:sz w:val="20"/>
                <w:szCs w:val="20"/>
              </w:rPr>
              <w:t>–</w:t>
            </w:r>
          </w:p>
          <w:p w14:paraId="491C87C5"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Marking Exercise</w:t>
            </w:r>
          </w:p>
          <w:p w14:paraId="6691714C" w14:textId="77777777" w:rsidR="00BE3ABD" w:rsidRDefault="00BE3ABD" w:rsidP="00864A10">
            <w:pPr>
              <w:rPr>
                <w:rFonts w:ascii="Calibri" w:eastAsia="Calibri" w:hAnsi="Calibri" w:cs="Calibri"/>
                <w:color w:val="000000" w:themeColor="text1"/>
                <w:sz w:val="20"/>
                <w:szCs w:val="20"/>
              </w:rPr>
            </w:pPr>
          </w:p>
        </w:tc>
        <w:tc>
          <w:tcPr>
            <w:tcW w:w="2126" w:type="dxa"/>
            <w:shd w:val="clear" w:color="auto" w:fill="FFE599" w:themeFill="accent4" w:themeFillTint="66"/>
          </w:tcPr>
          <w:p w14:paraId="74B45D8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Effective assessment knowledge at KS4 is critical for pupil understanding and needs. </w:t>
            </w:r>
          </w:p>
        </w:tc>
        <w:tc>
          <w:tcPr>
            <w:tcW w:w="1134" w:type="dxa"/>
            <w:shd w:val="clear" w:color="auto" w:fill="FFE599" w:themeFill="accent4" w:themeFillTint="66"/>
          </w:tcPr>
          <w:p w14:paraId="4675EE79"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354A625D"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01AC4B6D" w14:textId="77777777" w:rsidR="00BE3ABD" w:rsidRDefault="00BE3ABD" w:rsidP="00864A10">
            <w:pPr>
              <w:rPr>
                <w:rFonts w:ascii="Calibri" w:eastAsia="Calibri" w:hAnsi="Calibri" w:cs="Calibri"/>
                <w:b/>
                <w:bCs/>
                <w:color w:val="000000" w:themeColor="text1"/>
                <w:sz w:val="20"/>
                <w:szCs w:val="20"/>
              </w:rPr>
            </w:pPr>
            <w:r w:rsidRPr="38F430A7">
              <w:rPr>
                <w:rFonts w:ascii="Calibri" w:eastAsia="Calibri" w:hAnsi="Calibri" w:cs="Calibri"/>
                <w:b/>
                <w:bCs/>
                <w:color w:val="000000" w:themeColor="text1"/>
                <w:sz w:val="20"/>
                <w:szCs w:val="20"/>
              </w:rPr>
              <w:t xml:space="preserve">Assessment </w:t>
            </w:r>
          </w:p>
          <w:p w14:paraId="49D64C92" w14:textId="77777777" w:rsidR="00BE3ABD" w:rsidRDefault="00BE3ABD" w:rsidP="00864A10">
            <w:pPr>
              <w:rPr>
                <w:rFonts w:ascii="Calibri" w:eastAsia="Calibri" w:hAnsi="Calibri" w:cs="Calibri"/>
                <w:b/>
                <w:bCs/>
                <w:color w:val="000000" w:themeColor="text1"/>
                <w:sz w:val="20"/>
                <w:szCs w:val="20"/>
              </w:rPr>
            </w:pPr>
          </w:p>
          <w:p w14:paraId="3D444AD1" w14:textId="77777777" w:rsidR="00BE3ABD" w:rsidRDefault="00BE3ABD" w:rsidP="00864A1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7FF7133B" w14:textId="77777777" w:rsidR="00BE3ABD" w:rsidRDefault="00BE3ABD" w:rsidP="00864A1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E599" w:themeFill="accent4" w:themeFillTint="66"/>
          </w:tcPr>
          <w:p w14:paraId="44A9C06F"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3F4841DC" w14:textId="77777777" w:rsidR="00BE3ABD" w:rsidRDefault="00BE3ABD" w:rsidP="00864A10">
            <w:pPr>
              <w:rPr>
                <w:rFonts w:ascii="Calibri" w:eastAsia="Calibri" w:hAnsi="Calibri" w:cs="Calibri"/>
                <w:color w:val="000000" w:themeColor="text1"/>
                <w:sz w:val="20"/>
                <w:szCs w:val="20"/>
              </w:rPr>
            </w:pPr>
          </w:p>
          <w:p w14:paraId="52135F1A" w14:textId="77777777" w:rsidR="00BE3ABD" w:rsidRDefault="00A85D66" w:rsidP="00864A10">
            <w:pPr>
              <w:rPr>
                <w:rFonts w:ascii="Calibri" w:eastAsia="Calibri" w:hAnsi="Calibri" w:cs="Calibri"/>
                <w:color w:val="000000" w:themeColor="text1"/>
                <w:sz w:val="20"/>
                <w:szCs w:val="20"/>
              </w:rPr>
            </w:pPr>
            <w:hyperlink r:id="rId136" w:history="1">
              <w:r w:rsidR="00BE3ABD" w:rsidRPr="00694450">
                <w:rPr>
                  <w:rStyle w:val="Hyperlink"/>
                  <w:rFonts w:ascii="Calibri" w:eastAsia="Calibri" w:hAnsi="Calibri" w:cs="Calibri"/>
                  <w:sz w:val="20"/>
                  <w:szCs w:val="20"/>
                </w:rPr>
                <w:t>https://qualifications.pearson.com/content/dam/pdf/GCSE/History/2016/specification-and-sample-assessments/gcse-9-1-history-specification.pdf</w:t>
              </w:r>
            </w:hyperlink>
          </w:p>
          <w:p w14:paraId="4C343B8A" w14:textId="77777777" w:rsidR="00BE3ABD" w:rsidRDefault="00BE3ABD" w:rsidP="00864A10">
            <w:pPr>
              <w:rPr>
                <w:rFonts w:ascii="Calibri" w:eastAsia="Calibri" w:hAnsi="Calibri" w:cs="Calibri"/>
                <w:color w:val="000000" w:themeColor="text1"/>
                <w:sz w:val="20"/>
                <w:szCs w:val="20"/>
              </w:rPr>
            </w:pPr>
          </w:p>
          <w:p w14:paraId="0ADD07D6"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E599" w:themeFill="accent4" w:themeFillTint="66"/>
          </w:tcPr>
          <w:p w14:paraId="5C824307"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Begin to correctly apply a GCSE mark-scheme</w:t>
            </w:r>
          </w:p>
        </w:tc>
      </w:tr>
      <w:tr w:rsidR="00BE3ABD" w14:paraId="2D4D03B8" w14:textId="77777777" w:rsidTr="006B7A28">
        <w:tc>
          <w:tcPr>
            <w:tcW w:w="710" w:type="dxa"/>
            <w:shd w:val="clear" w:color="auto" w:fill="FFE599" w:themeFill="accent4" w:themeFillTint="66"/>
          </w:tcPr>
          <w:p w14:paraId="4EBE1416"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E599" w:themeFill="accent4" w:themeFillTint="66"/>
          </w:tcPr>
          <w:p w14:paraId="6D156901" w14:textId="77777777" w:rsidR="00BE3ABD" w:rsidRDefault="00BE3ABD" w:rsidP="00864A10">
            <w:pPr>
              <w:rPr>
                <w:rFonts w:ascii="Calibri" w:eastAsia="Calibri" w:hAnsi="Calibri" w:cs="Calibri"/>
                <w:color w:val="000000" w:themeColor="text1"/>
                <w:sz w:val="20"/>
                <w:szCs w:val="20"/>
              </w:rPr>
            </w:pPr>
          </w:p>
        </w:tc>
        <w:tc>
          <w:tcPr>
            <w:tcW w:w="1559" w:type="dxa"/>
            <w:shd w:val="clear" w:color="auto" w:fill="FFE599" w:themeFill="accent4" w:themeFillTint="66"/>
          </w:tcPr>
          <w:p w14:paraId="696A4379"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126" w:type="dxa"/>
            <w:shd w:val="clear" w:color="auto" w:fill="FFE599" w:themeFill="accent4" w:themeFillTint="66"/>
          </w:tcPr>
          <w:p w14:paraId="2CAB5964" w14:textId="77777777" w:rsidR="00BE3ABD" w:rsidRDefault="00BE3ABD" w:rsidP="00864A10">
            <w:pPr>
              <w:rPr>
                <w:rFonts w:ascii="Calibri" w:eastAsia="Calibri" w:hAnsi="Calibri" w:cs="Calibri"/>
                <w:color w:val="000000" w:themeColor="text1"/>
                <w:sz w:val="20"/>
                <w:szCs w:val="20"/>
              </w:rPr>
            </w:pPr>
          </w:p>
        </w:tc>
        <w:tc>
          <w:tcPr>
            <w:tcW w:w="1134" w:type="dxa"/>
            <w:shd w:val="clear" w:color="auto" w:fill="FFE599" w:themeFill="accent4" w:themeFillTint="66"/>
          </w:tcPr>
          <w:p w14:paraId="44912267" w14:textId="77777777" w:rsidR="00BE3ABD" w:rsidRDefault="00BE3ABD" w:rsidP="00864A10">
            <w:pPr>
              <w:rPr>
                <w:rFonts w:ascii="Calibri" w:eastAsia="Calibri" w:hAnsi="Calibri" w:cs="Calibri"/>
                <w:color w:val="000000" w:themeColor="text1"/>
                <w:sz w:val="20"/>
                <w:szCs w:val="20"/>
              </w:rPr>
            </w:pPr>
          </w:p>
        </w:tc>
        <w:tc>
          <w:tcPr>
            <w:tcW w:w="1985" w:type="dxa"/>
            <w:shd w:val="clear" w:color="auto" w:fill="FFE599" w:themeFill="accent4" w:themeFillTint="66"/>
          </w:tcPr>
          <w:p w14:paraId="0EE1916D"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E599" w:themeFill="accent4" w:themeFillTint="66"/>
          </w:tcPr>
          <w:p w14:paraId="7E94CB6D" w14:textId="77777777" w:rsidR="00BE3ABD" w:rsidRDefault="00BE3ABD" w:rsidP="00864A10">
            <w:pPr>
              <w:contextualSpacing/>
              <w:rPr>
                <w:rFonts w:ascii="Calibri" w:eastAsia="Calibri" w:hAnsi="Calibri" w:cs="Calibri"/>
                <w:color w:val="000000" w:themeColor="text1"/>
                <w:sz w:val="20"/>
                <w:szCs w:val="20"/>
              </w:rPr>
            </w:pPr>
          </w:p>
        </w:tc>
      </w:tr>
      <w:tr w:rsidR="00BE3ABD" w14:paraId="78DFFEDB" w14:textId="77777777" w:rsidTr="006B7A28">
        <w:tc>
          <w:tcPr>
            <w:tcW w:w="710" w:type="dxa"/>
            <w:shd w:val="clear" w:color="auto" w:fill="FFF2CC" w:themeFill="accent4" w:themeFillTint="33"/>
          </w:tcPr>
          <w:p w14:paraId="7E946BB4"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18/1 9.00-10.30 </w:t>
            </w:r>
          </w:p>
        </w:tc>
        <w:tc>
          <w:tcPr>
            <w:tcW w:w="709" w:type="dxa"/>
            <w:shd w:val="clear" w:color="auto" w:fill="FFF2CC" w:themeFill="accent4" w:themeFillTint="33"/>
          </w:tcPr>
          <w:p w14:paraId="1EF4CBA2"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F2CC" w:themeFill="accent4" w:themeFillTint="33"/>
          </w:tcPr>
          <w:p w14:paraId="3034C76A" w14:textId="77777777" w:rsidR="00BE3ABD" w:rsidRDefault="00BE3ABD" w:rsidP="00864A1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Curriculum </w:t>
            </w:r>
            <w:r>
              <w:rPr>
                <w:rFonts w:ascii="Calibri" w:eastAsia="Calibri" w:hAnsi="Calibri" w:cs="Calibri"/>
                <w:color w:val="000000" w:themeColor="text1"/>
                <w:sz w:val="20"/>
                <w:szCs w:val="20"/>
              </w:rPr>
              <w:t>–</w:t>
            </w:r>
            <w:r w:rsidRPr="4EB8602A">
              <w:rPr>
                <w:rFonts w:ascii="Calibri" w:eastAsia="Calibri" w:hAnsi="Calibri" w:cs="Calibri"/>
                <w:color w:val="000000" w:themeColor="text1"/>
                <w:sz w:val="20"/>
                <w:szCs w:val="20"/>
              </w:rPr>
              <w:t xml:space="preserve"> </w:t>
            </w:r>
          </w:p>
          <w:p w14:paraId="73D304DF"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Cause and Consequence</w:t>
            </w:r>
          </w:p>
          <w:p w14:paraId="016ED747"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(Second Order Concepts)</w:t>
            </w:r>
          </w:p>
          <w:p w14:paraId="14456070" w14:textId="77777777" w:rsidR="00BE3ABD" w:rsidRDefault="00BE3ABD" w:rsidP="00864A10">
            <w:pPr>
              <w:rPr>
                <w:rFonts w:ascii="Calibri" w:eastAsia="Calibri" w:hAnsi="Calibri" w:cs="Calibri"/>
                <w:color w:val="000000" w:themeColor="text1"/>
                <w:sz w:val="20"/>
                <w:szCs w:val="20"/>
              </w:rPr>
            </w:pPr>
          </w:p>
          <w:p w14:paraId="44917185" w14:textId="77777777" w:rsidR="00BE3ABD" w:rsidRDefault="00BE3ABD" w:rsidP="00864A10">
            <w:pPr>
              <w:rPr>
                <w:rFonts w:ascii="Calibri" w:eastAsia="Calibri" w:hAnsi="Calibri" w:cs="Calibri"/>
                <w:color w:val="000000" w:themeColor="text1"/>
                <w:sz w:val="20"/>
                <w:szCs w:val="20"/>
              </w:rPr>
            </w:pPr>
          </w:p>
          <w:p w14:paraId="1ABCCF93" w14:textId="77777777" w:rsidR="00BE3ABD" w:rsidRDefault="00BE3ABD" w:rsidP="00864A10">
            <w:pPr>
              <w:rPr>
                <w:rFonts w:ascii="Calibri" w:eastAsia="Calibri" w:hAnsi="Calibri" w:cs="Calibri"/>
                <w:color w:val="000000" w:themeColor="text1"/>
                <w:sz w:val="20"/>
                <w:szCs w:val="20"/>
              </w:rPr>
            </w:pPr>
          </w:p>
          <w:p w14:paraId="58740AE0"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76D2105C"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Subject Based Tasks</w:t>
            </w:r>
          </w:p>
          <w:p w14:paraId="73CA8338"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 xml:space="preserve">SKA </w:t>
            </w:r>
          </w:p>
        </w:tc>
        <w:tc>
          <w:tcPr>
            <w:tcW w:w="2126" w:type="dxa"/>
            <w:shd w:val="clear" w:color="auto" w:fill="FFF2CC" w:themeFill="accent4" w:themeFillTint="33"/>
          </w:tcPr>
          <w:p w14:paraId="3B18E777"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Cause and Consequence will be a central feature to planning at KS3 and KS4</w:t>
            </w:r>
          </w:p>
        </w:tc>
        <w:tc>
          <w:tcPr>
            <w:tcW w:w="1134" w:type="dxa"/>
            <w:shd w:val="clear" w:color="auto" w:fill="FFF2CC" w:themeFill="accent4" w:themeFillTint="33"/>
          </w:tcPr>
          <w:p w14:paraId="45749E44"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25E86EF8"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60F5F8E2" w14:textId="77777777" w:rsidR="00BE3ABD" w:rsidRDefault="00BE3ABD" w:rsidP="00864A10">
            <w:pPr>
              <w:rPr>
                <w:rFonts w:ascii="Calibri" w:eastAsia="Calibri" w:hAnsi="Calibri" w:cs="Calibri"/>
                <w:b/>
                <w:bCs/>
                <w:color w:val="000000" w:themeColor="text1"/>
                <w:sz w:val="20"/>
                <w:szCs w:val="20"/>
              </w:rPr>
            </w:pPr>
          </w:p>
          <w:p w14:paraId="5759D94E" w14:textId="77777777" w:rsidR="00BE3ABD" w:rsidRDefault="00BE3ABD" w:rsidP="00864A1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2CF2720F" w14:textId="77777777" w:rsidR="00BE3ABD" w:rsidRDefault="00BE3ABD" w:rsidP="00864A1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6C0E726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0148BCA8" w14:textId="77777777" w:rsidR="00BE3ABD" w:rsidRDefault="00BE3ABD" w:rsidP="00864A10">
            <w:pPr>
              <w:rPr>
                <w:rFonts w:ascii="Calibri" w:eastAsia="Calibri" w:hAnsi="Calibri" w:cs="Calibri"/>
                <w:color w:val="000000" w:themeColor="text1"/>
                <w:sz w:val="20"/>
                <w:szCs w:val="20"/>
              </w:rPr>
            </w:pPr>
          </w:p>
          <w:p w14:paraId="5E7A32A6"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Reflective Teaching of History 11-18: Meeting Stands and Applying Research – R. Phillips.</w:t>
            </w:r>
          </w:p>
          <w:p w14:paraId="10F5FE4C" w14:textId="77777777" w:rsidR="00BE3ABD" w:rsidRDefault="00BE3ABD" w:rsidP="00864A10">
            <w:pPr>
              <w:rPr>
                <w:rFonts w:ascii="Calibri" w:eastAsia="Calibri" w:hAnsi="Calibri" w:cs="Calibri"/>
                <w:color w:val="000000" w:themeColor="text1"/>
                <w:sz w:val="20"/>
                <w:szCs w:val="20"/>
              </w:rPr>
            </w:pPr>
          </w:p>
          <w:p w14:paraId="48296F71"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112 – Camels, diamonds and counterfactuals: a model for teaching causal reasoning – A. Chapman</w:t>
            </w:r>
          </w:p>
          <w:p w14:paraId="78A526FA"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F2CC" w:themeFill="accent4" w:themeFillTint="33"/>
          </w:tcPr>
          <w:p w14:paraId="72D5385B"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Effectively embed key strategies for teaching Cause and Consequence into planning.</w:t>
            </w:r>
          </w:p>
        </w:tc>
      </w:tr>
      <w:tr w:rsidR="00BE3ABD" w14:paraId="0B9E8E94" w14:textId="77777777" w:rsidTr="006B7A28">
        <w:tc>
          <w:tcPr>
            <w:tcW w:w="710" w:type="dxa"/>
            <w:shd w:val="clear" w:color="auto" w:fill="FFF2CC" w:themeFill="accent4" w:themeFillTint="33"/>
          </w:tcPr>
          <w:p w14:paraId="444104E1"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F2CC" w:themeFill="accent4" w:themeFillTint="33"/>
          </w:tcPr>
          <w:p w14:paraId="0D65062E"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F2CC" w:themeFill="accent4" w:themeFillTint="33"/>
          </w:tcPr>
          <w:p w14:paraId="77AACF66" w14:textId="77777777" w:rsidR="00BE3ABD" w:rsidRDefault="00BE3ABD" w:rsidP="00864A1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Curriculum </w:t>
            </w:r>
            <w:r>
              <w:rPr>
                <w:rFonts w:ascii="Calibri" w:eastAsia="Calibri" w:hAnsi="Calibri" w:cs="Calibri"/>
                <w:color w:val="000000" w:themeColor="text1"/>
                <w:sz w:val="20"/>
                <w:szCs w:val="20"/>
              </w:rPr>
              <w:t>–</w:t>
            </w:r>
          </w:p>
          <w:p w14:paraId="6EE38133"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Cause and Consequence (Second Order Concepts)</w:t>
            </w:r>
          </w:p>
        </w:tc>
        <w:tc>
          <w:tcPr>
            <w:tcW w:w="2126" w:type="dxa"/>
            <w:shd w:val="clear" w:color="auto" w:fill="FFF2CC" w:themeFill="accent4" w:themeFillTint="33"/>
          </w:tcPr>
          <w:p w14:paraId="28E07931"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Cause and Consequence will be a central feature to planning at KS3 and KS4</w:t>
            </w:r>
          </w:p>
        </w:tc>
        <w:tc>
          <w:tcPr>
            <w:tcW w:w="1134" w:type="dxa"/>
            <w:shd w:val="clear" w:color="auto" w:fill="FFF2CC" w:themeFill="accent4" w:themeFillTint="33"/>
          </w:tcPr>
          <w:p w14:paraId="4696036C"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40E3009"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2F558F07" w14:textId="77777777" w:rsidR="00BE3ABD" w:rsidRDefault="00BE3ABD" w:rsidP="00864A10">
            <w:pPr>
              <w:rPr>
                <w:rFonts w:ascii="Calibri" w:eastAsia="Calibri" w:hAnsi="Calibri" w:cs="Calibri"/>
                <w:b/>
                <w:bCs/>
                <w:color w:val="000000" w:themeColor="text1"/>
                <w:sz w:val="20"/>
                <w:szCs w:val="20"/>
              </w:rPr>
            </w:pPr>
          </w:p>
          <w:p w14:paraId="005CDD82" w14:textId="77777777" w:rsidR="00BE3ABD" w:rsidRDefault="00BE3ABD" w:rsidP="00864A1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05AA6F2A" w14:textId="77777777" w:rsidR="00BE3ABD" w:rsidRDefault="00BE3ABD" w:rsidP="00864A1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767754CE"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5AFD540A" w14:textId="77777777" w:rsidR="00BE3ABD" w:rsidRDefault="00BE3ABD" w:rsidP="00864A10">
            <w:pPr>
              <w:rPr>
                <w:rFonts w:ascii="Calibri" w:eastAsia="Calibri" w:hAnsi="Calibri" w:cs="Calibri"/>
                <w:color w:val="000000" w:themeColor="text1"/>
                <w:sz w:val="20"/>
                <w:szCs w:val="20"/>
              </w:rPr>
            </w:pPr>
          </w:p>
          <w:p w14:paraId="438DD83A"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112 – Camels, diamonds and counterfactuals: a model for teaching causal reasoning – A. Chapman</w:t>
            </w:r>
          </w:p>
          <w:p w14:paraId="33AD05AF" w14:textId="77777777" w:rsidR="00BE3ABD" w:rsidRDefault="00BE3ABD" w:rsidP="00864A10">
            <w:pPr>
              <w:rPr>
                <w:rFonts w:ascii="Calibri" w:eastAsia="Calibri" w:hAnsi="Calibri" w:cs="Calibri"/>
                <w:color w:val="000000" w:themeColor="text1"/>
                <w:sz w:val="20"/>
                <w:szCs w:val="20"/>
              </w:rPr>
            </w:pPr>
          </w:p>
          <w:p w14:paraId="0FBFD189" w14:textId="77777777" w:rsidR="00BE3ABD" w:rsidRDefault="00BE3ABD" w:rsidP="00864A10">
            <w:pPr>
              <w:rPr>
                <w:rFonts w:ascii="Calibri" w:eastAsia="Calibri" w:hAnsi="Calibri" w:cs="Calibri"/>
                <w:color w:val="000000" w:themeColor="text1"/>
                <w:sz w:val="20"/>
                <w:szCs w:val="20"/>
              </w:rPr>
            </w:pPr>
          </w:p>
          <w:p w14:paraId="4CD628C5"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F2CC" w:themeFill="accent4" w:themeFillTint="33"/>
          </w:tcPr>
          <w:p w14:paraId="4EE6E9A7"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Effectively embed key strategies for teaching Cause and Consequence into planning.</w:t>
            </w:r>
          </w:p>
        </w:tc>
      </w:tr>
      <w:tr w:rsidR="00BE3ABD" w14:paraId="291D4FCD" w14:textId="77777777" w:rsidTr="006B7A28">
        <w:tc>
          <w:tcPr>
            <w:tcW w:w="710" w:type="dxa"/>
            <w:shd w:val="clear" w:color="auto" w:fill="FFF2CC" w:themeFill="accent4" w:themeFillTint="33"/>
          </w:tcPr>
          <w:p w14:paraId="5CD06E40"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F2CC" w:themeFill="accent4" w:themeFillTint="33"/>
          </w:tcPr>
          <w:p w14:paraId="432266B7"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F2CC" w:themeFill="accent4" w:themeFillTint="33"/>
          </w:tcPr>
          <w:p w14:paraId="19CB4FAD" w14:textId="77777777" w:rsidR="00BE3ABD" w:rsidRDefault="00BE3ABD" w:rsidP="00864A1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Curriculum </w:t>
            </w:r>
            <w:r>
              <w:rPr>
                <w:rFonts w:ascii="Calibri" w:eastAsia="Calibri" w:hAnsi="Calibri" w:cs="Calibri"/>
                <w:color w:val="000000" w:themeColor="text1"/>
                <w:sz w:val="20"/>
                <w:szCs w:val="20"/>
              </w:rPr>
              <w:t>–</w:t>
            </w:r>
          </w:p>
          <w:p w14:paraId="27BC677B"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Working with Sources (Second Order Concepts)</w:t>
            </w:r>
          </w:p>
        </w:tc>
        <w:tc>
          <w:tcPr>
            <w:tcW w:w="2126" w:type="dxa"/>
            <w:shd w:val="clear" w:color="auto" w:fill="FFF2CC" w:themeFill="accent4" w:themeFillTint="33"/>
          </w:tcPr>
          <w:p w14:paraId="01DAA60A"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Working with sources includes misconceptions around what makes good evidence, pupils can struggle with the concept of ‘bias’ and how pupils may select first evidence rather than best evidence.</w:t>
            </w:r>
          </w:p>
        </w:tc>
        <w:tc>
          <w:tcPr>
            <w:tcW w:w="1134" w:type="dxa"/>
            <w:shd w:val="clear" w:color="auto" w:fill="FFF2CC" w:themeFill="accent4" w:themeFillTint="33"/>
          </w:tcPr>
          <w:p w14:paraId="3C2084A1"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468CFAC5"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297D1FB9" w14:textId="77777777" w:rsidR="00BE3ABD" w:rsidRDefault="00BE3ABD" w:rsidP="00864A10">
            <w:pPr>
              <w:rPr>
                <w:rFonts w:ascii="Calibri" w:eastAsia="Calibri" w:hAnsi="Calibri" w:cs="Calibri"/>
                <w:b/>
                <w:bCs/>
                <w:color w:val="000000" w:themeColor="text1"/>
                <w:sz w:val="20"/>
                <w:szCs w:val="20"/>
              </w:rPr>
            </w:pPr>
          </w:p>
          <w:p w14:paraId="4036D2F9" w14:textId="77777777" w:rsidR="00BE3ABD" w:rsidRDefault="00BE3ABD" w:rsidP="00864A1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12488156" w14:textId="77777777" w:rsidR="00BE3ABD" w:rsidRDefault="00BE3ABD" w:rsidP="00864A1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029682C8"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6323F185" w14:textId="77777777" w:rsidR="00BE3ABD" w:rsidRDefault="00BE3ABD" w:rsidP="00864A10">
            <w:pPr>
              <w:rPr>
                <w:rFonts w:ascii="Calibri" w:eastAsia="Calibri" w:hAnsi="Calibri" w:cs="Calibri"/>
                <w:color w:val="000000" w:themeColor="text1"/>
                <w:sz w:val="20"/>
                <w:szCs w:val="20"/>
              </w:rPr>
            </w:pPr>
          </w:p>
          <w:p w14:paraId="74F5645E"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152 - Let’s play Supermarket Evidential Sweep: developing students’ awareness of the need to select evidence – R. Foster and S. Gadd</w:t>
            </w:r>
          </w:p>
          <w:p w14:paraId="05184DF5" w14:textId="77777777" w:rsidR="00BE3ABD" w:rsidRDefault="00BE3ABD" w:rsidP="00864A10">
            <w:pPr>
              <w:rPr>
                <w:rFonts w:ascii="Calibri" w:eastAsia="Calibri" w:hAnsi="Calibri" w:cs="Calibri"/>
                <w:color w:val="000000" w:themeColor="text1"/>
                <w:sz w:val="20"/>
                <w:szCs w:val="20"/>
              </w:rPr>
            </w:pPr>
          </w:p>
          <w:p w14:paraId="10736163"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73 – What is bias? S. Lang</w:t>
            </w:r>
          </w:p>
          <w:p w14:paraId="356BBAFA" w14:textId="77777777" w:rsidR="00BE3ABD" w:rsidRDefault="00BE3ABD" w:rsidP="00864A10">
            <w:pPr>
              <w:rPr>
                <w:rFonts w:ascii="Calibri" w:eastAsia="Calibri" w:hAnsi="Calibri" w:cs="Calibri"/>
                <w:color w:val="000000" w:themeColor="text1"/>
                <w:sz w:val="20"/>
                <w:szCs w:val="20"/>
              </w:rPr>
            </w:pPr>
          </w:p>
          <w:p w14:paraId="00F0E283"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91 – The use of sources in history. T. McAleavy</w:t>
            </w:r>
          </w:p>
          <w:p w14:paraId="342E7F53" w14:textId="77777777" w:rsidR="00BE3ABD" w:rsidRDefault="00BE3ABD" w:rsidP="00864A10">
            <w:pPr>
              <w:rPr>
                <w:rFonts w:ascii="Calibri" w:eastAsia="Calibri" w:hAnsi="Calibri" w:cs="Calibri"/>
                <w:color w:val="000000" w:themeColor="text1"/>
                <w:sz w:val="20"/>
                <w:szCs w:val="20"/>
              </w:rPr>
            </w:pPr>
          </w:p>
          <w:p w14:paraId="76D774C8"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176 – What’s the wisdom on evidence and sources?</w:t>
            </w:r>
          </w:p>
          <w:p w14:paraId="42A81BFF"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F2CC" w:themeFill="accent4" w:themeFillTint="33"/>
          </w:tcPr>
          <w:p w14:paraId="4646E71E"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Effectively embed key strategies for teaching Sources and handling evidence into planning.</w:t>
            </w:r>
          </w:p>
        </w:tc>
      </w:tr>
      <w:tr w:rsidR="00BE3ABD" w14:paraId="7471512E" w14:textId="77777777" w:rsidTr="006B7A28">
        <w:tc>
          <w:tcPr>
            <w:tcW w:w="710" w:type="dxa"/>
            <w:shd w:val="clear" w:color="auto" w:fill="FFF2CC" w:themeFill="accent4" w:themeFillTint="33"/>
          </w:tcPr>
          <w:p w14:paraId="648B4682"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F2CC" w:themeFill="accent4" w:themeFillTint="33"/>
          </w:tcPr>
          <w:p w14:paraId="4E1CDDAA"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FFF2CC" w:themeFill="accent4" w:themeFillTint="33"/>
          </w:tcPr>
          <w:p w14:paraId="4470A6F0" w14:textId="77777777" w:rsidR="00BE3ABD" w:rsidRDefault="00BE3ABD" w:rsidP="00864A1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Curriculum </w:t>
            </w:r>
            <w:r>
              <w:rPr>
                <w:rFonts w:ascii="Calibri" w:eastAsia="Calibri" w:hAnsi="Calibri" w:cs="Calibri"/>
                <w:color w:val="000000" w:themeColor="text1"/>
                <w:sz w:val="20"/>
                <w:szCs w:val="20"/>
              </w:rPr>
              <w:t>-</w:t>
            </w:r>
          </w:p>
          <w:p w14:paraId="30C11968"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Significance (Second Order Concepts)</w:t>
            </w:r>
          </w:p>
        </w:tc>
        <w:tc>
          <w:tcPr>
            <w:tcW w:w="2126" w:type="dxa"/>
            <w:shd w:val="clear" w:color="auto" w:fill="FFF2CC" w:themeFill="accent4" w:themeFillTint="33"/>
          </w:tcPr>
          <w:p w14:paraId="7AF88AE9"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The varying intricacies of teaching significance and how it is a lot more than just ‘how important?’</w:t>
            </w:r>
          </w:p>
        </w:tc>
        <w:tc>
          <w:tcPr>
            <w:tcW w:w="1134" w:type="dxa"/>
            <w:shd w:val="clear" w:color="auto" w:fill="FFF2CC" w:themeFill="accent4" w:themeFillTint="33"/>
          </w:tcPr>
          <w:p w14:paraId="2BF60E92"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1999CFAF"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3CC11B7B" w14:textId="77777777" w:rsidR="00BE3ABD" w:rsidRDefault="00BE3ABD" w:rsidP="00864A10">
            <w:pPr>
              <w:rPr>
                <w:rFonts w:ascii="Calibri" w:eastAsia="Calibri" w:hAnsi="Calibri" w:cs="Calibri"/>
                <w:b/>
                <w:bCs/>
                <w:color w:val="000000" w:themeColor="text1"/>
                <w:sz w:val="20"/>
                <w:szCs w:val="20"/>
              </w:rPr>
            </w:pPr>
          </w:p>
          <w:p w14:paraId="57480C48" w14:textId="77777777" w:rsidR="00BE3ABD" w:rsidRDefault="00BE3ABD" w:rsidP="00864A1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020C14C1" w14:textId="77777777" w:rsidR="00BE3ABD" w:rsidRDefault="00BE3ABD" w:rsidP="00864A1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FFF2CC" w:themeFill="accent4" w:themeFillTint="33"/>
          </w:tcPr>
          <w:p w14:paraId="2484E77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19B162CF" w14:textId="77777777" w:rsidR="00BE3ABD" w:rsidRDefault="00BE3ABD" w:rsidP="00864A10">
            <w:pPr>
              <w:rPr>
                <w:rFonts w:ascii="Calibri" w:eastAsia="Calibri" w:hAnsi="Calibri" w:cs="Calibri"/>
                <w:color w:val="000000" w:themeColor="text1"/>
                <w:sz w:val="20"/>
                <w:szCs w:val="20"/>
              </w:rPr>
            </w:pPr>
          </w:p>
          <w:p w14:paraId="452852C0"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What’s the wisdom on significance? </w:t>
            </w:r>
          </w:p>
          <w:p w14:paraId="36FB6864"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F2CC" w:themeFill="accent4" w:themeFillTint="33"/>
          </w:tcPr>
          <w:p w14:paraId="65E09998"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Effectively embed key strategies for teaching Significance into planning.</w:t>
            </w:r>
          </w:p>
        </w:tc>
      </w:tr>
      <w:tr w:rsidR="00BE3ABD" w14:paraId="41BAAEE0" w14:textId="77777777" w:rsidTr="006B7A28">
        <w:tc>
          <w:tcPr>
            <w:tcW w:w="710" w:type="dxa"/>
            <w:shd w:val="clear" w:color="auto" w:fill="FFF2CC" w:themeFill="accent4" w:themeFillTint="33"/>
          </w:tcPr>
          <w:p w14:paraId="3A44404E"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F2CC" w:themeFill="accent4" w:themeFillTint="33"/>
          </w:tcPr>
          <w:p w14:paraId="6763CE12" w14:textId="77777777" w:rsidR="00BE3ABD" w:rsidRDefault="00BE3ABD" w:rsidP="00864A10">
            <w:pPr>
              <w:rPr>
                <w:rFonts w:ascii="Calibri" w:eastAsia="Calibri" w:hAnsi="Calibri" w:cs="Calibri"/>
                <w:color w:val="000000" w:themeColor="text1"/>
                <w:sz w:val="20"/>
                <w:szCs w:val="20"/>
              </w:rPr>
            </w:pPr>
          </w:p>
        </w:tc>
        <w:tc>
          <w:tcPr>
            <w:tcW w:w="1559" w:type="dxa"/>
            <w:shd w:val="clear" w:color="auto" w:fill="FFF2CC" w:themeFill="accent4" w:themeFillTint="33"/>
          </w:tcPr>
          <w:p w14:paraId="7AE56B4B"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126" w:type="dxa"/>
            <w:shd w:val="clear" w:color="auto" w:fill="FFF2CC" w:themeFill="accent4" w:themeFillTint="33"/>
          </w:tcPr>
          <w:p w14:paraId="4E520585" w14:textId="77777777" w:rsidR="00BE3ABD" w:rsidRDefault="00BE3ABD" w:rsidP="00864A10">
            <w:pPr>
              <w:rPr>
                <w:rFonts w:ascii="Calibri" w:eastAsia="Calibri" w:hAnsi="Calibri" w:cs="Calibri"/>
                <w:color w:val="000000" w:themeColor="text1"/>
                <w:sz w:val="20"/>
                <w:szCs w:val="20"/>
              </w:rPr>
            </w:pPr>
          </w:p>
        </w:tc>
        <w:tc>
          <w:tcPr>
            <w:tcW w:w="1134" w:type="dxa"/>
            <w:shd w:val="clear" w:color="auto" w:fill="FFF2CC" w:themeFill="accent4" w:themeFillTint="33"/>
          </w:tcPr>
          <w:p w14:paraId="3BAAA119" w14:textId="77777777" w:rsidR="00BE3ABD" w:rsidRDefault="00BE3ABD" w:rsidP="00864A10">
            <w:pPr>
              <w:rPr>
                <w:rFonts w:ascii="Calibri" w:eastAsia="Calibri" w:hAnsi="Calibri" w:cs="Calibri"/>
                <w:color w:val="000000" w:themeColor="text1"/>
                <w:sz w:val="20"/>
                <w:szCs w:val="20"/>
              </w:rPr>
            </w:pPr>
          </w:p>
        </w:tc>
        <w:tc>
          <w:tcPr>
            <w:tcW w:w="1985" w:type="dxa"/>
            <w:shd w:val="clear" w:color="auto" w:fill="FFF2CC" w:themeFill="accent4" w:themeFillTint="33"/>
          </w:tcPr>
          <w:p w14:paraId="1BF3177F"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FFF2CC" w:themeFill="accent4" w:themeFillTint="33"/>
          </w:tcPr>
          <w:p w14:paraId="57D92DB0" w14:textId="77777777" w:rsidR="00BE3ABD" w:rsidRDefault="00BE3ABD" w:rsidP="00864A10">
            <w:pPr>
              <w:contextualSpacing/>
              <w:rPr>
                <w:rFonts w:ascii="Calibri" w:eastAsia="Calibri" w:hAnsi="Calibri" w:cs="Calibri"/>
                <w:color w:val="000000" w:themeColor="text1"/>
                <w:sz w:val="20"/>
                <w:szCs w:val="20"/>
              </w:rPr>
            </w:pPr>
          </w:p>
        </w:tc>
      </w:tr>
      <w:tr w:rsidR="00BE3ABD" w14:paraId="2A80C8B1" w14:textId="77777777" w:rsidTr="006B7A28">
        <w:tc>
          <w:tcPr>
            <w:tcW w:w="710" w:type="dxa"/>
            <w:shd w:val="clear" w:color="auto" w:fill="auto"/>
          </w:tcPr>
          <w:p w14:paraId="31D39D78"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8/3 9.00-10.30 </w:t>
            </w:r>
          </w:p>
        </w:tc>
        <w:tc>
          <w:tcPr>
            <w:tcW w:w="709" w:type="dxa"/>
            <w:shd w:val="clear" w:color="auto" w:fill="auto"/>
          </w:tcPr>
          <w:p w14:paraId="1E4CD31F"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auto"/>
          </w:tcPr>
          <w:p w14:paraId="044C0D87" w14:textId="77777777" w:rsidR="00BE3ABD" w:rsidRDefault="00BE3ABD" w:rsidP="00864A1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Consolidation - </w:t>
            </w:r>
          </w:p>
          <w:p w14:paraId="74AFAF88"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Recap – Second Order Concepts so far.</w:t>
            </w:r>
          </w:p>
          <w:p w14:paraId="12EDFD27" w14:textId="77777777" w:rsidR="00BE3ABD" w:rsidRDefault="00BE3ABD" w:rsidP="00864A10">
            <w:pPr>
              <w:rPr>
                <w:rFonts w:ascii="Calibri" w:eastAsia="Calibri" w:hAnsi="Calibri" w:cs="Calibri"/>
                <w:color w:val="000000" w:themeColor="text1"/>
                <w:sz w:val="20"/>
                <w:szCs w:val="20"/>
              </w:rPr>
            </w:pPr>
          </w:p>
          <w:p w14:paraId="4F1587AD" w14:textId="77777777" w:rsidR="00BE3ABD" w:rsidRDefault="00BE3ABD" w:rsidP="00864A10">
            <w:pPr>
              <w:rPr>
                <w:rFonts w:ascii="Calibri" w:eastAsia="Calibri" w:hAnsi="Calibri" w:cs="Calibri"/>
                <w:color w:val="000000" w:themeColor="text1"/>
                <w:sz w:val="20"/>
                <w:szCs w:val="20"/>
              </w:rPr>
            </w:pPr>
          </w:p>
          <w:p w14:paraId="0802CEC5" w14:textId="77777777" w:rsidR="00BE3ABD" w:rsidRDefault="00BE3ABD" w:rsidP="00864A10">
            <w:pPr>
              <w:rPr>
                <w:rFonts w:ascii="Calibri" w:eastAsia="Calibri" w:hAnsi="Calibri" w:cs="Calibri"/>
                <w:color w:val="000000" w:themeColor="text1"/>
                <w:sz w:val="20"/>
                <w:szCs w:val="20"/>
              </w:rPr>
            </w:pPr>
          </w:p>
          <w:p w14:paraId="6EC303A7"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4A6FFE53"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Subject Based Tasks</w:t>
            </w:r>
          </w:p>
          <w:p w14:paraId="457C9C48" w14:textId="77777777" w:rsidR="00BE3ABD" w:rsidRDefault="00BE3ABD" w:rsidP="00864A10">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 xml:space="preserve">SKA </w:t>
            </w:r>
          </w:p>
        </w:tc>
        <w:tc>
          <w:tcPr>
            <w:tcW w:w="2126" w:type="dxa"/>
            <w:shd w:val="clear" w:color="auto" w:fill="auto"/>
          </w:tcPr>
          <w:p w14:paraId="58843FBC"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Second Order concepts will under-pin teaching and planning at Key Stage 3</w:t>
            </w:r>
          </w:p>
        </w:tc>
        <w:tc>
          <w:tcPr>
            <w:tcW w:w="1134" w:type="dxa"/>
            <w:shd w:val="clear" w:color="auto" w:fill="auto"/>
          </w:tcPr>
          <w:p w14:paraId="648DF75F"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3557DCD1"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06BF0796" w14:textId="77777777" w:rsidR="00BE3ABD" w:rsidRDefault="00BE3ABD" w:rsidP="00864A10">
            <w:pPr>
              <w:rPr>
                <w:rFonts w:ascii="Calibri" w:eastAsia="Calibri" w:hAnsi="Calibri" w:cs="Calibri"/>
                <w:b/>
                <w:bCs/>
                <w:color w:val="000000" w:themeColor="text1"/>
                <w:sz w:val="20"/>
                <w:szCs w:val="20"/>
              </w:rPr>
            </w:pPr>
          </w:p>
          <w:p w14:paraId="6992A7CF" w14:textId="77777777" w:rsidR="00BE3ABD" w:rsidRDefault="00BE3ABD" w:rsidP="00864A1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3A3C9162" w14:textId="77777777" w:rsidR="00BE3ABD" w:rsidRDefault="00BE3ABD" w:rsidP="00864A1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auto"/>
          </w:tcPr>
          <w:p w14:paraId="40A226A2"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27B0DA03" w14:textId="77777777" w:rsidR="00BE3ABD" w:rsidRDefault="00BE3ABD" w:rsidP="00864A10">
            <w:pPr>
              <w:rPr>
                <w:rFonts w:ascii="Calibri" w:eastAsia="Calibri" w:hAnsi="Calibri" w:cs="Calibri"/>
                <w:color w:val="000000" w:themeColor="text1"/>
                <w:sz w:val="20"/>
                <w:szCs w:val="20"/>
              </w:rPr>
            </w:pPr>
          </w:p>
          <w:p w14:paraId="46A871AB"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Reflective Teaching of History 11-18: Meeting Stands and Applying Research – R. Phillips.</w:t>
            </w:r>
          </w:p>
          <w:p w14:paraId="471D7906" w14:textId="77777777" w:rsidR="00BE3ABD" w:rsidRDefault="00BE3ABD" w:rsidP="00864A10">
            <w:pPr>
              <w:rPr>
                <w:rFonts w:ascii="Calibri" w:eastAsia="Calibri" w:hAnsi="Calibri" w:cs="Calibri"/>
                <w:color w:val="000000" w:themeColor="text1"/>
                <w:sz w:val="20"/>
                <w:szCs w:val="20"/>
              </w:rPr>
            </w:pPr>
          </w:p>
          <w:p w14:paraId="50B8B518"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auto"/>
          </w:tcPr>
          <w:p w14:paraId="5908325C"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Embed these across KS3 planning.</w:t>
            </w:r>
          </w:p>
        </w:tc>
      </w:tr>
      <w:tr w:rsidR="00BE3ABD" w14:paraId="7C2EA0B3" w14:textId="77777777" w:rsidTr="006B7A28">
        <w:tc>
          <w:tcPr>
            <w:tcW w:w="710" w:type="dxa"/>
            <w:shd w:val="clear" w:color="auto" w:fill="auto"/>
          </w:tcPr>
          <w:p w14:paraId="299FFCE7"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auto"/>
          </w:tcPr>
          <w:p w14:paraId="79B5F225"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auto"/>
          </w:tcPr>
          <w:p w14:paraId="5417798A" w14:textId="77777777" w:rsidR="00BE3ABD" w:rsidRDefault="00BE3ABD" w:rsidP="00864A1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Consolidation </w:t>
            </w:r>
            <w:r>
              <w:rPr>
                <w:rFonts w:ascii="Calibri" w:eastAsia="Calibri" w:hAnsi="Calibri" w:cs="Calibri"/>
                <w:color w:val="000000" w:themeColor="text1"/>
                <w:sz w:val="20"/>
                <w:szCs w:val="20"/>
              </w:rPr>
              <w:t>–</w:t>
            </w:r>
          </w:p>
          <w:p w14:paraId="239E85F7"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Continuity and Change (Second Order Concepts)</w:t>
            </w:r>
          </w:p>
        </w:tc>
        <w:tc>
          <w:tcPr>
            <w:tcW w:w="2126" w:type="dxa"/>
            <w:shd w:val="clear" w:color="auto" w:fill="auto"/>
          </w:tcPr>
          <w:p w14:paraId="13861E9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Continuity and Change should be centrally embedded as a concept in wider planning. </w:t>
            </w:r>
          </w:p>
        </w:tc>
        <w:tc>
          <w:tcPr>
            <w:tcW w:w="1134" w:type="dxa"/>
            <w:shd w:val="clear" w:color="auto" w:fill="auto"/>
          </w:tcPr>
          <w:p w14:paraId="1B512443"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12E8CCCC"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08057944" w14:textId="77777777" w:rsidR="00BE3ABD" w:rsidRDefault="00BE3ABD" w:rsidP="00864A10">
            <w:pPr>
              <w:rPr>
                <w:rFonts w:ascii="Calibri" w:eastAsia="Calibri" w:hAnsi="Calibri" w:cs="Calibri"/>
                <w:b/>
                <w:bCs/>
                <w:color w:val="000000" w:themeColor="text1"/>
                <w:sz w:val="20"/>
                <w:szCs w:val="20"/>
              </w:rPr>
            </w:pPr>
          </w:p>
          <w:p w14:paraId="5509E04C" w14:textId="77777777" w:rsidR="00BE3ABD" w:rsidRDefault="00BE3ABD" w:rsidP="00864A1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76EE9F18" w14:textId="77777777" w:rsidR="00BE3ABD" w:rsidRDefault="00BE3ABD" w:rsidP="00864A1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auto"/>
          </w:tcPr>
          <w:p w14:paraId="3B5A539B"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 will be referring to: </w:t>
            </w:r>
          </w:p>
          <w:p w14:paraId="13462CC4"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Teaching History 179 – What’s the wisdom on change and continuity? </w:t>
            </w:r>
          </w:p>
        </w:tc>
        <w:tc>
          <w:tcPr>
            <w:tcW w:w="2976" w:type="dxa"/>
            <w:shd w:val="clear" w:color="auto" w:fill="auto"/>
          </w:tcPr>
          <w:p w14:paraId="06300B50"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Effectively embed key strategies for teaching Continuity and Change into planning.</w:t>
            </w:r>
          </w:p>
        </w:tc>
      </w:tr>
      <w:tr w:rsidR="00BE3ABD" w14:paraId="609716E7" w14:textId="77777777" w:rsidTr="006B7A28">
        <w:tc>
          <w:tcPr>
            <w:tcW w:w="710" w:type="dxa"/>
            <w:shd w:val="clear" w:color="auto" w:fill="auto"/>
          </w:tcPr>
          <w:p w14:paraId="23D7EC6A"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auto"/>
          </w:tcPr>
          <w:p w14:paraId="2D955BE0"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auto"/>
          </w:tcPr>
          <w:p w14:paraId="55F27126" w14:textId="77777777" w:rsidR="00BE3ABD" w:rsidRDefault="00BE3ABD" w:rsidP="00864A1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Consolidation </w:t>
            </w:r>
            <w:r>
              <w:rPr>
                <w:rFonts w:ascii="Calibri" w:eastAsia="Calibri" w:hAnsi="Calibri" w:cs="Calibri"/>
                <w:color w:val="000000" w:themeColor="text1"/>
                <w:sz w:val="20"/>
                <w:szCs w:val="20"/>
              </w:rPr>
              <w:t>–</w:t>
            </w:r>
          </w:p>
          <w:p w14:paraId="50EB914D"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Diversifying the Curriculum – From Great Women to an </w:t>
            </w:r>
            <w:r>
              <w:rPr>
                <w:rFonts w:ascii="Calibri" w:eastAsia="Calibri" w:hAnsi="Calibri" w:cs="Calibri"/>
                <w:color w:val="000000" w:themeColor="text1"/>
                <w:sz w:val="20"/>
                <w:szCs w:val="20"/>
              </w:rPr>
              <w:lastRenderedPageBreak/>
              <w:t>Inclusive Curriculum</w:t>
            </w:r>
          </w:p>
        </w:tc>
        <w:tc>
          <w:tcPr>
            <w:tcW w:w="2126" w:type="dxa"/>
            <w:shd w:val="clear" w:color="auto" w:fill="auto"/>
          </w:tcPr>
          <w:p w14:paraId="78321049"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Key Stage 3 should be broad and diverse in coverage</w:t>
            </w:r>
          </w:p>
        </w:tc>
        <w:tc>
          <w:tcPr>
            <w:tcW w:w="1134" w:type="dxa"/>
            <w:shd w:val="clear" w:color="auto" w:fill="auto"/>
          </w:tcPr>
          <w:p w14:paraId="33A7AE24"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42D06B07"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50A6BE1D" w14:textId="77777777" w:rsidR="00BE3ABD" w:rsidRDefault="00BE3ABD" w:rsidP="00864A10">
            <w:pPr>
              <w:rPr>
                <w:rFonts w:ascii="Calibri" w:eastAsia="Calibri" w:hAnsi="Calibri" w:cs="Calibri"/>
                <w:b/>
                <w:bCs/>
                <w:color w:val="000000" w:themeColor="text1"/>
                <w:sz w:val="20"/>
                <w:szCs w:val="20"/>
              </w:rPr>
            </w:pPr>
          </w:p>
          <w:p w14:paraId="27D83ED2" w14:textId="77777777" w:rsidR="00BE3ABD" w:rsidRDefault="00BE3ABD" w:rsidP="00864A1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2DEEC16D" w14:textId="77777777" w:rsidR="00BE3ABD" w:rsidRDefault="00BE3ABD" w:rsidP="00864A1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lastRenderedPageBreak/>
              <w:t>Critical reflection</w:t>
            </w:r>
          </w:p>
        </w:tc>
        <w:tc>
          <w:tcPr>
            <w:tcW w:w="1985" w:type="dxa"/>
            <w:shd w:val="clear" w:color="auto" w:fill="auto"/>
          </w:tcPr>
          <w:p w14:paraId="3B7F42D9"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We will be referring to:</w:t>
            </w:r>
          </w:p>
          <w:p w14:paraId="1C3446EA" w14:textId="77777777" w:rsidR="00BE3ABD" w:rsidRDefault="00BE3ABD" w:rsidP="00864A10">
            <w:pPr>
              <w:rPr>
                <w:rFonts w:ascii="Calibri" w:eastAsia="Calibri" w:hAnsi="Calibri" w:cs="Calibri"/>
                <w:color w:val="000000" w:themeColor="text1"/>
                <w:sz w:val="20"/>
                <w:szCs w:val="20"/>
              </w:rPr>
            </w:pPr>
          </w:p>
          <w:p w14:paraId="1C914ECF"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Teaching History 175 – From Great Women to an inclusive </w:t>
            </w:r>
            <w:r>
              <w:rPr>
                <w:rFonts w:ascii="Calibri" w:eastAsia="Calibri" w:hAnsi="Calibri" w:cs="Calibri"/>
                <w:color w:val="000000" w:themeColor="text1"/>
                <w:sz w:val="20"/>
                <w:szCs w:val="20"/>
              </w:rPr>
              <w:lastRenderedPageBreak/>
              <w:t xml:space="preserve">curriculum: how should women’s history be </w:t>
            </w:r>
            <w:proofErr w:type="gramStart"/>
            <w:r>
              <w:rPr>
                <w:rFonts w:ascii="Calibri" w:eastAsia="Calibri" w:hAnsi="Calibri" w:cs="Calibri"/>
                <w:color w:val="000000" w:themeColor="text1"/>
                <w:sz w:val="20"/>
                <w:szCs w:val="20"/>
              </w:rPr>
              <w:t>include</w:t>
            </w:r>
            <w:proofErr w:type="gramEnd"/>
            <w:r>
              <w:rPr>
                <w:rFonts w:ascii="Calibri" w:eastAsia="Calibri" w:hAnsi="Calibri" w:cs="Calibri"/>
                <w:color w:val="000000" w:themeColor="text1"/>
                <w:sz w:val="20"/>
                <w:szCs w:val="20"/>
              </w:rPr>
              <w:t xml:space="preserve"> at Key Stage 3? S. Boyd</w:t>
            </w:r>
          </w:p>
        </w:tc>
        <w:tc>
          <w:tcPr>
            <w:tcW w:w="2976" w:type="dxa"/>
            <w:shd w:val="clear" w:color="auto" w:fill="auto"/>
          </w:tcPr>
          <w:p w14:paraId="0D891FD6"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Embed key planning strategies to diversify curriculum content via tweaking on enquiry questions.</w:t>
            </w:r>
          </w:p>
        </w:tc>
      </w:tr>
      <w:tr w:rsidR="00BE3ABD" w14:paraId="75590C0F" w14:textId="77777777" w:rsidTr="006B7A28">
        <w:tc>
          <w:tcPr>
            <w:tcW w:w="710" w:type="dxa"/>
            <w:shd w:val="clear" w:color="auto" w:fill="auto"/>
          </w:tcPr>
          <w:p w14:paraId="1F5684AC"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auto"/>
          </w:tcPr>
          <w:p w14:paraId="552C6B69"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GC</w:t>
            </w:r>
          </w:p>
        </w:tc>
        <w:tc>
          <w:tcPr>
            <w:tcW w:w="1559" w:type="dxa"/>
            <w:shd w:val="clear" w:color="auto" w:fill="auto"/>
          </w:tcPr>
          <w:p w14:paraId="24218C70" w14:textId="77777777" w:rsidR="00BE3ABD" w:rsidRDefault="00BE3ABD" w:rsidP="00864A10">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Consolidation </w:t>
            </w:r>
            <w:r>
              <w:rPr>
                <w:rFonts w:ascii="Calibri" w:eastAsia="Calibri" w:hAnsi="Calibri" w:cs="Calibri"/>
                <w:color w:val="000000" w:themeColor="text1"/>
                <w:sz w:val="20"/>
                <w:szCs w:val="20"/>
              </w:rPr>
              <w:t>–</w:t>
            </w:r>
          </w:p>
          <w:p w14:paraId="361570BE"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Diversity – Islamic History</w:t>
            </w:r>
          </w:p>
        </w:tc>
        <w:tc>
          <w:tcPr>
            <w:tcW w:w="2126" w:type="dxa"/>
            <w:shd w:val="clear" w:color="auto" w:fill="auto"/>
          </w:tcPr>
          <w:p w14:paraId="6F92EA82"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Key Stage 3 should be broad and diverse in coverage</w:t>
            </w:r>
          </w:p>
        </w:tc>
        <w:tc>
          <w:tcPr>
            <w:tcW w:w="1134" w:type="dxa"/>
            <w:shd w:val="clear" w:color="auto" w:fill="auto"/>
          </w:tcPr>
          <w:p w14:paraId="723B73FC" w14:textId="77777777" w:rsidR="00BE3ABD" w:rsidRDefault="00BE3ABD" w:rsidP="00864A10">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6DDD8700" w14:textId="77777777" w:rsidR="00BE3ABD" w:rsidRDefault="00BE3ABD" w:rsidP="00864A10">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6690FFF6" w14:textId="77777777" w:rsidR="00BE3ABD" w:rsidRDefault="00BE3ABD" w:rsidP="00864A10">
            <w:pPr>
              <w:rPr>
                <w:rFonts w:ascii="Calibri" w:eastAsia="Calibri" w:hAnsi="Calibri" w:cs="Calibri"/>
                <w:b/>
                <w:bCs/>
                <w:color w:val="000000" w:themeColor="text1"/>
                <w:sz w:val="20"/>
                <w:szCs w:val="20"/>
              </w:rPr>
            </w:pPr>
          </w:p>
          <w:p w14:paraId="63B86F09" w14:textId="77777777" w:rsidR="00BE3ABD" w:rsidRDefault="00BE3ABD" w:rsidP="00864A10">
            <w:pPr>
              <w:spacing w:line="259" w:lineRule="auto"/>
              <w:rPr>
                <w:rFonts w:ascii="Calibri" w:eastAsia="Calibri" w:hAnsi="Calibri" w:cs="Calibri"/>
                <w:b/>
                <w:bCs/>
                <w:color w:val="000000" w:themeColor="text1"/>
                <w:sz w:val="20"/>
                <w:szCs w:val="20"/>
              </w:rPr>
            </w:pPr>
            <w:r w:rsidRPr="30E91EC2">
              <w:rPr>
                <w:rFonts w:ascii="Calibri" w:eastAsia="Calibri" w:hAnsi="Calibri" w:cs="Calibri"/>
                <w:color w:val="000000" w:themeColor="text1"/>
                <w:sz w:val="20"/>
                <w:szCs w:val="20"/>
              </w:rPr>
              <w:t>Research based</w:t>
            </w:r>
          </w:p>
          <w:p w14:paraId="358890F9" w14:textId="77777777" w:rsidR="00BE3ABD" w:rsidRDefault="00BE3ABD" w:rsidP="00864A10">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1985" w:type="dxa"/>
            <w:shd w:val="clear" w:color="auto" w:fill="auto"/>
          </w:tcPr>
          <w:p w14:paraId="532E7F17"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We will be referring to:</w:t>
            </w:r>
          </w:p>
          <w:p w14:paraId="39CE7F01"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Teaching History 183 – In pursuit of shared histories: uncovering Islamic history in the secondary classroom – A. Chaudhry</w:t>
            </w:r>
          </w:p>
        </w:tc>
        <w:tc>
          <w:tcPr>
            <w:tcW w:w="2976" w:type="dxa"/>
            <w:shd w:val="clear" w:color="auto" w:fill="auto"/>
          </w:tcPr>
          <w:p w14:paraId="41EB278C" w14:textId="77777777" w:rsidR="00BE3ABD" w:rsidRDefault="00BE3ABD" w:rsidP="00864A10">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Embed key planning strategies to diversify planning.</w:t>
            </w:r>
          </w:p>
        </w:tc>
      </w:tr>
      <w:tr w:rsidR="00BE3ABD" w14:paraId="62F15C1B" w14:textId="77777777" w:rsidTr="006B7A28">
        <w:tc>
          <w:tcPr>
            <w:tcW w:w="710" w:type="dxa"/>
            <w:shd w:val="clear" w:color="auto" w:fill="auto"/>
          </w:tcPr>
          <w:p w14:paraId="7430925C"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auto"/>
          </w:tcPr>
          <w:p w14:paraId="066BB774" w14:textId="77777777" w:rsidR="00BE3ABD" w:rsidRDefault="00BE3ABD" w:rsidP="00864A10">
            <w:pPr>
              <w:rPr>
                <w:rFonts w:ascii="Calibri" w:eastAsia="Calibri" w:hAnsi="Calibri" w:cs="Calibri"/>
                <w:color w:val="000000" w:themeColor="text1"/>
                <w:sz w:val="20"/>
                <w:szCs w:val="20"/>
              </w:rPr>
            </w:pPr>
          </w:p>
        </w:tc>
        <w:tc>
          <w:tcPr>
            <w:tcW w:w="1559" w:type="dxa"/>
            <w:shd w:val="clear" w:color="auto" w:fill="auto"/>
          </w:tcPr>
          <w:p w14:paraId="6D69A37F" w14:textId="77777777" w:rsidR="00BE3ABD" w:rsidRDefault="00BE3ABD" w:rsidP="00864A10">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126" w:type="dxa"/>
            <w:shd w:val="clear" w:color="auto" w:fill="auto"/>
          </w:tcPr>
          <w:p w14:paraId="08B22E7C" w14:textId="77777777" w:rsidR="00BE3ABD" w:rsidRDefault="00BE3ABD" w:rsidP="00864A10">
            <w:pPr>
              <w:rPr>
                <w:rFonts w:ascii="Calibri" w:eastAsia="Calibri" w:hAnsi="Calibri" w:cs="Calibri"/>
                <w:color w:val="000000" w:themeColor="text1"/>
                <w:sz w:val="20"/>
                <w:szCs w:val="20"/>
              </w:rPr>
            </w:pPr>
          </w:p>
        </w:tc>
        <w:tc>
          <w:tcPr>
            <w:tcW w:w="1134" w:type="dxa"/>
            <w:shd w:val="clear" w:color="auto" w:fill="auto"/>
          </w:tcPr>
          <w:p w14:paraId="36ADFB87" w14:textId="77777777" w:rsidR="00BE3ABD" w:rsidRDefault="00BE3ABD" w:rsidP="00864A10">
            <w:pPr>
              <w:rPr>
                <w:rFonts w:ascii="Calibri" w:eastAsia="Calibri" w:hAnsi="Calibri" w:cs="Calibri"/>
                <w:color w:val="000000" w:themeColor="text1"/>
                <w:sz w:val="20"/>
                <w:szCs w:val="20"/>
              </w:rPr>
            </w:pPr>
          </w:p>
        </w:tc>
        <w:tc>
          <w:tcPr>
            <w:tcW w:w="1985" w:type="dxa"/>
            <w:shd w:val="clear" w:color="auto" w:fill="auto"/>
          </w:tcPr>
          <w:p w14:paraId="4B973186" w14:textId="77777777" w:rsidR="00BE3ABD" w:rsidRDefault="00BE3ABD" w:rsidP="00864A10">
            <w:pPr>
              <w:rPr>
                <w:rFonts w:ascii="Calibri" w:eastAsia="Calibri" w:hAnsi="Calibri" w:cs="Calibri"/>
                <w:color w:val="000000" w:themeColor="text1"/>
                <w:sz w:val="20"/>
                <w:szCs w:val="20"/>
              </w:rPr>
            </w:pPr>
          </w:p>
        </w:tc>
        <w:tc>
          <w:tcPr>
            <w:tcW w:w="2976" w:type="dxa"/>
            <w:shd w:val="clear" w:color="auto" w:fill="auto"/>
          </w:tcPr>
          <w:p w14:paraId="0253C676" w14:textId="77777777" w:rsidR="00BE3ABD" w:rsidRDefault="00BE3ABD" w:rsidP="00864A10">
            <w:pPr>
              <w:contextualSpacing/>
              <w:rPr>
                <w:rFonts w:ascii="Calibri" w:eastAsia="Calibri" w:hAnsi="Calibri" w:cs="Calibri"/>
                <w:color w:val="000000" w:themeColor="text1"/>
                <w:sz w:val="20"/>
                <w:szCs w:val="20"/>
              </w:rPr>
            </w:pPr>
          </w:p>
        </w:tc>
      </w:tr>
      <w:bookmarkEnd w:id="13"/>
    </w:tbl>
    <w:p w14:paraId="33ECDAF8" w14:textId="77777777" w:rsidR="00BE3ABD" w:rsidRPr="00BE3ABD" w:rsidRDefault="00BE3ABD" w:rsidP="00BE3ABD"/>
    <w:p w14:paraId="1D7ED2DE" w14:textId="32D72ECF" w:rsidR="00D77D84" w:rsidRDefault="00D77D84" w:rsidP="4A2505F2"/>
    <w:p w14:paraId="042B7D37" w14:textId="2DE95451" w:rsidR="006B7A28" w:rsidRDefault="006B7A28" w:rsidP="4A2505F2"/>
    <w:p w14:paraId="6B547A85" w14:textId="22ED2B04" w:rsidR="006B7A28" w:rsidRDefault="006B7A28" w:rsidP="4A2505F2"/>
    <w:p w14:paraId="7F98051A" w14:textId="0608AFAF" w:rsidR="006B7A28" w:rsidRDefault="006B7A28" w:rsidP="4A2505F2"/>
    <w:p w14:paraId="16487C28" w14:textId="75CFCB1E" w:rsidR="006B7A28" w:rsidRDefault="006B7A28" w:rsidP="4A2505F2"/>
    <w:p w14:paraId="3FB02DC4" w14:textId="64D89962" w:rsidR="006B7A28" w:rsidRDefault="006B7A28" w:rsidP="4A2505F2"/>
    <w:p w14:paraId="648134FE" w14:textId="4BDADFCC" w:rsidR="006B7A28" w:rsidRDefault="006B7A28" w:rsidP="4A2505F2"/>
    <w:p w14:paraId="26C861B0" w14:textId="705868D6" w:rsidR="006B7A28" w:rsidRDefault="006B7A28" w:rsidP="4A2505F2"/>
    <w:p w14:paraId="0ABADA06" w14:textId="3D4ACA75" w:rsidR="006B7A28" w:rsidRDefault="006B7A28" w:rsidP="4A2505F2"/>
    <w:p w14:paraId="7945BFC5" w14:textId="03DADD89" w:rsidR="006B7A28" w:rsidRDefault="006B7A28" w:rsidP="4A2505F2"/>
    <w:p w14:paraId="7E7172B5" w14:textId="614A94D2" w:rsidR="006B7A28" w:rsidRDefault="006B7A28" w:rsidP="4A2505F2"/>
    <w:p w14:paraId="053C1AED" w14:textId="6DE1B961" w:rsidR="006B7A28" w:rsidRDefault="006B7A28" w:rsidP="4A2505F2"/>
    <w:p w14:paraId="0791C2CA" w14:textId="7DEA7F4B" w:rsidR="006B7A28" w:rsidRDefault="006B7A28" w:rsidP="4A2505F2"/>
    <w:p w14:paraId="28225E21" w14:textId="4981D175" w:rsidR="006B7A28" w:rsidRDefault="006B7A28" w:rsidP="4A2505F2"/>
    <w:p w14:paraId="144D5B8F" w14:textId="76BE3F8F" w:rsidR="006B7A28" w:rsidRDefault="006B7A28" w:rsidP="4A2505F2"/>
    <w:p w14:paraId="7B993D24" w14:textId="40CB995F" w:rsidR="006B7A28" w:rsidRDefault="006B7A28" w:rsidP="4A2505F2"/>
    <w:p w14:paraId="5DC79EC3" w14:textId="4E228318" w:rsidR="006B7A28" w:rsidRDefault="006B7A28" w:rsidP="4A2505F2"/>
    <w:p w14:paraId="1D0C0AE9" w14:textId="720B424A" w:rsidR="006B7A28" w:rsidRDefault="006B7A28" w:rsidP="4A2505F2"/>
    <w:p w14:paraId="34FB132F" w14:textId="1F1BC71F" w:rsidR="006B7A28" w:rsidRDefault="006B7A28" w:rsidP="4A2505F2"/>
    <w:p w14:paraId="07B2A9F6" w14:textId="6C2EF098" w:rsidR="006B7A28" w:rsidRDefault="006B7A28" w:rsidP="4A2505F2"/>
    <w:p w14:paraId="5FD0FA31" w14:textId="6F1B171E" w:rsidR="006B7A28" w:rsidRDefault="006B7A28" w:rsidP="4A2505F2"/>
    <w:p w14:paraId="7D52DA9F" w14:textId="6E9A085C" w:rsidR="006B7A28" w:rsidRDefault="006B7A28" w:rsidP="4A2505F2"/>
    <w:p w14:paraId="023E2F5D" w14:textId="77777777" w:rsidR="00D61366" w:rsidRDefault="00D61366" w:rsidP="4A2505F2"/>
    <w:p w14:paraId="263FA257" w14:textId="77777777" w:rsidR="006B7A28" w:rsidRPr="005F7BFB" w:rsidRDefault="006B7A28" w:rsidP="4A2505F2"/>
    <w:p w14:paraId="5C8541AD" w14:textId="6B76C9A1" w:rsidR="00D77D84" w:rsidRPr="005F7BFB" w:rsidRDefault="00381856" w:rsidP="4A2505F2">
      <w:pPr>
        <w:pStyle w:val="Heading1"/>
      </w:pPr>
      <w:bookmarkStart w:id="14" w:name="_Toc109651597"/>
      <w:r>
        <w:lastRenderedPageBreak/>
        <w:t xml:space="preserve">8. </w:t>
      </w:r>
      <w:r w:rsidR="00D61366">
        <w:t xml:space="preserve">History </w:t>
      </w:r>
      <w:r w:rsidR="00282A3D">
        <w:t>Subject Specific School Based Tasks</w:t>
      </w:r>
      <w:bookmarkEnd w:id="14"/>
    </w:p>
    <w:p w14:paraId="46B87AB0" w14:textId="4C01E614" w:rsidR="00D77D84" w:rsidRPr="005F7BFB" w:rsidRDefault="4A2505F2" w:rsidP="4A2505F2">
      <w:pPr>
        <w:jc w:val="center"/>
        <w:rPr>
          <w:rFonts w:ascii="Arial" w:eastAsia="Arial" w:hAnsi="Arial" w:cs="Arial"/>
          <w:b/>
          <w:bCs/>
          <w:color w:val="1F3864" w:themeColor="accent1" w:themeShade="80"/>
          <w:sz w:val="28"/>
          <w:szCs w:val="28"/>
        </w:rPr>
      </w:pPr>
      <w:r w:rsidRPr="4A2505F2">
        <w:rPr>
          <w:rFonts w:ascii="Arial" w:eastAsia="Arial" w:hAnsi="Arial" w:cs="Arial"/>
          <w:b/>
          <w:bCs/>
          <w:color w:val="1F3864" w:themeColor="accent1" w:themeShade="80"/>
          <w:sz w:val="28"/>
          <w:szCs w:val="28"/>
        </w:rPr>
        <w:t>Compulsory tasks to follow each subject day</w:t>
      </w:r>
    </w:p>
    <w:p w14:paraId="27F37E43" w14:textId="661DD158" w:rsidR="00D77D84" w:rsidRDefault="4A2505F2" w:rsidP="4A2505F2">
      <w:pPr>
        <w:rPr>
          <w:rFonts w:ascii="Calibri" w:eastAsia="Calibri" w:hAnsi="Calibri" w:cs="Calibri"/>
          <w:b/>
          <w:bCs/>
          <w:color w:val="000000" w:themeColor="text1"/>
          <w:sz w:val="21"/>
          <w:szCs w:val="21"/>
        </w:rPr>
      </w:pPr>
      <w:r w:rsidRPr="4A2505F2">
        <w:rPr>
          <w:rFonts w:ascii="Calibri" w:eastAsia="Calibri" w:hAnsi="Calibri" w:cs="Calibri"/>
          <w:b/>
          <w:bCs/>
          <w:color w:val="000000" w:themeColor="text1"/>
        </w:rPr>
        <w:t>School Based Tasks to support and develop subject specific knowledge and subject pedagogy related to Physical Education</w:t>
      </w:r>
      <w:r w:rsidR="00BA1001">
        <w:rPr>
          <w:rFonts w:ascii="Calibri" w:eastAsia="Calibri" w:hAnsi="Calibri" w:cs="Calibri"/>
          <w:b/>
          <w:bCs/>
          <w:color w:val="000000" w:themeColor="text1"/>
        </w:rPr>
        <w:t>: i</w:t>
      </w:r>
      <w:r w:rsidRPr="005C7334">
        <w:rPr>
          <w:rFonts w:ascii="Calibri" w:eastAsia="Calibri" w:hAnsi="Calibri" w:cs="Calibri"/>
          <w:b/>
          <w:bCs/>
          <w:color w:val="000000" w:themeColor="text1"/>
          <w:sz w:val="21"/>
          <w:szCs w:val="21"/>
        </w:rPr>
        <w:t xml:space="preserve">t is important that these tasks do not become a tick-box exercise. Completed properly, they should form the basis for discussion with your tutor and inform and impact your practice. For example, if you find out how expert colleagues check for understanding, you should then discuss your observations with your mentor, pinpointing any implications for practice, before taking this forward into your planning and delivery.  It’s a matter of thinking, </w:t>
      </w:r>
      <w:r w:rsidRPr="005C7334">
        <w:rPr>
          <w:rFonts w:ascii="Calibri" w:eastAsia="Calibri" w:hAnsi="Calibri" w:cs="Calibri"/>
          <w:b/>
          <w:bCs/>
          <w:i/>
          <w:iCs/>
          <w:color w:val="000000" w:themeColor="text1"/>
          <w:sz w:val="21"/>
          <w:szCs w:val="21"/>
        </w:rPr>
        <w:t>so what?</w:t>
      </w:r>
      <w:r w:rsidRPr="005C7334">
        <w:rPr>
          <w:rFonts w:ascii="Calibri" w:eastAsia="Calibri" w:hAnsi="Calibri" w:cs="Calibri"/>
          <w:b/>
          <w:bCs/>
          <w:color w:val="000000" w:themeColor="text1"/>
          <w:sz w:val="21"/>
          <w:szCs w:val="21"/>
        </w:rPr>
        <w:t xml:space="preserve"> Then, </w:t>
      </w:r>
      <w:r w:rsidRPr="005C7334">
        <w:rPr>
          <w:rFonts w:ascii="Calibri" w:eastAsia="Calibri" w:hAnsi="Calibri" w:cs="Calibri"/>
          <w:b/>
          <w:bCs/>
          <w:i/>
          <w:iCs/>
          <w:color w:val="000000" w:themeColor="text1"/>
          <w:sz w:val="21"/>
          <w:szCs w:val="21"/>
        </w:rPr>
        <w:t>now what</w:t>
      </w:r>
      <w:r w:rsidRPr="005C7334">
        <w:rPr>
          <w:rFonts w:ascii="Calibri" w:eastAsia="Calibri" w:hAnsi="Calibri" w:cs="Calibri"/>
          <w:b/>
          <w:bCs/>
          <w:color w:val="000000" w:themeColor="text1"/>
          <w:sz w:val="21"/>
          <w:szCs w:val="21"/>
        </w:rPr>
        <w:t>? If there is a reason why you cannot complete a compulsory task at the specified time, please let your subject tutor know in advance so that they can suggest a tweak/alternative.</w:t>
      </w:r>
    </w:p>
    <w:p w14:paraId="20F4FCA8" w14:textId="718D6AC8" w:rsidR="006B7A28" w:rsidRDefault="006B7A28" w:rsidP="4A2505F2">
      <w:pPr>
        <w:rPr>
          <w:rFonts w:ascii="Calibri" w:eastAsia="Calibri" w:hAnsi="Calibri" w:cs="Calibri"/>
          <w:b/>
          <w:bCs/>
          <w:color w:val="000000" w:themeColor="text1"/>
          <w:sz w:val="21"/>
          <w:szCs w:val="21"/>
        </w:rPr>
      </w:pPr>
    </w:p>
    <w:tbl>
      <w:tblPr>
        <w:tblStyle w:val="TableGrid"/>
        <w:tblW w:w="10343" w:type="dxa"/>
        <w:tblLayout w:type="fixed"/>
        <w:tblLook w:val="04A0" w:firstRow="1" w:lastRow="0" w:firstColumn="1" w:lastColumn="0" w:noHBand="0" w:noVBand="1"/>
      </w:tblPr>
      <w:tblGrid>
        <w:gridCol w:w="704"/>
        <w:gridCol w:w="8363"/>
        <w:gridCol w:w="1276"/>
      </w:tblGrid>
      <w:tr w:rsidR="006B7A28" w:rsidRPr="000259EA" w14:paraId="0A8D8A60" w14:textId="77777777" w:rsidTr="006B7A28">
        <w:tc>
          <w:tcPr>
            <w:tcW w:w="704" w:type="dxa"/>
            <w:shd w:val="clear" w:color="auto" w:fill="FFFFFF" w:themeFill="background1"/>
          </w:tcPr>
          <w:p w14:paraId="499D7B07"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b/>
                <w:bCs/>
              </w:rPr>
              <w:t>Area</w:t>
            </w:r>
          </w:p>
        </w:tc>
        <w:tc>
          <w:tcPr>
            <w:tcW w:w="8363" w:type="dxa"/>
            <w:shd w:val="clear" w:color="auto" w:fill="FFFFFF" w:themeFill="background1"/>
          </w:tcPr>
          <w:p w14:paraId="3985A365" w14:textId="77777777" w:rsidR="006B7A28" w:rsidRPr="000259EA" w:rsidRDefault="006B7A28" w:rsidP="00864A10">
            <w:pPr>
              <w:spacing w:line="259" w:lineRule="auto"/>
              <w:rPr>
                <w:rFonts w:ascii="Calibri" w:eastAsia="Calibri" w:hAnsi="Calibri" w:cs="Calibri"/>
              </w:rPr>
            </w:pPr>
            <w:r>
              <w:rPr>
                <w:rFonts w:ascii="Calibri" w:eastAsia="Calibri" w:hAnsi="Calibri" w:cs="Calibri"/>
                <w:b/>
                <w:bCs/>
              </w:rPr>
              <w:t>History</w:t>
            </w:r>
            <w:r w:rsidRPr="000259EA">
              <w:rPr>
                <w:rFonts w:ascii="Calibri" w:eastAsia="Calibri" w:hAnsi="Calibri" w:cs="Calibri"/>
                <w:b/>
                <w:bCs/>
              </w:rPr>
              <w:t xml:space="preserve"> focused SBT</w:t>
            </w:r>
          </w:p>
        </w:tc>
        <w:tc>
          <w:tcPr>
            <w:tcW w:w="1276" w:type="dxa"/>
            <w:shd w:val="clear" w:color="auto" w:fill="FFFFFF" w:themeFill="background1"/>
          </w:tcPr>
          <w:p w14:paraId="56DA2A17"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b/>
                <w:bCs/>
              </w:rPr>
              <w:t xml:space="preserve">To do? </w:t>
            </w:r>
          </w:p>
        </w:tc>
      </w:tr>
      <w:tr w:rsidR="006B7A28" w:rsidRPr="000259EA" w14:paraId="3A3B03B5" w14:textId="77777777" w:rsidTr="006B7A28">
        <w:tc>
          <w:tcPr>
            <w:tcW w:w="10343" w:type="dxa"/>
            <w:gridSpan w:val="3"/>
            <w:shd w:val="clear" w:color="auto" w:fill="FFE599" w:themeFill="accent4" w:themeFillTint="66"/>
          </w:tcPr>
          <w:p w14:paraId="73024C6E" w14:textId="77777777" w:rsidR="006B7A28" w:rsidRPr="00C82A76" w:rsidRDefault="006B7A28" w:rsidP="00864A10">
            <w:pPr>
              <w:spacing w:line="259" w:lineRule="auto"/>
              <w:rPr>
                <w:rFonts w:ascii="Calibri" w:eastAsia="Calibri" w:hAnsi="Calibri" w:cs="Calibri"/>
                <w:b/>
                <w:bCs/>
                <w:i/>
                <w:iCs/>
              </w:rPr>
            </w:pPr>
            <w:r w:rsidRPr="00C82A76">
              <w:rPr>
                <w:rFonts w:ascii="Calibri" w:eastAsia="Calibri" w:hAnsi="Calibri" w:cs="Calibri"/>
                <w:b/>
                <w:bCs/>
                <w:i/>
                <w:iCs/>
              </w:rPr>
              <w:t xml:space="preserve">Compulsory SSSBTs – set in and reviewed during Subject Days </w:t>
            </w:r>
          </w:p>
        </w:tc>
      </w:tr>
      <w:tr w:rsidR="006B7A28" w:rsidRPr="000259EA" w14:paraId="2ACA807E" w14:textId="77777777" w:rsidTr="006B7A28">
        <w:tc>
          <w:tcPr>
            <w:tcW w:w="704" w:type="dxa"/>
            <w:vMerge w:val="restart"/>
          </w:tcPr>
          <w:p w14:paraId="050A1864" w14:textId="77777777" w:rsidR="006B7A28" w:rsidRPr="000259EA" w:rsidRDefault="006B7A28" w:rsidP="00864A10">
            <w:pPr>
              <w:spacing w:line="259" w:lineRule="auto"/>
              <w:rPr>
                <w:rFonts w:ascii="Calibri" w:eastAsia="Calibri" w:hAnsi="Calibri" w:cs="Calibri"/>
              </w:rPr>
            </w:pPr>
          </w:p>
          <w:p w14:paraId="6F565B70" w14:textId="77777777" w:rsidR="006B7A28" w:rsidRPr="000259EA" w:rsidRDefault="006B7A28" w:rsidP="00864A10">
            <w:pPr>
              <w:spacing w:line="259" w:lineRule="auto"/>
              <w:rPr>
                <w:rFonts w:ascii="Calibri" w:eastAsia="Calibri" w:hAnsi="Calibri" w:cs="Calibri"/>
              </w:rPr>
            </w:pPr>
          </w:p>
        </w:tc>
        <w:tc>
          <w:tcPr>
            <w:tcW w:w="8363" w:type="dxa"/>
          </w:tcPr>
          <w:p w14:paraId="5EFED0D8" w14:textId="77777777" w:rsidR="006B7A28" w:rsidRPr="00C82A76" w:rsidRDefault="006B7A28" w:rsidP="00864A10">
            <w:pPr>
              <w:spacing w:line="259" w:lineRule="auto"/>
              <w:rPr>
                <w:rFonts w:ascii="Calibri" w:eastAsia="Calibri" w:hAnsi="Calibri" w:cs="Calibri"/>
                <w:b/>
                <w:bCs/>
                <w:color w:val="000000" w:themeColor="text1"/>
              </w:rPr>
            </w:pPr>
            <w:r w:rsidRPr="00C82A76">
              <w:rPr>
                <w:rFonts w:ascii="Calibri" w:eastAsia="Calibri" w:hAnsi="Calibri" w:cs="Calibri"/>
                <w:b/>
                <w:bCs/>
                <w:color w:val="000000" w:themeColor="text1"/>
              </w:rPr>
              <w:t>Subject Day 1</w:t>
            </w:r>
          </w:p>
          <w:p w14:paraId="1A93610A" w14:textId="77777777" w:rsidR="006B7A28" w:rsidRDefault="006B7A28"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1)With your mentor, examine the Key Stage 3 curriculum in your school. What content is covered and what is the department rationale/focus?</w:t>
            </w:r>
          </w:p>
          <w:p w14:paraId="22FE89E3" w14:textId="77777777" w:rsidR="006B7A28" w:rsidRDefault="006B7A28"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2)How and where are second order concepts covered in the Key Stage 3 curriculum?</w:t>
            </w:r>
          </w:p>
          <w:p w14:paraId="07E18940" w14:textId="7A4EA41C" w:rsidR="006B7A28" w:rsidRPr="000259EA" w:rsidRDefault="006B7A28"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3)How is history assessed at Key Stage 3 in your school?</w:t>
            </w:r>
          </w:p>
        </w:tc>
        <w:tc>
          <w:tcPr>
            <w:tcW w:w="1276" w:type="dxa"/>
          </w:tcPr>
          <w:p w14:paraId="725B11E5"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By Subject Day 2 </w:t>
            </w:r>
          </w:p>
        </w:tc>
      </w:tr>
      <w:tr w:rsidR="006B7A28" w:rsidRPr="000259EA" w14:paraId="69D960B1" w14:textId="77777777" w:rsidTr="006B7A28">
        <w:tc>
          <w:tcPr>
            <w:tcW w:w="704" w:type="dxa"/>
            <w:vMerge/>
            <w:vAlign w:val="center"/>
          </w:tcPr>
          <w:p w14:paraId="35B036D1" w14:textId="77777777" w:rsidR="006B7A28" w:rsidRPr="000259EA" w:rsidRDefault="006B7A28" w:rsidP="00864A10"/>
        </w:tc>
        <w:tc>
          <w:tcPr>
            <w:tcW w:w="8363" w:type="dxa"/>
          </w:tcPr>
          <w:p w14:paraId="4433CFFC" w14:textId="77777777" w:rsidR="006B7A28" w:rsidRPr="00C82A76" w:rsidRDefault="006B7A28" w:rsidP="00864A10">
            <w:pPr>
              <w:spacing w:line="259" w:lineRule="auto"/>
              <w:rPr>
                <w:rFonts w:ascii="Calibri" w:eastAsia="Calibri" w:hAnsi="Calibri" w:cs="Calibri"/>
                <w:b/>
                <w:bCs/>
                <w:color w:val="000000" w:themeColor="text1"/>
              </w:rPr>
            </w:pPr>
            <w:r w:rsidRPr="00C82A76">
              <w:rPr>
                <w:rFonts w:ascii="Calibri" w:eastAsia="Calibri" w:hAnsi="Calibri" w:cs="Calibri"/>
                <w:b/>
                <w:bCs/>
                <w:color w:val="000000" w:themeColor="text1"/>
              </w:rPr>
              <w:t>Subject Day 2</w:t>
            </w:r>
          </w:p>
          <w:p w14:paraId="12BECB25" w14:textId="77777777" w:rsidR="006B7A28" w:rsidRDefault="006B7A28"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Via observations:</w:t>
            </w:r>
          </w:p>
          <w:p w14:paraId="3C8400B1" w14:textId="77777777" w:rsidR="006B7A28" w:rsidRDefault="006B7A28"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1)What effective analogies and/or explanations have you seen? Why was this the case? What are the implications for your future practice?</w:t>
            </w:r>
          </w:p>
          <w:p w14:paraId="2F1B4D42" w14:textId="77777777" w:rsidR="006B7A28" w:rsidRPr="000259EA" w:rsidRDefault="006B7A28"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2)How is retrieval practice part of lessons in your school? What methods have you seen delivered? Which is most effective?</w:t>
            </w:r>
          </w:p>
        </w:tc>
        <w:tc>
          <w:tcPr>
            <w:tcW w:w="1276" w:type="dxa"/>
          </w:tcPr>
          <w:p w14:paraId="456FB757"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By Subject Day 3</w:t>
            </w:r>
          </w:p>
        </w:tc>
      </w:tr>
      <w:tr w:rsidR="006B7A28" w:rsidRPr="000259EA" w14:paraId="65F44834" w14:textId="77777777" w:rsidTr="006B7A28">
        <w:tc>
          <w:tcPr>
            <w:tcW w:w="704" w:type="dxa"/>
            <w:vMerge/>
            <w:vAlign w:val="center"/>
          </w:tcPr>
          <w:p w14:paraId="535F4935" w14:textId="77777777" w:rsidR="006B7A28" w:rsidRPr="000259EA" w:rsidRDefault="006B7A28" w:rsidP="00864A10"/>
        </w:tc>
        <w:tc>
          <w:tcPr>
            <w:tcW w:w="8363" w:type="dxa"/>
          </w:tcPr>
          <w:p w14:paraId="0988471B" w14:textId="77777777" w:rsidR="006B7A28" w:rsidRPr="00C82A76" w:rsidRDefault="006B7A28" w:rsidP="00864A10">
            <w:pPr>
              <w:spacing w:line="259" w:lineRule="auto"/>
              <w:rPr>
                <w:rFonts w:ascii="Calibri" w:eastAsia="Calibri" w:hAnsi="Calibri" w:cs="Calibri"/>
                <w:b/>
                <w:bCs/>
                <w:color w:val="000000" w:themeColor="text1"/>
              </w:rPr>
            </w:pPr>
            <w:r w:rsidRPr="000259EA">
              <w:rPr>
                <w:rFonts w:ascii="Calibri" w:eastAsia="Calibri" w:hAnsi="Calibri" w:cs="Calibri"/>
                <w:color w:val="000000" w:themeColor="text1"/>
              </w:rPr>
              <w:t xml:space="preserve"> </w:t>
            </w:r>
            <w:r w:rsidRPr="00C82A76">
              <w:rPr>
                <w:rFonts w:ascii="Calibri" w:eastAsia="Calibri" w:hAnsi="Calibri" w:cs="Calibri"/>
                <w:b/>
                <w:bCs/>
                <w:color w:val="000000" w:themeColor="text1"/>
              </w:rPr>
              <w:t xml:space="preserve">Subject Day 3 </w:t>
            </w:r>
          </w:p>
          <w:p w14:paraId="4C1C89E9" w14:textId="77777777" w:rsidR="006B7A28" w:rsidRDefault="006B7A28">
            <w:pPr>
              <w:pStyle w:val="ListParagraph"/>
              <w:numPr>
                <w:ilvl w:val="0"/>
                <w:numId w:val="22"/>
              </w:numPr>
              <w:rPr>
                <w:rFonts w:ascii="Calibri" w:eastAsia="Calibri" w:hAnsi="Calibri" w:cs="Calibri"/>
                <w:color w:val="000000" w:themeColor="text1"/>
              </w:rPr>
            </w:pPr>
            <w:r>
              <w:rPr>
                <w:rFonts w:ascii="Calibri" w:eastAsia="Calibri" w:hAnsi="Calibri" w:cs="Calibri"/>
                <w:color w:val="000000" w:themeColor="text1"/>
              </w:rPr>
              <w:t xml:space="preserve">Read the latest GCSE examiner reports for the specification and topics your school delivers. What are the key messages? </w:t>
            </w:r>
          </w:p>
          <w:p w14:paraId="7DE384D6" w14:textId="77777777" w:rsidR="006B7A28" w:rsidRDefault="006B7A28">
            <w:pPr>
              <w:pStyle w:val="ListParagraph"/>
              <w:numPr>
                <w:ilvl w:val="0"/>
                <w:numId w:val="22"/>
              </w:numPr>
              <w:rPr>
                <w:rFonts w:ascii="Calibri" w:eastAsia="Calibri" w:hAnsi="Calibri" w:cs="Calibri"/>
                <w:color w:val="000000" w:themeColor="text1"/>
              </w:rPr>
            </w:pPr>
            <w:r>
              <w:rPr>
                <w:rFonts w:ascii="Calibri" w:eastAsia="Calibri" w:hAnsi="Calibri" w:cs="Calibri"/>
                <w:color w:val="000000" w:themeColor="text1"/>
              </w:rPr>
              <w:t xml:space="preserve">What are the key areas of ‘What Went Well’ and ‘Even Better If’ for your department at GCSE? </w:t>
            </w:r>
          </w:p>
          <w:p w14:paraId="74726602" w14:textId="44489007" w:rsidR="006B7A28" w:rsidRPr="006B7A28" w:rsidRDefault="006B7A28">
            <w:pPr>
              <w:pStyle w:val="ListParagraph"/>
              <w:numPr>
                <w:ilvl w:val="0"/>
                <w:numId w:val="22"/>
              </w:numPr>
              <w:rPr>
                <w:rFonts w:ascii="Calibri" w:eastAsia="Calibri" w:hAnsi="Calibri" w:cs="Calibri"/>
                <w:color w:val="000000" w:themeColor="text1"/>
              </w:rPr>
            </w:pPr>
            <w:r>
              <w:rPr>
                <w:rFonts w:ascii="Calibri" w:eastAsia="Calibri" w:hAnsi="Calibri" w:cs="Calibri"/>
                <w:color w:val="000000" w:themeColor="text1"/>
              </w:rPr>
              <w:t>Re-visit the article ‘Does Scaffolding Make Them Fall?’ How and when have you seen scaffolding effectively used in your department? What implications does this hold for your future planning?</w:t>
            </w:r>
          </w:p>
        </w:tc>
        <w:tc>
          <w:tcPr>
            <w:tcW w:w="1276" w:type="dxa"/>
          </w:tcPr>
          <w:p w14:paraId="63C05E73"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By Subject Day 4</w:t>
            </w:r>
          </w:p>
        </w:tc>
      </w:tr>
      <w:tr w:rsidR="006B7A28" w:rsidRPr="000259EA" w14:paraId="77D660D3" w14:textId="77777777" w:rsidTr="006B7A28">
        <w:tc>
          <w:tcPr>
            <w:tcW w:w="704" w:type="dxa"/>
            <w:vMerge/>
            <w:vAlign w:val="center"/>
          </w:tcPr>
          <w:p w14:paraId="6782D857" w14:textId="77777777" w:rsidR="006B7A28" w:rsidRPr="000259EA" w:rsidRDefault="006B7A28" w:rsidP="00864A10"/>
        </w:tc>
        <w:tc>
          <w:tcPr>
            <w:tcW w:w="8363" w:type="dxa"/>
          </w:tcPr>
          <w:p w14:paraId="21B27F90" w14:textId="77777777" w:rsidR="006B7A28" w:rsidRPr="00C82A76" w:rsidRDefault="006B7A28" w:rsidP="00864A10">
            <w:pPr>
              <w:spacing w:line="259" w:lineRule="auto"/>
              <w:rPr>
                <w:rFonts w:ascii="Calibri" w:eastAsia="Calibri" w:hAnsi="Calibri" w:cs="Calibri"/>
                <w:b/>
                <w:bCs/>
                <w:color w:val="000000" w:themeColor="text1"/>
              </w:rPr>
            </w:pPr>
            <w:r w:rsidRPr="00C82A76">
              <w:rPr>
                <w:rFonts w:ascii="Calibri" w:eastAsia="Calibri" w:hAnsi="Calibri" w:cs="Calibri"/>
                <w:b/>
                <w:bCs/>
                <w:color w:val="000000" w:themeColor="text1"/>
              </w:rPr>
              <w:t xml:space="preserve">Subject Day 4 </w:t>
            </w:r>
          </w:p>
          <w:p w14:paraId="57D477C0" w14:textId="77777777" w:rsidR="006B7A28" w:rsidRDefault="006B7A28">
            <w:pPr>
              <w:pStyle w:val="ListParagraph"/>
              <w:numPr>
                <w:ilvl w:val="0"/>
                <w:numId w:val="23"/>
              </w:numPr>
              <w:rPr>
                <w:rFonts w:ascii="Calibri" w:eastAsia="Calibri" w:hAnsi="Calibri" w:cs="Calibri"/>
                <w:color w:val="000000" w:themeColor="text1"/>
              </w:rPr>
            </w:pPr>
            <w:r>
              <w:rPr>
                <w:rFonts w:ascii="Calibri" w:eastAsia="Calibri" w:hAnsi="Calibri" w:cs="Calibri"/>
                <w:color w:val="000000" w:themeColor="text1"/>
              </w:rPr>
              <w:t>Observe an expert colleague and how they model with a class. Plan with this in mind for a class you are teaching? (What are the top tips to include?)</w:t>
            </w:r>
          </w:p>
          <w:p w14:paraId="0D02E2AF" w14:textId="77777777" w:rsidR="006B7A28" w:rsidRDefault="006B7A28">
            <w:pPr>
              <w:pStyle w:val="ListParagraph"/>
              <w:numPr>
                <w:ilvl w:val="0"/>
                <w:numId w:val="23"/>
              </w:numPr>
              <w:rPr>
                <w:rFonts w:ascii="Calibri" w:eastAsia="Calibri" w:hAnsi="Calibri" w:cs="Calibri"/>
                <w:color w:val="000000" w:themeColor="text1"/>
              </w:rPr>
            </w:pPr>
            <w:r>
              <w:rPr>
                <w:rFonts w:ascii="Calibri" w:eastAsia="Calibri" w:hAnsi="Calibri" w:cs="Calibri"/>
                <w:color w:val="000000" w:themeColor="text1"/>
              </w:rPr>
              <w:t>Re-visit the readings from the Sources element of the subject day. How have you adapted your teaching of working with evidence in light of this? What impact has it had?</w:t>
            </w:r>
          </w:p>
          <w:p w14:paraId="37D154A0" w14:textId="40E250FE" w:rsidR="006B7A28" w:rsidRPr="006B7A28" w:rsidRDefault="006B7A28">
            <w:pPr>
              <w:pStyle w:val="ListParagraph"/>
              <w:numPr>
                <w:ilvl w:val="0"/>
                <w:numId w:val="23"/>
              </w:numPr>
              <w:rPr>
                <w:rFonts w:ascii="Calibri" w:eastAsia="Calibri" w:hAnsi="Calibri" w:cs="Calibri"/>
                <w:color w:val="000000" w:themeColor="text1"/>
              </w:rPr>
            </w:pPr>
            <w:r>
              <w:rPr>
                <w:rFonts w:ascii="Calibri" w:eastAsia="Calibri" w:hAnsi="Calibri" w:cs="Calibri"/>
                <w:color w:val="000000" w:themeColor="text1"/>
              </w:rPr>
              <w:t>What are the common issues you are finding when using sources in lessons? Have you identified any solutions?</w:t>
            </w:r>
          </w:p>
        </w:tc>
        <w:tc>
          <w:tcPr>
            <w:tcW w:w="1276" w:type="dxa"/>
          </w:tcPr>
          <w:p w14:paraId="74A84E72"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By Subject Day 5 </w:t>
            </w:r>
          </w:p>
        </w:tc>
      </w:tr>
      <w:tr w:rsidR="006B7A28" w:rsidRPr="000259EA" w14:paraId="4C3920D8" w14:textId="77777777" w:rsidTr="006B7A28">
        <w:tc>
          <w:tcPr>
            <w:tcW w:w="704" w:type="dxa"/>
            <w:vMerge/>
            <w:vAlign w:val="center"/>
          </w:tcPr>
          <w:p w14:paraId="764D70C4" w14:textId="77777777" w:rsidR="006B7A28" w:rsidRPr="000259EA" w:rsidRDefault="006B7A28" w:rsidP="00864A10"/>
        </w:tc>
        <w:tc>
          <w:tcPr>
            <w:tcW w:w="8363" w:type="dxa"/>
          </w:tcPr>
          <w:p w14:paraId="13EC019F" w14:textId="77777777" w:rsidR="006B7A28" w:rsidRPr="00C82A76" w:rsidRDefault="006B7A28" w:rsidP="00864A10">
            <w:pPr>
              <w:spacing w:line="259" w:lineRule="auto"/>
              <w:rPr>
                <w:rFonts w:ascii="Calibri" w:eastAsia="Calibri" w:hAnsi="Calibri" w:cs="Calibri"/>
                <w:b/>
                <w:bCs/>
                <w:color w:val="000000" w:themeColor="text1"/>
              </w:rPr>
            </w:pPr>
            <w:r w:rsidRPr="00C82A76">
              <w:rPr>
                <w:rFonts w:ascii="Calibri" w:eastAsia="Calibri" w:hAnsi="Calibri" w:cs="Calibri"/>
                <w:b/>
                <w:bCs/>
                <w:color w:val="000000" w:themeColor="text1"/>
              </w:rPr>
              <w:t xml:space="preserve">Subject Day 5 </w:t>
            </w:r>
          </w:p>
          <w:p w14:paraId="6006F253" w14:textId="77777777" w:rsidR="006B7A28" w:rsidRDefault="006B7A28" w:rsidP="00864A10">
            <w:pPr>
              <w:spacing w:line="259" w:lineRule="auto"/>
              <w:contextualSpacing/>
              <w:rPr>
                <w:rFonts w:ascii="Calibri" w:eastAsia="Calibri" w:hAnsi="Calibri" w:cs="Calibri"/>
                <w:color w:val="000000" w:themeColor="text1"/>
              </w:rPr>
            </w:pPr>
            <w:r>
              <w:rPr>
                <w:rFonts w:ascii="Calibri" w:eastAsia="Calibri" w:hAnsi="Calibri" w:cs="Calibri"/>
                <w:color w:val="000000" w:themeColor="text1"/>
              </w:rPr>
              <w:t>Look to ‘bring it all together’ by planning independently and delivering a series of lessons which incorporate:</w:t>
            </w:r>
          </w:p>
          <w:p w14:paraId="058B3186" w14:textId="77777777" w:rsidR="006B7A28" w:rsidRDefault="006B7A28" w:rsidP="00864A10">
            <w:pPr>
              <w:spacing w:line="259" w:lineRule="auto"/>
              <w:contextualSpacing/>
              <w:rPr>
                <w:rFonts w:ascii="Calibri" w:eastAsia="Calibri" w:hAnsi="Calibri" w:cs="Calibri"/>
                <w:color w:val="000000" w:themeColor="text1"/>
              </w:rPr>
            </w:pPr>
            <w:r>
              <w:rPr>
                <w:rFonts w:ascii="Calibri" w:eastAsia="Calibri" w:hAnsi="Calibri" w:cs="Calibri"/>
                <w:color w:val="000000" w:themeColor="text1"/>
              </w:rPr>
              <w:t>1)An enquiry question in line with the Michael Riley approach from Session 1.</w:t>
            </w:r>
          </w:p>
          <w:p w14:paraId="47F78D36" w14:textId="77777777" w:rsidR="006B7A28" w:rsidRDefault="006B7A28" w:rsidP="00864A10">
            <w:pPr>
              <w:spacing w:line="259" w:lineRule="auto"/>
              <w:contextualSpacing/>
              <w:rPr>
                <w:rFonts w:ascii="Calibri" w:eastAsia="Calibri" w:hAnsi="Calibri" w:cs="Calibri"/>
                <w:color w:val="000000" w:themeColor="text1"/>
              </w:rPr>
            </w:pPr>
            <w:r>
              <w:rPr>
                <w:rFonts w:ascii="Calibri" w:eastAsia="Calibri" w:hAnsi="Calibri" w:cs="Calibri"/>
                <w:color w:val="000000" w:themeColor="text1"/>
              </w:rPr>
              <w:t>2)Addressing a second-order concept.</w:t>
            </w:r>
          </w:p>
          <w:p w14:paraId="7EF13EE8" w14:textId="77777777" w:rsidR="006B7A28" w:rsidRDefault="006B7A28" w:rsidP="00864A10">
            <w:pPr>
              <w:spacing w:line="259" w:lineRule="auto"/>
              <w:contextualSpacing/>
              <w:rPr>
                <w:rFonts w:ascii="Calibri" w:eastAsia="Calibri" w:hAnsi="Calibri" w:cs="Calibri"/>
                <w:color w:val="000000" w:themeColor="text1"/>
              </w:rPr>
            </w:pPr>
            <w:r>
              <w:rPr>
                <w:rFonts w:ascii="Calibri" w:eastAsia="Calibri" w:hAnsi="Calibri" w:cs="Calibri"/>
                <w:color w:val="000000" w:themeColor="text1"/>
              </w:rPr>
              <w:t>3)Which are adapted specifically for your learners, in light of best advice received.</w:t>
            </w:r>
          </w:p>
          <w:p w14:paraId="080758E0" w14:textId="77777777" w:rsidR="006B7A28" w:rsidRDefault="006B7A28" w:rsidP="00864A10">
            <w:pPr>
              <w:spacing w:line="259" w:lineRule="auto"/>
              <w:contextualSpacing/>
              <w:rPr>
                <w:rFonts w:ascii="Calibri" w:eastAsia="Calibri" w:hAnsi="Calibri" w:cs="Calibri"/>
                <w:color w:val="000000" w:themeColor="text1"/>
              </w:rPr>
            </w:pPr>
          </w:p>
          <w:p w14:paraId="1CE92FF7" w14:textId="77777777" w:rsidR="006B7A28" w:rsidRPr="000259EA" w:rsidRDefault="006B7A28" w:rsidP="00864A10">
            <w:pPr>
              <w:spacing w:line="259" w:lineRule="auto"/>
              <w:contextualSpacing/>
              <w:rPr>
                <w:rFonts w:ascii="Calibri" w:eastAsia="Calibri" w:hAnsi="Calibri" w:cs="Calibri"/>
                <w:color w:val="000000" w:themeColor="text1"/>
              </w:rPr>
            </w:pPr>
            <w:r>
              <w:rPr>
                <w:rFonts w:ascii="Calibri" w:eastAsia="Calibri" w:hAnsi="Calibri" w:cs="Calibri"/>
                <w:color w:val="000000" w:themeColor="text1"/>
              </w:rPr>
              <w:t>Reflect appropriately (WWW/EBI)</w:t>
            </w:r>
          </w:p>
        </w:tc>
        <w:tc>
          <w:tcPr>
            <w:tcW w:w="1276" w:type="dxa"/>
          </w:tcPr>
          <w:p w14:paraId="38E1DF1D"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By end of SE </w:t>
            </w:r>
          </w:p>
        </w:tc>
      </w:tr>
    </w:tbl>
    <w:p w14:paraId="46039559" w14:textId="12854363" w:rsidR="006B7A28" w:rsidRDefault="006B7A28" w:rsidP="4A2505F2">
      <w:pPr>
        <w:rPr>
          <w:rFonts w:ascii="Calibri" w:eastAsia="Calibri" w:hAnsi="Calibri" w:cs="Calibri"/>
          <w:b/>
          <w:bCs/>
          <w:color w:val="000000" w:themeColor="text1"/>
          <w:sz w:val="21"/>
          <w:szCs w:val="21"/>
        </w:rPr>
      </w:pPr>
    </w:p>
    <w:p w14:paraId="1D76EE74" w14:textId="1D6F86F7" w:rsidR="006B7A28" w:rsidRDefault="006B7A28" w:rsidP="4A2505F2">
      <w:pPr>
        <w:rPr>
          <w:rFonts w:ascii="Calibri" w:eastAsia="Calibri" w:hAnsi="Calibri" w:cs="Calibri"/>
          <w:b/>
          <w:bCs/>
          <w:color w:val="000000" w:themeColor="text1"/>
          <w:sz w:val="21"/>
          <w:szCs w:val="21"/>
        </w:rPr>
      </w:pPr>
    </w:p>
    <w:p w14:paraId="5A996162" w14:textId="4939DA85" w:rsidR="006B7A28" w:rsidRDefault="006B7A28" w:rsidP="4A2505F2">
      <w:pPr>
        <w:rPr>
          <w:rFonts w:ascii="Calibri" w:eastAsia="Calibri" w:hAnsi="Calibri" w:cs="Calibri"/>
          <w:b/>
          <w:bCs/>
          <w:color w:val="000000" w:themeColor="text1"/>
          <w:sz w:val="21"/>
          <w:szCs w:val="21"/>
        </w:rPr>
      </w:pPr>
    </w:p>
    <w:p w14:paraId="4B810C10" w14:textId="30B8A34C" w:rsidR="006B7A28" w:rsidRDefault="006B7A28" w:rsidP="4A2505F2">
      <w:pPr>
        <w:rPr>
          <w:rFonts w:ascii="Calibri" w:eastAsia="Calibri" w:hAnsi="Calibri" w:cs="Calibri"/>
          <w:b/>
          <w:bCs/>
          <w:color w:val="000000" w:themeColor="text1"/>
          <w:sz w:val="21"/>
          <w:szCs w:val="21"/>
        </w:rPr>
      </w:pPr>
    </w:p>
    <w:p w14:paraId="794CCE92" w14:textId="748A095C" w:rsidR="00D77D84" w:rsidRPr="005F7BFB" w:rsidRDefault="00381856" w:rsidP="4A2505F2">
      <w:pPr>
        <w:pStyle w:val="Heading1"/>
      </w:pPr>
      <w:bookmarkStart w:id="15" w:name="_Toc109651598"/>
      <w:r>
        <w:t xml:space="preserve">9. </w:t>
      </w:r>
      <w:r w:rsidR="009F1624">
        <w:t xml:space="preserve">History </w:t>
      </w:r>
      <w:r w:rsidR="00282A3D">
        <w:t>Subject Specific School Based Tasks</w:t>
      </w:r>
      <w:bookmarkEnd w:id="15"/>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3F1BD1FA" w14:textId="77777777" w:rsidR="00D77D84" w:rsidRPr="005F7BFB" w:rsidRDefault="00D77D84" w:rsidP="4A2505F2">
      <w:pPr>
        <w:pStyle w:val="ListParagraph"/>
        <w:rPr>
          <w:rFonts w:ascii="Arial" w:hAnsi="Arial" w:cs="Arial"/>
          <w:b/>
          <w:bCs/>
        </w:rPr>
      </w:pPr>
    </w:p>
    <w:p w14:paraId="00889307" w14:textId="640A974E" w:rsidR="00D77D84"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p>
    <w:tbl>
      <w:tblPr>
        <w:tblStyle w:val="TableGrid"/>
        <w:tblW w:w="10632" w:type="dxa"/>
        <w:tblInd w:w="-289" w:type="dxa"/>
        <w:tblLayout w:type="fixed"/>
        <w:tblLook w:val="04A0" w:firstRow="1" w:lastRow="0" w:firstColumn="1" w:lastColumn="0" w:noHBand="0" w:noVBand="1"/>
      </w:tblPr>
      <w:tblGrid>
        <w:gridCol w:w="1702"/>
        <w:gridCol w:w="7938"/>
        <w:gridCol w:w="992"/>
      </w:tblGrid>
      <w:tr w:rsidR="006B7A28" w:rsidRPr="000259EA" w14:paraId="1D4EADCA" w14:textId="77777777" w:rsidTr="006B7A28">
        <w:tc>
          <w:tcPr>
            <w:tcW w:w="10632" w:type="dxa"/>
            <w:gridSpan w:val="3"/>
            <w:shd w:val="clear" w:color="auto" w:fill="C5E0B3" w:themeFill="accent6" w:themeFillTint="66"/>
          </w:tcPr>
          <w:p w14:paraId="73E1177B"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Additional SSSBTs – please select from across the different areas </w:t>
            </w:r>
          </w:p>
        </w:tc>
      </w:tr>
      <w:tr w:rsidR="006B7A28" w:rsidRPr="000259EA" w14:paraId="059A6207" w14:textId="77777777" w:rsidTr="006B7A28">
        <w:tc>
          <w:tcPr>
            <w:tcW w:w="1702" w:type="dxa"/>
            <w:vMerge w:val="restart"/>
          </w:tcPr>
          <w:p w14:paraId="6E6DEBA2"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Safeguarding</w:t>
            </w:r>
          </w:p>
          <w:p w14:paraId="09F58A1C" w14:textId="77777777" w:rsidR="006B7A28" w:rsidRPr="000259EA" w:rsidRDefault="006B7A28" w:rsidP="00864A10">
            <w:pPr>
              <w:spacing w:line="259" w:lineRule="auto"/>
              <w:rPr>
                <w:rFonts w:ascii="Calibri" w:eastAsia="Calibri" w:hAnsi="Calibri" w:cs="Calibri"/>
              </w:rPr>
            </w:pPr>
          </w:p>
        </w:tc>
        <w:tc>
          <w:tcPr>
            <w:tcW w:w="7938" w:type="dxa"/>
          </w:tcPr>
          <w:p w14:paraId="2BC00926"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Ask members of the English department how they would deal with a student’s disclosure in response to a t</w:t>
            </w:r>
            <w:r>
              <w:rPr>
                <w:rFonts w:ascii="Calibri" w:eastAsia="Calibri" w:hAnsi="Calibri" w:cs="Calibri"/>
              </w:rPr>
              <w:t>opic taught.</w:t>
            </w:r>
          </w:p>
        </w:tc>
        <w:tc>
          <w:tcPr>
            <w:tcW w:w="992" w:type="dxa"/>
          </w:tcPr>
          <w:p w14:paraId="012BBA65"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SE1/2/3</w:t>
            </w:r>
          </w:p>
        </w:tc>
      </w:tr>
      <w:tr w:rsidR="006B7A28" w:rsidRPr="000259EA" w14:paraId="1C4B5124" w14:textId="77777777" w:rsidTr="006B7A28">
        <w:tc>
          <w:tcPr>
            <w:tcW w:w="1702" w:type="dxa"/>
            <w:vMerge/>
            <w:vAlign w:val="center"/>
          </w:tcPr>
          <w:p w14:paraId="0EAF55E7" w14:textId="77777777" w:rsidR="006B7A28" w:rsidRPr="000259EA" w:rsidRDefault="006B7A28" w:rsidP="00864A10"/>
        </w:tc>
        <w:tc>
          <w:tcPr>
            <w:tcW w:w="7938" w:type="dxa"/>
          </w:tcPr>
          <w:p w14:paraId="777F3618" w14:textId="77777777" w:rsidR="006B7A28" w:rsidRDefault="006B7A28" w:rsidP="00864A10">
            <w:r>
              <w:t>Find out the Safeguarding Lead in your placement school and arrange time to interview.</w:t>
            </w:r>
          </w:p>
          <w:p w14:paraId="664B39F9" w14:textId="77777777" w:rsidR="006B7A28" w:rsidRDefault="006B7A28" w:rsidP="00864A10"/>
          <w:p w14:paraId="6EFBF03A" w14:textId="77777777" w:rsidR="006B7A28" w:rsidRDefault="006B7A28">
            <w:pPr>
              <w:pStyle w:val="ListParagraph"/>
              <w:numPr>
                <w:ilvl w:val="0"/>
                <w:numId w:val="16"/>
              </w:numPr>
            </w:pPr>
            <w:r>
              <w:t>What do you understand the term safeguarding to mean?</w:t>
            </w:r>
          </w:p>
          <w:p w14:paraId="523BDB0E" w14:textId="77777777" w:rsidR="006B7A28" w:rsidRDefault="006B7A28">
            <w:pPr>
              <w:pStyle w:val="ListParagraph"/>
              <w:numPr>
                <w:ilvl w:val="0"/>
                <w:numId w:val="16"/>
              </w:numPr>
            </w:pPr>
            <w:r>
              <w:t>Would you know the process for reporting a safeguarding worry in your school/department?</w:t>
            </w:r>
          </w:p>
          <w:p w14:paraId="5D4F76D6" w14:textId="77777777" w:rsidR="006B7A28" w:rsidRPr="000259EA" w:rsidRDefault="006B7A28">
            <w:pPr>
              <w:pStyle w:val="ListParagraph"/>
              <w:numPr>
                <w:ilvl w:val="0"/>
                <w:numId w:val="16"/>
              </w:numPr>
            </w:pPr>
            <w:r>
              <w:t>How might you spot a safeguarding issue as a trainee history teacher?</w:t>
            </w:r>
          </w:p>
        </w:tc>
        <w:tc>
          <w:tcPr>
            <w:tcW w:w="992" w:type="dxa"/>
          </w:tcPr>
          <w:p w14:paraId="4C8EC5E9"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SE1/2/3</w:t>
            </w:r>
          </w:p>
        </w:tc>
      </w:tr>
      <w:tr w:rsidR="006B7A28" w:rsidRPr="000259EA" w14:paraId="009C174A" w14:textId="77777777" w:rsidTr="006B7A28">
        <w:trPr>
          <w:trHeight w:val="493"/>
        </w:trPr>
        <w:tc>
          <w:tcPr>
            <w:tcW w:w="1702" w:type="dxa"/>
            <w:vMerge w:val="restart"/>
          </w:tcPr>
          <w:p w14:paraId="10748F39" w14:textId="77777777" w:rsidR="006B7A28" w:rsidRPr="000259EA" w:rsidRDefault="006B7A28" w:rsidP="00864A10">
            <w:pPr>
              <w:rPr>
                <w:rFonts w:ascii="Calibri" w:eastAsia="Calibri" w:hAnsi="Calibri" w:cs="Calibri"/>
              </w:rPr>
            </w:pPr>
            <w:r w:rsidRPr="000259EA">
              <w:rPr>
                <w:rFonts w:ascii="Calibri" w:eastAsia="Calibri" w:hAnsi="Calibri" w:cs="Calibri"/>
              </w:rPr>
              <w:t xml:space="preserve">Behaviour and High Expectations </w:t>
            </w:r>
          </w:p>
        </w:tc>
        <w:tc>
          <w:tcPr>
            <w:tcW w:w="7938" w:type="dxa"/>
          </w:tcPr>
          <w:p w14:paraId="62A73993" w14:textId="77777777" w:rsidR="006B7A28" w:rsidRDefault="006B7A28"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From observations and time with your department:</w:t>
            </w:r>
          </w:p>
          <w:p w14:paraId="44589B43" w14:textId="77777777" w:rsidR="006B7A28" w:rsidRDefault="006B7A28" w:rsidP="00864A10">
            <w:pPr>
              <w:spacing w:line="259" w:lineRule="auto"/>
              <w:rPr>
                <w:rFonts w:ascii="Calibri" w:eastAsia="Calibri" w:hAnsi="Calibri" w:cs="Calibri"/>
                <w:color w:val="000000" w:themeColor="text1"/>
              </w:rPr>
            </w:pPr>
          </w:p>
          <w:p w14:paraId="16493189" w14:textId="77777777" w:rsidR="006B7A28" w:rsidRDefault="006B7A28" w:rsidP="00864A10">
            <w:r>
              <w:t>1)What is your school/department behaviour strategy?</w:t>
            </w:r>
          </w:p>
          <w:p w14:paraId="7B5B9865" w14:textId="0B81D9DF" w:rsidR="006B7A28" w:rsidRPr="000259EA" w:rsidRDefault="006B7A28" w:rsidP="006B7A28">
            <w:pPr>
              <w:rPr>
                <w:rFonts w:ascii="Calibri" w:eastAsia="Calibri" w:hAnsi="Calibri" w:cs="Calibri"/>
                <w:color w:val="000000" w:themeColor="text1"/>
              </w:rPr>
            </w:pPr>
            <w:r>
              <w:t xml:space="preserve">2) How have you seen high expectations reinforced in your placement department?  </w:t>
            </w:r>
          </w:p>
        </w:tc>
        <w:tc>
          <w:tcPr>
            <w:tcW w:w="992" w:type="dxa"/>
          </w:tcPr>
          <w:p w14:paraId="03F2470B"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w:t>
            </w:r>
            <w:r>
              <w:rPr>
                <w:rFonts w:ascii="Calibri" w:eastAsia="Calibri" w:hAnsi="Calibri" w:cs="Calibri"/>
              </w:rPr>
              <w:t>1/2</w:t>
            </w:r>
          </w:p>
        </w:tc>
      </w:tr>
      <w:tr w:rsidR="006B7A28" w:rsidRPr="000259EA" w14:paraId="25AC9F0A" w14:textId="77777777" w:rsidTr="006B7A28">
        <w:trPr>
          <w:trHeight w:val="343"/>
        </w:trPr>
        <w:tc>
          <w:tcPr>
            <w:tcW w:w="1702" w:type="dxa"/>
            <w:vMerge/>
            <w:vAlign w:val="center"/>
          </w:tcPr>
          <w:p w14:paraId="7F361E63" w14:textId="77777777" w:rsidR="006B7A28" w:rsidRPr="000259EA" w:rsidRDefault="006B7A28" w:rsidP="00864A10"/>
        </w:tc>
        <w:tc>
          <w:tcPr>
            <w:tcW w:w="7938" w:type="dxa"/>
          </w:tcPr>
          <w:p w14:paraId="1A44B28C" w14:textId="7EA9E29B" w:rsidR="006B7A28" w:rsidRDefault="006B7A28" w:rsidP="00864A10">
            <w:r w:rsidRPr="000259EA">
              <w:rPr>
                <w:rFonts w:ascii="Calibri" w:eastAsia="Calibri" w:hAnsi="Calibri" w:cs="Calibri"/>
              </w:rPr>
              <w:t xml:space="preserve"> </w:t>
            </w:r>
            <w:r>
              <w:t>3) From conversation with mentor(s) and drawing on CPD and reading (</w:t>
            </w:r>
            <w:proofErr w:type="spellStart"/>
            <w:r>
              <w:t>eg</w:t>
            </w:r>
            <w:proofErr w:type="spellEnd"/>
            <w:r>
              <w:t xml:space="preserve">: Tom Bennett: Running the Room), list 3 strategies you trialled in your history classroom, your rationale and a comment on their effectiveness: </w:t>
            </w:r>
          </w:p>
          <w:tbl>
            <w:tblPr>
              <w:tblStyle w:val="TableGrid"/>
              <w:tblW w:w="0" w:type="auto"/>
              <w:tblLayout w:type="fixed"/>
              <w:tblLook w:val="04A0" w:firstRow="1" w:lastRow="0" w:firstColumn="1" w:lastColumn="0" w:noHBand="0" w:noVBand="1"/>
            </w:tblPr>
            <w:tblGrid>
              <w:gridCol w:w="1436"/>
              <w:gridCol w:w="1437"/>
              <w:gridCol w:w="1437"/>
            </w:tblGrid>
            <w:tr w:rsidR="006B7A28" w14:paraId="6B6AC006" w14:textId="77777777" w:rsidTr="00864A10">
              <w:tc>
                <w:tcPr>
                  <w:tcW w:w="1436" w:type="dxa"/>
                  <w:shd w:val="clear" w:color="auto" w:fill="BFBFBF" w:themeFill="background1" w:themeFillShade="BF"/>
                </w:tcPr>
                <w:p w14:paraId="58825C4E" w14:textId="77777777" w:rsidR="006B7A28" w:rsidRDefault="006B7A28" w:rsidP="00864A10"/>
              </w:tc>
              <w:tc>
                <w:tcPr>
                  <w:tcW w:w="1437" w:type="dxa"/>
                  <w:shd w:val="clear" w:color="auto" w:fill="BFBFBF" w:themeFill="background1" w:themeFillShade="BF"/>
                </w:tcPr>
                <w:p w14:paraId="1C1C0610" w14:textId="77777777" w:rsidR="006B7A28" w:rsidRDefault="006B7A28" w:rsidP="00864A10">
                  <w:r>
                    <w:t>Rationale</w:t>
                  </w:r>
                </w:p>
              </w:tc>
              <w:tc>
                <w:tcPr>
                  <w:tcW w:w="1437" w:type="dxa"/>
                  <w:shd w:val="clear" w:color="auto" w:fill="BFBFBF" w:themeFill="background1" w:themeFillShade="BF"/>
                </w:tcPr>
                <w:p w14:paraId="7A215299" w14:textId="77777777" w:rsidR="006B7A28" w:rsidRDefault="006B7A28" w:rsidP="00864A10">
                  <w:r>
                    <w:t>Effectiveness</w:t>
                  </w:r>
                </w:p>
              </w:tc>
            </w:tr>
            <w:tr w:rsidR="006B7A28" w14:paraId="42B85D59" w14:textId="77777777" w:rsidTr="00864A10">
              <w:tc>
                <w:tcPr>
                  <w:tcW w:w="1436" w:type="dxa"/>
                </w:tcPr>
                <w:p w14:paraId="79559D8A" w14:textId="77777777" w:rsidR="006B7A28" w:rsidRDefault="006B7A28" w:rsidP="00864A10">
                  <w:r>
                    <w:t>Strategy 1</w:t>
                  </w:r>
                </w:p>
              </w:tc>
              <w:tc>
                <w:tcPr>
                  <w:tcW w:w="1437" w:type="dxa"/>
                </w:tcPr>
                <w:p w14:paraId="64899E9B" w14:textId="77777777" w:rsidR="006B7A28" w:rsidRDefault="006B7A28" w:rsidP="00864A10"/>
              </w:tc>
              <w:tc>
                <w:tcPr>
                  <w:tcW w:w="1437" w:type="dxa"/>
                </w:tcPr>
                <w:p w14:paraId="0E969AAB" w14:textId="77777777" w:rsidR="006B7A28" w:rsidRDefault="006B7A28" w:rsidP="00864A10"/>
              </w:tc>
            </w:tr>
            <w:tr w:rsidR="006B7A28" w14:paraId="49905F94" w14:textId="77777777" w:rsidTr="00864A10">
              <w:tc>
                <w:tcPr>
                  <w:tcW w:w="1436" w:type="dxa"/>
                </w:tcPr>
                <w:p w14:paraId="35E20742" w14:textId="77777777" w:rsidR="006B7A28" w:rsidRDefault="006B7A28" w:rsidP="00864A10">
                  <w:r>
                    <w:t>Strategy 2</w:t>
                  </w:r>
                </w:p>
              </w:tc>
              <w:tc>
                <w:tcPr>
                  <w:tcW w:w="1437" w:type="dxa"/>
                </w:tcPr>
                <w:p w14:paraId="3B3D4658" w14:textId="77777777" w:rsidR="006B7A28" w:rsidRDefault="006B7A28" w:rsidP="00864A10"/>
              </w:tc>
              <w:tc>
                <w:tcPr>
                  <w:tcW w:w="1437" w:type="dxa"/>
                </w:tcPr>
                <w:p w14:paraId="38C06FDE" w14:textId="77777777" w:rsidR="006B7A28" w:rsidRDefault="006B7A28" w:rsidP="00864A10"/>
              </w:tc>
            </w:tr>
            <w:tr w:rsidR="006B7A28" w14:paraId="42E12F8F" w14:textId="77777777" w:rsidTr="00864A10">
              <w:tc>
                <w:tcPr>
                  <w:tcW w:w="1436" w:type="dxa"/>
                </w:tcPr>
                <w:p w14:paraId="42AF98FE" w14:textId="77777777" w:rsidR="006B7A28" w:rsidRDefault="006B7A28" w:rsidP="00864A10">
                  <w:r>
                    <w:t>Strategy 3</w:t>
                  </w:r>
                </w:p>
              </w:tc>
              <w:tc>
                <w:tcPr>
                  <w:tcW w:w="1437" w:type="dxa"/>
                </w:tcPr>
                <w:p w14:paraId="658D1526" w14:textId="77777777" w:rsidR="006B7A28" w:rsidRDefault="006B7A28" w:rsidP="00864A10"/>
              </w:tc>
              <w:tc>
                <w:tcPr>
                  <w:tcW w:w="1437" w:type="dxa"/>
                </w:tcPr>
                <w:p w14:paraId="70713A94" w14:textId="77777777" w:rsidR="006B7A28" w:rsidRDefault="006B7A28" w:rsidP="00864A10"/>
              </w:tc>
            </w:tr>
          </w:tbl>
          <w:p w14:paraId="53EA5B16" w14:textId="77777777" w:rsidR="006B7A28" w:rsidRPr="000259EA" w:rsidRDefault="006B7A28" w:rsidP="00864A10">
            <w:pPr>
              <w:spacing w:line="259" w:lineRule="auto"/>
              <w:rPr>
                <w:rFonts w:ascii="Calibri" w:eastAsia="Calibri" w:hAnsi="Calibri" w:cs="Calibri"/>
              </w:rPr>
            </w:pPr>
          </w:p>
        </w:tc>
        <w:tc>
          <w:tcPr>
            <w:tcW w:w="992" w:type="dxa"/>
          </w:tcPr>
          <w:p w14:paraId="60B54889"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SE1 </w:t>
            </w:r>
          </w:p>
        </w:tc>
      </w:tr>
      <w:tr w:rsidR="006B7A28" w:rsidRPr="000259EA" w14:paraId="56BF0697" w14:textId="77777777" w:rsidTr="006B7A28">
        <w:trPr>
          <w:trHeight w:val="879"/>
        </w:trPr>
        <w:tc>
          <w:tcPr>
            <w:tcW w:w="1702" w:type="dxa"/>
            <w:vMerge w:val="restart"/>
          </w:tcPr>
          <w:p w14:paraId="6A5E125B" w14:textId="77777777" w:rsidR="006B7A28" w:rsidRPr="000259EA" w:rsidRDefault="006B7A28" w:rsidP="00864A10">
            <w:pPr>
              <w:rPr>
                <w:rFonts w:ascii="Calibri" w:eastAsia="Calibri" w:hAnsi="Calibri" w:cs="Calibri"/>
              </w:rPr>
            </w:pPr>
            <w:r w:rsidRPr="000259EA">
              <w:rPr>
                <w:rFonts w:ascii="Calibri" w:eastAsia="Calibri" w:hAnsi="Calibri" w:cs="Calibri"/>
              </w:rPr>
              <w:t xml:space="preserve">Learning Environment </w:t>
            </w:r>
          </w:p>
        </w:tc>
        <w:tc>
          <w:tcPr>
            <w:tcW w:w="7938" w:type="dxa"/>
          </w:tcPr>
          <w:p w14:paraId="35F31117" w14:textId="77777777" w:rsidR="006B7A28" w:rsidRPr="000259EA" w:rsidRDefault="006B7A28" w:rsidP="00864A10">
            <w:pPr>
              <w:spacing w:line="259" w:lineRule="auto"/>
              <w:rPr>
                <w:rFonts w:ascii="Calibri" w:eastAsia="Calibri" w:hAnsi="Calibri" w:cs="Calibri"/>
                <w:color w:val="000000" w:themeColor="text1"/>
              </w:rPr>
            </w:pPr>
            <w:r w:rsidRPr="000259EA">
              <w:rPr>
                <w:rFonts w:ascii="Calibri" w:eastAsia="Calibri" w:hAnsi="Calibri" w:cs="Calibri"/>
                <w:color w:val="000000" w:themeColor="text1"/>
              </w:rPr>
              <w:t xml:space="preserve">Arrange to observe 1 pupil in several different lessons and learning environments and identify the strengths of the different set ups; then, reflect on the appropriateness for </w:t>
            </w:r>
            <w:r>
              <w:rPr>
                <w:rFonts w:ascii="Calibri" w:eastAsia="Calibri" w:hAnsi="Calibri" w:cs="Calibri"/>
                <w:color w:val="000000" w:themeColor="text1"/>
              </w:rPr>
              <w:t>History</w:t>
            </w:r>
            <w:r w:rsidRPr="000259EA">
              <w:rPr>
                <w:rFonts w:ascii="Calibri" w:eastAsia="Calibri" w:hAnsi="Calibri" w:cs="Calibri"/>
                <w:color w:val="000000" w:themeColor="text1"/>
              </w:rPr>
              <w:t xml:space="preserve">. What ideas could you take forward? </w:t>
            </w:r>
          </w:p>
        </w:tc>
        <w:tc>
          <w:tcPr>
            <w:tcW w:w="992" w:type="dxa"/>
          </w:tcPr>
          <w:p w14:paraId="48E365A3"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SE1/2  </w:t>
            </w:r>
          </w:p>
        </w:tc>
      </w:tr>
      <w:tr w:rsidR="006B7A28" w:rsidRPr="000259EA" w14:paraId="13A8BB02" w14:textId="77777777" w:rsidTr="006B7A28">
        <w:tc>
          <w:tcPr>
            <w:tcW w:w="1702" w:type="dxa"/>
            <w:vMerge/>
            <w:vAlign w:val="center"/>
          </w:tcPr>
          <w:p w14:paraId="796CA9AA" w14:textId="77777777" w:rsidR="006B7A28" w:rsidRPr="000259EA" w:rsidRDefault="006B7A28" w:rsidP="00864A10"/>
        </w:tc>
        <w:tc>
          <w:tcPr>
            <w:tcW w:w="7938" w:type="dxa"/>
          </w:tcPr>
          <w:p w14:paraId="58B5E4A7" w14:textId="77777777" w:rsidR="006B7A28" w:rsidRDefault="006B7A28" w:rsidP="00864A10">
            <w:r>
              <w:t>From observing lessons, what makes an effective learning environment and why?</w:t>
            </w:r>
          </w:p>
          <w:p w14:paraId="5511CB49" w14:textId="77777777" w:rsidR="006B7A28" w:rsidRDefault="006B7A28" w:rsidP="00864A10"/>
          <w:p w14:paraId="5D9AFFB4" w14:textId="539B08ED" w:rsidR="006B7A28" w:rsidRPr="000259EA" w:rsidRDefault="006B7A28" w:rsidP="006B7A28">
            <w:pPr>
              <w:rPr>
                <w:rFonts w:ascii="Calibri" w:eastAsia="Calibri" w:hAnsi="Calibri" w:cs="Calibri"/>
                <w:color w:val="000000" w:themeColor="text1"/>
              </w:rPr>
            </w:pPr>
            <w:r>
              <w:t xml:space="preserve">You may include an anonymised seating plan (annotated) or photograph(s) (annotated) of a classroom to assist here. </w:t>
            </w:r>
          </w:p>
        </w:tc>
        <w:tc>
          <w:tcPr>
            <w:tcW w:w="992" w:type="dxa"/>
          </w:tcPr>
          <w:p w14:paraId="1E508FC8"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SE1/2 </w:t>
            </w:r>
          </w:p>
        </w:tc>
      </w:tr>
      <w:tr w:rsidR="006B7A28" w:rsidRPr="000259EA" w14:paraId="3CD5B528" w14:textId="77777777" w:rsidTr="006B7A28">
        <w:tc>
          <w:tcPr>
            <w:tcW w:w="1702" w:type="dxa"/>
          </w:tcPr>
          <w:p w14:paraId="4B1AFCEA" w14:textId="77777777" w:rsidR="006B7A28" w:rsidRPr="000259EA" w:rsidRDefault="006B7A28" w:rsidP="00864A10">
            <w:pPr>
              <w:rPr>
                <w:rFonts w:ascii="Calibri" w:eastAsia="Calibri" w:hAnsi="Calibri" w:cs="Calibri"/>
              </w:rPr>
            </w:pPr>
            <w:r w:rsidRPr="000259EA">
              <w:rPr>
                <w:rFonts w:ascii="Calibri" w:eastAsia="Calibri" w:hAnsi="Calibri" w:cs="Calibri"/>
              </w:rPr>
              <w:t>Effective teaching and learning strategies</w:t>
            </w:r>
          </w:p>
          <w:p w14:paraId="656577E5" w14:textId="77777777" w:rsidR="006B7A28" w:rsidRPr="000259EA" w:rsidRDefault="006B7A28" w:rsidP="00864A10">
            <w:pPr>
              <w:spacing w:line="259" w:lineRule="auto"/>
              <w:rPr>
                <w:rFonts w:ascii="Calibri" w:eastAsia="Calibri" w:hAnsi="Calibri" w:cs="Calibri"/>
              </w:rPr>
            </w:pPr>
          </w:p>
        </w:tc>
        <w:tc>
          <w:tcPr>
            <w:tcW w:w="7938" w:type="dxa"/>
          </w:tcPr>
          <w:p w14:paraId="00B572B3" w14:textId="77777777" w:rsidR="006B7A28" w:rsidRDefault="006B7A28" w:rsidP="00864A10">
            <w:r>
              <w:t>Focus on the disciplinary concepts of history aka second order concepts.</w:t>
            </w:r>
          </w:p>
          <w:p w14:paraId="650978AD" w14:textId="77777777" w:rsidR="006B7A28" w:rsidRDefault="006B7A28" w:rsidP="00864A10">
            <w:r>
              <w:t xml:space="preserve">These are: </w:t>
            </w:r>
          </w:p>
          <w:p w14:paraId="3767777D" w14:textId="77777777" w:rsidR="006B7A28" w:rsidRDefault="006B7A28">
            <w:pPr>
              <w:pStyle w:val="ListParagraph"/>
              <w:numPr>
                <w:ilvl w:val="0"/>
                <w:numId w:val="17"/>
              </w:numPr>
            </w:pPr>
            <w:r>
              <w:t>Cause and consequence</w:t>
            </w:r>
          </w:p>
          <w:p w14:paraId="175FCCCE" w14:textId="77777777" w:rsidR="006B7A28" w:rsidRDefault="006B7A28">
            <w:pPr>
              <w:pStyle w:val="ListParagraph"/>
              <w:numPr>
                <w:ilvl w:val="0"/>
                <w:numId w:val="17"/>
              </w:numPr>
            </w:pPr>
            <w:r>
              <w:t>Change and continuity</w:t>
            </w:r>
          </w:p>
          <w:p w14:paraId="5140BEDF" w14:textId="77777777" w:rsidR="006B7A28" w:rsidRDefault="006B7A28">
            <w:pPr>
              <w:pStyle w:val="ListParagraph"/>
              <w:numPr>
                <w:ilvl w:val="0"/>
                <w:numId w:val="17"/>
              </w:numPr>
            </w:pPr>
            <w:r>
              <w:t>Similarity and difference</w:t>
            </w:r>
          </w:p>
          <w:p w14:paraId="3BE74827" w14:textId="77777777" w:rsidR="006B7A28" w:rsidRDefault="006B7A28">
            <w:pPr>
              <w:pStyle w:val="ListParagraph"/>
              <w:numPr>
                <w:ilvl w:val="0"/>
                <w:numId w:val="17"/>
              </w:numPr>
            </w:pPr>
            <w:r>
              <w:t>Significance</w:t>
            </w:r>
          </w:p>
          <w:p w14:paraId="32C7E386" w14:textId="77777777" w:rsidR="006B7A28" w:rsidRDefault="006B7A28">
            <w:pPr>
              <w:pStyle w:val="ListParagraph"/>
              <w:numPr>
                <w:ilvl w:val="0"/>
                <w:numId w:val="17"/>
              </w:numPr>
            </w:pPr>
            <w:r>
              <w:t>Evidence</w:t>
            </w:r>
          </w:p>
          <w:p w14:paraId="39705FFA" w14:textId="77777777" w:rsidR="006B7A28" w:rsidRDefault="006B7A28">
            <w:pPr>
              <w:pStyle w:val="ListParagraph"/>
              <w:numPr>
                <w:ilvl w:val="0"/>
                <w:numId w:val="17"/>
              </w:numPr>
            </w:pPr>
            <w:r>
              <w:t>Interpretations</w:t>
            </w:r>
          </w:p>
          <w:p w14:paraId="271EBA8F" w14:textId="77777777" w:rsidR="006B7A28" w:rsidRDefault="006B7A28" w:rsidP="00864A10"/>
          <w:p w14:paraId="60E7D764" w14:textId="77777777" w:rsidR="006B7A28" w:rsidRDefault="006B7A28" w:rsidP="00864A10">
            <w:r>
              <w:t xml:space="preserve">(More found on: </w:t>
            </w:r>
            <w:hyperlink r:id="rId137" w:history="1">
              <w:r w:rsidRPr="009B0B6B">
                <w:rPr>
                  <w:rStyle w:val="Hyperlink"/>
                </w:rPr>
                <w:t>https://www.history.org.uk/secondary/categories/pp-disciplinary-concepts</w:t>
              </w:r>
            </w:hyperlink>
            <w:r>
              <w:t>)</w:t>
            </w:r>
          </w:p>
          <w:p w14:paraId="6CCE460E" w14:textId="39ED0879" w:rsidR="006B7A28" w:rsidRDefault="006B7A28" w:rsidP="00864A10">
            <w:r>
              <w:t xml:space="preserve">For each strategy, how have you seen this delivered in your department? (This could be via observation, scheme of work scrutiny or your own teaching across a series of lessons) </w:t>
            </w:r>
          </w:p>
          <w:p w14:paraId="637DF5B1" w14:textId="2E0BBBF8" w:rsidR="006B7A28" w:rsidRPr="006B7A28" w:rsidRDefault="006B7A28" w:rsidP="006B7A28">
            <w:r>
              <w:rPr>
                <w:b/>
                <w:bCs/>
                <w:color w:val="FF0000"/>
              </w:rPr>
              <w:t>Extension</w:t>
            </w:r>
            <w:r w:rsidRPr="005602FB">
              <w:rPr>
                <w:b/>
                <w:bCs/>
                <w:color w:val="FF0000"/>
              </w:rPr>
              <w:t>:</w:t>
            </w:r>
            <w:r>
              <w:rPr>
                <w:b/>
                <w:bCs/>
                <w:color w:val="FF0000"/>
              </w:rPr>
              <w:t xml:space="preserve"> </w:t>
            </w:r>
            <w:r>
              <w:t xml:space="preserve">Add a comment on your future plans for delivery as an ECT or intended CPD. (Historical Association and History Teach Meet Icons serve as a base here) </w:t>
            </w:r>
          </w:p>
        </w:tc>
        <w:tc>
          <w:tcPr>
            <w:tcW w:w="992" w:type="dxa"/>
          </w:tcPr>
          <w:p w14:paraId="72478567"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w:t>
            </w:r>
            <w:r>
              <w:rPr>
                <w:rFonts w:ascii="Calibri" w:eastAsia="Calibri" w:hAnsi="Calibri" w:cs="Calibri"/>
              </w:rPr>
              <w:t>3</w:t>
            </w:r>
          </w:p>
        </w:tc>
      </w:tr>
      <w:tr w:rsidR="006B7A28" w:rsidRPr="000259EA" w14:paraId="1876920A" w14:textId="77777777" w:rsidTr="006B7A28">
        <w:tc>
          <w:tcPr>
            <w:tcW w:w="1702" w:type="dxa"/>
            <w:vMerge w:val="restart"/>
          </w:tcPr>
          <w:p w14:paraId="6D93995E" w14:textId="77777777" w:rsidR="006B7A28" w:rsidRPr="000259EA" w:rsidRDefault="006B7A28" w:rsidP="00864A10">
            <w:pPr>
              <w:ind w:left="65"/>
              <w:rPr>
                <w:rFonts w:ascii="Calibri" w:eastAsia="Calibri" w:hAnsi="Calibri" w:cs="Calibri"/>
              </w:rPr>
            </w:pPr>
            <w:r w:rsidRPr="000259EA">
              <w:rPr>
                <w:rFonts w:ascii="Calibri" w:eastAsia="Calibri" w:hAnsi="Calibri" w:cs="Calibri"/>
              </w:rPr>
              <w:lastRenderedPageBreak/>
              <w:t>Assessment and use of data</w:t>
            </w:r>
          </w:p>
          <w:p w14:paraId="526FA32F" w14:textId="77777777" w:rsidR="006B7A28" w:rsidRPr="000259EA" w:rsidRDefault="006B7A28" w:rsidP="00864A10">
            <w:pPr>
              <w:spacing w:line="259" w:lineRule="auto"/>
              <w:rPr>
                <w:rFonts w:ascii="Calibri" w:eastAsia="Calibri" w:hAnsi="Calibri" w:cs="Calibri"/>
              </w:rPr>
            </w:pPr>
          </w:p>
        </w:tc>
        <w:tc>
          <w:tcPr>
            <w:tcW w:w="7938" w:type="dxa"/>
          </w:tcPr>
          <w:p w14:paraId="1FD41B9E" w14:textId="77777777" w:rsidR="006B7A28" w:rsidRPr="000259EA" w:rsidRDefault="006B7A28" w:rsidP="00864A10">
            <w:pPr>
              <w:spacing w:line="259" w:lineRule="auto"/>
              <w:rPr>
                <w:rFonts w:ascii="Calibri" w:eastAsia="Calibri" w:hAnsi="Calibri" w:cs="Calibri"/>
                <w:color w:val="000000" w:themeColor="text1"/>
              </w:rPr>
            </w:pPr>
            <w:r w:rsidRPr="000259EA">
              <w:rPr>
                <w:rFonts w:ascii="Calibri" w:eastAsia="Calibri" w:hAnsi="Calibri" w:cs="Calibri"/>
                <w:color w:val="000000" w:themeColor="text1"/>
              </w:rPr>
              <w:t>Find an early opportunity to shadow mark with a colleague in the </w:t>
            </w:r>
            <w:r>
              <w:rPr>
                <w:rFonts w:ascii="Calibri" w:eastAsia="Calibri" w:hAnsi="Calibri" w:cs="Calibri"/>
                <w:color w:val="000000" w:themeColor="text1"/>
              </w:rPr>
              <w:t>History</w:t>
            </w:r>
            <w:r w:rsidRPr="000259EA">
              <w:rPr>
                <w:rFonts w:ascii="Calibri" w:eastAsia="Calibri" w:hAnsi="Calibri" w:cs="Calibri"/>
                <w:color w:val="000000" w:themeColor="text1"/>
              </w:rPr>
              <w:t xml:space="preserve"> department. Be ready to articulate what you have learned to your mentor and how it will impact both assessment and classroom practice. </w:t>
            </w:r>
          </w:p>
        </w:tc>
        <w:tc>
          <w:tcPr>
            <w:tcW w:w="992" w:type="dxa"/>
          </w:tcPr>
          <w:p w14:paraId="27343233"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SE1/2 </w:t>
            </w:r>
          </w:p>
        </w:tc>
      </w:tr>
      <w:tr w:rsidR="006B7A28" w:rsidRPr="000259EA" w14:paraId="4EE32B09" w14:textId="77777777" w:rsidTr="006B7A28">
        <w:tc>
          <w:tcPr>
            <w:tcW w:w="1702" w:type="dxa"/>
            <w:vMerge/>
            <w:vAlign w:val="center"/>
          </w:tcPr>
          <w:p w14:paraId="17CD565D" w14:textId="77777777" w:rsidR="006B7A28" w:rsidRPr="000259EA" w:rsidRDefault="006B7A28" w:rsidP="00864A10"/>
        </w:tc>
        <w:tc>
          <w:tcPr>
            <w:tcW w:w="7938" w:type="dxa"/>
          </w:tcPr>
          <w:p w14:paraId="3B76E143" w14:textId="77777777" w:rsidR="006B7A28" w:rsidRDefault="006B7A28" w:rsidP="00864A10">
            <w:r>
              <w:t>Identify a class you have had a lot of involvement with this year and use the data systems (for example, SIMS) in your school.</w:t>
            </w:r>
          </w:p>
          <w:p w14:paraId="5AAC9903" w14:textId="77777777" w:rsidR="006B7A28" w:rsidRDefault="006B7A28" w:rsidP="00864A10"/>
          <w:p w14:paraId="2A76E17B" w14:textId="77777777" w:rsidR="006B7A28" w:rsidRDefault="006B7A28">
            <w:pPr>
              <w:pStyle w:val="ListParagraph"/>
              <w:numPr>
                <w:ilvl w:val="0"/>
                <w:numId w:val="18"/>
              </w:numPr>
            </w:pPr>
            <w:r>
              <w:t>What data is held on your pupils at the start of the year?</w:t>
            </w:r>
          </w:p>
          <w:p w14:paraId="2DB4F9E9" w14:textId="77777777" w:rsidR="006B7A28" w:rsidRDefault="006B7A28">
            <w:pPr>
              <w:pStyle w:val="ListParagraph"/>
              <w:numPr>
                <w:ilvl w:val="0"/>
                <w:numId w:val="18"/>
              </w:numPr>
            </w:pPr>
            <w:r>
              <w:t xml:space="preserve">Reflect on your teaching, how does this data impact </w:t>
            </w:r>
            <w:proofErr w:type="gramStart"/>
            <w:r>
              <w:t>your</w:t>
            </w:r>
            <w:proofErr w:type="gramEnd"/>
            <w:r>
              <w:t xml:space="preserve"> planning for that class in relation to history? (For example, Pupil Premium pupils – what do they need to access lessons and homework?)</w:t>
            </w:r>
          </w:p>
          <w:p w14:paraId="12E42B66" w14:textId="77777777" w:rsidR="006B7A28" w:rsidRDefault="006B7A28">
            <w:pPr>
              <w:pStyle w:val="ListParagraph"/>
              <w:numPr>
                <w:ilvl w:val="0"/>
                <w:numId w:val="18"/>
              </w:numPr>
            </w:pPr>
            <w:r>
              <w:t>How does data inform intervention in history?</w:t>
            </w:r>
          </w:p>
          <w:p w14:paraId="5661B408" w14:textId="77777777" w:rsidR="006B7A28" w:rsidRDefault="006B7A28" w:rsidP="00864A10"/>
          <w:p w14:paraId="7D4477C9" w14:textId="77777777" w:rsidR="006B7A28" w:rsidRDefault="006B7A28">
            <w:pPr>
              <w:pStyle w:val="ListParagraph"/>
              <w:numPr>
                <w:ilvl w:val="0"/>
                <w:numId w:val="18"/>
              </w:numPr>
            </w:pPr>
            <w:r>
              <w:t>In your placement school, how is history assessed at Key Stage 3? (You may wish to consider skills and second-order concepts)</w:t>
            </w:r>
          </w:p>
          <w:p w14:paraId="46B454E7" w14:textId="77777777" w:rsidR="006B7A28" w:rsidRDefault="006B7A28" w:rsidP="00864A10">
            <w:pPr>
              <w:pStyle w:val="ListParagraph"/>
            </w:pPr>
          </w:p>
          <w:p w14:paraId="580B1A64" w14:textId="3D5924D7" w:rsidR="006B7A28" w:rsidRPr="000259EA" w:rsidRDefault="006B7A28">
            <w:pPr>
              <w:pStyle w:val="ListParagraph"/>
              <w:numPr>
                <w:ilvl w:val="0"/>
                <w:numId w:val="18"/>
              </w:numPr>
              <w:rPr>
                <w:rFonts w:ascii="Calibri" w:eastAsia="Calibri" w:hAnsi="Calibri" w:cs="Calibri"/>
                <w:color w:val="000000" w:themeColor="text1"/>
              </w:rPr>
            </w:pPr>
            <w:r>
              <w:t xml:space="preserve">Which exam board does your school deliver in history? Update your subject knowledge audit as appropriate in light of this.  </w:t>
            </w:r>
          </w:p>
        </w:tc>
        <w:tc>
          <w:tcPr>
            <w:tcW w:w="992" w:type="dxa"/>
          </w:tcPr>
          <w:p w14:paraId="3D004851"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SE2/3</w:t>
            </w:r>
          </w:p>
        </w:tc>
      </w:tr>
      <w:tr w:rsidR="006B7A28" w:rsidRPr="000259EA" w14:paraId="4599DCD8" w14:textId="77777777" w:rsidTr="006B7A28">
        <w:trPr>
          <w:gridAfter w:val="2"/>
          <w:wAfter w:w="8930" w:type="dxa"/>
          <w:trHeight w:val="269"/>
        </w:trPr>
        <w:tc>
          <w:tcPr>
            <w:tcW w:w="1702" w:type="dxa"/>
            <w:vMerge/>
            <w:vAlign w:val="center"/>
          </w:tcPr>
          <w:p w14:paraId="7BF6C96A" w14:textId="77777777" w:rsidR="006B7A28" w:rsidRPr="000259EA" w:rsidRDefault="006B7A28" w:rsidP="00864A10"/>
        </w:tc>
      </w:tr>
      <w:tr w:rsidR="006B7A28" w:rsidRPr="000259EA" w14:paraId="06735830" w14:textId="77777777" w:rsidTr="006B7A28">
        <w:tc>
          <w:tcPr>
            <w:tcW w:w="1702" w:type="dxa"/>
            <w:vMerge/>
            <w:vAlign w:val="center"/>
          </w:tcPr>
          <w:p w14:paraId="3ABA35B1" w14:textId="77777777" w:rsidR="006B7A28" w:rsidRPr="000259EA" w:rsidRDefault="006B7A28" w:rsidP="00864A10"/>
        </w:tc>
        <w:tc>
          <w:tcPr>
            <w:tcW w:w="7938" w:type="dxa"/>
          </w:tcPr>
          <w:p w14:paraId="14AA9E5F" w14:textId="77777777" w:rsidR="006B7A28" w:rsidRPr="000259EA" w:rsidRDefault="006B7A28" w:rsidP="00864A10">
            <w:pPr>
              <w:spacing w:line="259" w:lineRule="auto"/>
              <w:rPr>
                <w:rFonts w:ascii="Calibri" w:eastAsia="Calibri" w:hAnsi="Calibri" w:cs="Calibri"/>
                <w:color w:val="000000" w:themeColor="text1"/>
              </w:rPr>
            </w:pPr>
            <w:r>
              <w:t>From lesson observations, how are positive but appropriate relationships maintained in the history classroom?</w:t>
            </w:r>
          </w:p>
        </w:tc>
        <w:tc>
          <w:tcPr>
            <w:tcW w:w="992" w:type="dxa"/>
          </w:tcPr>
          <w:p w14:paraId="708A5888"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SE3 </w:t>
            </w:r>
          </w:p>
        </w:tc>
      </w:tr>
      <w:tr w:rsidR="006B7A28" w:rsidRPr="000259EA" w14:paraId="512ACE6D" w14:textId="77777777" w:rsidTr="006B7A28">
        <w:trPr>
          <w:trHeight w:val="321"/>
        </w:trPr>
        <w:tc>
          <w:tcPr>
            <w:tcW w:w="1702" w:type="dxa"/>
            <w:vMerge w:val="restart"/>
          </w:tcPr>
          <w:p w14:paraId="120AE9CE" w14:textId="77777777" w:rsidR="006B7A28" w:rsidRPr="000259EA" w:rsidRDefault="006B7A28" w:rsidP="00864A10">
            <w:pPr>
              <w:ind w:left="65"/>
              <w:rPr>
                <w:rFonts w:ascii="Calibri" w:eastAsia="Calibri" w:hAnsi="Calibri" w:cs="Calibri"/>
              </w:rPr>
            </w:pPr>
            <w:r w:rsidRPr="000259EA">
              <w:rPr>
                <w:rFonts w:ascii="Calibri" w:eastAsia="Calibri" w:hAnsi="Calibri" w:cs="Calibri"/>
              </w:rPr>
              <w:t xml:space="preserve">Adaptive Teaching </w:t>
            </w:r>
          </w:p>
          <w:p w14:paraId="47B8386F" w14:textId="77777777" w:rsidR="006B7A28" w:rsidRPr="000259EA" w:rsidRDefault="006B7A28" w:rsidP="00864A10">
            <w:pPr>
              <w:spacing w:line="259" w:lineRule="auto"/>
              <w:rPr>
                <w:rFonts w:ascii="Calibri" w:eastAsia="Calibri" w:hAnsi="Calibri" w:cs="Calibri"/>
              </w:rPr>
            </w:pPr>
          </w:p>
        </w:tc>
        <w:tc>
          <w:tcPr>
            <w:tcW w:w="7938" w:type="dxa"/>
          </w:tcPr>
          <w:p w14:paraId="711E3F0B" w14:textId="1FE70F95" w:rsidR="006B7A28" w:rsidRDefault="006B7A28" w:rsidP="00864A10">
            <w:r>
              <w:t xml:space="preserve">Via lesson observation, conversations with colleagues and examination of schemes of work: </w:t>
            </w:r>
          </w:p>
          <w:p w14:paraId="41675129" w14:textId="7E4D7D39" w:rsidR="006B7A28" w:rsidRPr="000259EA" w:rsidRDefault="006B7A28" w:rsidP="006B7A28">
            <w:pPr>
              <w:rPr>
                <w:rFonts w:ascii="Calibri" w:eastAsia="Calibri" w:hAnsi="Calibri" w:cs="Calibri"/>
                <w:color w:val="000000" w:themeColor="text1"/>
              </w:rPr>
            </w:pPr>
            <w:r>
              <w:t>How are varying pupil needs catered for in the classroom? (Try to include at least three).</w:t>
            </w:r>
            <w:r>
              <w:br/>
              <w:t>This could include: literacy, G&amp;T, EAL and SEND.</w:t>
            </w:r>
          </w:p>
        </w:tc>
        <w:tc>
          <w:tcPr>
            <w:tcW w:w="992" w:type="dxa"/>
          </w:tcPr>
          <w:p w14:paraId="33A1619F"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w:t>
            </w:r>
            <w:r>
              <w:rPr>
                <w:rFonts w:ascii="Calibri" w:eastAsia="Calibri" w:hAnsi="Calibri" w:cs="Calibri"/>
              </w:rPr>
              <w:t>2/3</w:t>
            </w:r>
            <w:r w:rsidRPr="000259EA">
              <w:rPr>
                <w:rFonts w:ascii="Calibri" w:eastAsia="Calibri" w:hAnsi="Calibri" w:cs="Calibri"/>
              </w:rPr>
              <w:t xml:space="preserve"> </w:t>
            </w:r>
          </w:p>
        </w:tc>
      </w:tr>
      <w:tr w:rsidR="006B7A28" w:rsidRPr="000259EA" w14:paraId="7F78AE30" w14:textId="77777777" w:rsidTr="006B7A28">
        <w:tc>
          <w:tcPr>
            <w:tcW w:w="1702" w:type="dxa"/>
            <w:vMerge/>
            <w:vAlign w:val="center"/>
          </w:tcPr>
          <w:p w14:paraId="723E183E" w14:textId="77777777" w:rsidR="006B7A28" w:rsidRPr="000259EA" w:rsidRDefault="006B7A28" w:rsidP="00864A10"/>
        </w:tc>
        <w:tc>
          <w:tcPr>
            <w:tcW w:w="7938" w:type="dxa"/>
          </w:tcPr>
          <w:p w14:paraId="5334EAE6" w14:textId="77777777" w:rsidR="006B7A28" w:rsidRDefault="006B7A28"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 xml:space="preserve">Select a class where you will work with a TA in either placement. </w:t>
            </w:r>
          </w:p>
          <w:p w14:paraId="30245472" w14:textId="77777777" w:rsidR="006B7A28" w:rsidRDefault="006B7A28"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1.Observe that class with an expert colleague. How is the TA deployed effectively?</w:t>
            </w:r>
          </w:p>
          <w:p w14:paraId="7CC8598D" w14:textId="77777777" w:rsidR="006B7A28" w:rsidRDefault="006B7A28"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2.Discuss with the TA how they feel best prepared for lessons and where they feel they make the most impact? Why is that? How can you emulate this in your planning and teaching?</w:t>
            </w:r>
          </w:p>
          <w:p w14:paraId="2D2062A5" w14:textId="77777777" w:rsidR="006B7A28" w:rsidRPr="000259EA" w:rsidRDefault="006B7A28"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3.Plan appropriately, clearly identifying how and where you will deploy the TA.</w:t>
            </w:r>
          </w:p>
        </w:tc>
        <w:tc>
          <w:tcPr>
            <w:tcW w:w="992" w:type="dxa"/>
          </w:tcPr>
          <w:p w14:paraId="4E75277C"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SE2/3 </w:t>
            </w:r>
          </w:p>
        </w:tc>
      </w:tr>
      <w:tr w:rsidR="006B7A28" w:rsidRPr="000259EA" w14:paraId="1D12178E" w14:textId="77777777" w:rsidTr="006B7A28">
        <w:tc>
          <w:tcPr>
            <w:tcW w:w="1702" w:type="dxa"/>
            <w:vMerge w:val="restart"/>
          </w:tcPr>
          <w:p w14:paraId="53BF6817" w14:textId="77777777" w:rsidR="006B7A28" w:rsidRPr="000259EA" w:rsidRDefault="006B7A28" w:rsidP="00864A10">
            <w:pPr>
              <w:ind w:left="65"/>
              <w:rPr>
                <w:rFonts w:ascii="Calibri" w:eastAsia="Calibri" w:hAnsi="Calibri" w:cs="Calibri"/>
              </w:rPr>
            </w:pPr>
            <w:r w:rsidRPr="000259EA">
              <w:rPr>
                <w:rFonts w:ascii="Calibri" w:eastAsia="Calibri" w:hAnsi="Calibri" w:cs="Calibri"/>
              </w:rPr>
              <w:t>Diversity and Inclusion (</w:t>
            </w:r>
            <w:proofErr w:type="gramStart"/>
            <w:r w:rsidRPr="000259EA">
              <w:rPr>
                <w:rFonts w:ascii="Calibri" w:eastAsia="Calibri" w:hAnsi="Calibri" w:cs="Calibri"/>
              </w:rPr>
              <w:t>e.g.</w:t>
            </w:r>
            <w:proofErr w:type="gramEnd"/>
            <w:r w:rsidRPr="000259EA">
              <w:rPr>
                <w:rFonts w:ascii="Calibri" w:eastAsia="Calibri" w:hAnsi="Calibri" w:cs="Calibri"/>
              </w:rPr>
              <w:t xml:space="preserve"> social, cultural) </w:t>
            </w:r>
          </w:p>
          <w:p w14:paraId="71090F8C" w14:textId="77777777" w:rsidR="006B7A28" w:rsidRPr="000259EA" w:rsidRDefault="006B7A28" w:rsidP="00864A10">
            <w:pPr>
              <w:spacing w:line="259" w:lineRule="auto"/>
              <w:rPr>
                <w:rFonts w:ascii="Calibri" w:eastAsia="Calibri" w:hAnsi="Calibri" w:cs="Calibri"/>
              </w:rPr>
            </w:pPr>
          </w:p>
        </w:tc>
        <w:tc>
          <w:tcPr>
            <w:tcW w:w="7938" w:type="dxa"/>
          </w:tcPr>
          <w:p w14:paraId="03A65BDC" w14:textId="77777777" w:rsidR="006B7A28" w:rsidRDefault="006B7A28" w:rsidP="00864A10">
            <w:r>
              <w:t>Examine the schemes of work/programmes of work for history.</w:t>
            </w:r>
          </w:p>
          <w:p w14:paraId="201EACEA" w14:textId="77777777" w:rsidR="006B7A28" w:rsidRDefault="006B7A28" w:rsidP="00864A10"/>
          <w:p w14:paraId="53DC4401" w14:textId="77777777" w:rsidR="006B7A28" w:rsidRDefault="006B7A28" w:rsidP="00864A10">
            <w:r>
              <w:t>How are diversity and inclusion included at Key Stage 3, 4 and 5?</w:t>
            </w:r>
          </w:p>
          <w:p w14:paraId="4429C0A4" w14:textId="77777777" w:rsidR="006B7A28" w:rsidRPr="000259EA" w:rsidRDefault="006B7A28" w:rsidP="00864A10">
            <w:pPr>
              <w:spacing w:line="259" w:lineRule="auto"/>
              <w:rPr>
                <w:rFonts w:ascii="Calibri" w:eastAsia="Calibri" w:hAnsi="Calibri" w:cs="Calibri"/>
                <w:color w:val="000000" w:themeColor="text1"/>
              </w:rPr>
            </w:pPr>
          </w:p>
        </w:tc>
        <w:tc>
          <w:tcPr>
            <w:tcW w:w="992" w:type="dxa"/>
          </w:tcPr>
          <w:p w14:paraId="10D02B19"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SE2</w:t>
            </w:r>
            <w:r>
              <w:rPr>
                <w:rFonts w:ascii="Calibri" w:eastAsia="Calibri" w:hAnsi="Calibri" w:cs="Calibri"/>
              </w:rPr>
              <w:t>/3</w:t>
            </w:r>
          </w:p>
        </w:tc>
      </w:tr>
      <w:tr w:rsidR="006B7A28" w:rsidRPr="000259EA" w14:paraId="14C87AF7" w14:textId="77777777" w:rsidTr="006B7A28">
        <w:tc>
          <w:tcPr>
            <w:tcW w:w="1702" w:type="dxa"/>
            <w:vMerge/>
            <w:vAlign w:val="center"/>
          </w:tcPr>
          <w:p w14:paraId="5A1E6246" w14:textId="77777777" w:rsidR="006B7A28" w:rsidRPr="000259EA" w:rsidRDefault="006B7A28" w:rsidP="00864A10"/>
        </w:tc>
        <w:tc>
          <w:tcPr>
            <w:tcW w:w="7938" w:type="dxa"/>
          </w:tcPr>
          <w:p w14:paraId="5AAD0067" w14:textId="77777777" w:rsidR="006B7A28" w:rsidRPr="000259EA" w:rsidRDefault="006B7A28" w:rsidP="00864A10">
            <w:pPr>
              <w:spacing w:line="259" w:lineRule="auto"/>
              <w:rPr>
                <w:rFonts w:ascii="Calibri" w:eastAsia="Calibri" w:hAnsi="Calibri" w:cs="Calibri"/>
                <w:color w:val="000000" w:themeColor="text1"/>
              </w:rPr>
            </w:pPr>
            <w:r>
              <w:t>The Historical Association 2021 survey recently found diversity and inclusion were least prevalent at Key Stage 4. From what you have seen, how far do you agree?</w:t>
            </w:r>
          </w:p>
        </w:tc>
        <w:tc>
          <w:tcPr>
            <w:tcW w:w="992" w:type="dxa"/>
          </w:tcPr>
          <w:p w14:paraId="39F55B9D"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SE2/3</w:t>
            </w:r>
          </w:p>
        </w:tc>
      </w:tr>
      <w:tr w:rsidR="006B7A28" w:rsidRPr="000259EA" w14:paraId="0C40BD2A" w14:textId="77777777" w:rsidTr="006B7A28">
        <w:trPr>
          <w:trHeight w:val="879"/>
        </w:trPr>
        <w:tc>
          <w:tcPr>
            <w:tcW w:w="1702" w:type="dxa"/>
            <w:vMerge w:val="restart"/>
          </w:tcPr>
          <w:p w14:paraId="6A2222E8" w14:textId="77777777" w:rsidR="006B7A28" w:rsidRPr="000259EA" w:rsidRDefault="006B7A28" w:rsidP="00864A10">
            <w:pPr>
              <w:ind w:left="65"/>
              <w:rPr>
                <w:rFonts w:ascii="Calibri" w:eastAsia="Calibri" w:hAnsi="Calibri" w:cs="Calibri"/>
                <w:color w:val="000000" w:themeColor="text1"/>
              </w:rPr>
            </w:pPr>
            <w:r w:rsidRPr="000259EA">
              <w:rPr>
                <w:rFonts w:ascii="Calibri" w:eastAsia="Calibri" w:hAnsi="Calibri" w:cs="Calibri"/>
                <w:color w:val="000000" w:themeColor="text1"/>
              </w:rPr>
              <w:t xml:space="preserve">Working memory </w:t>
            </w:r>
          </w:p>
        </w:tc>
        <w:tc>
          <w:tcPr>
            <w:tcW w:w="7938" w:type="dxa"/>
          </w:tcPr>
          <w:p w14:paraId="733CC8FB" w14:textId="1AAC8FAC" w:rsidR="006B7A28" w:rsidRPr="000259EA" w:rsidRDefault="006B7A28" w:rsidP="006B7A28">
            <w:pPr>
              <w:rPr>
                <w:rFonts w:ascii="Calibri" w:eastAsia="Calibri" w:hAnsi="Calibri" w:cs="Calibri"/>
                <w:color w:val="000000" w:themeColor="text1"/>
              </w:rPr>
            </w:pPr>
            <w:r>
              <w:t xml:space="preserve">From lesson observations and CPD. List the methods of retrieval you have seen used in placement(s) </w:t>
            </w:r>
          </w:p>
        </w:tc>
        <w:tc>
          <w:tcPr>
            <w:tcW w:w="992" w:type="dxa"/>
          </w:tcPr>
          <w:p w14:paraId="7DF7472E"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SE2 </w:t>
            </w:r>
          </w:p>
          <w:p w14:paraId="1272B59C" w14:textId="77777777" w:rsidR="006B7A28" w:rsidRPr="000259EA" w:rsidRDefault="006B7A28" w:rsidP="00864A10">
            <w:pPr>
              <w:spacing w:line="259" w:lineRule="auto"/>
              <w:rPr>
                <w:rFonts w:ascii="Calibri" w:eastAsia="Calibri" w:hAnsi="Calibri" w:cs="Calibri"/>
              </w:rPr>
            </w:pPr>
          </w:p>
          <w:p w14:paraId="55ADEBED" w14:textId="77777777" w:rsidR="006B7A28" w:rsidRPr="000259EA" w:rsidRDefault="006B7A28" w:rsidP="00864A10">
            <w:pPr>
              <w:spacing w:line="259" w:lineRule="auto"/>
              <w:rPr>
                <w:rFonts w:ascii="Calibri" w:eastAsia="Calibri" w:hAnsi="Calibri" w:cs="Calibri"/>
              </w:rPr>
            </w:pPr>
          </w:p>
        </w:tc>
      </w:tr>
      <w:tr w:rsidR="006B7A28" w:rsidRPr="000259EA" w14:paraId="745DE7E9" w14:textId="77777777" w:rsidTr="006B7A28">
        <w:tc>
          <w:tcPr>
            <w:tcW w:w="1702" w:type="dxa"/>
            <w:vMerge/>
            <w:vAlign w:val="center"/>
          </w:tcPr>
          <w:p w14:paraId="2AA5B479" w14:textId="77777777" w:rsidR="006B7A28" w:rsidRPr="000259EA" w:rsidRDefault="006B7A28" w:rsidP="00864A10"/>
        </w:tc>
        <w:tc>
          <w:tcPr>
            <w:tcW w:w="7938" w:type="dxa"/>
          </w:tcPr>
          <w:p w14:paraId="320952FC" w14:textId="77777777" w:rsidR="006B7A28" w:rsidRDefault="006B7A28" w:rsidP="006B7A28">
            <w:r>
              <w:t>In your planning, which retrieval strategies have you used? How effective have they been?</w:t>
            </w:r>
          </w:p>
          <w:p w14:paraId="2AC15CE6" w14:textId="77777777" w:rsidR="006B7A28" w:rsidRPr="000259EA" w:rsidRDefault="006B7A28" w:rsidP="00864A10">
            <w:pPr>
              <w:spacing w:line="259" w:lineRule="auto"/>
              <w:rPr>
                <w:rFonts w:ascii="Calibri" w:eastAsia="Calibri" w:hAnsi="Calibri" w:cs="Calibri"/>
                <w:color w:val="000000" w:themeColor="text1"/>
              </w:rPr>
            </w:pPr>
          </w:p>
        </w:tc>
        <w:tc>
          <w:tcPr>
            <w:tcW w:w="992" w:type="dxa"/>
          </w:tcPr>
          <w:p w14:paraId="5715A4BE" w14:textId="77777777" w:rsidR="006B7A28" w:rsidRPr="000259EA" w:rsidRDefault="006B7A28" w:rsidP="00864A10">
            <w:pPr>
              <w:spacing w:line="259" w:lineRule="auto"/>
              <w:rPr>
                <w:rFonts w:ascii="Calibri" w:eastAsia="Calibri" w:hAnsi="Calibri" w:cs="Calibri"/>
              </w:rPr>
            </w:pPr>
            <w:r>
              <w:rPr>
                <w:rFonts w:ascii="Calibri" w:eastAsia="Calibri" w:hAnsi="Calibri" w:cs="Calibri"/>
              </w:rPr>
              <w:t>SE2</w:t>
            </w:r>
          </w:p>
        </w:tc>
      </w:tr>
      <w:tr w:rsidR="006B7A28" w:rsidRPr="000259EA" w14:paraId="0AA2A44C" w14:textId="77777777" w:rsidTr="006B7A28">
        <w:trPr>
          <w:trHeight w:val="643"/>
        </w:trPr>
        <w:tc>
          <w:tcPr>
            <w:tcW w:w="1702" w:type="dxa"/>
            <w:vMerge w:val="restart"/>
          </w:tcPr>
          <w:p w14:paraId="5196BC25" w14:textId="77777777" w:rsidR="006B7A28" w:rsidRPr="000259EA" w:rsidRDefault="006B7A28" w:rsidP="00864A10">
            <w:pPr>
              <w:ind w:left="65"/>
              <w:rPr>
                <w:rFonts w:ascii="Calibri" w:eastAsia="Calibri" w:hAnsi="Calibri" w:cs="Calibri"/>
              </w:rPr>
            </w:pPr>
            <w:r w:rsidRPr="000259EA">
              <w:rPr>
                <w:rFonts w:ascii="Calibri" w:eastAsia="Calibri" w:hAnsi="Calibri" w:cs="Calibri"/>
              </w:rPr>
              <w:t>SEND</w:t>
            </w:r>
          </w:p>
          <w:p w14:paraId="1EBCC3DD" w14:textId="77777777" w:rsidR="006B7A28" w:rsidRPr="000259EA" w:rsidRDefault="006B7A28" w:rsidP="00864A10">
            <w:pPr>
              <w:ind w:left="65"/>
              <w:rPr>
                <w:rFonts w:ascii="Calibri" w:eastAsia="Calibri" w:hAnsi="Calibri" w:cs="Calibri"/>
              </w:rPr>
            </w:pPr>
          </w:p>
        </w:tc>
        <w:tc>
          <w:tcPr>
            <w:tcW w:w="7938" w:type="dxa"/>
          </w:tcPr>
          <w:p w14:paraId="4AB2C8C1"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 xml:space="preserve">Speak to </w:t>
            </w:r>
            <w:r>
              <w:rPr>
                <w:rFonts w:ascii="Calibri" w:eastAsia="Calibri" w:hAnsi="Calibri" w:cs="Calibri"/>
              </w:rPr>
              <w:t>the SENDCO (if possible) about best practice from teachers in the school. What are the ‘top tips’ they give to make sure you are an effective and informed teacher?</w:t>
            </w:r>
            <w:r w:rsidRPr="000259EA">
              <w:rPr>
                <w:rFonts w:ascii="Calibri" w:eastAsia="Calibri" w:hAnsi="Calibri" w:cs="Calibri"/>
              </w:rPr>
              <w:t xml:space="preserve">   </w:t>
            </w:r>
          </w:p>
        </w:tc>
        <w:tc>
          <w:tcPr>
            <w:tcW w:w="992" w:type="dxa"/>
          </w:tcPr>
          <w:p w14:paraId="47CC7B4A"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SE2</w:t>
            </w:r>
            <w:r>
              <w:rPr>
                <w:rFonts w:ascii="Calibri" w:eastAsia="Calibri" w:hAnsi="Calibri" w:cs="Calibri"/>
              </w:rPr>
              <w:t>/3</w:t>
            </w:r>
          </w:p>
        </w:tc>
      </w:tr>
      <w:tr w:rsidR="006B7A28" w:rsidRPr="000259EA" w14:paraId="1F03B0A5" w14:textId="77777777" w:rsidTr="006B7A28">
        <w:tc>
          <w:tcPr>
            <w:tcW w:w="1702" w:type="dxa"/>
            <w:vMerge/>
            <w:vAlign w:val="center"/>
          </w:tcPr>
          <w:p w14:paraId="1C85A5FE" w14:textId="77777777" w:rsidR="006B7A28" w:rsidRPr="000259EA" w:rsidRDefault="006B7A28" w:rsidP="00864A10"/>
        </w:tc>
        <w:tc>
          <w:tcPr>
            <w:tcW w:w="7938" w:type="dxa"/>
          </w:tcPr>
          <w:p w14:paraId="4E3DC575" w14:textId="77777777" w:rsidR="006B7A28" w:rsidRDefault="006B7A28" w:rsidP="00864A10">
            <w:r>
              <w:t>Across the two placements, identify 4 pupils with varying SEND (</w:t>
            </w:r>
            <w:r w:rsidRPr="000D0072">
              <w:rPr>
                <w:b/>
                <w:bCs/>
              </w:rPr>
              <w:t>keep anonymous).</w:t>
            </w:r>
            <w:r>
              <w:t xml:space="preserve"> </w:t>
            </w:r>
          </w:p>
          <w:p w14:paraId="32CCFE95" w14:textId="77777777" w:rsidR="006B7A28" w:rsidRDefault="006B7A28" w:rsidP="00864A10"/>
          <w:p w14:paraId="7D4F753D" w14:textId="77777777" w:rsidR="006B7A28" w:rsidRDefault="006B7A28" w:rsidP="00864A10">
            <w:r>
              <w:t>Complete the following grid. (You may do this separately).</w:t>
            </w:r>
          </w:p>
          <w:p w14:paraId="6C51A091" w14:textId="77777777" w:rsidR="006B7A28" w:rsidRDefault="006B7A28" w:rsidP="00864A10"/>
          <w:tbl>
            <w:tblPr>
              <w:tblStyle w:val="TableGrid"/>
              <w:tblW w:w="0" w:type="auto"/>
              <w:tblLayout w:type="fixed"/>
              <w:tblLook w:val="04A0" w:firstRow="1" w:lastRow="0" w:firstColumn="1" w:lastColumn="0" w:noHBand="0" w:noVBand="1"/>
            </w:tblPr>
            <w:tblGrid>
              <w:gridCol w:w="969"/>
              <w:gridCol w:w="969"/>
              <w:gridCol w:w="969"/>
              <w:gridCol w:w="970"/>
              <w:gridCol w:w="970"/>
            </w:tblGrid>
            <w:tr w:rsidR="006B7A28" w14:paraId="2552AE97" w14:textId="77777777" w:rsidTr="00864A10">
              <w:tc>
                <w:tcPr>
                  <w:tcW w:w="969" w:type="dxa"/>
                  <w:shd w:val="clear" w:color="auto" w:fill="E7E6E6" w:themeFill="background2"/>
                </w:tcPr>
                <w:p w14:paraId="1289BAD0" w14:textId="77777777" w:rsidR="006B7A28" w:rsidRPr="000D0072" w:rsidRDefault="006B7A28" w:rsidP="00864A10">
                  <w:pPr>
                    <w:rPr>
                      <w:sz w:val="16"/>
                      <w:szCs w:val="16"/>
                    </w:rPr>
                  </w:pPr>
                  <w:r w:rsidRPr="000D0072">
                    <w:rPr>
                      <w:sz w:val="16"/>
                      <w:szCs w:val="16"/>
                    </w:rPr>
                    <w:t>Pupil</w:t>
                  </w:r>
                </w:p>
              </w:tc>
              <w:tc>
                <w:tcPr>
                  <w:tcW w:w="969" w:type="dxa"/>
                  <w:shd w:val="clear" w:color="auto" w:fill="E7E6E6" w:themeFill="background2"/>
                </w:tcPr>
                <w:p w14:paraId="48D072D6" w14:textId="77777777" w:rsidR="006B7A28" w:rsidRPr="000D0072" w:rsidRDefault="006B7A28" w:rsidP="00864A10">
                  <w:pPr>
                    <w:rPr>
                      <w:sz w:val="16"/>
                      <w:szCs w:val="16"/>
                    </w:rPr>
                  </w:pPr>
                  <w:r w:rsidRPr="000D0072">
                    <w:rPr>
                      <w:sz w:val="16"/>
                      <w:szCs w:val="16"/>
                    </w:rPr>
                    <w:t>Context</w:t>
                  </w:r>
                </w:p>
              </w:tc>
              <w:tc>
                <w:tcPr>
                  <w:tcW w:w="969" w:type="dxa"/>
                  <w:shd w:val="clear" w:color="auto" w:fill="E7E6E6" w:themeFill="background2"/>
                </w:tcPr>
                <w:p w14:paraId="7FD25B32" w14:textId="77777777" w:rsidR="006B7A28" w:rsidRPr="000D0072" w:rsidRDefault="006B7A28" w:rsidP="00864A10">
                  <w:pPr>
                    <w:rPr>
                      <w:sz w:val="16"/>
                      <w:szCs w:val="16"/>
                    </w:rPr>
                  </w:pPr>
                  <w:r w:rsidRPr="000D0072">
                    <w:rPr>
                      <w:sz w:val="16"/>
                      <w:szCs w:val="16"/>
                    </w:rPr>
                    <w:t>SEND</w:t>
                  </w:r>
                </w:p>
              </w:tc>
              <w:tc>
                <w:tcPr>
                  <w:tcW w:w="970" w:type="dxa"/>
                  <w:shd w:val="clear" w:color="auto" w:fill="E7E6E6" w:themeFill="background2"/>
                </w:tcPr>
                <w:p w14:paraId="44019D1A" w14:textId="77777777" w:rsidR="006B7A28" w:rsidRPr="000D0072" w:rsidRDefault="006B7A28" w:rsidP="00864A10">
                  <w:pPr>
                    <w:rPr>
                      <w:sz w:val="16"/>
                      <w:szCs w:val="16"/>
                    </w:rPr>
                  </w:pPr>
                  <w:r w:rsidRPr="000D0072">
                    <w:rPr>
                      <w:sz w:val="16"/>
                      <w:szCs w:val="16"/>
                    </w:rPr>
                    <w:t>Provisions made</w:t>
                  </w:r>
                </w:p>
              </w:tc>
              <w:tc>
                <w:tcPr>
                  <w:tcW w:w="970" w:type="dxa"/>
                  <w:shd w:val="clear" w:color="auto" w:fill="E7E6E6" w:themeFill="background2"/>
                </w:tcPr>
                <w:p w14:paraId="0CF4C5BD" w14:textId="77777777" w:rsidR="006B7A28" w:rsidRPr="000D0072" w:rsidRDefault="006B7A28" w:rsidP="00864A10">
                  <w:pPr>
                    <w:rPr>
                      <w:sz w:val="16"/>
                      <w:szCs w:val="16"/>
                    </w:rPr>
                  </w:pPr>
                  <w:r w:rsidRPr="000D0072">
                    <w:rPr>
                      <w:sz w:val="16"/>
                      <w:szCs w:val="16"/>
                    </w:rPr>
                    <w:t>How do you know they were effective?</w:t>
                  </w:r>
                </w:p>
              </w:tc>
            </w:tr>
            <w:tr w:rsidR="006B7A28" w14:paraId="57D6CB6A" w14:textId="77777777" w:rsidTr="00864A10">
              <w:tc>
                <w:tcPr>
                  <w:tcW w:w="969" w:type="dxa"/>
                  <w:shd w:val="clear" w:color="auto" w:fill="E7E6E6" w:themeFill="background2"/>
                </w:tcPr>
                <w:p w14:paraId="7000A2E8" w14:textId="77777777" w:rsidR="006B7A28" w:rsidRDefault="006B7A28" w:rsidP="00864A10">
                  <w:r>
                    <w:t>1</w:t>
                  </w:r>
                </w:p>
              </w:tc>
              <w:tc>
                <w:tcPr>
                  <w:tcW w:w="969" w:type="dxa"/>
                </w:tcPr>
                <w:p w14:paraId="63768621" w14:textId="77777777" w:rsidR="006B7A28" w:rsidRDefault="006B7A28" w:rsidP="00864A10"/>
              </w:tc>
              <w:tc>
                <w:tcPr>
                  <w:tcW w:w="969" w:type="dxa"/>
                </w:tcPr>
                <w:p w14:paraId="550496E6" w14:textId="77777777" w:rsidR="006B7A28" w:rsidRDefault="006B7A28" w:rsidP="00864A10"/>
              </w:tc>
              <w:tc>
                <w:tcPr>
                  <w:tcW w:w="970" w:type="dxa"/>
                </w:tcPr>
                <w:p w14:paraId="2C1DD983" w14:textId="77777777" w:rsidR="006B7A28" w:rsidRDefault="006B7A28" w:rsidP="00864A10"/>
              </w:tc>
              <w:tc>
                <w:tcPr>
                  <w:tcW w:w="970" w:type="dxa"/>
                </w:tcPr>
                <w:p w14:paraId="102E35E8" w14:textId="77777777" w:rsidR="006B7A28" w:rsidRDefault="006B7A28" w:rsidP="00864A10"/>
              </w:tc>
            </w:tr>
            <w:tr w:rsidR="006B7A28" w14:paraId="01E199A8" w14:textId="77777777" w:rsidTr="00864A10">
              <w:tc>
                <w:tcPr>
                  <w:tcW w:w="969" w:type="dxa"/>
                  <w:shd w:val="clear" w:color="auto" w:fill="E7E6E6" w:themeFill="background2"/>
                </w:tcPr>
                <w:p w14:paraId="66467BF2" w14:textId="77777777" w:rsidR="006B7A28" w:rsidRDefault="006B7A28" w:rsidP="00864A10">
                  <w:r>
                    <w:lastRenderedPageBreak/>
                    <w:t>2</w:t>
                  </w:r>
                </w:p>
              </w:tc>
              <w:tc>
                <w:tcPr>
                  <w:tcW w:w="969" w:type="dxa"/>
                </w:tcPr>
                <w:p w14:paraId="390DD5F8" w14:textId="77777777" w:rsidR="006B7A28" w:rsidRDefault="006B7A28" w:rsidP="00864A10"/>
              </w:tc>
              <w:tc>
                <w:tcPr>
                  <w:tcW w:w="969" w:type="dxa"/>
                </w:tcPr>
                <w:p w14:paraId="62D669E0" w14:textId="77777777" w:rsidR="006B7A28" w:rsidRDefault="006B7A28" w:rsidP="00864A10"/>
              </w:tc>
              <w:tc>
                <w:tcPr>
                  <w:tcW w:w="970" w:type="dxa"/>
                </w:tcPr>
                <w:p w14:paraId="56A8ADF6" w14:textId="77777777" w:rsidR="006B7A28" w:rsidRDefault="006B7A28" w:rsidP="00864A10"/>
              </w:tc>
              <w:tc>
                <w:tcPr>
                  <w:tcW w:w="970" w:type="dxa"/>
                </w:tcPr>
                <w:p w14:paraId="20268C50" w14:textId="77777777" w:rsidR="006B7A28" w:rsidRDefault="006B7A28" w:rsidP="00864A10"/>
              </w:tc>
            </w:tr>
            <w:tr w:rsidR="006B7A28" w14:paraId="306F6B01" w14:textId="77777777" w:rsidTr="00864A10">
              <w:tc>
                <w:tcPr>
                  <w:tcW w:w="969" w:type="dxa"/>
                  <w:shd w:val="clear" w:color="auto" w:fill="E7E6E6" w:themeFill="background2"/>
                </w:tcPr>
                <w:p w14:paraId="46D0652C" w14:textId="77777777" w:rsidR="006B7A28" w:rsidRDefault="006B7A28" w:rsidP="00864A10">
                  <w:r>
                    <w:t>3</w:t>
                  </w:r>
                </w:p>
              </w:tc>
              <w:tc>
                <w:tcPr>
                  <w:tcW w:w="969" w:type="dxa"/>
                </w:tcPr>
                <w:p w14:paraId="43C62A18" w14:textId="77777777" w:rsidR="006B7A28" w:rsidRDefault="006B7A28" w:rsidP="00864A10"/>
              </w:tc>
              <w:tc>
                <w:tcPr>
                  <w:tcW w:w="969" w:type="dxa"/>
                </w:tcPr>
                <w:p w14:paraId="2449B4C9" w14:textId="77777777" w:rsidR="006B7A28" w:rsidRDefault="006B7A28" w:rsidP="00864A10"/>
              </w:tc>
              <w:tc>
                <w:tcPr>
                  <w:tcW w:w="970" w:type="dxa"/>
                </w:tcPr>
                <w:p w14:paraId="3AA9433C" w14:textId="77777777" w:rsidR="006B7A28" w:rsidRDefault="006B7A28" w:rsidP="00864A10"/>
              </w:tc>
              <w:tc>
                <w:tcPr>
                  <w:tcW w:w="970" w:type="dxa"/>
                </w:tcPr>
                <w:p w14:paraId="0A8521D4" w14:textId="77777777" w:rsidR="006B7A28" w:rsidRDefault="006B7A28" w:rsidP="00864A10"/>
              </w:tc>
            </w:tr>
            <w:tr w:rsidR="006B7A28" w14:paraId="1948CBEE" w14:textId="77777777" w:rsidTr="00864A10">
              <w:tc>
                <w:tcPr>
                  <w:tcW w:w="969" w:type="dxa"/>
                  <w:shd w:val="clear" w:color="auto" w:fill="E7E6E6" w:themeFill="background2"/>
                </w:tcPr>
                <w:p w14:paraId="3D68C68D" w14:textId="77777777" w:rsidR="006B7A28" w:rsidRDefault="006B7A28" w:rsidP="00864A10">
                  <w:r>
                    <w:t>4</w:t>
                  </w:r>
                </w:p>
              </w:tc>
              <w:tc>
                <w:tcPr>
                  <w:tcW w:w="969" w:type="dxa"/>
                </w:tcPr>
                <w:p w14:paraId="7795EA1C" w14:textId="77777777" w:rsidR="006B7A28" w:rsidRDefault="006B7A28" w:rsidP="00864A10"/>
              </w:tc>
              <w:tc>
                <w:tcPr>
                  <w:tcW w:w="969" w:type="dxa"/>
                </w:tcPr>
                <w:p w14:paraId="4D431AAC" w14:textId="77777777" w:rsidR="006B7A28" w:rsidRDefault="006B7A28" w:rsidP="00864A10"/>
              </w:tc>
              <w:tc>
                <w:tcPr>
                  <w:tcW w:w="970" w:type="dxa"/>
                </w:tcPr>
                <w:p w14:paraId="226324E8" w14:textId="77777777" w:rsidR="006B7A28" w:rsidRDefault="006B7A28" w:rsidP="00864A10"/>
              </w:tc>
              <w:tc>
                <w:tcPr>
                  <w:tcW w:w="970" w:type="dxa"/>
                </w:tcPr>
                <w:p w14:paraId="508BABC0" w14:textId="77777777" w:rsidR="006B7A28" w:rsidRDefault="006B7A28" w:rsidP="00864A10"/>
              </w:tc>
            </w:tr>
          </w:tbl>
          <w:p w14:paraId="18C42183" w14:textId="77777777" w:rsidR="006B7A28" w:rsidRPr="000259EA" w:rsidRDefault="006B7A28" w:rsidP="00864A10">
            <w:pPr>
              <w:spacing w:line="259" w:lineRule="auto"/>
              <w:rPr>
                <w:rFonts w:ascii="Calibri" w:eastAsia="Calibri" w:hAnsi="Calibri" w:cs="Calibri"/>
              </w:rPr>
            </w:pPr>
          </w:p>
        </w:tc>
        <w:tc>
          <w:tcPr>
            <w:tcW w:w="992" w:type="dxa"/>
          </w:tcPr>
          <w:p w14:paraId="37464CF9"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lastRenderedPageBreak/>
              <w:t>SE</w:t>
            </w:r>
            <w:r>
              <w:rPr>
                <w:rFonts w:ascii="Calibri" w:eastAsia="Calibri" w:hAnsi="Calibri" w:cs="Calibri"/>
              </w:rPr>
              <w:t xml:space="preserve">2 and </w:t>
            </w:r>
            <w:r w:rsidRPr="000259EA">
              <w:rPr>
                <w:rFonts w:ascii="Calibri" w:eastAsia="Calibri" w:hAnsi="Calibri" w:cs="Calibri"/>
              </w:rPr>
              <w:t>3</w:t>
            </w:r>
          </w:p>
        </w:tc>
      </w:tr>
      <w:tr w:rsidR="006B7A28" w:rsidRPr="000259EA" w14:paraId="675E3907" w14:textId="77777777" w:rsidTr="006B7A28">
        <w:tc>
          <w:tcPr>
            <w:tcW w:w="1702" w:type="dxa"/>
            <w:vMerge w:val="restart"/>
          </w:tcPr>
          <w:p w14:paraId="6B9C68A7" w14:textId="77777777" w:rsidR="006B7A28" w:rsidRPr="000259EA" w:rsidRDefault="006B7A28" w:rsidP="00864A10">
            <w:pPr>
              <w:ind w:left="65"/>
              <w:rPr>
                <w:rFonts w:ascii="Calibri" w:eastAsia="Calibri" w:hAnsi="Calibri" w:cs="Calibri"/>
              </w:rPr>
            </w:pPr>
            <w:r w:rsidRPr="000259EA">
              <w:rPr>
                <w:rFonts w:ascii="Calibri" w:eastAsia="Calibri" w:hAnsi="Calibri" w:cs="Calibri"/>
              </w:rPr>
              <w:t>EAL</w:t>
            </w:r>
          </w:p>
          <w:p w14:paraId="6A67D024" w14:textId="77777777" w:rsidR="006B7A28" w:rsidRPr="000259EA" w:rsidRDefault="006B7A28" w:rsidP="00864A10">
            <w:pPr>
              <w:ind w:left="65"/>
              <w:rPr>
                <w:rFonts w:ascii="Calibri" w:eastAsia="Calibri" w:hAnsi="Calibri" w:cs="Calibri"/>
              </w:rPr>
            </w:pPr>
          </w:p>
        </w:tc>
        <w:tc>
          <w:tcPr>
            <w:tcW w:w="7938" w:type="dxa"/>
          </w:tcPr>
          <w:p w14:paraId="2BA8F07D" w14:textId="77777777" w:rsidR="006B7A28" w:rsidRPr="000259EA" w:rsidRDefault="006B7A28" w:rsidP="00864A10">
            <w:pPr>
              <w:spacing w:line="259" w:lineRule="auto"/>
              <w:rPr>
                <w:rFonts w:ascii="Calibri" w:eastAsia="Calibri" w:hAnsi="Calibri" w:cs="Calibri"/>
                <w:color w:val="000000" w:themeColor="text1"/>
              </w:rPr>
            </w:pPr>
            <w:r w:rsidRPr="000259EA">
              <w:rPr>
                <w:rFonts w:ascii="Calibri" w:eastAsia="Calibri" w:hAnsi="Calibri" w:cs="Calibri"/>
                <w:color w:val="000000" w:themeColor="text1"/>
              </w:rPr>
              <w:t xml:space="preserve">Find out the number of pupils with EAL in your school and how the school supports them to make progress in line with their peers.   </w:t>
            </w:r>
          </w:p>
        </w:tc>
        <w:tc>
          <w:tcPr>
            <w:tcW w:w="992" w:type="dxa"/>
          </w:tcPr>
          <w:p w14:paraId="0B1EA51C"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SE2</w:t>
            </w:r>
            <w:r>
              <w:rPr>
                <w:rFonts w:ascii="Calibri" w:eastAsia="Calibri" w:hAnsi="Calibri" w:cs="Calibri"/>
              </w:rPr>
              <w:t>/3</w:t>
            </w:r>
          </w:p>
          <w:p w14:paraId="31B0D167" w14:textId="77777777" w:rsidR="006B7A28" w:rsidRPr="000259EA" w:rsidRDefault="006B7A28" w:rsidP="00864A10">
            <w:pPr>
              <w:spacing w:line="259" w:lineRule="auto"/>
              <w:rPr>
                <w:rFonts w:ascii="Calibri" w:eastAsia="Calibri" w:hAnsi="Calibri" w:cs="Calibri"/>
              </w:rPr>
            </w:pPr>
          </w:p>
        </w:tc>
      </w:tr>
      <w:tr w:rsidR="006B7A28" w:rsidRPr="000259EA" w14:paraId="70662C5D" w14:textId="77777777" w:rsidTr="006B7A28">
        <w:tc>
          <w:tcPr>
            <w:tcW w:w="1702" w:type="dxa"/>
            <w:vMerge/>
            <w:vAlign w:val="center"/>
          </w:tcPr>
          <w:p w14:paraId="24BEAEDE" w14:textId="77777777" w:rsidR="006B7A28" w:rsidRPr="000259EA" w:rsidRDefault="006B7A28" w:rsidP="00864A10"/>
        </w:tc>
        <w:tc>
          <w:tcPr>
            <w:tcW w:w="7938" w:type="dxa"/>
          </w:tcPr>
          <w:p w14:paraId="42472EA6" w14:textId="77777777" w:rsidR="006B7A28" w:rsidRDefault="006B7A28" w:rsidP="00864A10">
            <w:r>
              <w:t>Identify a class with EAL in history. In an interview with your mentor or class teacher:</w:t>
            </w:r>
          </w:p>
          <w:p w14:paraId="3FD57264" w14:textId="77777777" w:rsidR="006B7A28" w:rsidRDefault="006B7A28" w:rsidP="00864A10"/>
          <w:p w14:paraId="7A92493B" w14:textId="77777777" w:rsidR="006B7A28" w:rsidRDefault="006B7A28">
            <w:pPr>
              <w:pStyle w:val="ListParagraph"/>
              <w:numPr>
                <w:ilvl w:val="0"/>
                <w:numId w:val="19"/>
              </w:numPr>
            </w:pPr>
            <w:r>
              <w:t>How do you plan to differentiate for EAL?</w:t>
            </w:r>
          </w:p>
          <w:p w14:paraId="591053A5" w14:textId="77777777" w:rsidR="006B7A28" w:rsidRDefault="006B7A28">
            <w:pPr>
              <w:pStyle w:val="ListParagraph"/>
              <w:numPr>
                <w:ilvl w:val="0"/>
                <w:numId w:val="19"/>
              </w:numPr>
            </w:pPr>
            <w:r>
              <w:t>What has been the biggest barrier you have encountered so far?</w:t>
            </w:r>
          </w:p>
          <w:p w14:paraId="6265BA7B" w14:textId="77777777" w:rsidR="006B7A28" w:rsidRDefault="006B7A28">
            <w:pPr>
              <w:pStyle w:val="ListParagraph"/>
              <w:numPr>
                <w:ilvl w:val="0"/>
                <w:numId w:val="19"/>
              </w:numPr>
            </w:pPr>
            <w:r>
              <w:t>Specifically, what strategies are in place for comprehension, key terms and developing writing skills?</w:t>
            </w:r>
          </w:p>
          <w:p w14:paraId="73AFDCD8" w14:textId="77777777" w:rsidR="006B7A28" w:rsidRDefault="006B7A28" w:rsidP="00864A10"/>
          <w:p w14:paraId="3CB83458" w14:textId="77777777" w:rsidR="006B7A28" w:rsidRDefault="006B7A28" w:rsidP="00864A10">
            <w:pPr>
              <w:rPr>
                <w:b/>
                <w:bCs/>
                <w:color w:val="FF0000"/>
              </w:rPr>
            </w:pPr>
            <w:r w:rsidRPr="00E31516">
              <w:rPr>
                <w:b/>
                <w:bCs/>
                <w:color w:val="FF0000"/>
              </w:rPr>
              <w:t>Extension:</w:t>
            </w:r>
          </w:p>
          <w:p w14:paraId="01BCE0C6" w14:textId="77777777" w:rsidR="006B7A28" w:rsidRPr="00E31516" w:rsidRDefault="006B7A28">
            <w:pPr>
              <w:pStyle w:val="ListParagraph"/>
              <w:numPr>
                <w:ilvl w:val="0"/>
                <w:numId w:val="20"/>
              </w:numPr>
              <w:rPr>
                <w:color w:val="000000" w:themeColor="text1"/>
              </w:rPr>
            </w:pPr>
            <w:r>
              <w:rPr>
                <w:color w:val="000000" w:themeColor="text1"/>
              </w:rPr>
              <w:t>If mentor can arrange, observe a lesson of and/or speak with a teacher of the same class, preferably in a literacy-based subject. What strategies are they having success? How are they overcoming barriers?</w:t>
            </w:r>
          </w:p>
          <w:p w14:paraId="4607C660" w14:textId="77777777" w:rsidR="006B7A28" w:rsidRPr="000259EA" w:rsidRDefault="006B7A28" w:rsidP="00864A10">
            <w:pPr>
              <w:spacing w:line="259" w:lineRule="auto"/>
              <w:rPr>
                <w:rFonts w:ascii="Calibri" w:eastAsia="Calibri" w:hAnsi="Calibri" w:cs="Calibri"/>
                <w:color w:val="000000" w:themeColor="text1"/>
              </w:rPr>
            </w:pPr>
          </w:p>
        </w:tc>
        <w:tc>
          <w:tcPr>
            <w:tcW w:w="992" w:type="dxa"/>
          </w:tcPr>
          <w:p w14:paraId="33521E6E"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SE2</w:t>
            </w:r>
            <w:r>
              <w:rPr>
                <w:rFonts w:ascii="Calibri" w:eastAsia="Calibri" w:hAnsi="Calibri" w:cs="Calibri"/>
              </w:rPr>
              <w:t>/3</w:t>
            </w:r>
          </w:p>
        </w:tc>
      </w:tr>
      <w:tr w:rsidR="006B7A28" w:rsidRPr="000259EA" w14:paraId="7A42D28A" w14:textId="77777777" w:rsidTr="006B7A28">
        <w:tc>
          <w:tcPr>
            <w:tcW w:w="1702" w:type="dxa"/>
            <w:vMerge w:val="restart"/>
          </w:tcPr>
          <w:p w14:paraId="1AC0D3CA" w14:textId="77777777" w:rsidR="006B7A28" w:rsidRPr="000259EA" w:rsidRDefault="006B7A28" w:rsidP="00864A10">
            <w:pPr>
              <w:ind w:left="65"/>
              <w:rPr>
                <w:rFonts w:ascii="Calibri" w:eastAsia="Calibri" w:hAnsi="Calibri" w:cs="Calibri"/>
              </w:rPr>
            </w:pPr>
            <w:r w:rsidRPr="000259EA">
              <w:rPr>
                <w:rFonts w:ascii="Calibri" w:eastAsia="Calibri" w:hAnsi="Calibri" w:cs="Calibri"/>
              </w:rPr>
              <w:t>Cross curricular themes (including literacy, oracy and mathematical skills)</w:t>
            </w:r>
          </w:p>
          <w:p w14:paraId="7289A45A" w14:textId="77777777" w:rsidR="006B7A28" w:rsidRPr="000259EA" w:rsidRDefault="006B7A28" w:rsidP="00864A10">
            <w:pPr>
              <w:ind w:left="65"/>
              <w:rPr>
                <w:rFonts w:ascii="Calibri" w:eastAsia="Calibri" w:hAnsi="Calibri" w:cs="Calibri"/>
              </w:rPr>
            </w:pPr>
          </w:p>
        </w:tc>
        <w:tc>
          <w:tcPr>
            <w:tcW w:w="7938" w:type="dxa"/>
          </w:tcPr>
          <w:p w14:paraId="257304D6" w14:textId="77777777" w:rsidR="006B7A28" w:rsidRDefault="006B7A28" w:rsidP="00864A10">
            <w:pPr>
              <w:rPr>
                <w:b/>
                <w:bCs/>
              </w:rPr>
            </w:pPr>
            <w:r>
              <w:rPr>
                <w:b/>
                <w:bCs/>
              </w:rPr>
              <w:t>Numeracy:</w:t>
            </w:r>
          </w:p>
          <w:p w14:paraId="488D4E33" w14:textId="77777777" w:rsidR="006B7A28" w:rsidRDefault="006B7A28" w:rsidP="00864A10">
            <w:r>
              <w:t>How have you seen numeracy delivered in history lessons? (For example – sequencing would link to timelines for chronology. Remember, graphs and handling of data count!)</w:t>
            </w:r>
          </w:p>
          <w:p w14:paraId="6FFDC6CD" w14:textId="77777777" w:rsidR="006B7A28" w:rsidRPr="000259EA" w:rsidRDefault="006B7A28" w:rsidP="00864A10">
            <w:pPr>
              <w:spacing w:line="259" w:lineRule="auto"/>
              <w:rPr>
                <w:rFonts w:ascii="Calibri" w:eastAsia="Calibri" w:hAnsi="Calibri" w:cs="Calibri"/>
                <w:color w:val="000000" w:themeColor="text1"/>
              </w:rPr>
            </w:pPr>
          </w:p>
        </w:tc>
        <w:tc>
          <w:tcPr>
            <w:tcW w:w="992" w:type="dxa"/>
          </w:tcPr>
          <w:p w14:paraId="75C0A33A"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SE3</w:t>
            </w:r>
          </w:p>
        </w:tc>
      </w:tr>
      <w:tr w:rsidR="006B7A28" w:rsidRPr="000259EA" w14:paraId="35A7DF5A" w14:textId="77777777" w:rsidTr="006B7A28">
        <w:trPr>
          <w:trHeight w:val="3220"/>
        </w:trPr>
        <w:tc>
          <w:tcPr>
            <w:tcW w:w="1702" w:type="dxa"/>
            <w:vMerge/>
            <w:vAlign w:val="center"/>
          </w:tcPr>
          <w:p w14:paraId="7093FCAE" w14:textId="77777777" w:rsidR="006B7A28" w:rsidRPr="000259EA" w:rsidRDefault="006B7A28" w:rsidP="00864A10"/>
        </w:tc>
        <w:tc>
          <w:tcPr>
            <w:tcW w:w="7938" w:type="dxa"/>
          </w:tcPr>
          <w:p w14:paraId="7851857C" w14:textId="77777777" w:rsidR="006B7A28" w:rsidRDefault="006B7A28" w:rsidP="00864A10">
            <w:pPr>
              <w:rPr>
                <w:b/>
                <w:bCs/>
              </w:rPr>
            </w:pPr>
            <w:r w:rsidRPr="00406BCD">
              <w:rPr>
                <w:b/>
                <w:bCs/>
              </w:rPr>
              <w:t>Literacy</w:t>
            </w:r>
            <w:r>
              <w:rPr>
                <w:b/>
                <w:bCs/>
              </w:rPr>
              <w:t>:</w:t>
            </w:r>
          </w:p>
          <w:p w14:paraId="6A7AE400" w14:textId="77777777" w:rsidR="006B7A28" w:rsidRDefault="006B7A28" w:rsidP="00864A10">
            <w:r>
              <w:t>This is a key skill in the history classroom and incorporates: writing, key words, spelling and scaffolding as a start.</w:t>
            </w:r>
          </w:p>
          <w:p w14:paraId="49D30C46" w14:textId="77777777" w:rsidR="006B7A28" w:rsidRDefault="006B7A28">
            <w:pPr>
              <w:pStyle w:val="ListParagraph"/>
              <w:numPr>
                <w:ilvl w:val="0"/>
                <w:numId w:val="21"/>
              </w:numPr>
            </w:pPr>
            <w:r>
              <w:t>How is new terminology embedded with students in history? (Word banks, glossaries and Frayer’s Model may have been observed)</w:t>
            </w:r>
          </w:p>
          <w:p w14:paraId="25C11C15" w14:textId="77777777" w:rsidR="006B7A28" w:rsidRDefault="006B7A28">
            <w:pPr>
              <w:pStyle w:val="ListParagraph"/>
              <w:numPr>
                <w:ilvl w:val="0"/>
                <w:numId w:val="21"/>
              </w:numPr>
            </w:pPr>
            <w:r>
              <w:t>What is the department focus on marking key-spellings? (This could come under the umbrella of a whole-school marking policy)</w:t>
            </w:r>
          </w:p>
          <w:p w14:paraId="681F42C4" w14:textId="77777777" w:rsidR="006B7A28" w:rsidRDefault="006B7A28">
            <w:pPr>
              <w:pStyle w:val="ListParagraph"/>
              <w:numPr>
                <w:ilvl w:val="0"/>
                <w:numId w:val="21"/>
              </w:numPr>
            </w:pPr>
            <w:r>
              <w:t xml:space="preserve">How have you seen scaffolding used (or planned yourself) in history lessons? </w:t>
            </w:r>
          </w:p>
          <w:p w14:paraId="0195BE7E" w14:textId="07F39383" w:rsidR="006B7A28" w:rsidRPr="000259EA" w:rsidRDefault="006B7A28" w:rsidP="006B7A28">
            <w:pPr>
              <w:rPr>
                <w:rFonts w:ascii="Calibri" w:eastAsia="Calibri" w:hAnsi="Calibri" w:cs="Calibri"/>
                <w:color w:val="000000" w:themeColor="text1"/>
              </w:rPr>
            </w:pPr>
            <w:r w:rsidRPr="003E3895">
              <w:rPr>
                <w:b/>
                <w:bCs/>
                <w:color w:val="FF0000"/>
              </w:rPr>
              <w:t>Extension</w:t>
            </w:r>
            <w:r>
              <w:rPr>
                <w:b/>
                <w:bCs/>
                <w:color w:val="FF0000"/>
              </w:rPr>
              <w:t xml:space="preserve">: </w:t>
            </w:r>
            <w:r>
              <w:rPr>
                <w:color w:val="000000" w:themeColor="text1"/>
              </w:rPr>
              <w:t xml:space="preserve">E-mail Gary for the article ‘Does scaffolding make them fail?’ In light of your observations and teaching, where do you stand on this? </w:t>
            </w:r>
          </w:p>
        </w:tc>
        <w:tc>
          <w:tcPr>
            <w:tcW w:w="992" w:type="dxa"/>
          </w:tcPr>
          <w:p w14:paraId="68B9A97C"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SE3</w:t>
            </w:r>
          </w:p>
        </w:tc>
      </w:tr>
      <w:tr w:rsidR="006B7A28" w:rsidRPr="000259EA" w14:paraId="435CCCE5" w14:textId="77777777" w:rsidTr="006B7A28">
        <w:tc>
          <w:tcPr>
            <w:tcW w:w="1702" w:type="dxa"/>
            <w:vMerge/>
          </w:tcPr>
          <w:p w14:paraId="043054D1" w14:textId="77777777" w:rsidR="006B7A28" w:rsidRPr="000259EA" w:rsidRDefault="006B7A28" w:rsidP="00864A10"/>
        </w:tc>
        <w:tc>
          <w:tcPr>
            <w:tcW w:w="7938" w:type="dxa"/>
          </w:tcPr>
          <w:p w14:paraId="4D329697" w14:textId="77777777" w:rsidR="006B7A28" w:rsidRPr="000F2056" w:rsidRDefault="006B7A28" w:rsidP="00864A10">
            <w:pPr>
              <w:rPr>
                <w:b/>
                <w:bCs/>
              </w:rPr>
            </w:pPr>
            <w:r w:rsidRPr="000F2056">
              <w:rPr>
                <w:b/>
                <w:bCs/>
              </w:rPr>
              <w:t>Oracy:</w:t>
            </w:r>
          </w:p>
          <w:p w14:paraId="28C7EF55" w14:textId="77777777" w:rsidR="006B7A28" w:rsidRDefault="006B7A28" w:rsidP="00864A10">
            <w:r>
              <w:t>Look through the Article New, Novice or Nervous from Teaching History 174.</w:t>
            </w:r>
          </w:p>
          <w:p w14:paraId="2BDE864D" w14:textId="77777777" w:rsidR="006B7A28" w:rsidRPr="000259EA" w:rsidRDefault="006B7A28" w:rsidP="00864A10">
            <w:pPr>
              <w:rPr>
                <w:rFonts w:ascii="Calibri" w:eastAsia="Calibri" w:hAnsi="Calibri" w:cs="Calibri"/>
                <w:color w:val="000000" w:themeColor="text1"/>
              </w:rPr>
            </w:pPr>
            <w:r>
              <w:t>Select one article from those highlighted. How could this link to your future planning in SE2 or SE3?</w:t>
            </w:r>
          </w:p>
        </w:tc>
        <w:tc>
          <w:tcPr>
            <w:tcW w:w="992" w:type="dxa"/>
          </w:tcPr>
          <w:p w14:paraId="12D2FDBC" w14:textId="77777777" w:rsidR="006B7A28" w:rsidRPr="000259EA" w:rsidRDefault="006B7A28" w:rsidP="00864A10">
            <w:pPr>
              <w:rPr>
                <w:rFonts w:ascii="Calibri" w:eastAsia="Calibri" w:hAnsi="Calibri" w:cs="Calibri"/>
              </w:rPr>
            </w:pPr>
            <w:r>
              <w:rPr>
                <w:rFonts w:ascii="Calibri" w:eastAsia="Calibri" w:hAnsi="Calibri" w:cs="Calibri"/>
              </w:rPr>
              <w:t>SE3</w:t>
            </w:r>
          </w:p>
        </w:tc>
      </w:tr>
      <w:tr w:rsidR="006B7A28" w:rsidRPr="000259EA" w14:paraId="2B56CC27" w14:textId="77777777" w:rsidTr="006B7A28">
        <w:trPr>
          <w:trHeight w:val="479"/>
        </w:trPr>
        <w:tc>
          <w:tcPr>
            <w:tcW w:w="1702" w:type="dxa"/>
          </w:tcPr>
          <w:p w14:paraId="7F713E05" w14:textId="77777777" w:rsidR="006B7A28" w:rsidRDefault="006B7A28" w:rsidP="00864A10">
            <w:pPr>
              <w:ind w:left="65"/>
              <w:rPr>
                <w:rFonts w:ascii="Calibri" w:eastAsia="Calibri" w:hAnsi="Calibri" w:cs="Calibri"/>
                <w:color w:val="000000" w:themeColor="text1"/>
              </w:rPr>
            </w:pPr>
            <w:r w:rsidRPr="000259EA">
              <w:rPr>
                <w:rFonts w:ascii="Calibri" w:eastAsia="Calibri" w:hAnsi="Calibri" w:cs="Calibri"/>
                <w:color w:val="000000" w:themeColor="text1"/>
              </w:rPr>
              <w:t>Mental Health/</w:t>
            </w:r>
          </w:p>
          <w:p w14:paraId="5A2D3E7D" w14:textId="266EB061" w:rsidR="006B7A28" w:rsidRPr="000259EA" w:rsidRDefault="006B7A28" w:rsidP="00864A10">
            <w:pPr>
              <w:ind w:left="65"/>
              <w:rPr>
                <w:rFonts w:ascii="Calibri" w:eastAsia="Calibri" w:hAnsi="Calibri" w:cs="Calibri"/>
                <w:color w:val="000000" w:themeColor="text1"/>
              </w:rPr>
            </w:pPr>
            <w:r w:rsidRPr="000259EA">
              <w:rPr>
                <w:rFonts w:ascii="Calibri" w:eastAsia="Calibri" w:hAnsi="Calibri" w:cs="Calibri"/>
                <w:color w:val="000000" w:themeColor="text1"/>
              </w:rPr>
              <w:t>Wellbeing</w:t>
            </w:r>
          </w:p>
          <w:p w14:paraId="14C31E53" w14:textId="77777777" w:rsidR="006B7A28" w:rsidRPr="000259EA" w:rsidRDefault="006B7A28" w:rsidP="00864A10">
            <w:pPr>
              <w:ind w:left="65"/>
              <w:rPr>
                <w:rFonts w:ascii="Calibri" w:eastAsia="Calibri" w:hAnsi="Calibri" w:cs="Calibri"/>
              </w:rPr>
            </w:pPr>
          </w:p>
        </w:tc>
        <w:tc>
          <w:tcPr>
            <w:tcW w:w="7938" w:type="dxa"/>
          </w:tcPr>
          <w:p w14:paraId="6C2A27A3" w14:textId="2F96298D" w:rsidR="006B7A28" w:rsidRPr="000259EA" w:rsidRDefault="006B7A28" w:rsidP="006B7A28">
            <w:pPr>
              <w:rPr>
                <w:rFonts w:ascii="Calibri" w:eastAsia="Calibri" w:hAnsi="Calibri" w:cs="Calibri"/>
                <w:color w:val="000000" w:themeColor="text1"/>
              </w:rPr>
            </w:pPr>
            <w:r>
              <w:t xml:space="preserve">How is Mental Health/Wellbeing promoted in your department/school? </w:t>
            </w:r>
          </w:p>
        </w:tc>
        <w:tc>
          <w:tcPr>
            <w:tcW w:w="992" w:type="dxa"/>
          </w:tcPr>
          <w:p w14:paraId="283F9C2A"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w:t>
            </w:r>
            <w:r>
              <w:rPr>
                <w:rFonts w:ascii="Calibri" w:eastAsia="Calibri" w:hAnsi="Calibri" w:cs="Calibri"/>
              </w:rPr>
              <w:t>2/</w:t>
            </w:r>
            <w:r w:rsidRPr="000259EA">
              <w:rPr>
                <w:rFonts w:ascii="Calibri" w:eastAsia="Calibri" w:hAnsi="Calibri" w:cs="Calibri"/>
              </w:rPr>
              <w:t>3</w:t>
            </w:r>
          </w:p>
        </w:tc>
      </w:tr>
      <w:tr w:rsidR="006B7A28" w:rsidRPr="000259EA" w14:paraId="0BEAA554" w14:textId="77777777" w:rsidTr="006B7A28">
        <w:tc>
          <w:tcPr>
            <w:tcW w:w="1702" w:type="dxa"/>
            <w:vMerge w:val="restart"/>
          </w:tcPr>
          <w:p w14:paraId="3BE2C64A" w14:textId="77777777" w:rsidR="006B7A28" w:rsidRPr="000259EA" w:rsidRDefault="006B7A28" w:rsidP="00864A10">
            <w:pPr>
              <w:ind w:left="65"/>
              <w:rPr>
                <w:rFonts w:ascii="Calibri" w:eastAsia="Calibri" w:hAnsi="Calibri" w:cs="Calibri"/>
                <w:color w:val="000000" w:themeColor="text1"/>
              </w:rPr>
            </w:pPr>
            <w:r w:rsidRPr="000259EA">
              <w:rPr>
                <w:rFonts w:ascii="Calibri" w:eastAsia="Calibri" w:hAnsi="Calibri" w:cs="Calibri"/>
                <w:color w:val="000000" w:themeColor="text1"/>
              </w:rPr>
              <w:t>Workload</w:t>
            </w:r>
          </w:p>
          <w:p w14:paraId="05DDE1B9" w14:textId="77777777" w:rsidR="006B7A28" w:rsidRPr="000259EA" w:rsidRDefault="006B7A28" w:rsidP="00864A10">
            <w:pPr>
              <w:ind w:left="65"/>
              <w:rPr>
                <w:rFonts w:ascii="Calibri" w:eastAsia="Calibri" w:hAnsi="Calibri" w:cs="Calibri"/>
                <w:color w:val="000000" w:themeColor="text1"/>
              </w:rPr>
            </w:pPr>
          </w:p>
        </w:tc>
        <w:tc>
          <w:tcPr>
            <w:tcW w:w="7938" w:type="dxa"/>
          </w:tcPr>
          <w:p w14:paraId="2C292BB5" w14:textId="77777777" w:rsidR="006B7A28" w:rsidRPr="000259EA" w:rsidRDefault="006B7A28" w:rsidP="00864A10">
            <w:pPr>
              <w:spacing w:line="259" w:lineRule="auto"/>
              <w:rPr>
                <w:rFonts w:ascii="Calibri" w:eastAsia="Calibri" w:hAnsi="Calibri" w:cs="Calibri"/>
                <w:color w:val="000000" w:themeColor="text1"/>
              </w:rPr>
            </w:pPr>
            <w:r w:rsidRPr="000259EA">
              <w:rPr>
                <w:rFonts w:ascii="Calibri" w:eastAsia="Calibri" w:hAnsi="Calibri" w:cs="Calibri"/>
                <w:color w:val="000000" w:themeColor="text1"/>
              </w:rPr>
              <w:t>Review your three most recent lesson plans.  How could you make better use of annotation/notes/shorthand to introduce more concision?  Are you overplanning? Thinking about your wellbeing, which elements do you find most useful in the process?  Which could you remove?</w:t>
            </w:r>
          </w:p>
        </w:tc>
        <w:tc>
          <w:tcPr>
            <w:tcW w:w="992" w:type="dxa"/>
          </w:tcPr>
          <w:p w14:paraId="427E8CC1"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SE2/3</w:t>
            </w:r>
          </w:p>
        </w:tc>
      </w:tr>
      <w:tr w:rsidR="006B7A28" w:rsidRPr="000259EA" w14:paraId="2FBCE007" w14:textId="77777777" w:rsidTr="006B7A28">
        <w:trPr>
          <w:trHeight w:val="762"/>
        </w:trPr>
        <w:tc>
          <w:tcPr>
            <w:tcW w:w="1702" w:type="dxa"/>
            <w:vMerge/>
          </w:tcPr>
          <w:p w14:paraId="43D5397E" w14:textId="77777777" w:rsidR="006B7A28" w:rsidRPr="000259EA" w:rsidRDefault="006B7A28" w:rsidP="00864A10"/>
        </w:tc>
        <w:tc>
          <w:tcPr>
            <w:tcW w:w="7938" w:type="dxa"/>
          </w:tcPr>
          <w:p w14:paraId="660B7688" w14:textId="77777777" w:rsidR="006B7A28" w:rsidRDefault="006B7A28" w:rsidP="00864A10">
            <w:pPr>
              <w:rPr>
                <w:rFonts w:ascii="Calibri" w:eastAsia="Calibri" w:hAnsi="Calibri" w:cs="Calibri"/>
                <w:color w:val="000000" w:themeColor="text1"/>
              </w:rPr>
            </w:pPr>
            <w:r>
              <w:rPr>
                <w:rFonts w:ascii="Calibri" w:eastAsia="Calibri" w:hAnsi="Calibri" w:cs="Calibri"/>
                <w:color w:val="000000" w:themeColor="text1"/>
              </w:rPr>
              <w:t xml:space="preserve">Discuss with colleagues: </w:t>
            </w:r>
          </w:p>
          <w:p w14:paraId="60CF1E7D" w14:textId="77777777" w:rsidR="006B7A28" w:rsidRDefault="006B7A28" w:rsidP="00864A10">
            <w:r>
              <w:t>How is workload managed in your department? (This might include: shared planning, intervention rota, detention rota and a teacher-friendly marking policy)</w:t>
            </w:r>
          </w:p>
          <w:p w14:paraId="04D18E82" w14:textId="77777777" w:rsidR="006B7A28" w:rsidRPr="000259EA" w:rsidRDefault="006B7A28" w:rsidP="00864A10">
            <w:pPr>
              <w:rPr>
                <w:rFonts w:ascii="Calibri" w:eastAsia="Calibri" w:hAnsi="Calibri" w:cs="Calibri"/>
                <w:color w:val="000000" w:themeColor="text1"/>
              </w:rPr>
            </w:pPr>
          </w:p>
        </w:tc>
        <w:tc>
          <w:tcPr>
            <w:tcW w:w="992" w:type="dxa"/>
          </w:tcPr>
          <w:p w14:paraId="7654D6AF" w14:textId="77777777" w:rsidR="006B7A28" w:rsidRPr="000259EA" w:rsidRDefault="006B7A28" w:rsidP="00864A10">
            <w:pPr>
              <w:rPr>
                <w:rFonts w:ascii="Calibri" w:eastAsia="Calibri" w:hAnsi="Calibri" w:cs="Calibri"/>
              </w:rPr>
            </w:pPr>
            <w:r w:rsidRPr="000259EA">
              <w:rPr>
                <w:rFonts w:ascii="Calibri" w:eastAsia="Calibri" w:hAnsi="Calibri" w:cs="Calibri"/>
              </w:rPr>
              <w:t>SE1/2/3</w:t>
            </w:r>
          </w:p>
        </w:tc>
      </w:tr>
      <w:tr w:rsidR="006B7A28" w:rsidRPr="000259EA" w14:paraId="08B3256B" w14:textId="77777777" w:rsidTr="006B7A28">
        <w:tc>
          <w:tcPr>
            <w:tcW w:w="1702" w:type="dxa"/>
            <w:vMerge w:val="restart"/>
          </w:tcPr>
          <w:p w14:paraId="7BEB281C" w14:textId="77777777" w:rsidR="006B7A28" w:rsidRPr="000259EA" w:rsidRDefault="006B7A28" w:rsidP="00864A10">
            <w:pPr>
              <w:ind w:left="65"/>
              <w:rPr>
                <w:rFonts w:ascii="Calibri" w:eastAsia="Calibri" w:hAnsi="Calibri" w:cs="Calibri"/>
                <w:color w:val="000000" w:themeColor="text1"/>
              </w:rPr>
            </w:pPr>
            <w:r w:rsidRPr="000259EA">
              <w:rPr>
                <w:rFonts w:ascii="Calibri" w:eastAsia="Calibri" w:hAnsi="Calibri" w:cs="Calibri"/>
                <w:color w:val="000000" w:themeColor="text1"/>
              </w:rPr>
              <w:t>ECF/Transition</w:t>
            </w:r>
          </w:p>
          <w:p w14:paraId="076EA386" w14:textId="77777777" w:rsidR="006B7A28" w:rsidRPr="000259EA" w:rsidRDefault="006B7A28" w:rsidP="00864A10">
            <w:pPr>
              <w:ind w:left="65"/>
              <w:rPr>
                <w:rFonts w:ascii="Calibri" w:eastAsia="Calibri" w:hAnsi="Calibri" w:cs="Calibri"/>
                <w:color w:val="000000" w:themeColor="text1"/>
              </w:rPr>
            </w:pPr>
          </w:p>
        </w:tc>
        <w:tc>
          <w:tcPr>
            <w:tcW w:w="7938" w:type="dxa"/>
          </w:tcPr>
          <w:p w14:paraId="3A840E24" w14:textId="77777777" w:rsidR="006B7A28" w:rsidRPr="000259EA" w:rsidRDefault="006B7A28" w:rsidP="00864A10">
            <w:pPr>
              <w:spacing w:line="259" w:lineRule="auto"/>
              <w:rPr>
                <w:rFonts w:eastAsiaTheme="minorEastAsia"/>
                <w:color w:val="000000" w:themeColor="text1"/>
              </w:rPr>
            </w:pPr>
            <w:r w:rsidRPr="000259EA">
              <w:rPr>
                <w:rFonts w:eastAsiaTheme="minorEastAsia"/>
                <w:color w:val="000000" w:themeColor="text1"/>
              </w:rPr>
              <w:t>Review your final targets for ECT and begin to map out a plan of how to meet them.</w:t>
            </w:r>
          </w:p>
        </w:tc>
        <w:tc>
          <w:tcPr>
            <w:tcW w:w="992" w:type="dxa"/>
            <w:vMerge w:val="restart"/>
          </w:tcPr>
          <w:p w14:paraId="771F5956" w14:textId="77777777" w:rsidR="006B7A28" w:rsidRPr="000259EA" w:rsidRDefault="006B7A28" w:rsidP="00864A10">
            <w:pPr>
              <w:spacing w:line="259" w:lineRule="auto"/>
              <w:rPr>
                <w:rFonts w:ascii="Calibri" w:eastAsia="Calibri" w:hAnsi="Calibri" w:cs="Calibri"/>
              </w:rPr>
            </w:pPr>
            <w:r w:rsidRPr="000259EA">
              <w:rPr>
                <w:rFonts w:ascii="Calibri" w:eastAsia="Calibri" w:hAnsi="Calibri" w:cs="Calibri"/>
              </w:rPr>
              <w:t>SE3</w:t>
            </w:r>
          </w:p>
        </w:tc>
      </w:tr>
      <w:tr w:rsidR="006B7A28" w:rsidRPr="000259EA" w14:paraId="2AE72079" w14:textId="77777777" w:rsidTr="006B7A28">
        <w:tc>
          <w:tcPr>
            <w:tcW w:w="1702" w:type="dxa"/>
            <w:vMerge/>
          </w:tcPr>
          <w:p w14:paraId="5BAF2002" w14:textId="77777777" w:rsidR="006B7A28" w:rsidRPr="000259EA" w:rsidRDefault="006B7A28" w:rsidP="00864A10"/>
        </w:tc>
        <w:tc>
          <w:tcPr>
            <w:tcW w:w="7938" w:type="dxa"/>
          </w:tcPr>
          <w:p w14:paraId="7839C70D" w14:textId="54CD90A1" w:rsidR="006B7A28" w:rsidRPr="000259EA" w:rsidRDefault="006B7A28" w:rsidP="006B7A28">
            <w:pPr>
              <w:rPr>
                <w:rFonts w:ascii="Arial" w:eastAsia="Arial" w:hAnsi="Arial" w:cs="Arial"/>
                <w:color w:val="000000" w:themeColor="text1"/>
              </w:rPr>
            </w:pPr>
            <w:r>
              <w:t>Towards the end of your placement, meet with your mentor. What subject-specific targets are you taking forward into your ECT?  Example: Your first job teaches Edexcel Crime and Punishment. How will you ensure subject knowledge and paper requirements are fully understood? Example: Improvement of pedagogical understanding of teaching the Holocaust.</w:t>
            </w:r>
          </w:p>
        </w:tc>
        <w:tc>
          <w:tcPr>
            <w:tcW w:w="992" w:type="dxa"/>
            <w:vMerge/>
          </w:tcPr>
          <w:p w14:paraId="5B962A71" w14:textId="77777777" w:rsidR="006B7A28" w:rsidRPr="000259EA" w:rsidRDefault="006B7A28" w:rsidP="00864A10"/>
        </w:tc>
      </w:tr>
    </w:tbl>
    <w:p w14:paraId="456844CF" w14:textId="4C2499DB" w:rsidR="006B7A28" w:rsidRDefault="006B7A28" w:rsidP="4A2505F2">
      <w:pPr>
        <w:rPr>
          <w:rFonts w:ascii="Arial" w:hAnsi="Arial" w:cs="Arial"/>
          <w:b/>
          <w:bCs/>
        </w:rPr>
      </w:pPr>
    </w:p>
    <w:p w14:paraId="3FF04A32" w14:textId="1882B26C" w:rsidR="00D77D84" w:rsidRPr="005F7BFB" w:rsidRDefault="00D77D84" w:rsidP="4A2505F2">
      <w:pPr>
        <w:pStyle w:val="Heading1"/>
      </w:pPr>
      <w:bookmarkStart w:id="16" w:name="_Toc109651599"/>
      <w:r>
        <w:t>10. School Based Tasks for School Experiences - compuls</w:t>
      </w:r>
      <w:r w:rsidR="00BA1001">
        <w:t>o</w:t>
      </w:r>
      <w:r>
        <w:t>ry</w:t>
      </w:r>
      <w:bookmarkEnd w:id="16"/>
    </w:p>
    <w:p w14:paraId="54568967" w14:textId="7B6DD779" w:rsidR="00D77D84" w:rsidRPr="00D77D84" w:rsidRDefault="00D77D84" w:rsidP="00D77D84">
      <w:pPr>
        <w:pStyle w:val="Heading2"/>
        <w:ind w:left="720"/>
        <w:jc w:val="center"/>
      </w:pPr>
      <w:bookmarkStart w:id="17" w:name="_Toc109651600"/>
      <w:r w:rsidRPr="00D77D84">
        <w:t>(</w:t>
      </w:r>
      <w:proofErr w:type="gramStart"/>
      <w:r w:rsidRPr="00D77D84">
        <w:t>supporting</w:t>
      </w:r>
      <w:proofErr w:type="gramEnd"/>
      <w:r w:rsidRPr="00D77D84">
        <w:t xml:space="preserve"> SE formative assessment continuum)</w:t>
      </w:r>
      <w:bookmarkEnd w:id="17"/>
    </w:p>
    <w:p w14:paraId="339369F5" w14:textId="005B4925" w:rsidR="00D77D84" w:rsidRDefault="00D77D84" w:rsidP="00D77D84"/>
    <w:p w14:paraId="4911AFE9" w14:textId="51039B25" w:rsidR="00D77D84" w:rsidRPr="005F7BFB" w:rsidRDefault="00D77D84" w:rsidP="005F7BFB">
      <w:pPr>
        <w:pStyle w:val="Heading2"/>
      </w:pPr>
      <w:bookmarkStart w:id="18" w:name="_Toc109651601"/>
      <w:r>
        <w:t>10.1 Behaviour and High Expectations</w:t>
      </w:r>
      <w:bookmarkEnd w:id="18"/>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5E9E8B06"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6B7A28">
              <w:rPr>
                <w:rFonts w:ascii="Arial" w:hAnsi="Arial" w:cs="Arial"/>
                <w:b/>
                <w:bCs/>
              </w:rPr>
              <w:t>History</w:t>
            </w:r>
          </w:p>
        </w:tc>
      </w:tr>
      <w:tr w:rsidR="00D77D84" w:rsidRPr="00D77D84" w14:paraId="12F40FB9" w14:textId="77777777" w:rsidTr="00D77D84">
        <w:trPr>
          <w:trHeight w:val="3509"/>
        </w:trPr>
        <w:tc>
          <w:tcPr>
            <w:tcW w:w="993" w:type="dxa"/>
            <w:shd w:val="clear" w:color="auto" w:fill="D9D9D9" w:themeFill="background1" w:themeFillShade="D9"/>
          </w:tcPr>
          <w:p w14:paraId="4C7428FE" w14:textId="053EF926" w:rsidR="00D77D84" w:rsidRPr="00D77D84" w:rsidRDefault="006B7A28" w:rsidP="000E16C5">
            <w:pPr>
              <w:jc w:val="center"/>
              <w:rPr>
                <w:rFonts w:ascii="Arial" w:hAnsi="Arial" w:cs="Arial"/>
                <w:b/>
                <w:bCs/>
              </w:rPr>
            </w:pPr>
            <w:r>
              <w:rPr>
                <w:rFonts w:ascii="Arial" w:hAnsi="Arial" w:cs="Arial"/>
                <w:b/>
                <w:bCs/>
              </w:rPr>
              <w:t>q</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02AB8632"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227009E1" w:rsidR="00D77D84" w:rsidRPr="00D77D84" w:rsidRDefault="00D77D8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8B463A">
              <w:rPr>
                <w:rFonts w:ascii="Arial" w:hAnsi="Arial" w:cs="Arial"/>
                <w:sz w:val="22"/>
                <w:szCs w:val="22"/>
              </w:rPr>
              <w:t>;</w:t>
            </w:r>
          </w:p>
          <w:p w14:paraId="32BEB521" w14:textId="77777777" w:rsidR="00D77D84" w:rsidRPr="00D77D84" w:rsidRDefault="00D77D8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3F37C41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 xml:space="preserve">using these strategies </w:t>
            </w:r>
            <w:proofErr w:type="gramStart"/>
            <w:r w:rsidRPr="00D77D84">
              <w:rPr>
                <w:rFonts w:ascii="Arial" w:hAnsi="Arial" w:cs="Arial"/>
              </w:rPr>
              <w:t>consistently  in</w:t>
            </w:r>
            <w:proofErr w:type="gramEnd"/>
            <w:r w:rsidRPr="00D77D84">
              <w:rPr>
                <w:rFonts w:ascii="Arial" w:hAnsi="Arial" w:cs="Arial"/>
              </w:rPr>
              <w:t xml:space="preserve">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725E98E4" w:rsidR="00D77D84" w:rsidRDefault="00D77D84" w:rsidP="00D77D84">
      <w:pPr>
        <w:pStyle w:val="Heading2"/>
      </w:pPr>
      <w:bookmarkStart w:id="19" w:name="_Toc89267494"/>
      <w:bookmarkStart w:id="20" w:name="_Toc109651602"/>
      <w:r>
        <w:lastRenderedPageBreak/>
        <w:t>10.2 Pedagogy</w:t>
      </w:r>
      <w:bookmarkEnd w:id="19"/>
      <w:bookmarkEnd w:id="20"/>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60190062"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6B7A28">
              <w:rPr>
                <w:rFonts w:ascii="Arial" w:hAnsi="Arial" w:cs="Arial"/>
                <w:b/>
                <w:bCs/>
              </w:rPr>
              <w:t>History</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pPr>
              <w:pStyle w:val="ListParagraph"/>
              <w:numPr>
                <w:ilvl w:val="0"/>
                <w:numId w:val="10"/>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5969616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3ACAAECB"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 xml:space="preserve">Use strategies to maximise learning in the long-term </w:t>
            </w:r>
            <w:proofErr w:type="gramStart"/>
            <w:r w:rsidRPr="00D77D84">
              <w:rPr>
                <w:rFonts w:ascii="Arial" w:hAnsi="Arial" w:cs="Arial"/>
                <w:sz w:val="22"/>
                <w:szCs w:val="22"/>
              </w:rPr>
              <w:t>e.g.</w:t>
            </w:r>
            <w:proofErr w:type="gramEnd"/>
            <w:r w:rsidRPr="00D77D84">
              <w:rPr>
                <w:rFonts w:ascii="Arial" w:hAnsi="Arial" w:cs="Arial"/>
                <w:sz w:val="22"/>
                <w:szCs w:val="22"/>
              </w:rPr>
              <w:t xml:space="preserve">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CA07DB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51FB0DE9" w:rsidR="00D77D84" w:rsidRDefault="00D77D84" w:rsidP="00D77D84">
      <w:pPr>
        <w:pStyle w:val="Heading2"/>
      </w:pPr>
      <w:bookmarkStart w:id="21" w:name="_Toc89267495"/>
      <w:bookmarkStart w:id="22" w:name="_Toc109651603"/>
      <w:r>
        <w:lastRenderedPageBreak/>
        <w:t>10.3 Curriculum</w:t>
      </w:r>
      <w:bookmarkEnd w:id="21"/>
      <w:bookmarkEnd w:id="22"/>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58FEBDE5"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6B7A28">
              <w:rPr>
                <w:rFonts w:ascii="Arial" w:hAnsi="Arial" w:cs="Arial"/>
                <w:b/>
                <w:bCs/>
              </w:rPr>
              <w:t>History</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02778C" w:rsidR="00D77D84" w:rsidRPr="00D77D84" w:rsidRDefault="00D77D8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8B463A">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6DB0E89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36D79B35" w:rsidR="00D77D84" w:rsidRPr="00D77D84" w:rsidRDefault="00D77D84">
            <w:pPr>
              <w:pStyle w:val="ListParagraph"/>
              <w:numPr>
                <w:ilvl w:val="0"/>
                <w:numId w:val="11"/>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8B463A">
              <w:rPr>
                <w:rFonts w:ascii="Arial" w:hAnsi="Arial" w:cs="Arial"/>
                <w:sz w:val="22"/>
                <w:szCs w:val="22"/>
              </w:rPr>
              <w:t>;</w:t>
            </w:r>
          </w:p>
          <w:p w14:paraId="0F9B2642" w14:textId="77777777" w:rsidR="00D77D84" w:rsidRPr="00D77D84" w:rsidRDefault="00D77D84">
            <w:pPr>
              <w:pStyle w:val="ListParagraph"/>
              <w:numPr>
                <w:ilvl w:val="0"/>
                <w:numId w:val="11"/>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086A1C7F" w:rsidR="00D77D84" w:rsidRPr="00D77D84" w:rsidRDefault="00D77D84">
            <w:pPr>
              <w:pStyle w:val="ListParagraph"/>
              <w:numPr>
                <w:ilvl w:val="0"/>
                <w:numId w:val="11"/>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8B463A">
              <w:rPr>
                <w:rFonts w:ascii="Arial" w:hAnsi="Arial" w:cs="Arial"/>
                <w:sz w:val="22"/>
                <w:szCs w:val="22"/>
              </w:rPr>
              <w:t>;</w:t>
            </w:r>
          </w:p>
          <w:p w14:paraId="7114F666" w14:textId="69D3D840" w:rsidR="00D77D84" w:rsidRPr="00D77D84" w:rsidRDefault="00D77D84">
            <w:pPr>
              <w:pStyle w:val="ListParagraph"/>
              <w:numPr>
                <w:ilvl w:val="0"/>
                <w:numId w:val="11"/>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8B463A">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pPr>
              <w:pStyle w:val="ListParagraph"/>
              <w:numPr>
                <w:ilvl w:val="0"/>
                <w:numId w:val="12"/>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F1BFE37" w:rsidR="00D77D84" w:rsidRPr="00D77D84" w:rsidRDefault="00D77D84">
            <w:pPr>
              <w:pStyle w:val="ListParagraph"/>
              <w:numPr>
                <w:ilvl w:val="0"/>
                <w:numId w:val="12"/>
              </w:numPr>
              <w:rPr>
                <w:rFonts w:ascii="Arial" w:hAnsi="Arial" w:cs="Arial"/>
                <w:sz w:val="22"/>
                <w:szCs w:val="22"/>
              </w:rPr>
            </w:pPr>
            <w:r w:rsidRPr="00D77D84">
              <w:rPr>
                <w:rFonts w:ascii="Arial" w:hAnsi="Arial" w:cs="Arial"/>
                <w:sz w:val="22"/>
                <w:szCs w:val="22"/>
              </w:rPr>
              <w:t>Integrate subject specific pedagogy into practice</w:t>
            </w:r>
            <w:r w:rsidR="008B463A">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pPr>
              <w:pStyle w:val="ListParagraph"/>
              <w:numPr>
                <w:ilvl w:val="0"/>
                <w:numId w:val="12"/>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FF4848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5686D651" w14:textId="77777777" w:rsidR="00D77D84" w:rsidRPr="00D77D84" w:rsidRDefault="00D77D84" w:rsidP="000E16C5">
            <w:pPr>
              <w:rPr>
                <w:rFonts w:ascii="Arial" w:hAnsi="Arial" w:cs="Arial"/>
              </w:rPr>
            </w:pPr>
          </w:p>
        </w:tc>
      </w:tr>
    </w:tbl>
    <w:p w14:paraId="04624A80" w14:textId="1369DD31" w:rsidR="4A2505F2" w:rsidRDefault="4A2505F2" w:rsidP="4A2505F2">
      <w:pPr>
        <w:rPr>
          <w:rFonts w:ascii="Arial" w:hAnsi="Arial" w:cs="Arial"/>
        </w:rPr>
      </w:pPr>
    </w:p>
    <w:p w14:paraId="0D903426" w14:textId="77777777" w:rsidR="00330F75" w:rsidRDefault="00330F75" w:rsidP="4A2505F2">
      <w:pPr>
        <w:rPr>
          <w:rFonts w:ascii="Arial" w:hAnsi="Arial" w:cs="Arial"/>
        </w:rPr>
      </w:pPr>
    </w:p>
    <w:p w14:paraId="4337C9DB" w14:textId="2770BCE8" w:rsidR="00D77D84" w:rsidRPr="00D77D84" w:rsidRDefault="00D77D84" w:rsidP="00D77D84">
      <w:pPr>
        <w:pStyle w:val="Heading2"/>
      </w:pPr>
      <w:bookmarkStart w:id="23" w:name="_Toc89267496"/>
      <w:bookmarkStart w:id="24" w:name="_Toc109651604"/>
      <w:r>
        <w:lastRenderedPageBreak/>
        <w:t>10.4 Assessment</w:t>
      </w:r>
      <w:bookmarkEnd w:id="23"/>
      <w:bookmarkEnd w:id="24"/>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6E6AABE9"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6B7A28">
              <w:rPr>
                <w:rFonts w:ascii="Arial" w:hAnsi="Arial" w:cs="Arial"/>
                <w:b/>
                <w:bCs/>
              </w:rPr>
              <w:t>History</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128E301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 xml:space="preserve">*Hinge questions are a check for understanding at a ‘hinge-point’ in a lesson, </w:t>
            </w:r>
            <w:proofErr w:type="gramStart"/>
            <w:r w:rsidRPr="00D77D84">
              <w:rPr>
                <w:rFonts w:ascii="Arial" w:hAnsi="Arial" w:cs="Arial"/>
              </w:rPr>
              <w:t>i.e.</w:t>
            </w:r>
            <w:proofErr w:type="gramEnd"/>
            <w:r w:rsidRPr="00D77D84">
              <w:rPr>
                <w:rFonts w:ascii="Arial" w:hAnsi="Arial" w:cs="Arial"/>
              </w:rPr>
              <w:t xml:space="preserve"> the point where you move from one key idea/activity/point on to another and understanding the content is needed for the next chunk of learning. (</w:t>
            </w:r>
            <w:hyperlink r:id="rId138"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39"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73D81A4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4475F96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5" w:name="_Toc89267497"/>
    </w:p>
    <w:p w14:paraId="6BAA4E6F" w14:textId="77777777" w:rsidR="00D77D84" w:rsidRDefault="00D77D84" w:rsidP="00D77D84">
      <w:pPr>
        <w:pStyle w:val="Heading3"/>
        <w:rPr>
          <w:rFonts w:ascii="Arial" w:hAnsi="Arial" w:cs="Arial"/>
          <w:sz w:val="22"/>
          <w:szCs w:val="22"/>
        </w:rPr>
      </w:pPr>
    </w:p>
    <w:p w14:paraId="4A28A1AF" w14:textId="198BCFDE" w:rsidR="00D77D84" w:rsidRDefault="00D77D84" w:rsidP="00D77D84">
      <w:pPr>
        <w:pStyle w:val="Heading2"/>
      </w:pPr>
      <w:bookmarkStart w:id="26" w:name="_Toc109651605"/>
      <w:r>
        <w:t>10.5 Professional Behaviours</w:t>
      </w:r>
      <w:bookmarkEnd w:id="25"/>
      <w:bookmarkEnd w:id="26"/>
      <w:r>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15E62D72"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6B7A28">
              <w:rPr>
                <w:rFonts w:ascii="Arial" w:hAnsi="Arial" w:cs="Arial"/>
                <w:b/>
                <w:bCs/>
              </w:rPr>
              <w:t>History</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CEDC0F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481036F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311A8C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 xml:space="preserve">on your learning in this area in your reflective space on </w:t>
            </w:r>
            <w:proofErr w:type="spellStart"/>
            <w:r w:rsidRPr="00D77D84">
              <w:rPr>
                <w:rFonts w:ascii="Arial" w:hAnsi="Arial" w:cs="Arial"/>
              </w:rPr>
              <w:t>Pebblepad</w:t>
            </w:r>
            <w:proofErr w:type="spellEnd"/>
            <w:r w:rsidRPr="00D77D84">
              <w:rPr>
                <w:rFonts w:ascii="Arial" w:hAnsi="Arial" w:cs="Arial"/>
              </w:rPr>
              <w:t xml:space="preserve"> (make sure you date stamp this).  Consider targets for future development.</w:t>
            </w:r>
          </w:p>
        </w:tc>
      </w:tr>
    </w:tbl>
    <w:p w14:paraId="3E6BA682" w14:textId="77777777" w:rsidR="001C5DFD" w:rsidRPr="00D77D84" w:rsidRDefault="001C5DFD"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44D01BD" w14:textId="77777777" w:rsidR="00330F75" w:rsidRDefault="00330F75"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5E6D3F4B" w:rsidR="00D77D84" w:rsidRPr="005F7BFB" w:rsidRDefault="00381856" w:rsidP="4A2505F2">
      <w:pPr>
        <w:pStyle w:val="Heading1"/>
      </w:pPr>
      <w:bookmarkStart w:id="27" w:name="_Toc109651606"/>
      <w:r>
        <w:lastRenderedPageBreak/>
        <w:t xml:space="preserve">11. </w:t>
      </w:r>
      <w:r w:rsidR="00AC70E4">
        <w:t>History</w:t>
      </w:r>
      <w:r w:rsidR="00282A3D">
        <w:t xml:space="preserve"> </w:t>
      </w:r>
      <w:r w:rsidR="00D77D84">
        <w:t>Reading</w:t>
      </w:r>
      <w:r w:rsidR="00282A3D">
        <w:t xml:space="preserve"> &amp; Resource</w:t>
      </w:r>
      <w:r w:rsidR="00D77D84">
        <w:t xml:space="preserve"> List</w:t>
      </w:r>
      <w:bookmarkEnd w:id="27"/>
    </w:p>
    <w:p w14:paraId="19B99EA3" w14:textId="77777777" w:rsidR="00D77D84" w:rsidRPr="00282A3D" w:rsidRDefault="00D77D84" w:rsidP="00D77D84">
      <w:pPr>
        <w:rPr>
          <w:rFonts w:ascii="Arial" w:eastAsia="Calibri" w:hAnsi="Arial" w:cs="Arial"/>
          <w:color w:val="000000" w:themeColor="text1"/>
        </w:rPr>
      </w:pPr>
    </w:p>
    <w:p w14:paraId="60BB5CC2" w14:textId="77777777" w:rsidR="00AC70E4" w:rsidRDefault="00AC70E4" w:rsidP="00AC70E4">
      <w:pPr>
        <w:rPr>
          <w:rFonts w:ascii="Arial" w:hAnsi="Arial" w:cs="Arial"/>
        </w:rPr>
      </w:pPr>
      <w:r>
        <w:rPr>
          <w:rFonts w:ascii="Arial" w:hAnsi="Arial" w:cs="Arial"/>
        </w:rPr>
        <w:t>The reading and resource list for History can be accessed via the TALIS link on Moodle:</w:t>
      </w:r>
    </w:p>
    <w:p w14:paraId="21ACD030" w14:textId="77777777" w:rsidR="00AC70E4" w:rsidRDefault="00A85D66" w:rsidP="00AC70E4">
      <w:pPr>
        <w:rPr>
          <w:rStyle w:val="Hyperlink"/>
          <w:rFonts w:ascii="Arial" w:hAnsi="Arial" w:cs="Arial"/>
        </w:rPr>
      </w:pPr>
      <w:hyperlink r:id="rId140" w:history="1">
        <w:r w:rsidR="00AC70E4" w:rsidRPr="00BE5A8A">
          <w:rPr>
            <w:rStyle w:val="Hyperlink"/>
            <w:rFonts w:ascii="Arial" w:hAnsi="Arial" w:cs="Arial"/>
          </w:rPr>
          <w:t>https://rl.talis.com/3/yorksj/lists/8C8ABE6A-D11A-B665-16F3-2D5A88C26453.html</w:t>
        </w:r>
      </w:hyperlink>
    </w:p>
    <w:p w14:paraId="7DBB83F8" w14:textId="77777777" w:rsidR="00AC70E4" w:rsidRDefault="00AC70E4" w:rsidP="00AC70E4">
      <w:pPr>
        <w:rPr>
          <w:rFonts w:ascii="Arial" w:hAnsi="Arial" w:cs="Arial"/>
        </w:rPr>
      </w:pPr>
    </w:p>
    <w:p w14:paraId="1DC2CCB0" w14:textId="77777777" w:rsidR="00AC70E4" w:rsidRDefault="00AC70E4" w:rsidP="00AC70E4">
      <w:pPr>
        <w:rPr>
          <w:rFonts w:ascii="Arial" w:hAnsi="Arial" w:cs="Arial"/>
        </w:rPr>
      </w:pPr>
      <w:r>
        <w:rPr>
          <w:rFonts w:ascii="Arial" w:hAnsi="Arial" w:cs="Arial"/>
        </w:rPr>
        <w:t>A fuller resource list is below:</w:t>
      </w:r>
    </w:p>
    <w:p w14:paraId="55333EB3" w14:textId="77777777" w:rsidR="00AC70E4" w:rsidRDefault="00AC70E4" w:rsidP="00AC70E4">
      <w:pPr>
        <w:rPr>
          <w:rFonts w:ascii="Arial" w:eastAsia="Arial" w:hAnsi="Arial" w:cs="Arial"/>
          <w:b/>
          <w:bCs/>
        </w:rPr>
      </w:pPr>
      <w:r w:rsidRPr="3B2EBB87">
        <w:rPr>
          <w:rFonts w:ascii="Arial" w:eastAsia="Arial" w:hAnsi="Arial" w:cs="Arial"/>
          <w:b/>
          <w:bCs/>
        </w:rPr>
        <w:t>Essential</w:t>
      </w:r>
    </w:p>
    <w:p w14:paraId="29F92CCD" w14:textId="77777777" w:rsidR="00AC70E4" w:rsidRPr="00530DC5" w:rsidRDefault="00AC70E4" w:rsidP="00AC70E4">
      <w:pPr>
        <w:rPr>
          <w:rFonts w:ascii="Arial" w:eastAsia="Arial" w:hAnsi="Arial" w:cs="Arial"/>
        </w:rPr>
      </w:pPr>
      <w:proofErr w:type="spellStart"/>
      <w:r w:rsidRPr="3B2EBB87">
        <w:rPr>
          <w:rFonts w:ascii="Arial" w:eastAsia="Arial" w:hAnsi="Arial" w:cs="Arial"/>
        </w:rPr>
        <w:t>Counsell</w:t>
      </w:r>
      <w:proofErr w:type="spellEnd"/>
      <w:r w:rsidRPr="3B2EBB87">
        <w:rPr>
          <w:rFonts w:ascii="Arial" w:eastAsia="Arial" w:hAnsi="Arial" w:cs="Arial"/>
        </w:rPr>
        <w:t xml:space="preserve">, C.B. (2016) </w:t>
      </w:r>
      <w:r w:rsidRPr="3B2EBB87">
        <w:rPr>
          <w:rFonts w:ascii="Arial" w:eastAsia="Arial" w:hAnsi="Arial" w:cs="Arial"/>
          <w:i/>
          <w:iCs/>
        </w:rPr>
        <w:t>History Education: Transforming Teaching and Learning</w:t>
      </w:r>
      <w:r w:rsidRPr="3B2EBB87">
        <w:rPr>
          <w:rFonts w:ascii="Arial" w:eastAsia="Arial" w:hAnsi="Arial" w:cs="Arial"/>
        </w:rPr>
        <w:t>. Newly Published Works ed. New York, USA: Bloomsbury Academic &amp; Professional.</w:t>
      </w:r>
    </w:p>
    <w:p w14:paraId="57386ACB" w14:textId="77777777" w:rsidR="00AC70E4" w:rsidRDefault="00AC70E4" w:rsidP="00AC70E4">
      <w:pPr>
        <w:rPr>
          <w:rFonts w:ascii="Arial" w:eastAsia="Arial" w:hAnsi="Arial" w:cs="Arial"/>
        </w:rPr>
      </w:pPr>
      <w:r w:rsidRPr="3B2EBB87">
        <w:rPr>
          <w:rFonts w:ascii="Arial" w:eastAsia="Arial" w:hAnsi="Arial" w:cs="Arial"/>
        </w:rPr>
        <w:t xml:space="preserve">Davies, P., Davies, R. and ProQuest (Firm) (2012) </w:t>
      </w:r>
      <w:r w:rsidRPr="3B2EBB87">
        <w:rPr>
          <w:rFonts w:ascii="Arial" w:eastAsia="Arial" w:hAnsi="Arial" w:cs="Arial"/>
          <w:i/>
          <w:iCs/>
        </w:rPr>
        <w:t>Enlivening secondary history: 50 classroom activities for teachers and pupils</w:t>
      </w:r>
      <w:r w:rsidRPr="3B2EBB87">
        <w:rPr>
          <w:rFonts w:ascii="Arial" w:eastAsia="Arial" w:hAnsi="Arial" w:cs="Arial"/>
        </w:rPr>
        <w:t xml:space="preserve">. 2nd ed. Milton Park, Abingdon, Oxon: Routledge. </w:t>
      </w:r>
    </w:p>
    <w:p w14:paraId="2A65E209" w14:textId="77777777" w:rsidR="00AC70E4" w:rsidRPr="00530DC5" w:rsidRDefault="00AC70E4" w:rsidP="00AC70E4">
      <w:pPr>
        <w:rPr>
          <w:rFonts w:ascii="Arial" w:eastAsia="Arial" w:hAnsi="Arial" w:cs="Arial"/>
        </w:rPr>
      </w:pPr>
      <w:r w:rsidRPr="3B2EBB87">
        <w:rPr>
          <w:rFonts w:ascii="Arial" w:eastAsia="Arial" w:hAnsi="Arial" w:cs="Arial"/>
        </w:rPr>
        <w:t xml:space="preserve">Gershon, M. (2014) </w:t>
      </w:r>
      <w:r w:rsidRPr="3B2EBB87">
        <w:rPr>
          <w:rFonts w:ascii="Arial" w:eastAsia="Arial" w:hAnsi="Arial" w:cs="Arial"/>
          <w:i/>
          <w:iCs/>
        </w:rPr>
        <w:t>Teach now! history: becoming a great history teacher</w:t>
      </w:r>
      <w:r w:rsidRPr="3B2EBB87">
        <w:rPr>
          <w:rFonts w:ascii="Arial" w:eastAsia="Arial" w:hAnsi="Arial" w:cs="Arial"/>
        </w:rPr>
        <w:t xml:space="preserve">. Abingdon, Oxon: Routledge. </w:t>
      </w:r>
    </w:p>
    <w:p w14:paraId="219D4984" w14:textId="77777777" w:rsidR="00AC70E4" w:rsidRDefault="00AC70E4" w:rsidP="00AC70E4">
      <w:pPr>
        <w:rPr>
          <w:rFonts w:ascii="Arial" w:eastAsia="Arial" w:hAnsi="Arial" w:cs="Arial"/>
        </w:rPr>
      </w:pPr>
      <w:r w:rsidRPr="3B2EBB87">
        <w:rPr>
          <w:rFonts w:ascii="Arial" w:eastAsia="Arial" w:hAnsi="Arial" w:cs="Arial"/>
        </w:rPr>
        <w:t xml:space="preserve">Haydn, T. (2015) </w:t>
      </w:r>
      <w:r w:rsidRPr="3B2EBB87">
        <w:rPr>
          <w:rFonts w:ascii="Arial" w:eastAsia="Arial" w:hAnsi="Arial" w:cs="Arial"/>
          <w:i/>
          <w:iCs/>
        </w:rPr>
        <w:t>Learning to teach history in the secondary school: a companion to school experience</w:t>
      </w:r>
      <w:r w:rsidRPr="3B2EBB87">
        <w:rPr>
          <w:rFonts w:ascii="Arial" w:eastAsia="Arial" w:hAnsi="Arial" w:cs="Arial"/>
        </w:rPr>
        <w:t>. Fourth edition ed. Abingdon, Oxon: Routledge</w:t>
      </w:r>
    </w:p>
    <w:p w14:paraId="2A1A030E" w14:textId="77777777" w:rsidR="00AC70E4" w:rsidRDefault="00AC70E4" w:rsidP="00AC70E4">
      <w:pPr>
        <w:rPr>
          <w:rFonts w:ascii="Arial" w:eastAsia="Arial" w:hAnsi="Arial" w:cs="Arial"/>
        </w:rPr>
      </w:pPr>
      <w:proofErr w:type="spellStart"/>
      <w:r w:rsidRPr="3B2EBB87">
        <w:rPr>
          <w:rFonts w:ascii="Arial" w:eastAsia="Arial" w:hAnsi="Arial" w:cs="Arial"/>
        </w:rPr>
        <w:t>Kitson</w:t>
      </w:r>
      <w:proofErr w:type="spellEnd"/>
      <w:r w:rsidRPr="3B2EBB87">
        <w:rPr>
          <w:rFonts w:ascii="Arial" w:eastAsia="Arial" w:hAnsi="Arial" w:cs="Arial"/>
        </w:rPr>
        <w:t xml:space="preserve">, A., Husbands, C. and Steward, S. (2011) </w:t>
      </w:r>
      <w:r w:rsidRPr="3B2EBB87">
        <w:rPr>
          <w:rFonts w:ascii="Arial" w:eastAsia="Arial" w:hAnsi="Arial" w:cs="Arial"/>
          <w:i/>
          <w:iCs/>
        </w:rPr>
        <w:t>Teaching and learning history, 11-18: understanding the past</w:t>
      </w:r>
      <w:r w:rsidRPr="3B2EBB87">
        <w:rPr>
          <w:rFonts w:ascii="Arial" w:eastAsia="Arial" w:hAnsi="Arial" w:cs="Arial"/>
        </w:rPr>
        <w:t>. Maidenhead: McGraw-Hill Open University Press.</w:t>
      </w:r>
    </w:p>
    <w:p w14:paraId="42F3E91B" w14:textId="77777777" w:rsidR="00AC70E4" w:rsidRPr="00BD3157" w:rsidRDefault="00AC70E4" w:rsidP="00AC70E4">
      <w:pPr>
        <w:rPr>
          <w:rFonts w:ascii="Arial" w:eastAsia="Arial" w:hAnsi="Arial" w:cs="Arial"/>
        </w:rPr>
      </w:pPr>
      <w:proofErr w:type="spellStart"/>
      <w:r w:rsidRPr="3B2EBB87">
        <w:rPr>
          <w:rFonts w:ascii="Arial" w:eastAsia="Arial" w:hAnsi="Arial" w:cs="Arial"/>
        </w:rPr>
        <w:t>Runeckles</w:t>
      </w:r>
      <w:proofErr w:type="spellEnd"/>
      <w:r w:rsidRPr="3B2EBB87">
        <w:rPr>
          <w:rFonts w:ascii="Arial" w:eastAsia="Arial" w:hAnsi="Arial" w:cs="Arial"/>
        </w:rPr>
        <w:t xml:space="preserve">, C. (2018) </w:t>
      </w:r>
      <w:r w:rsidRPr="3B2EBB87">
        <w:rPr>
          <w:rFonts w:ascii="Arial" w:eastAsia="Arial" w:hAnsi="Arial" w:cs="Arial"/>
          <w:i/>
          <w:iCs/>
        </w:rPr>
        <w:t>Making Every History Lesson Count: Six Principles to Support Great History Teaching</w:t>
      </w:r>
      <w:r w:rsidRPr="3B2EBB87">
        <w:rPr>
          <w:rFonts w:ascii="Arial" w:eastAsia="Arial" w:hAnsi="Arial" w:cs="Arial"/>
        </w:rPr>
        <w:t>. Carmarthen, Wales, UK: Crown House Publishing.</w:t>
      </w:r>
    </w:p>
    <w:p w14:paraId="2242936B" w14:textId="77777777" w:rsidR="00AC70E4" w:rsidRDefault="00AC70E4" w:rsidP="00AC70E4">
      <w:pPr>
        <w:rPr>
          <w:rFonts w:ascii="Arial" w:eastAsia="Arial" w:hAnsi="Arial" w:cs="Arial"/>
          <w:b/>
          <w:bCs/>
        </w:rPr>
      </w:pPr>
      <w:r w:rsidRPr="3B2EBB87">
        <w:rPr>
          <w:rFonts w:ascii="Arial" w:eastAsia="Arial" w:hAnsi="Arial" w:cs="Arial"/>
          <w:b/>
          <w:bCs/>
        </w:rPr>
        <w:t>Suggested Reading</w:t>
      </w:r>
    </w:p>
    <w:p w14:paraId="6F1E24D8" w14:textId="77777777" w:rsidR="00AC70E4" w:rsidRPr="00AF5E0D" w:rsidRDefault="00AC70E4" w:rsidP="00AC70E4">
      <w:pPr>
        <w:rPr>
          <w:rFonts w:ascii="Arial" w:eastAsia="Arial" w:hAnsi="Arial" w:cs="Arial"/>
        </w:rPr>
      </w:pPr>
      <w:r w:rsidRPr="3B2EBB87">
        <w:rPr>
          <w:rFonts w:ascii="Arial" w:eastAsia="Arial" w:hAnsi="Arial" w:cs="Arial"/>
        </w:rPr>
        <w:t xml:space="preserve">Anon (n.d.) Mrs Humanities | teacher. blogger. friend [Internet]. Available from </w:t>
      </w:r>
      <w:hyperlink r:id="rId141">
        <w:r w:rsidRPr="3B2EBB87">
          <w:rPr>
            <w:rStyle w:val="Hyperlink"/>
            <w:rFonts w:ascii="Arial" w:eastAsia="Arial" w:hAnsi="Arial" w:cs="Arial"/>
          </w:rPr>
          <w:t>https://mrshumanities.com/</w:t>
        </w:r>
      </w:hyperlink>
    </w:p>
    <w:p w14:paraId="72785C6A" w14:textId="77777777" w:rsidR="00AC70E4" w:rsidRDefault="00AC70E4" w:rsidP="00AC70E4">
      <w:pPr>
        <w:rPr>
          <w:rFonts w:ascii="Arial" w:eastAsia="Arial" w:hAnsi="Arial" w:cs="Arial"/>
        </w:rPr>
      </w:pPr>
      <w:r w:rsidRPr="3B2EBB87">
        <w:rPr>
          <w:rFonts w:ascii="Arial" w:eastAsia="Arial" w:hAnsi="Arial" w:cs="Arial"/>
        </w:rPr>
        <w:t xml:space="preserve">Jones, K. (2020b) </w:t>
      </w:r>
      <w:r w:rsidRPr="3B2EBB87">
        <w:rPr>
          <w:rFonts w:ascii="Arial" w:eastAsia="Arial" w:hAnsi="Arial" w:cs="Arial"/>
          <w:i/>
          <w:iCs/>
        </w:rPr>
        <w:t>Retrieval Practice: Research and Resources for Every Classroom</w:t>
      </w:r>
      <w:r w:rsidRPr="3B2EBB87">
        <w:rPr>
          <w:rFonts w:ascii="Arial" w:eastAsia="Arial" w:hAnsi="Arial" w:cs="Arial"/>
        </w:rPr>
        <w:t xml:space="preserve">. John Catt Educational, Limited. </w:t>
      </w:r>
    </w:p>
    <w:p w14:paraId="0E7E48B8" w14:textId="77777777" w:rsidR="00AC70E4" w:rsidRDefault="00AC70E4" w:rsidP="00AC70E4">
      <w:pPr>
        <w:rPr>
          <w:rFonts w:ascii="Arial" w:eastAsia="Arial" w:hAnsi="Arial" w:cs="Arial"/>
        </w:rPr>
      </w:pPr>
      <w:r w:rsidRPr="3B2EBB87">
        <w:rPr>
          <w:rFonts w:ascii="Arial" w:eastAsia="Arial" w:hAnsi="Arial" w:cs="Arial"/>
        </w:rPr>
        <w:t xml:space="preserve">Jones, K. (2021a) </w:t>
      </w:r>
      <w:r w:rsidRPr="3B2EBB87">
        <w:rPr>
          <w:rFonts w:ascii="Arial" w:eastAsia="Arial" w:hAnsi="Arial" w:cs="Arial"/>
          <w:i/>
          <w:iCs/>
        </w:rPr>
        <w:t>Retrieval Practice 2: Implementing, Embedding and Reflecting</w:t>
      </w:r>
      <w:r w:rsidRPr="3B2EBB87">
        <w:rPr>
          <w:rFonts w:ascii="Arial" w:eastAsia="Arial" w:hAnsi="Arial" w:cs="Arial"/>
        </w:rPr>
        <w:t>. John Catt Educational, Limited.</w:t>
      </w:r>
    </w:p>
    <w:p w14:paraId="1DB87836" w14:textId="77777777" w:rsidR="00AC70E4" w:rsidRDefault="00AC70E4" w:rsidP="00AC70E4">
      <w:pPr>
        <w:rPr>
          <w:rFonts w:ascii="Arial" w:eastAsia="Arial" w:hAnsi="Arial" w:cs="Arial"/>
        </w:rPr>
      </w:pPr>
      <w:r w:rsidRPr="3B2EBB87">
        <w:rPr>
          <w:rFonts w:ascii="Arial" w:eastAsia="Arial" w:hAnsi="Arial" w:cs="Arial"/>
        </w:rPr>
        <w:t xml:space="preserve">Jones, K. (2021b) </w:t>
      </w:r>
      <w:r w:rsidRPr="3B2EBB87">
        <w:rPr>
          <w:rFonts w:ascii="Arial" w:eastAsia="Arial" w:hAnsi="Arial" w:cs="Arial"/>
          <w:i/>
          <w:iCs/>
        </w:rPr>
        <w:t>Retrieval Practice: Resource Guide: Ideas and Activities for the Classroom</w:t>
      </w:r>
      <w:r w:rsidRPr="3B2EBB87">
        <w:rPr>
          <w:rFonts w:ascii="Arial" w:eastAsia="Arial" w:hAnsi="Arial" w:cs="Arial"/>
        </w:rPr>
        <w:t>. John Catt Educational, Limited.</w:t>
      </w:r>
    </w:p>
    <w:p w14:paraId="48E88064" w14:textId="77777777" w:rsidR="00AC70E4" w:rsidRDefault="00AC70E4" w:rsidP="00AC70E4">
      <w:pPr>
        <w:rPr>
          <w:rFonts w:ascii="Arial" w:eastAsia="Arial" w:hAnsi="Arial" w:cs="Arial"/>
        </w:rPr>
      </w:pPr>
      <w:proofErr w:type="spellStart"/>
      <w:r w:rsidRPr="3B2EBB87">
        <w:rPr>
          <w:rFonts w:ascii="Arial" w:eastAsia="Arial" w:hAnsi="Arial" w:cs="Arial"/>
        </w:rPr>
        <w:t>Lemov</w:t>
      </w:r>
      <w:proofErr w:type="spellEnd"/>
      <w:r w:rsidRPr="3B2EBB87">
        <w:rPr>
          <w:rFonts w:ascii="Arial" w:eastAsia="Arial" w:hAnsi="Arial" w:cs="Arial"/>
        </w:rPr>
        <w:t xml:space="preserve">, D. and Atkins, N. (2014a) </w:t>
      </w:r>
      <w:r w:rsidRPr="3B2EBB87">
        <w:rPr>
          <w:rFonts w:ascii="Arial" w:eastAsia="Arial" w:hAnsi="Arial" w:cs="Arial"/>
          <w:i/>
          <w:iCs/>
        </w:rPr>
        <w:t>Teach Like a Champion 2.0</w:t>
      </w:r>
      <w:r w:rsidRPr="3B2EBB87">
        <w:rPr>
          <w:rFonts w:ascii="Arial" w:eastAsia="Arial" w:hAnsi="Arial" w:cs="Arial"/>
        </w:rPr>
        <w:t xml:space="preserve">. 2nd Revised edition ed. New York, NY: John Wiley &amp; Sons Inc. </w:t>
      </w:r>
    </w:p>
    <w:p w14:paraId="1A924ED4" w14:textId="77777777" w:rsidR="00AC70E4" w:rsidRDefault="00AC70E4" w:rsidP="00AC70E4">
      <w:pPr>
        <w:rPr>
          <w:rFonts w:ascii="Arial" w:eastAsia="Arial" w:hAnsi="Arial" w:cs="Arial"/>
        </w:rPr>
      </w:pPr>
      <w:r w:rsidRPr="3B2EBB87">
        <w:rPr>
          <w:rFonts w:ascii="Arial" w:eastAsia="Arial" w:hAnsi="Arial" w:cs="Arial"/>
        </w:rPr>
        <w:t xml:space="preserve">Mountford, P. and Price, I. (2004) Thinking skills, assessment for learning and literacy strategies in teaching history. </w:t>
      </w:r>
      <w:r w:rsidRPr="3B2EBB87">
        <w:rPr>
          <w:rFonts w:ascii="Arial" w:eastAsia="Arial" w:hAnsi="Arial" w:cs="Arial"/>
          <w:i/>
          <w:iCs/>
        </w:rPr>
        <w:t>Teacher Development.</w:t>
      </w:r>
      <w:r w:rsidRPr="3B2EBB87">
        <w:rPr>
          <w:rFonts w:ascii="Arial" w:eastAsia="Arial" w:hAnsi="Arial" w:cs="Arial"/>
        </w:rPr>
        <w:t xml:space="preserve"> 8 (3), pp. 233–239. </w:t>
      </w:r>
    </w:p>
    <w:p w14:paraId="79E6CDF7" w14:textId="77777777" w:rsidR="00AC70E4" w:rsidRDefault="00AC70E4" w:rsidP="00AC70E4">
      <w:pPr>
        <w:rPr>
          <w:rFonts w:ascii="Arial" w:eastAsia="Arial" w:hAnsi="Arial" w:cs="Arial"/>
        </w:rPr>
      </w:pPr>
      <w:r w:rsidRPr="3B2EBB87">
        <w:rPr>
          <w:rFonts w:ascii="Arial" w:eastAsia="Arial" w:hAnsi="Arial" w:cs="Arial"/>
        </w:rPr>
        <w:t xml:space="preserve">Murphy, J. (2005) </w:t>
      </w:r>
      <w:r w:rsidRPr="3B2EBB87">
        <w:rPr>
          <w:rFonts w:ascii="Arial" w:eastAsia="Arial" w:hAnsi="Arial" w:cs="Arial"/>
          <w:i/>
          <w:iCs/>
        </w:rPr>
        <w:t>100 ideas for teaching history</w:t>
      </w:r>
      <w:r w:rsidRPr="3B2EBB87">
        <w:rPr>
          <w:rFonts w:ascii="Arial" w:eastAsia="Arial" w:hAnsi="Arial" w:cs="Arial"/>
        </w:rPr>
        <w:t xml:space="preserve">. London: Continuum. </w:t>
      </w:r>
    </w:p>
    <w:p w14:paraId="26786A5A" w14:textId="77777777" w:rsidR="00AC70E4" w:rsidRDefault="00AC70E4" w:rsidP="00AC70E4">
      <w:pPr>
        <w:rPr>
          <w:rFonts w:ascii="Arial" w:eastAsia="Arial" w:hAnsi="Arial" w:cs="Arial"/>
        </w:rPr>
      </w:pPr>
      <w:r w:rsidRPr="3B2EBB87">
        <w:rPr>
          <w:rFonts w:ascii="Arial" w:eastAsia="Arial" w:hAnsi="Arial" w:cs="Arial"/>
        </w:rPr>
        <w:t xml:space="preserve">Murphy, J. (2007) </w:t>
      </w:r>
      <w:r w:rsidRPr="3B2EBB87">
        <w:rPr>
          <w:rFonts w:ascii="Arial" w:eastAsia="Arial" w:hAnsi="Arial" w:cs="Arial"/>
          <w:i/>
          <w:iCs/>
        </w:rPr>
        <w:t>100+ ideas for teaching history</w:t>
      </w:r>
      <w:r w:rsidRPr="3B2EBB87">
        <w:rPr>
          <w:rFonts w:ascii="Arial" w:eastAsia="Arial" w:hAnsi="Arial" w:cs="Arial"/>
        </w:rPr>
        <w:t>. 2nd ed. London: Continuum.</w:t>
      </w:r>
    </w:p>
    <w:p w14:paraId="7494CEA4" w14:textId="77777777" w:rsidR="00AC70E4" w:rsidRDefault="00AC70E4" w:rsidP="00AC70E4">
      <w:pPr>
        <w:rPr>
          <w:rFonts w:ascii="Arial" w:eastAsia="Arial" w:hAnsi="Arial" w:cs="Arial"/>
        </w:rPr>
      </w:pPr>
      <w:r w:rsidRPr="3B2EBB87">
        <w:rPr>
          <w:rFonts w:ascii="Arial" w:eastAsia="Arial" w:hAnsi="Arial" w:cs="Arial"/>
        </w:rPr>
        <w:t xml:space="preserve">Roediger, H.L. and Butler, A.C. (2011) The critical role of retrieval practice in long-term retention. </w:t>
      </w:r>
      <w:r w:rsidRPr="3B2EBB87">
        <w:rPr>
          <w:rFonts w:ascii="Arial" w:eastAsia="Arial" w:hAnsi="Arial" w:cs="Arial"/>
          <w:i/>
          <w:iCs/>
        </w:rPr>
        <w:t>Trends in Cognitive Sciences</w:t>
      </w:r>
      <w:r w:rsidRPr="3B2EBB87">
        <w:rPr>
          <w:rFonts w:ascii="Arial" w:eastAsia="Arial" w:hAnsi="Arial" w:cs="Arial"/>
        </w:rPr>
        <w:t>. 15 (1), pp.20–27.</w:t>
      </w:r>
    </w:p>
    <w:p w14:paraId="0BC86284" w14:textId="77777777" w:rsidR="00AC70E4" w:rsidRDefault="00AC70E4" w:rsidP="00AC70E4">
      <w:pPr>
        <w:rPr>
          <w:rFonts w:ascii="Arial" w:eastAsia="Arial" w:hAnsi="Arial" w:cs="Arial"/>
        </w:rPr>
      </w:pPr>
      <w:r w:rsidRPr="3B2EBB87">
        <w:rPr>
          <w:rFonts w:ascii="Arial" w:eastAsia="Arial" w:hAnsi="Arial" w:cs="Arial"/>
        </w:rPr>
        <w:t xml:space="preserve">Sherrington, T., </w:t>
      </w:r>
      <w:proofErr w:type="spellStart"/>
      <w:r w:rsidRPr="3B2EBB87">
        <w:rPr>
          <w:rFonts w:ascii="Arial" w:eastAsia="Arial" w:hAnsi="Arial" w:cs="Arial"/>
        </w:rPr>
        <w:t>Caviglioli</w:t>
      </w:r>
      <w:proofErr w:type="spellEnd"/>
      <w:r w:rsidRPr="3B2EBB87">
        <w:rPr>
          <w:rFonts w:ascii="Arial" w:eastAsia="Arial" w:hAnsi="Arial" w:cs="Arial"/>
        </w:rPr>
        <w:t xml:space="preserve">, O. and </w:t>
      </w:r>
      <w:proofErr w:type="spellStart"/>
      <w:r w:rsidRPr="3B2EBB87">
        <w:rPr>
          <w:rFonts w:ascii="Arial" w:eastAsia="Arial" w:hAnsi="Arial" w:cs="Arial"/>
        </w:rPr>
        <w:t>Rosenshine</w:t>
      </w:r>
      <w:proofErr w:type="spellEnd"/>
      <w:r w:rsidRPr="3B2EBB87">
        <w:rPr>
          <w:rFonts w:ascii="Arial" w:eastAsia="Arial" w:hAnsi="Arial" w:cs="Arial"/>
        </w:rPr>
        <w:t xml:space="preserve">, B. (2019) </w:t>
      </w:r>
      <w:proofErr w:type="spellStart"/>
      <w:r w:rsidRPr="3B2EBB87">
        <w:rPr>
          <w:rFonts w:ascii="Arial" w:eastAsia="Arial" w:hAnsi="Arial" w:cs="Arial"/>
          <w:i/>
          <w:iCs/>
        </w:rPr>
        <w:t>Rosenshine’s</w:t>
      </w:r>
      <w:proofErr w:type="spellEnd"/>
      <w:r w:rsidRPr="3B2EBB87">
        <w:rPr>
          <w:rFonts w:ascii="Arial" w:eastAsia="Arial" w:hAnsi="Arial" w:cs="Arial"/>
          <w:i/>
          <w:iCs/>
        </w:rPr>
        <w:t xml:space="preserve"> principles in action</w:t>
      </w:r>
      <w:r w:rsidRPr="3B2EBB87">
        <w:rPr>
          <w:rFonts w:ascii="Arial" w:eastAsia="Arial" w:hAnsi="Arial" w:cs="Arial"/>
        </w:rPr>
        <w:t>. Woodbridge: John Catt Educational.</w:t>
      </w:r>
    </w:p>
    <w:p w14:paraId="21781C06" w14:textId="77777777" w:rsidR="00AC70E4" w:rsidRDefault="00AC70E4" w:rsidP="00AC70E4">
      <w:pPr>
        <w:rPr>
          <w:rFonts w:ascii="Arial" w:eastAsia="Arial" w:hAnsi="Arial" w:cs="Arial"/>
        </w:rPr>
      </w:pPr>
      <w:proofErr w:type="spellStart"/>
      <w:r w:rsidRPr="3B2EBB87">
        <w:rPr>
          <w:rFonts w:ascii="Arial" w:eastAsia="Arial" w:hAnsi="Arial" w:cs="Arial"/>
        </w:rPr>
        <w:t>Stoel</w:t>
      </w:r>
      <w:proofErr w:type="spellEnd"/>
      <w:r w:rsidRPr="3B2EBB87">
        <w:rPr>
          <w:rFonts w:ascii="Arial" w:eastAsia="Arial" w:hAnsi="Arial" w:cs="Arial"/>
        </w:rPr>
        <w:t xml:space="preserve">, G., </w:t>
      </w:r>
      <w:proofErr w:type="spellStart"/>
      <w:r w:rsidRPr="3B2EBB87">
        <w:rPr>
          <w:rFonts w:ascii="Arial" w:eastAsia="Arial" w:hAnsi="Arial" w:cs="Arial"/>
        </w:rPr>
        <w:t>Logtenberg</w:t>
      </w:r>
      <w:proofErr w:type="spellEnd"/>
      <w:r w:rsidRPr="3B2EBB87">
        <w:rPr>
          <w:rFonts w:ascii="Arial" w:eastAsia="Arial" w:hAnsi="Arial" w:cs="Arial"/>
        </w:rPr>
        <w:t xml:space="preserve">, A., </w:t>
      </w:r>
      <w:proofErr w:type="spellStart"/>
      <w:r w:rsidRPr="3B2EBB87">
        <w:rPr>
          <w:rFonts w:ascii="Arial" w:eastAsia="Arial" w:hAnsi="Arial" w:cs="Arial"/>
        </w:rPr>
        <w:t>Wansink</w:t>
      </w:r>
      <w:proofErr w:type="spellEnd"/>
      <w:r w:rsidRPr="3B2EBB87">
        <w:rPr>
          <w:rFonts w:ascii="Arial" w:eastAsia="Arial" w:hAnsi="Arial" w:cs="Arial"/>
        </w:rPr>
        <w:t xml:space="preserve">, B., </w:t>
      </w:r>
      <w:proofErr w:type="spellStart"/>
      <w:r w:rsidRPr="3B2EBB87">
        <w:rPr>
          <w:rFonts w:ascii="Arial" w:eastAsia="Arial" w:hAnsi="Arial" w:cs="Arial"/>
        </w:rPr>
        <w:t>Huijgen</w:t>
      </w:r>
      <w:proofErr w:type="spellEnd"/>
      <w:r w:rsidRPr="3B2EBB87">
        <w:rPr>
          <w:rFonts w:ascii="Arial" w:eastAsia="Arial" w:hAnsi="Arial" w:cs="Arial"/>
        </w:rPr>
        <w:t xml:space="preserve">, T., van </w:t>
      </w:r>
      <w:proofErr w:type="spellStart"/>
      <w:r w:rsidRPr="3B2EBB87">
        <w:rPr>
          <w:rFonts w:ascii="Arial" w:eastAsia="Arial" w:hAnsi="Arial" w:cs="Arial"/>
        </w:rPr>
        <w:t>Boxtel</w:t>
      </w:r>
      <w:proofErr w:type="spellEnd"/>
      <w:r w:rsidRPr="3B2EBB87">
        <w:rPr>
          <w:rFonts w:ascii="Arial" w:eastAsia="Arial" w:hAnsi="Arial" w:cs="Arial"/>
        </w:rPr>
        <w:t xml:space="preserve">, C. and van </w:t>
      </w:r>
      <w:proofErr w:type="spellStart"/>
      <w:r w:rsidRPr="3B2EBB87">
        <w:rPr>
          <w:rFonts w:ascii="Arial" w:eastAsia="Arial" w:hAnsi="Arial" w:cs="Arial"/>
        </w:rPr>
        <w:t>Drie</w:t>
      </w:r>
      <w:proofErr w:type="spellEnd"/>
      <w:r w:rsidRPr="3B2EBB87">
        <w:rPr>
          <w:rFonts w:ascii="Arial" w:eastAsia="Arial" w:hAnsi="Arial" w:cs="Arial"/>
        </w:rPr>
        <w:t xml:space="preserve">, J. (2017) Measuring epistemological beliefs in history education: An exploration of naïve and nuanced beliefs. </w:t>
      </w:r>
      <w:r w:rsidRPr="3B2EBB87">
        <w:rPr>
          <w:rFonts w:ascii="Arial" w:eastAsia="Arial" w:hAnsi="Arial" w:cs="Arial"/>
          <w:i/>
          <w:iCs/>
        </w:rPr>
        <w:t>International Journal of Educational Research</w:t>
      </w:r>
      <w:r w:rsidRPr="3B2EBB87">
        <w:rPr>
          <w:rFonts w:ascii="Arial" w:eastAsia="Arial" w:hAnsi="Arial" w:cs="Arial"/>
        </w:rPr>
        <w:t>, 83, pp. 120–134.</w:t>
      </w:r>
    </w:p>
    <w:p w14:paraId="17D7E341" w14:textId="77777777" w:rsidR="00AC70E4" w:rsidRDefault="00AC70E4" w:rsidP="00AC70E4">
      <w:pPr>
        <w:rPr>
          <w:rFonts w:ascii="Arial" w:eastAsia="Arial" w:hAnsi="Arial" w:cs="Arial"/>
        </w:rPr>
      </w:pPr>
      <w:r w:rsidRPr="3B2EBB87">
        <w:rPr>
          <w:rFonts w:ascii="Arial" w:eastAsia="Arial" w:hAnsi="Arial" w:cs="Arial"/>
        </w:rPr>
        <w:t xml:space="preserve">Taylor, S.T. (2018) </w:t>
      </w:r>
      <w:r w:rsidRPr="3B2EBB87">
        <w:rPr>
          <w:rFonts w:ascii="Arial" w:eastAsia="Arial" w:hAnsi="Arial" w:cs="Arial"/>
          <w:i/>
          <w:iCs/>
        </w:rPr>
        <w:t>Becoming an Outstanding History Teacher</w:t>
      </w:r>
      <w:r w:rsidRPr="3B2EBB87">
        <w:rPr>
          <w:rFonts w:ascii="Arial" w:eastAsia="Arial" w:hAnsi="Arial" w:cs="Arial"/>
        </w:rPr>
        <w:t>. Routledge.</w:t>
      </w:r>
    </w:p>
    <w:p w14:paraId="5035FC9E" w14:textId="77777777" w:rsidR="00AC70E4" w:rsidRDefault="00AC70E4" w:rsidP="00AC70E4">
      <w:pPr>
        <w:rPr>
          <w:rFonts w:ascii="Arial" w:eastAsia="Arial" w:hAnsi="Arial" w:cs="Arial"/>
        </w:rPr>
      </w:pPr>
      <w:proofErr w:type="spellStart"/>
      <w:r w:rsidRPr="3B2EBB87">
        <w:rPr>
          <w:rFonts w:ascii="Arial" w:eastAsia="Arial" w:hAnsi="Arial" w:cs="Arial"/>
        </w:rPr>
        <w:lastRenderedPageBreak/>
        <w:t>Voet</w:t>
      </w:r>
      <w:proofErr w:type="spellEnd"/>
      <w:r w:rsidRPr="3B2EBB87">
        <w:rPr>
          <w:rFonts w:ascii="Arial" w:eastAsia="Arial" w:hAnsi="Arial" w:cs="Arial"/>
        </w:rPr>
        <w:t xml:space="preserve">, M. and De </w:t>
      </w:r>
      <w:proofErr w:type="spellStart"/>
      <w:r w:rsidRPr="3B2EBB87">
        <w:rPr>
          <w:rFonts w:ascii="Arial" w:eastAsia="Arial" w:hAnsi="Arial" w:cs="Arial"/>
        </w:rPr>
        <w:t>Wever</w:t>
      </w:r>
      <w:proofErr w:type="spellEnd"/>
      <w:r w:rsidRPr="3B2EBB87">
        <w:rPr>
          <w:rFonts w:ascii="Arial" w:eastAsia="Arial" w:hAnsi="Arial" w:cs="Arial"/>
        </w:rPr>
        <w:t xml:space="preserve">, B. (2016) History teachers’ conceptions of inquiry-based learning, beliefs about the nature of history, and their relation to the classroom context. </w:t>
      </w:r>
      <w:r w:rsidRPr="3B2EBB87">
        <w:rPr>
          <w:rFonts w:ascii="Arial" w:eastAsia="Arial" w:hAnsi="Arial" w:cs="Arial"/>
          <w:i/>
          <w:iCs/>
        </w:rPr>
        <w:t>Teaching and Teacher Education</w:t>
      </w:r>
      <w:r w:rsidRPr="3B2EBB87">
        <w:rPr>
          <w:rFonts w:ascii="Arial" w:eastAsia="Arial" w:hAnsi="Arial" w:cs="Arial"/>
        </w:rPr>
        <w:t xml:space="preserve">, 55, pp. 57–67. </w:t>
      </w:r>
    </w:p>
    <w:p w14:paraId="42292898" w14:textId="77777777" w:rsidR="00AC70E4" w:rsidRDefault="00AC70E4" w:rsidP="00AC70E4">
      <w:pPr>
        <w:rPr>
          <w:rFonts w:ascii="Arial" w:eastAsia="Arial" w:hAnsi="Arial" w:cs="Arial"/>
        </w:rPr>
      </w:pPr>
      <w:proofErr w:type="spellStart"/>
      <w:r w:rsidRPr="3B2EBB87">
        <w:rPr>
          <w:rFonts w:ascii="Arial" w:eastAsia="Arial" w:hAnsi="Arial" w:cs="Arial"/>
        </w:rPr>
        <w:t>Wansink</w:t>
      </w:r>
      <w:proofErr w:type="spellEnd"/>
      <w:r w:rsidRPr="3B2EBB87">
        <w:rPr>
          <w:rFonts w:ascii="Arial" w:eastAsia="Arial" w:hAnsi="Arial" w:cs="Arial"/>
        </w:rPr>
        <w:t xml:space="preserve">, B.G.-J., </w:t>
      </w:r>
      <w:proofErr w:type="spellStart"/>
      <w:r w:rsidRPr="3B2EBB87">
        <w:rPr>
          <w:rFonts w:ascii="Arial" w:eastAsia="Arial" w:hAnsi="Arial" w:cs="Arial"/>
        </w:rPr>
        <w:t>Akkerman</w:t>
      </w:r>
      <w:proofErr w:type="spellEnd"/>
      <w:r w:rsidRPr="3B2EBB87">
        <w:rPr>
          <w:rFonts w:ascii="Arial" w:eastAsia="Arial" w:hAnsi="Arial" w:cs="Arial"/>
        </w:rPr>
        <w:t xml:space="preserve">, S. and Wubbels, T. (2016) The Certainty Paradox of student history teachers: Balancing between historical facts and interpretation. </w:t>
      </w:r>
      <w:r w:rsidRPr="3B2EBB87">
        <w:rPr>
          <w:rFonts w:ascii="Arial" w:eastAsia="Arial" w:hAnsi="Arial" w:cs="Arial"/>
          <w:i/>
          <w:iCs/>
        </w:rPr>
        <w:t>Teaching and Teacher Education</w:t>
      </w:r>
      <w:r w:rsidRPr="3B2EBB87">
        <w:rPr>
          <w:rFonts w:ascii="Arial" w:eastAsia="Arial" w:hAnsi="Arial" w:cs="Arial"/>
        </w:rPr>
        <w:t>, 56, pp. 94–105.</w:t>
      </w:r>
    </w:p>
    <w:p w14:paraId="3C59D3D6" w14:textId="77777777" w:rsidR="00AC70E4" w:rsidRDefault="00AC70E4">
      <w:pPr>
        <w:rPr>
          <w:rFonts w:ascii="Arial" w:hAnsi="Arial" w:cs="Arial"/>
        </w:rPr>
      </w:pPr>
    </w:p>
    <w:p w14:paraId="43990757" w14:textId="77777777" w:rsidR="00AC70E4" w:rsidRDefault="00AC70E4">
      <w:pPr>
        <w:rPr>
          <w:rFonts w:ascii="Arial" w:hAnsi="Arial" w:cs="Arial"/>
        </w:rPr>
      </w:pPr>
    </w:p>
    <w:p w14:paraId="09DFDD37" w14:textId="4E0D3C44" w:rsidR="00FB4C69" w:rsidRDefault="00FB4C69" w:rsidP="4A2505F2">
      <w:pPr>
        <w:tabs>
          <w:tab w:val="center" w:pos="4513"/>
        </w:tabs>
        <w:rPr>
          <w:rFonts w:ascii="Arial" w:eastAsia="Calibri" w:hAnsi="Arial" w:cs="Arial"/>
          <w:color w:val="000000" w:themeColor="text1"/>
        </w:rPr>
      </w:pPr>
    </w:p>
    <w:p w14:paraId="513125A6" w14:textId="690D0483" w:rsidR="00FB4C69" w:rsidRDefault="00FB4C69" w:rsidP="4A2505F2">
      <w:pPr>
        <w:tabs>
          <w:tab w:val="center" w:pos="4513"/>
        </w:tabs>
        <w:rPr>
          <w:rFonts w:ascii="Arial" w:eastAsia="Calibri" w:hAnsi="Arial" w:cs="Arial"/>
          <w:color w:val="000000" w:themeColor="text1"/>
        </w:rPr>
      </w:pPr>
    </w:p>
    <w:p w14:paraId="19C32808" w14:textId="1C347EEB" w:rsidR="00FB4C69" w:rsidRDefault="00FB4C69" w:rsidP="4A2505F2">
      <w:pPr>
        <w:tabs>
          <w:tab w:val="center" w:pos="4513"/>
        </w:tabs>
        <w:rPr>
          <w:rFonts w:ascii="Arial" w:eastAsia="Calibri" w:hAnsi="Arial" w:cs="Arial"/>
          <w:color w:val="000000" w:themeColor="text1"/>
        </w:rPr>
      </w:pPr>
    </w:p>
    <w:p w14:paraId="45F82AEC" w14:textId="2021FEF5" w:rsidR="00FB4C69" w:rsidRDefault="00FB4C69" w:rsidP="4A2505F2">
      <w:pPr>
        <w:tabs>
          <w:tab w:val="center" w:pos="4513"/>
        </w:tabs>
        <w:rPr>
          <w:rFonts w:ascii="Arial" w:eastAsia="Calibri" w:hAnsi="Arial" w:cs="Arial"/>
          <w:color w:val="000000" w:themeColor="text1"/>
        </w:rPr>
      </w:pPr>
    </w:p>
    <w:p w14:paraId="533EC742" w14:textId="2A6F090B" w:rsidR="00AC70E4" w:rsidRDefault="00AC70E4" w:rsidP="4A2505F2">
      <w:pPr>
        <w:tabs>
          <w:tab w:val="center" w:pos="4513"/>
        </w:tabs>
        <w:rPr>
          <w:rFonts w:ascii="Arial" w:eastAsia="Calibri" w:hAnsi="Arial" w:cs="Arial"/>
          <w:color w:val="000000" w:themeColor="text1"/>
        </w:rPr>
      </w:pPr>
    </w:p>
    <w:p w14:paraId="00BAAB37" w14:textId="144703A5" w:rsidR="00AC70E4" w:rsidRDefault="00AC70E4" w:rsidP="4A2505F2">
      <w:pPr>
        <w:tabs>
          <w:tab w:val="center" w:pos="4513"/>
        </w:tabs>
        <w:rPr>
          <w:rFonts w:ascii="Arial" w:eastAsia="Calibri" w:hAnsi="Arial" w:cs="Arial"/>
          <w:color w:val="000000" w:themeColor="text1"/>
        </w:rPr>
      </w:pPr>
    </w:p>
    <w:p w14:paraId="0363A04C" w14:textId="200929F0" w:rsidR="00AC70E4" w:rsidRDefault="00AC70E4" w:rsidP="4A2505F2">
      <w:pPr>
        <w:tabs>
          <w:tab w:val="center" w:pos="4513"/>
        </w:tabs>
        <w:rPr>
          <w:rFonts w:ascii="Arial" w:eastAsia="Calibri" w:hAnsi="Arial" w:cs="Arial"/>
          <w:color w:val="000000" w:themeColor="text1"/>
        </w:rPr>
      </w:pPr>
    </w:p>
    <w:p w14:paraId="1A9A9F5D" w14:textId="38E07356" w:rsidR="00AC70E4" w:rsidRDefault="00AC70E4" w:rsidP="4A2505F2">
      <w:pPr>
        <w:tabs>
          <w:tab w:val="center" w:pos="4513"/>
        </w:tabs>
        <w:rPr>
          <w:rFonts w:ascii="Arial" w:eastAsia="Calibri" w:hAnsi="Arial" w:cs="Arial"/>
          <w:color w:val="000000" w:themeColor="text1"/>
        </w:rPr>
      </w:pPr>
    </w:p>
    <w:p w14:paraId="15B58372" w14:textId="6F807C6F" w:rsidR="00AC70E4" w:rsidRDefault="00AC70E4" w:rsidP="4A2505F2">
      <w:pPr>
        <w:tabs>
          <w:tab w:val="center" w:pos="4513"/>
        </w:tabs>
        <w:rPr>
          <w:rFonts w:ascii="Arial" w:eastAsia="Calibri" w:hAnsi="Arial" w:cs="Arial"/>
          <w:color w:val="000000" w:themeColor="text1"/>
        </w:rPr>
      </w:pPr>
    </w:p>
    <w:p w14:paraId="2F32AE3A" w14:textId="4652C34F" w:rsidR="00AC70E4" w:rsidRDefault="00AC70E4" w:rsidP="4A2505F2">
      <w:pPr>
        <w:tabs>
          <w:tab w:val="center" w:pos="4513"/>
        </w:tabs>
        <w:rPr>
          <w:rFonts w:ascii="Arial" w:eastAsia="Calibri" w:hAnsi="Arial" w:cs="Arial"/>
          <w:color w:val="000000" w:themeColor="text1"/>
        </w:rPr>
      </w:pPr>
    </w:p>
    <w:p w14:paraId="701B782D" w14:textId="68DE4550" w:rsidR="00AC70E4" w:rsidRDefault="00AC70E4" w:rsidP="4A2505F2">
      <w:pPr>
        <w:tabs>
          <w:tab w:val="center" w:pos="4513"/>
        </w:tabs>
        <w:rPr>
          <w:rFonts w:ascii="Arial" w:eastAsia="Calibri" w:hAnsi="Arial" w:cs="Arial"/>
          <w:color w:val="000000" w:themeColor="text1"/>
        </w:rPr>
      </w:pPr>
    </w:p>
    <w:p w14:paraId="32160EB7" w14:textId="133F579A" w:rsidR="00AC70E4" w:rsidRDefault="00AC70E4" w:rsidP="4A2505F2">
      <w:pPr>
        <w:tabs>
          <w:tab w:val="center" w:pos="4513"/>
        </w:tabs>
        <w:rPr>
          <w:rFonts w:ascii="Arial" w:eastAsia="Calibri" w:hAnsi="Arial" w:cs="Arial"/>
          <w:color w:val="000000" w:themeColor="text1"/>
        </w:rPr>
      </w:pPr>
    </w:p>
    <w:p w14:paraId="00106F9D" w14:textId="11968426" w:rsidR="00AC70E4" w:rsidRDefault="00AC70E4" w:rsidP="4A2505F2">
      <w:pPr>
        <w:tabs>
          <w:tab w:val="center" w:pos="4513"/>
        </w:tabs>
        <w:rPr>
          <w:rFonts w:ascii="Arial" w:eastAsia="Calibri" w:hAnsi="Arial" w:cs="Arial"/>
          <w:color w:val="000000" w:themeColor="text1"/>
        </w:rPr>
      </w:pPr>
    </w:p>
    <w:p w14:paraId="56585C6E" w14:textId="16DEB90E" w:rsidR="00AC70E4" w:rsidRDefault="00AC70E4" w:rsidP="4A2505F2">
      <w:pPr>
        <w:tabs>
          <w:tab w:val="center" w:pos="4513"/>
        </w:tabs>
        <w:rPr>
          <w:rFonts w:ascii="Arial" w:eastAsia="Calibri" w:hAnsi="Arial" w:cs="Arial"/>
          <w:color w:val="000000" w:themeColor="text1"/>
        </w:rPr>
      </w:pPr>
    </w:p>
    <w:p w14:paraId="796E0E39" w14:textId="0E248D22" w:rsidR="00AC70E4" w:rsidRDefault="00AC70E4" w:rsidP="4A2505F2">
      <w:pPr>
        <w:tabs>
          <w:tab w:val="center" w:pos="4513"/>
        </w:tabs>
        <w:rPr>
          <w:rFonts w:ascii="Arial" w:eastAsia="Calibri" w:hAnsi="Arial" w:cs="Arial"/>
          <w:color w:val="000000" w:themeColor="text1"/>
        </w:rPr>
      </w:pPr>
    </w:p>
    <w:p w14:paraId="2B46FE89" w14:textId="5D9F958D" w:rsidR="00AC70E4" w:rsidRDefault="00AC70E4" w:rsidP="4A2505F2">
      <w:pPr>
        <w:tabs>
          <w:tab w:val="center" w:pos="4513"/>
        </w:tabs>
        <w:rPr>
          <w:rFonts w:ascii="Arial" w:eastAsia="Calibri" w:hAnsi="Arial" w:cs="Arial"/>
          <w:color w:val="000000" w:themeColor="text1"/>
        </w:rPr>
      </w:pPr>
    </w:p>
    <w:p w14:paraId="4E391C83" w14:textId="0007A2B6" w:rsidR="00AC70E4" w:rsidRDefault="00AC70E4" w:rsidP="4A2505F2">
      <w:pPr>
        <w:tabs>
          <w:tab w:val="center" w:pos="4513"/>
        </w:tabs>
        <w:rPr>
          <w:rFonts w:ascii="Arial" w:eastAsia="Calibri" w:hAnsi="Arial" w:cs="Arial"/>
          <w:color w:val="000000" w:themeColor="text1"/>
        </w:rPr>
      </w:pPr>
    </w:p>
    <w:p w14:paraId="3FF9E0C8" w14:textId="70312921" w:rsidR="00AC70E4" w:rsidRDefault="00AC70E4" w:rsidP="4A2505F2">
      <w:pPr>
        <w:tabs>
          <w:tab w:val="center" w:pos="4513"/>
        </w:tabs>
        <w:rPr>
          <w:rFonts w:ascii="Arial" w:eastAsia="Calibri" w:hAnsi="Arial" w:cs="Arial"/>
          <w:color w:val="000000" w:themeColor="text1"/>
        </w:rPr>
      </w:pPr>
    </w:p>
    <w:p w14:paraId="2903C19D" w14:textId="102769CC" w:rsidR="00AC70E4" w:rsidRDefault="00AC70E4" w:rsidP="4A2505F2">
      <w:pPr>
        <w:tabs>
          <w:tab w:val="center" w:pos="4513"/>
        </w:tabs>
        <w:rPr>
          <w:rFonts w:ascii="Arial" w:eastAsia="Calibri" w:hAnsi="Arial" w:cs="Arial"/>
          <w:color w:val="000000" w:themeColor="text1"/>
        </w:rPr>
      </w:pPr>
    </w:p>
    <w:p w14:paraId="53126EB5" w14:textId="052DE70E" w:rsidR="00AC70E4" w:rsidRDefault="00AC70E4" w:rsidP="4A2505F2">
      <w:pPr>
        <w:tabs>
          <w:tab w:val="center" w:pos="4513"/>
        </w:tabs>
        <w:rPr>
          <w:rFonts w:ascii="Arial" w:eastAsia="Calibri" w:hAnsi="Arial" w:cs="Arial"/>
          <w:color w:val="000000" w:themeColor="text1"/>
        </w:rPr>
      </w:pPr>
    </w:p>
    <w:p w14:paraId="4D05BAA2" w14:textId="6FD5BBAE" w:rsidR="00AC70E4" w:rsidRDefault="00AC70E4" w:rsidP="4A2505F2">
      <w:pPr>
        <w:tabs>
          <w:tab w:val="center" w:pos="4513"/>
        </w:tabs>
        <w:rPr>
          <w:rFonts w:ascii="Arial" w:eastAsia="Calibri" w:hAnsi="Arial" w:cs="Arial"/>
          <w:color w:val="000000" w:themeColor="text1"/>
        </w:rPr>
      </w:pPr>
    </w:p>
    <w:p w14:paraId="758DF273" w14:textId="619B29E0" w:rsidR="00AC70E4" w:rsidRDefault="00AC70E4" w:rsidP="4A2505F2">
      <w:pPr>
        <w:tabs>
          <w:tab w:val="center" w:pos="4513"/>
        </w:tabs>
        <w:rPr>
          <w:rFonts w:ascii="Arial" w:eastAsia="Calibri" w:hAnsi="Arial" w:cs="Arial"/>
          <w:color w:val="000000" w:themeColor="text1"/>
        </w:rPr>
      </w:pPr>
    </w:p>
    <w:p w14:paraId="18A25935" w14:textId="27451023" w:rsidR="00AC70E4" w:rsidRDefault="00AC70E4" w:rsidP="4A2505F2">
      <w:pPr>
        <w:tabs>
          <w:tab w:val="center" w:pos="4513"/>
        </w:tabs>
        <w:rPr>
          <w:rFonts w:ascii="Arial" w:eastAsia="Calibri" w:hAnsi="Arial" w:cs="Arial"/>
          <w:color w:val="000000" w:themeColor="text1"/>
        </w:rPr>
      </w:pPr>
    </w:p>
    <w:p w14:paraId="1F88C5F0" w14:textId="5D1E5D01" w:rsidR="00AC70E4" w:rsidRDefault="00AC70E4" w:rsidP="4A2505F2">
      <w:pPr>
        <w:tabs>
          <w:tab w:val="center" w:pos="4513"/>
        </w:tabs>
        <w:rPr>
          <w:rFonts w:ascii="Arial" w:eastAsia="Calibri" w:hAnsi="Arial" w:cs="Arial"/>
          <w:color w:val="000000" w:themeColor="text1"/>
        </w:rPr>
      </w:pPr>
    </w:p>
    <w:p w14:paraId="70E2E0E1" w14:textId="4AD9F8B2" w:rsidR="00AC70E4" w:rsidRDefault="00AC70E4" w:rsidP="4A2505F2">
      <w:pPr>
        <w:tabs>
          <w:tab w:val="center" w:pos="4513"/>
        </w:tabs>
        <w:rPr>
          <w:rFonts w:ascii="Arial" w:eastAsia="Calibri" w:hAnsi="Arial" w:cs="Arial"/>
          <w:color w:val="000000" w:themeColor="text1"/>
        </w:rPr>
      </w:pPr>
    </w:p>
    <w:p w14:paraId="2726A04E" w14:textId="77777777" w:rsidR="00AC70E4" w:rsidRDefault="00AC70E4" w:rsidP="4A2505F2">
      <w:pPr>
        <w:tabs>
          <w:tab w:val="center" w:pos="4513"/>
        </w:tabs>
        <w:rPr>
          <w:rFonts w:ascii="Arial" w:eastAsia="Calibri" w:hAnsi="Arial" w:cs="Arial"/>
          <w:color w:val="000000" w:themeColor="text1"/>
        </w:rPr>
      </w:pPr>
    </w:p>
    <w:p w14:paraId="778BA911" w14:textId="4C4628A7" w:rsidR="00FB4C69" w:rsidRDefault="00FB4C69" w:rsidP="4A2505F2">
      <w:pPr>
        <w:tabs>
          <w:tab w:val="center" w:pos="4513"/>
        </w:tabs>
        <w:rPr>
          <w:rFonts w:ascii="Arial" w:eastAsia="Calibri" w:hAnsi="Arial" w:cs="Arial"/>
          <w:color w:val="000000" w:themeColor="text1"/>
        </w:rPr>
      </w:pPr>
    </w:p>
    <w:p w14:paraId="3D91FE7D" w14:textId="3C64A7A1" w:rsidR="00FB4C69" w:rsidRDefault="00FB4C69" w:rsidP="4A2505F2">
      <w:pPr>
        <w:pStyle w:val="Heading1"/>
        <w:tabs>
          <w:tab w:val="center" w:pos="4513"/>
        </w:tabs>
        <w:rPr>
          <w:rFonts w:eastAsia="Calibri"/>
        </w:rPr>
      </w:pPr>
    </w:p>
    <w:p w14:paraId="1F9A0396" w14:textId="795E1C5F" w:rsidR="00FB4C69" w:rsidRDefault="00FB4C69" w:rsidP="4A2505F2">
      <w:pPr>
        <w:pStyle w:val="Heading1"/>
        <w:tabs>
          <w:tab w:val="center" w:pos="4513"/>
        </w:tabs>
        <w:rPr>
          <w:rFonts w:eastAsia="Calibri"/>
        </w:rPr>
      </w:pPr>
      <w:bookmarkStart w:id="28" w:name="_Toc92460288"/>
      <w:bookmarkStart w:id="29" w:name="_Toc109651607"/>
      <w:r w:rsidRPr="4A2505F2">
        <w:rPr>
          <w:rFonts w:eastAsia="Calibri"/>
        </w:rPr>
        <w:t>12. Professional Studies/General Reading and Resources</w:t>
      </w:r>
      <w:bookmarkEnd w:id="28"/>
      <w:bookmarkEnd w:id="29"/>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A85D66" w:rsidP="00FB4C69">
      <w:pPr>
        <w:textAlignment w:val="baseline"/>
        <w:rPr>
          <w:rFonts w:ascii="Calibri" w:hAnsi="Calibri" w:cs="Calibri"/>
          <w:color w:val="000000"/>
        </w:rPr>
      </w:pPr>
      <w:hyperlink r:id="rId142"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Abbott, I., Huddleston, P., </w:t>
      </w:r>
      <w:proofErr w:type="spellStart"/>
      <w:r>
        <w:rPr>
          <w:rFonts w:ascii="Arial" w:eastAsia="Arial" w:hAnsi="Arial" w:cs="Arial"/>
          <w:color w:val="000000" w:themeColor="text1"/>
        </w:rPr>
        <w:t>Middlewood</w:t>
      </w:r>
      <w:proofErr w:type="spellEnd"/>
      <w:r>
        <w:rPr>
          <w:rFonts w:ascii="Arial" w:eastAsia="Arial" w:hAnsi="Arial" w:cs="Arial"/>
          <w:color w:val="000000" w:themeColor="text1"/>
        </w:rPr>
        <w:t xml:space="preserve">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Bell, J., Waters, S., (2018</w:t>
      </w:r>
      <w:proofErr w:type="gramStart"/>
      <w:r>
        <w:rPr>
          <w:rFonts w:ascii="Arial" w:eastAsia="Arial" w:hAnsi="Arial" w:cs="Arial"/>
          <w:color w:val="000000" w:themeColor="text1"/>
        </w:rPr>
        <w:t xml:space="preserve">)  </w:t>
      </w:r>
      <w:r>
        <w:rPr>
          <w:rFonts w:ascii="Arial" w:eastAsia="Arial" w:hAnsi="Arial" w:cs="Arial"/>
          <w:i/>
          <w:color w:val="000000" w:themeColor="text1"/>
        </w:rPr>
        <w:t>Doing</w:t>
      </w:r>
      <w:proofErr w:type="gramEnd"/>
      <w:r>
        <w:rPr>
          <w:rFonts w:ascii="Arial" w:eastAsia="Arial" w:hAnsi="Arial" w:cs="Arial"/>
          <w:i/>
          <w:color w:val="000000" w:themeColor="text1"/>
        </w:rPr>
        <w:t xml:space="preserve">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w:t>
      </w:r>
      <w:proofErr w:type="spellStart"/>
      <w:r>
        <w:rPr>
          <w:rFonts w:ascii="Arial" w:eastAsia="Arial" w:hAnsi="Arial" w:cs="Arial"/>
          <w:color w:val="000000" w:themeColor="text1"/>
        </w:rPr>
        <w:t>Younie</w:t>
      </w:r>
      <w:proofErr w:type="spellEnd"/>
      <w:r>
        <w:rPr>
          <w:rFonts w:ascii="Arial" w:eastAsia="Arial" w:hAnsi="Arial" w:cs="Arial"/>
          <w:color w:val="000000" w:themeColor="text1"/>
        </w:rPr>
        <w:t xml:space="preserv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Dikilitas</w:t>
      </w:r>
      <w:proofErr w:type="spellEnd"/>
      <w:r>
        <w:rPr>
          <w:rFonts w:ascii="Arial" w:eastAsia="Arial" w:hAnsi="Arial" w:cs="Arial"/>
          <w:color w:val="000000" w:themeColor="text1"/>
        </w:rPr>
        <w:t xml:space="preserve">, K., </w:t>
      </w:r>
      <w:proofErr w:type="spellStart"/>
      <w:r>
        <w:rPr>
          <w:rFonts w:ascii="Arial" w:eastAsia="Arial" w:hAnsi="Arial" w:cs="Arial"/>
          <w:color w:val="000000" w:themeColor="text1"/>
        </w:rPr>
        <w:t>Bostancioglu</w:t>
      </w:r>
      <w:proofErr w:type="spellEnd"/>
      <w:r>
        <w:rPr>
          <w:rFonts w:ascii="Arial" w:eastAsia="Arial" w:hAnsi="Arial" w:cs="Arial"/>
          <w:color w:val="000000" w:themeColor="text1"/>
        </w:rPr>
        <w:t xml:space="preserve">,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Hirsch, E.D., (1999</w:t>
      </w:r>
      <w:proofErr w:type="gramStart"/>
      <w:r>
        <w:rPr>
          <w:rFonts w:ascii="Arial" w:eastAsia="Arial" w:hAnsi="Arial" w:cs="Arial"/>
          <w:color w:val="000000" w:themeColor="text1"/>
        </w:rPr>
        <w:t xml:space="preserve">)  </w:t>
      </w:r>
      <w:r>
        <w:rPr>
          <w:rFonts w:ascii="Arial" w:eastAsia="Arial" w:hAnsi="Arial" w:cs="Arial"/>
          <w:i/>
          <w:color w:val="000000" w:themeColor="text1"/>
        </w:rPr>
        <w:t>Schools</w:t>
      </w:r>
      <w:proofErr w:type="gramEnd"/>
      <w:r>
        <w:rPr>
          <w:rFonts w:ascii="Arial" w:eastAsia="Arial" w:hAnsi="Arial" w:cs="Arial"/>
          <w:i/>
          <w:color w:val="000000" w:themeColor="text1"/>
        </w:rPr>
        <w:t xml:space="preserve">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Kyriacou</w:t>
      </w:r>
      <w:proofErr w:type="spellEnd"/>
      <w:r>
        <w:rPr>
          <w:rFonts w:ascii="Arial" w:eastAsia="Arial" w:hAnsi="Arial" w:cs="Arial"/>
          <w:color w:val="000000" w:themeColor="text1"/>
        </w:rPr>
        <w:t xml:space="preserve">,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w:t>
      </w:r>
      <w:proofErr w:type="spellStart"/>
      <w:r>
        <w:rPr>
          <w:rFonts w:ascii="Arial" w:eastAsia="Arial" w:hAnsi="Arial" w:cs="Arial"/>
          <w:color w:val="000000" w:themeColor="text1"/>
        </w:rPr>
        <w:t>Glackin</w:t>
      </w:r>
      <w:proofErr w:type="spellEnd"/>
      <w:r>
        <w:rPr>
          <w:rFonts w:ascii="Arial" w:eastAsia="Arial" w:hAnsi="Arial" w:cs="Arial"/>
          <w:color w:val="000000" w:themeColor="text1"/>
        </w:rPr>
        <w:t>, M., Pepper, D., Skilling, K., (2018</w:t>
      </w:r>
      <w:proofErr w:type="gramStart"/>
      <w:r>
        <w:rPr>
          <w:rFonts w:ascii="Arial" w:eastAsia="Arial" w:hAnsi="Arial" w:cs="Arial"/>
          <w:color w:val="000000" w:themeColor="text1"/>
        </w:rPr>
        <w:t xml:space="preserve">)  </w:t>
      </w:r>
      <w:r>
        <w:rPr>
          <w:rFonts w:ascii="Arial" w:eastAsia="Arial" w:hAnsi="Arial" w:cs="Arial"/>
          <w:i/>
          <w:color w:val="000000" w:themeColor="text1"/>
        </w:rPr>
        <w:t>Becoming</w:t>
      </w:r>
      <w:proofErr w:type="gramEnd"/>
      <w:r>
        <w:rPr>
          <w:rFonts w:ascii="Arial" w:eastAsia="Arial" w:hAnsi="Arial" w:cs="Arial"/>
          <w:i/>
          <w:color w:val="000000" w:themeColor="text1"/>
        </w:rPr>
        <w:t xml:space="preserve">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proofErr w:type="spellStart"/>
      <w:r>
        <w:rPr>
          <w:rFonts w:ascii="Arial" w:eastAsia="Arial" w:hAnsi="Arial" w:cs="Arial"/>
        </w:rPr>
        <w:t>Muijs</w:t>
      </w:r>
      <w:proofErr w:type="spellEnd"/>
      <w:r>
        <w:rPr>
          <w:rFonts w:ascii="Arial" w:eastAsia="Arial" w:hAnsi="Arial" w:cs="Arial"/>
        </w:rPr>
        <w:t xml:space="preserve">,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lastRenderedPageBreak/>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proofErr w:type="spellStart"/>
      <w:r>
        <w:rPr>
          <w:rFonts w:ascii="Arial" w:eastAsia="Arial" w:hAnsi="Arial" w:cs="Arial"/>
        </w:rPr>
        <w:t>Wiliam</w:t>
      </w:r>
      <w:proofErr w:type="spellEnd"/>
      <w:r>
        <w:rPr>
          <w:rFonts w:ascii="Arial" w:eastAsia="Arial" w:hAnsi="Arial" w:cs="Arial"/>
        </w:rPr>
        <w:t xml:space="preserve">,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w:t>
      </w:r>
      <w:proofErr w:type="spellStart"/>
      <w:r>
        <w:rPr>
          <w:rFonts w:ascii="Arial" w:eastAsia="Arial" w:hAnsi="Arial" w:cs="Arial"/>
        </w:rPr>
        <w:t>JosseyBass</w:t>
      </w:r>
      <w:proofErr w:type="spellEnd"/>
      <w:r>
        <w:rPr>
          <w:rFonts w:ascii="Arial" w:eastAsia="Arial" w:hAnsi="Arial" w:cs="Arial"/>
        </w:rPr>
        <w:t xml:space="preserve">. </w:t>
      </w:r>
    </w:p>
    <w:p w14:paraId="642E6D8B" w14:textId="77777777" w:rsidR="00FB4C69" w:rsidRDefault="00FB4C69" w:rsidP="00FB4C69">
      <w:pPr>
        <w:rPr>
          <w:rFonts w:ascii="Arial" w:eastAsia="Arial" w:hAnsi="Arial" w:cs="Arial"/>
        </w:rPr>
      </w:pPr>
      <w:r>
        <w:rPr>
          <w:rFonts w:ascii="Arial" w:eastAsia="Arial" w:hAnsi="Arial" w:cs="Arial"/>
        </w:rPr>
        <w:t xml:space="preserve">Wubbels, T., </w:t>
      </w:r>
      <w:proofErr w:type="spellStart"/>
      <w:r>
        <w:rPr>
          <w:rFonts w:ascii="Arial" w:eastAsia="Arial" w:hAnsi="Arial" w:cs="Arial"/>
        </w:rPr>
        <w:t>Brekelmans</w:t>
      </w:r>
      <w:proofErr w:type="spellEnd"/>
      <w:r>
        <w:rPr>
          <w:rFonts w:ascii="Arial" w:eastAsia="Arial" w:hAnsi="Arial" w:cs="Arial"/>
        </w:rPr>
        <w:t xml:space="preserve">, M., den </w:t>
      </w:r>
      <w:proofErr w:type="spellStart"/>
      <w:r>
        <w:rPr>
          <w:rFonts w:ascii="Arial" w:eastAsia="Arial" w:hAnsi="Arial" w:cs="Arial"/>
        </w:rPr>
        <w:t>Brok</w:t>
      </w:r>
      <w:proofErr w:type="spellEnd"/>
      <w:r>
        <w:rPr>
          <w:rFonts w:ascii="Arial" w:eastAsia="Arial" w:hAnsi="Arial" w:cs="Arial"/>
        </w:rPr>
        <w:t xml:space="preserve">, P., </w:t>
      </w:r>
      <w:proofErr w:type="spellStart"/>
      <w:r>
        <w:rPr>
          <w:rFonts w:ascii="Arial" w:eastAsia="Arial" w:hAnsi="Arial" w:cs="Arial"/>
        </w:rPr>
        <w:t>Wijsman</w:t>
      </w:r>
      <w:proofErr w:type="spellEnd"/>
      <w:r>
        <w:rPr>
          <w:rFonts w:ascii="Arial" w:eastAsia="Arial" w:hAnsi="Arial" w:cs="Arial"/>
        </w:rPr>
        <w:t xml:space="preserve">, L., </w:t>
      </w:r>
      <w:proofErr w:type="spellStart"/>
      <w:r>
        <w:rPr>
          <w:rFonts w:ascii="Arial" w:eastAsia="Arial" w:hAnsi="Arial" w:cs="Arial"/>
        </w:rPr>
        <w:t>Mainhard</w:t>
      </w:r>
      <w:proofErr w:type="spellEnd"/>
      <w:r>
        <w:rPr>
          <w:rFonts w:ascii="Arial" w:eastAsia="Arial" w:hAnsi="Arial" w:cs="Arial"/>
        </w:rPr>
        <w:t xml:space="preserve">, T., &amp; van </w:t>
      </w:r>
      <w:proofErr w:type="spellStart"/>
      <w:r>
        <w:rPr>
          <w:rFonts w:ascii="Arial" w:eastAsia="Arial" w:hAnsi="Arial" w:cs="Arial"/>
        </w:rPr>
        <w:t>Tartwijk</w:t>
      </w:r>
      <w:proofErr w:type="spellEnd"/>
      <w:r>
        <w:rPr>
          <w:rFonts w:ascii="Arial" w:eastAsia="Arial" w:hAnsi="Arial" w:cs="Arial"/>
        </w:rPr>
        <w:t xml:space="preserve">, J. (2014) Teacher-student relationships and classroom management. In E. T. Emmer, E. </w:t>
      </w:r>
      <w:proofErr w:type="spellStart"/>
      <w:r>
        <w:rPr>
          <w:rFonts w:ascii="Arial" w:eastAsia="Arial" w:hAnsi="Arial" w:cs="Arial"/>
        </w:rPr>
        <w:t>Sabornie</w:t>
      </w:r>
      <w:proofErr w:type="spellEnd"/>
      <w:r>
        <w:rPr>
          <w:rFonts w:ascii="Arial" w:eastAsia="Arial" w:hAnsi="Arial" w:cs="Arial"/>
        </w:rPr>
        <w:t xml:space="preserve">, C. </w:t>
      </w:r>
      <w:proofErr w:type="spellStart"/>
      <w:r>
        <w:rPr>
          <w:rFonts w:ascii="Arial" w:eastAsia="Arial" w:hAnsi="Arial" w:cs="Arial"/>
        </w:rPr>
        <w:t>Evertson</w:t>
      </w:r>
      <w:proofErr w:type="spellEnd"/>
      <w:r>
        <w:rPr>
          <w:rFonts w:ascii="Arial" w:eastAsia="Arial" w:hAnsi="Arial" w:cs="Arial"/>
        </w:rPr>
        <w:t xml:space="preserve">,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43"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proofErr w:type="spellStart"/>
      <w:r>
        <w:rPr>
          <w:rFonts w:ascii="Arial" w:eastAsia="Arial" w:hAnsi="Arial" w:cs="Arial"/>
        </w:rPr>
        <w:t>Bailin</w:t>
      </w:r>
      <w:proofErr w:type="spellEnd"/>
      <w:r>
        <w:rPr>
          <w:rFonts w:ascii="Arial" w:eastAsia="Arial" w:hAnsi="Arial" w:cs="Arial"/>
        </w:rPr>
        <w:t xml:space="preserve">,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t>
      </w:r>
      <w:proofErr w:type="spellStart"/>
      <w:r>
        <w:rPr>
          <w:rFonts w:ascii="Arial" w:eastAsia="Arial" w:hAnsi="Arial" w:cs="Arial"/>
        </w:rPr>
        <w:t>Wiliam</w:t>
      </w:r>
      <w:proofErr w:type="spellEnd"/>
      <w:r>
        <w:rPr>
          <w:rFonts w:ascii="Arial" w:eastAsia="Arial" w:hAnsi="Arial" w:cs="Arial"/>
        </w:rPr>
        <w:t xml:space="preserve">,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 xml:space="preserve">Chapman, R. L., Buckley, L., &amp; Sheehan, M. (2013) School-Based Programs for Increasing Connectedness and Reducing Risk </w:t>
      </w:r>
      <w:proofErr w:type="spellStart"/>
      <w:r>
        <w:rPr>
          <w:rFonts w:ascii="Arial" w:eastAsia="Arial" w:hAnsi="Arial" w:cs="Arial"/>
        </w:rPr>
        <w:t>Behavior</w:t>
      </w:r>
      <w:proofErr w:type="spellEnd"/>
      <w:r>
        <w:rPr>
          <w:rFonts w:ascii="Arial" w:eastAsia="Arial" w:hAnsi="Arial" w:cs="Arial"/>
        </w:rPr>
        <w:t>: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w:t>
      </w:r>
      <w:proofErr w:type="spellStart"/>
      <w:r>
        <w:rPr>
          <w:rFonts w:ascii="Arial" w:eastAsia="Arial" w:hAnsi="Arial" w:cs="Arial"/>
        </w:rPr>
        <w:t>Sweller</w:t>
      </w:r>
      <w:proofErr w:type="spellEnd"/>
      <w:r>
        <w:rPr>
          <w:rFonts w:ascii="Arial" w:eastAsia="Arial" w:hAnsi="Arial" w:cs="Arial"/>
        </w:rPr>
        <w:t xml:space="preserve">,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44"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w:t>
      </w:r>
      <w:proofErr w:type="spellStart"/>
      <w:r>
        <w:rPr>
          <w:rFonts w:ascii="Arial" w:eastAsia="Arial" w:hAnsi="Arial" w:cs="Arial"/>
        </w:rPr>
        <w:t>Hershberg</w:t>
      </w:r>
      <w:proofErr w:type="spellEnd"/>
      <w:r>
        <w:rPr>
          <w:rFonts w:ascii="Arial" w:eastAsia="Arial" w:hAnsi="Arial" w:cs="Arial"/>
        </w:rPr>
        <w:t xml:space="preserve">, R., B. Weiner, </w:t>
      </w:r>
      <w:proofErr w:type="spellStart"/>
      <w:r>
        <w:rPr>
          <w:rFonts w:ascii="Arial" w:eastAsia="Arial" w:hAnsi="Arial" w:cs="Arial"/>
        </w:rPr>
        <w:t>Hershberg</w:t>
      </w:r>
      <w:proofErr w:type="spellEnd"/>
      <w:r>
        <w:rPr>
          <w:rFonts w:ascii="Arial" w:eastAsia="Arial" w:hAnsi="Arial" w:cs="Arial"/>
        </w:rPr>
        <w:t xml:space="preserve">, R., Fremont, E., </w:t>
      </w:r>
      <w:proofErr w:type="spellStart"/>
      <w:r>
        <w:rPr>
          <w:rFonts w:ascii="Arial" w:eastAsia="Arial" w:hAnsi="Arial" w:cs="Arial"/>
        </w:rPr>
        <w:t>Batanova</w:t>
      </w:r>
      <w:proofErr w:type="spellEnd"/>
      <w:r>
        <w:rPr>
          <w:rFonts w:ascii="Arial" w:eastAsia="Arial" w:hAnsi="Arial" w:cs="Arial"/>
        </w:rPr>
        <w:t xml:space="preserve">, M., </w:t>
      </w:r>
      <w:proofErr w:type="spellStart"/>
      <w:r>
        <w:rPr>
          <w:rFonts w:ascii="Arial" w:eastAsia="Arial" w:hAnsi="Arial" w:cs="Arial"/>
        </w:rPr>
        <w:t>Aymong</w:t>
      </w:r>
      <w:proofErr w:type="spellEnd"/>
      <w:r>
        <w:rPr>
          <w:rFonts w:ascii="Arial" w:eastAsia="Arial" w:hAnsi="Arial" w:cs="Arial"/>
        </w:rPr>
        <w:t xml:space="preserve">,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45"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146"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w:t>
      </w:r>
      <w:proofErr w:type="gramStart"/>
      <w:r>
        <w:rPr>
          <w:rFonts w:ascii="Arial" w:eastAsia="Arial" w:hAnsi="Arial" w:cs="Arial"/>
        </w:rPr>
        <w:t>Into</w:t>
      </w:r>
      <w:proofErr w:type="gramEnd"/>
      <w:r>
        <w:rPr>
          <w:rFonts w:ascii="Arial" w:eastAsia="Arial" w:hAnsi="Arial" w:cs="Arial"/>
        </w:rPr>
        <w:t xml:space="preserve"> Practice. </w:t>
      </w:r>
      <w:r>
        <w:rPr>
          <w:rFonts w:ascii="Arial" w:eastAsia="Arial" w:hAnsi="Arial" w:cs="Arial"/>
          <w:i/>
        </w:rPr>
        <w:t>Theory Into Practice</w:t>
      </w:r>
      <w:r>
        <w:rPr>
          <w:rFonts w:ascii="Arial" w:eastAsia="Arial" w:hAnsi="Arial" w:cs="Arial"/>
        </w:rPr>
        <w:t xml:space="preserve">, 41(2), 64–70. </w:t>
      </w:r>
      <w:hyperlink r:id="rId147"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proofErr w:type="spellStart"/>
      <w:r>
        <w:rPr>
          <w:rFonts w:ascii="Arial" w:eastAsia="Arial" w:hAnsi="Arial" w:cs="Arial"/>
        </w:rPr>
        <w:lastRenderedPageBreak/>
        <w:t>Skaalvik</w:t>
      </w:r>
      <w:proofErr w:type="spellEnd"/>
      <w:r>
        <w:rPr>
          <w:rFonts w:ascii="Arial" w:eastAsia="Arial" w:hAnsi="Arial" w:cs="Arial"/>
        </w:rPr>
        <w:t xml:space="preserve">, E. M., &amp; </w:t>
      </w:r>
      <w:proofErr w:type="spellStart"/>
      <w:r>
        <w:rPr>
          <w:rFonts w:ascii="Arial" w:eastAsia="Arial" w:hAnsi="Arial" w:cs="Arial"/>
        </w:rPr>
        <w:t>Skaalvik</w:t>
      </w:r>
      <w:proofErr w:type="spellEnd"/>
      <w:r>
        <w:rPr>
          <w:rFonts w:ascii="Arial" w:eastAsia="Arial" w:hAnsi="Arial" w:cs="Arial"/>
        </w:rPr>
        <w:t xml:space="preserve">,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48"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49"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5D3F11E7" w:rsidR="00FB4C69" w:rsidRDefault="00EB293D" w:rsidP="4A2505F2">
      <w:pPr>
        <w:pStyle w:val="Heading1"/>
        <w:rPr>
          <w:rFonts w:ascii="Open Sans" w:eastAsia="Open Sans" w:hAnsi="Open Sans" w:cs="Open Sans"/>
          <w:color w:val="000000" w:themeColor="text1"/>
          <w:sz w:val="21"/>
          <w:szCs w:val="21"/>
        </w:rPr>
      </w:pPr>
      <w:bookmarkStart w:id="30" w:name="_Toc109651608"/>
      <w:r>
        <w:t xml:space="preserve">13.  </w:t>
      </w:r>
      <w:r w:rsidR="00AC70E4">
        <w:t>History</w:t>
      </w:r>
      <w:r>
        <w:t xml:space="preserve"> subject specialist staff at YSJ</w:t>
      </w:r>
      <w:bookmarkEnd w:id="30"/>
    </w:p>
    <w:p w14:paraId="02E082F5" w14:textId="77777777" w:rsidR="00FB4C69" w:rsidRDefault="00FB4C69" w:rsidP="00FB4C69">
      <w:pPr>
        <w:rPr>
          <w:rFonts w:ascii="Open Sans" w:eastAsia="Open Sans" w:hAnsi="Open Sans" w:cs="Open Sans"/>
          <w:b/>
          <w:bCs/>
          <w:color w:val="000000" w:themeColor="text1"/>
          <w:sz w:val="21"/>
          <w:szCs w:val="21"/>
        </w:rPr>
      </w:pPr>
    </w:p>
    <w:p w14:paraId="0E58568E" w14:textId="77777777" w:rsidR="00AC70E4" w:rsidRPr="00A53C49" w:rsidRDefault="00AC70E4" w:rsidP="00AC70E4">
      <w:pPr>
        <w:spacing w:before="100" w:beforeAutospacing="1" w:after="100" w:afterAutospacing="1" w:line="240" w:lineRule="auto"/>
        <w:rPr>
          <w:rFonts w:ascii="Arial" w:eastAsia="Times New Roman" w:hAnsi="Arial" w:cs="Arial"/>
          <w:color w:val="000000"/>
          <w:lang w:eastAsia="en-GB"/>
        </w:rPr>
      </w:pPr>
      <w:r w:rsidRPr="00A53C49">
        <w:rPr>
          <w:rFonts w:ascii="Arial" w:eastAsia="Times New Roman" w:hAnsi="Arial" w:cs="Arial"/>
          <w:color w:val="000000"/>
          <w:lang w:eastAsia="en-GB"/>
        </w:rPr>
        <w:t>Our subject specialist for PGCE Secondary History is Gary Craggs.  Below is some information from Gary about his expertise in History:</w:t>
      </w:r>
    </w:p>
    <w:p w14:paraId="6DFD3324" w14:textId="77777777" w:rsidR="00AC70E4" w:rsidRPr="00A53C49" w:rsidRDefault="00AC70E4" w:rsidP="00AC70E4">
      <w:pPr>
        <w:spacing w:before="100" w:beforeAutospacing="1" w:after="100" w:afterAutospacing="1" w:line="240" w:lineRule="auto"/>
        <w:rPr>
          <w:rFonts w:ascii="Arial" w:eastAsia="Times New Roman" w:hAnsi="Arial" w:cs="Arial"/>
          <w:color w:val="000000"/>
          <w:lang w:eastAsia="en-GB"/>
        </w:rPr>
      </w:pPr>
      <w:r w:rsidRPr="00A53C49">
        <w:rPr>
          <w:rFonts w:ascii="Arial" w:eastAsia="Times New Roman" w:hAnsi="Arial" w:cs="Arial"/>
          <w:color w:val="000000"/>
          <w:lang w:eastAsia="en-GB"/>
        </w:rPr>
        <w:t xml:space="preserve">Despite being told by an A-level teacher and staff at </w:t>
      </w:r>
      <w:proofErr w:type="gramStart"/>
      <w:r w:rsidRPr="00A53C49">
        <w:rPr>
          <w:rFonts w:ascii="Arial" w:eastAsia="Times New Roman" w:hAnsi="Arial" w:cs="Arial"/>
          <w:color w:val="000000"/>
          <w:lang w:eastAsia="en-GB"/>
        </w:rPr>
        <w:t>University</w:t>
      </w:r>
      <w:proofErr w:type="gramEnd"/>
      <w:r w:rsidRPr="00A53C49">
        <w:rPr>
          <w:rFonts w:ascii="Arial" w:eastAsia="Times New Roman" w:hAnsi="Arial" w:cs="Arial"/>
          <w:color w:val="000000"/>
          <w:lang w:eastAsia="en-GB"/>
        </w:rPr>
        <w:t xml:space="preserve"> that I should teach, I decided to try working in banking following the completion of my history degree. One month in banking made me realise that I had made a mistake and I began my teaching career.</w:t>
      </w:r>
    </w:p>
    <w:p w14:paraId="259FD6B4" w14:textId="77777777" w:rsidR="00AC70E4" w:rsidRPr="00A53C49" w:rsidRDefault="00AC70E4" w:rsidP="00AC70E4">
      <w:pPr>
        <w:spacing w:before="100" w:beforeAutospacing="1" w:after="100" w:afterAutospacing="1" w:line="240" w:lineRule="auto"/>
        <w:rPr>
          <w:rFonts w:ascii="Arial" w:eastAsia="Times New Roman" w:hAnsi="Arial" w:cs="Arial"/>
          <w:color w:val="000000"/>
          <w:lang w:eastAsia="en-GB"/>
        </w:rPr>
      </w:pPr>
      <w:r w:rsidRPr="00A53C49">
        <w:rPr>
          <w:rFonts w:ascii="Arial" w:eastAsia="Times New Roman" w:hAnsi="Arial" w:cs="Arial"/>
          <w:color w:val="000000"/>
          <w:lang w:eastAsia="en-GB"/>
        </w:rPr>
        <w:t>Having attended what was known locally as a ‘tough’ school, I was drawn to teaching in schools in economically deprived areas for all of my teaching career. I found planning in particular to be an area of interest and took great pride in grabbing pupil interest by both learning hooks and relevance of what was being studied by pupils. Due to a combination of this and circumstance, I ended up becoming Head of History at the end of my NQT year. This is a position I would hold for 11 years, in the same school whilst also mentoring student teachers, becoming an SLE, completing</w:t>
      </w:r>
      <w:r>
        <w:rPr>
          <w:rFonts w:ascii="Arial" w:eastAsia="Times New Roman" w:hAnsi="Arial" w:cs="Arial"/>
          <w:color w:val="000000"/>
          <w:lang w:eastAsia="en-GB"/>
        </w:rPr>
        <w:t xml:space="preserve"> a</w:t>
      </w:r>
      <w:r w:rsidRPr="00A53C49">
        <w:rPr>
          <w:rFonts w:ascii="Arial" w:eastAsia="Times New Roman" w:hAnsi="Arial" w:cs="Arial"/>
          <w:color w:val="000000"/>
          <w:lang w:eastAsia="en-GB"/>
        </w:rPr>
        <w:t xml:space="preserve"> Master’s degree and supporting other local schools and also becoming Head of Faculty. </w:t>
      </w:r>
    </w:p>
    <w:p w14:paraId="7FFC7D25" w14:textId="4EB390E0" w:rsidR="00AC70E4" w:rsidRPr="00A53C49" w:rsidRDefault="00AC70E4" w:rsidP="00AC70E4">
      <w:pPr>
        <w:spacing w:before="100" w:beforeAutospacing="1" w:after="100" w:afterAutospacing="1" w:line="240" w:lineRule="auto"/>
        <w:rPr>
          <w:rFonts w:ascii="Arial" w:eastAsia="Times New Roman" w:hAnsi="Arial" w:cs="Arial"/>
          <w:color w:val="000000"/>
          <w:lang w:eastAsia="en-GB"/>
        </w:rPr>
      </w:pPr>
      <w:r w:rsidRPr="00A53C49">
        <w:rPr>
          <w:rFonts w:ascii="Arial" w:eastAsia="Times New Roman" w:hAnsi="Arial" w:cs="Arial"/>
          <w:color w:val="000000"/>
          <w:lang w:eastAsia="en-GB"/>
        </w:rPr>
        <w:t>I then t</w:t>
      </w:r>
      <w:r w:rsidR="00BD594E">
        <w:rPr>
          <w:rFonts w:ascii="Arial" w:eastAsia="Times New Roman" w:hAnsi="Arial" w:cs="Arial"/>
          <w:color w:val="000000"/>
          <w:lang w:eastAsia="en-GB"/>
        </w:rPr>
        <w:t>aught for</w:t>
      </w:r>
      <w:r w:rsidRPr="00A53C49">
        <w:rPr>
          <w:rFonts w:ascii="Arial" w:eastAsia="Times New Roman" w:hAnsi="Arial" w:cs="Arial"/>
          <w:color w:val="000000"/>
          <w:lang w:eastAsia="en-GB"/>
        </w:rPr>
        <w:t xml:space="preserve"> two years out of mainstream and one year in another economically challenging area. In all three schools, I also developed a passion for the pastoral side of the job whilst keeping up with curriculum developments at Key Stage 3 and the changes that the 9-1 GCSE brought.</w:t>
      </w:r>
    </w:p>
    <w:p w14:paraId="1459F8C5" w14:textId="77777777" w:rsidR="00AC70E4" w:rsidRPr="00A53C49" w:rsidRDefault="00AC70E4" w:rsidP="00AC70E4">
      <w:pPr>
        <w:spacing w:before="100" w:beforeAutospacing="1" w:after="100" w:afterAutospacing="1" w:line="240" w:lineRule="auto"/>
        <w:rPr>
          <w:rFonts w:ascii="Arial" w:eastAsia="Times New Roman" w:hAnsi="Arial" w:cs="Arial"/>
          <w:color w:val="000000"/>
          <w:lang w:eastAsia="en-GB"/>
        </w:rPr>
      </w:pPr>
      <w:r w:rsidRPr="00A53C49">
        <w:rPr>
          <w:rFonts w:ascii="Arial" w:eastAsia="Times New Roman" w:hAnsi="Arial" w:cs="Arial"/>
          <w:color w:val="000000"/>
          <w:lang w:eastAsia="en-GB"/>
        </w:rPr>
        <w:t>Currently I focus all of my time in teacher training</w:t>
      </w:r>
      <w:r>
        <w:rPr>
          <w:rFonts w:ascii="Arial" w:eastAsia="Times New Roman" w:hAnsi="Arial" w:cs="Arial"/>
          <w:color w:val="000000"/>
          <w:lang w:eastAsia="en-GB"/>
        </w:rPr>
        <w:t xml:space="preserve"> and education</w:t>
      </w:r>
      <w:r w:rsidRPr="00A53C49">
        <w:rPr>
          <w:rFonts w:ascii="Arial" w:eastAsia="Times New Roman" w:hAnsi="Arial" w:cs="Arial"/>
          <w:color w:val="000000"/>
          <w:lang w:eastAsia="en-GB"/>
        </w:rPr>
        <w:t xml:space="preserve"> with York St. John, Northumbria University and Durham SCITT whilst also ‘keeping my hand in’ with two national exam boards and occasionally doing curriculum consultancy if a nice coffee is provided!</w:t>
      </w:r>
    </w:p>
    <w:p w14:paraId="66CFAF05" w14:textId="77777777" w:rsidR="00381856" w:rsidRPr="00B6413A" w:rsidRDefault="00381856">
      <w:pPr>
        <w:rPr>
          <w:rFonts w:ascii="Arial" w:hAnsi="Arial" w:cs="Arial"/>
        </w:rPr>
      </w:pPr>
    </w:p>
    <w:sectPr w:rsidR="00381856" w:rsidRPr="00B6413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F609E" w14:textId="77777777" w:rsidR="00EB2AA6" w:rsidRDefault="00EB2AA6" w:rsidP="001C5DFD">
      <w:pPr>
        <w:spacing w:after="0" w:line="240" w:lineRule="auto"/>
      </w:pPr>
      <w:r>
        <w:separator/>
      </w:r>
    </w:p>
  </w:endnote>
  <w:endnote w:type="continuationSeparator" w:id="0">
    <w:p w14:paraId="34166813" w14:textId="77777777" w:rsidR="00EB2AA6" w:rsidRDefault="00EB2AA6" w:rsidP="001C5DFD">
      <w:pPr>
        <w:spacing w:after="0" w:line="240" w:lineRule="auto"/>
      </w:pPr>
      <w:r>
        <w:continuationSeparator/>
      </w:r>
    </w:p>
  </w:endnote>
  <w:endnote w:type="continuationNotice" w:id="1">
    <w:p w14:paraId="4CB41C2D" w14:textId="77777777" w:rsidR="00EB2AA6" w:rsidRDefault="00EB2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1FFDB" w14:textId="77777777" w:rsidR="00EB2AA6" w:rsidRDefault="00EB2AA6" w:rsidP="001C5DFD">
      <w:pPr>
        <w:spacing w:after="0" w:line="240" w:lineRule="auto"/>
      </w:pPr>
      <w:r>
        <w:separator/>
      </w:r>
    </w:p>
  </w:footnote>
  <w:footnote w:type="continuationSeparator" w:id="0">
    <w:p w14:paraId="635C1EEF" w14:textId="77777777" w:rsidR="00EB2AA6" w:rsidRDefault="00EB2AA6" w:rsidP="001C5DFD">
      <w:pPr>
        <w:spacing w:after="0" w:line="240" w:lineRule="auto"/>
      </w:pPr>
      <w:r>
        <w:continuationSeparator/>
      </w:r>
    </w:p>
  </w:footnote>
  <w:footnote w:type="continuationNotice" w:id="1">
    <w:p w14:paraId="202CF188" w14:textId="77777777" w:rsidR="00EB2AA6" w:rsidRDefault="00EB2A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A7F7"/>
    <w:multiLevelType w:val="hybridMultilevel"/>
    <w:tmpl w:val="F70E8C54"/>
    <w:lvl w:ilvl="0" w:tplc="DF623F12">
      <w:start w:val="1"/>
      <w:numFmt w:val="bullet"/>
      <w:lvlText w:val=""/>
      <w:lvlJc w:val="left"/>
      <w:pPr>
        <w:ind w:left="720" w:hanging="360"/>
      </w:pPr>
      <w:rPr>
        <w:rFonts w:ascii="Symbol" w:hAnsi="Symbol" w:hint="default"/>
      </w:rPr>
    </w:lvl>
    <w:lvl w:ilvl="1" w:tplc="13F85914">
      <w:start w:val="1"/>
      <w:numFmt w:val="bullet"/>
      <w:lvlText w:val="o"/>
      <w:lvlJc w:val="left"/>
      <w:pPr>
        <w:ind w:left="1440" w:hanging="360"/>
      </w:pPr>
      <w:rPr>
        <w:rFonts w:ascii="Courier New" w:hAnsi="Courier New" w:hint="default"/>
      </w:rPr>
    </w:lvl>
    <w:lvl w:ilvl="2" w:tplc="D2EC681A">
      <w:start w:val="1"/>
      <w:numFmt w:val="bullet"/>
      <w:lvlText w:val=""/>
      <w:lvlJc w:val="left"/>
      <w:pPr>
        <w:ind w:left="2160" w:hanging="360"/>
      </w:pPr>
      <w:rPr>
        <w:rFonts w:ascii="Wingdings" w:hAnsi="Wingdings" w:hint="default"/>
      </w:rPr>
    </w:lvl>
    <w:lvl w:ilvl="3" w:tplc="2B3289CE">
      <w:start w:val="1"/>
      <w:numFmt w:val="bullet"/>
      <w:lvlText w:val=""/>
      <w:lvlJc w:val="left"/>
      <w:pPr>
        <w:ind w:left="2880" w:hanging="360"/>
      </w:pPr>
      <w:rPr>
        <w:rFonts w:ascii="Symbol" w:hAnsi="Symbol" w:hint="default"/>
      </w:rPr>
    </w:lvl>
    <w:lvl w:ilvl="4" w:tplc="16004478">
      <w:start w:val="1"/>
      <w:numFmt w:val="bullet"/>
      <w:lvlText w:val="o"/>
      <w:lvlJc w:val="left"/>
      <w:pPr>
        <w:ind w:left="3600" w:hanging="360"/>
      </w:pPr>
      <w:rPr>
        <w:rFonts w:ascii="Courier New" w:hAnsi="Courier New" w:hint="default"/>
      </w:rPr>
    </w:lvl>
    <w:lvl w:ilvl="5" w:tplc="35AEC22E">
      <w:start w:val="1"/>
      <w:numFmt w:val="bullet"/>
      <w:lvlText w:val=""/>
      <w:lvlJc w:val="left"/>
      <w:pPr>
        <w:ind w:left="4320" w:hanging="360"/>
      </w:pPr>
      <w:rPr>
        <w:rFonts w:ascii="Wingdings" w:hAnsi="Wingdings" w:hint="default"/>
      </w:rPr>
    </w:lvl>
    <w:lvl w:ilvl="6" w:tplc="10C84078">
      <w:start w:val="1"/>
      <w:numFmt w:val="bullet"/>
      <w:lvlText w:val=""/>
      <w:lvlJc w:val="left"/>
      <w:pPr>
        <w:ind w:left="5040" w:hanging="360"/>
      </w:pPr>
      <w:rPr>
        <w:rFonts w:ascii="Symbol" w:hAnsi="Symbol" w:hint="default"/>
      </w:rPr>
    </w:lvl>
    <w:lvl w:ilvl="7" w:tplc="AE5EE428">
      <w:start w:val="1"/>
      <w:numFmt w:val="bullet"/>
      <w:lvlText w:val="o"/>
      <w:lvlJc w:val="left"/>
      <w:pPr>
        <w:ind w:left="5760" w:hanging="360"/>
      </w:pPr>
      <w:rPr>
        <w:rFonts w:ascii="Courier New" w:hAnsi="Courier New" w:hint="default"/>
      </w:rPr>
    </w:lvl>
    <w:lvl w:ilvl="8" w:tplc="95127572">
      <w:start w:val="1"/>
      <w:numFmt w:val="bullet"/>
      <w:lvlText w:val=""/>
      <w:lvlJc w:val="left"/>
      <w:pPr>
        <w:ind w:left="6480" w:hanging="360"/>
      </w:pPr>
      <w:rPr>
        <w:rFonts w:ascii="Wingdings" w:hAnsi="Wingdings" w:hint="default"/>
      </w:rPr>
    </w:lvl>
  </w:abstractNum>
  <w:abstractNum w:abstractNumId="1"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ADF862"/>
    <w:multiLevelType w:val="hybridMultilevel"/>
    <w:tmpl w:val="4D0E90BA"/>
    <w:lvl w:ilvl="0" w:tplc="CD0AA554">
      <w:start w:val="1"/>
      <w:numFmt w:val="decimal"/>
      <w:lvlText w:val="%1."/>
      <w:lvlJc w:val="left"/>
      <w:pPr>
        <w:ind w:left="720" w:hanging="360"/>
      </w:pPr>
    </w:lvl>
    <w:lvl w:ilvl="1" w:tplc="34983D92">
      <w:start w:val="1"/>
      <w:numFmt w:val="lowerLetter"/>
      <w:lvlText w:val="%2."/>
      <w:lvlJc w:val="left"/>
      <w:pPr>
        <w:ind w:left="1440" w:hanging="360"/>
      </w:pPr>
    </w:lvl>
    <w:lvl w:ilvl="2" w:tplc="5B5EAD88">
      <w:start w:val="1"/>
      <w:numFmt w:val="lowerRoman"/>
      <w:lvlText w:val="%3."/>
      <w:lvlJc w:val="right"/>
      <w:pPr>
        <w:ind w:left="2160" w:hanging="180"/>
      </w:pPr>
    </w:lvl>
    <w:lvl w:ilvl="3" w:tplc="DD4C4AE0">
      <w:start w:val="1"/>
      <w:numFmt w:val="decimal"/>
      <w:lvlText w:val="%4."/>
      <w:lvlJc w:val="left"/>
      <w:pPr>
        <w:ind w:left="2880" w:hanging="360"/>
      </w:pPr>
    </w:lvl>
    <w:lvl w:ilvl="4" w:tplc="0C0A5112">
      <w:start w:val="1"/>
      <w:numFmt w:val="lowerLetter"/>
      <w:lvlText w:val="%5."/>
      <w:lvlJc w:val="left"/>
      <w:pPr>
        <w:ind w:left="3600" w:hanging="360"/>
      </w:pPr>
    </w:lvl>
    <w:lvl w:ilvl="5" w:tplc="A4BE8198">
      <w:start w:val="1"/>
      <w:numFmt w:val="lowerRoman"/>
      <w:lvlText w:val="%6."/>
      <w:lvlJc w:val="right"/>
      <w:pPr>
        <w:ind w:left="4320" w:hanging="180"/>
      </w:pPr>
    </w:lvl>
    <w:lvl w:ilvl="6" w:tplc="3A9849E6">
      <w:start w:val="1"/>
      <w:numFmt w:val="decimal"/>
      <w:lvlText w:val="%7."/>
      <w:lvlJc w:val="left"/>
      <w:pPr>
        <w:ind w:left="5040" w:hanging="360"/>
      </w:pPr>
    </w:lvl>
    <w:lvl w:ilvl="7" w:tplc="4DE0EF78">
      <w:start w:val="1"/>
      <w:numFmt w:val="lowerLetter"/>
      <w:lvlText w:val="%8."/>
      <w:lvlJc w:val="left"/>
      <w:pPr>
        <w:ind w:left="5760" w:hanging="360"/>
      </w:pPr>
    </w:lvl>
    <w:lvl w:ilvl="8" w:tplc="7302A19E">
      <w:start w:val="1"/>
      <w:numFmt w:val="lowerRoman"/>
      <w:lvlText w:val="%9."/>
      <w:lvlJc w:val="right"/>
      <w:pPr>
        <w:ind w:left="6480" w:hanging="180"/>
      </w:pPr>
    </w:lvl>
  </w:abstractNum>
  <w:abstractNum w:abstractNumId="3" w15:restartNumberingAfterBreak="0">
    <w:nsid w:val="115F9AA7"/>
    <w:multiLevelType w:val="hybridMultilevel"/>
    <w:tmpl w:val="C5C6FA14"/>
    <w:lvl w:ilvl="0" w:tplc="8724F760">
      <w:start w:val="1"/>
      <w:numFmt w:val="bullet"/>
      <w:lvlText w:val=""/>
      <w:lvlJc w:val="left"/>
      <w:pPr>
        <w:ind w:left="720" w:hanging="360"/>
      </w:pPr>
      <w:rPr>
        <w:rFonts w:ascii="Symbol" w:hAnsi="Symbol" w:hint="default"/>
      </w:rPr>
    </w:lvl>
    <w:lvl w:ilvl="1" w:tplc="AAE80082">
      <w:start w:val="1"/>
      <w:numFmt w:val="bullet"/>
      <w:lvlText w:val="o"/>
      <w:lvlJc w:val="left"/>
      <w:pPr>
        <w:ind w:left="1440" w:hanging="360"/>
      </w:pPr>
      <w:rPr>
        <w:rFonts w:ascii="Courier New" w:hAnsi="Courier New" w:hint="default"/>
      </w:rPr>
    </w:lvl>
    <w:lvl w:ilvl="2" w:tplc="B5A03170">
      <w:start w:val="1"/>
      <w:numFmt w:val="bullet"/>
      <w:lvlText w:val=""/>
      <w:lvlJc w:val="left"/>
      <w:pPr>
        <w:ind w:left="2160" w:hanging="360"/>
      </w:pPr>
      <w:rPr>
        <w:rFonts w:ascii="Wingdings" w:hAnsi="Wingdings" w:hint="default"/>
      </w:rPr>
    </w:lvl>
    <w:lvl w:ilvl="3" w:tplc="F1D40376">
      <w:start w:val="1"/>
      <w:numFmt w:val="bullet"/>
      <w:lvlText w:val=""/>
      <w:lvlJc w:val="left"/>
      <w:pPr>
        <w:ind w:left="2880" w:hanging="360"/>
      </w:pPr>
      <w:rPr>
        <w:rFonts w:ascii="Symbol" w:hAnsi="Symbol" w:hint="default"/>
      </w:rPr>
    </w:lvl>
    <w:lvl w:ilvl="4" w:tplc="16342608">
      <w:start w:val="1"/>
      <w:numFmt w:val="bullet"/>
      <w:lvlText w:val="o"/>
      <w:lvlJc w:val="left"/>
      <w:pPr>
        <w:ind w:left="3600" w:hanging="360"/>
      </w:pPr>
      <w:rPr>
        <w:rFonts w:ascii="Courier New" w:hAnsi="Courier New" w:hint="default"/>
      </w:rPr>
    </w:lvl>
    <w:lvl w:ilvl="5" w:tplc="77A0BDBA">
      <w:start w:val="1"/>
      <w:numFmt w:val="bullet"/>
      <w:lvlText w:val=""/>
      <w:lvlJc w:val="left"/>
      <w:pPr>
        <w:ind w:left="4320" w:hanging="360"/>
      </w:pPr>
      <w:rPr>
        <w:rFonts w:ascii="Wingdings" w:hAnsi="Wingdings" w:hint="default"/>
      </w:rPr>
    </w:lvl>
    <w:lvl w:ilvl="6" w:tplc="106684F2">
      <w:start w:val="1"/>
      <w:numFmt w:val="bullet"/>
      <w:lvlText w:val=""/>
      <w:lvlJc w:val="left"/>
      <w:pPr>
        <w:ind w:left="5040" w:hanging="360"/>
      </w:pPr>
      <w:rPr>
        <w:rFonts w:ascii="Symbol" w:hAnsi="Symbol" w:hint="default"/>
      </w:rPr>
    </w:lvl>
    <w:lvl w:ilvl="7" w:tplc="9F2CE00A">
      <w:start w:val="1"/>
      <w:numFmt w:val="bullet"/>
      <w:lvlText w:val="o"/>
      <w:lvlJc w:val="left"/>
      <w:pPr>
        <w:ind w:left="5760" w:hanging="360"/>
      </w:pPr>
      <w:rPr>
        <w:rFonts w:ascii="Courier New" w:hAnsi="Courier New" w:hint="default"/>
      </w:rPr>
    </w:lvl>
    <w:lvl w:ilvl="8" w:tplc="88BE59A2">
      <w:start w:val="1"/>
      <w:numFmt w:val="bullet"/>
      <w:lvlText w:val=""/>
      <w:lvlJc w:val="left"/>
      <w:pPr>
        <w:ind w:left="6480" w:hanging="360"/>
      </w:pPr>
      <w:rPr>
        <w:rFonts w:ascii="Wingdings" w:hAnsi="Wingdings" w:hint="default"/>
      </w:rPr>
    </w:lvl>
  </w:abstractNum>
  <w:abstractNum w:abstractNumId="4" w15:restartNumberingAfterBreak="0">
    <w:nsid w:val="12433A43"/>
    <w:multiLevelType w:val="hybridMultilevel"/>
    <w:tmpl w:val="94D081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BB5804"/>
    <w:multiLevelType w:val="hybridMultilevel"/>
    <w:tmpl w:val="9AA63CA4"/>
    <w:lvl w:ilvl="0" w:tplc="B490A46E">
      <w:start w:val="1"/>
      <w:numFmt w:val="bullet"/>
      <w:lvlText w:val=""/>
      <w:lvlJc w:val="left"/>
      <w:pPr>
        <w:ind w:left="720" w:hanging="360"/>
      </w:pPr>
      <w:rPr>
        <w:rFonts w:ascii="Symbol" w:hAnsi="Symbol" w:hint="default"/>
      </w:rPr>
    </w:lvl>
    <w:lvl w:ilvl="1" w:tplc="87287098">
      <w:start w:val="1"/>
      <w:numFmt w:val="bullet"/>
      <w:lvlText w:val="o"/>
      <w:lvlJc w:val="left"/>
      <w:pPr>
        <w:ind w:left="1440" w:hanging="360"/>
      </w:pPr>
      <w:rPr>
        <w:rFonts w:ascii="Courier New" w:hAnsi="Courier New" w:hint="default"/>
      </w:rPr>
    </w:lvl>
    <w:lvl w:ilvl="2" w:tplc="FB72D418">
      <w:start w:val="1"/>
      <w:numFmt w:val="bullet"/>
      <w:lvlText w:val=""/>
      <w:lvlJc w:val="left"/>
      <w:pPr>
        <w:ind w:left="2160" w:hanging="360"/>
      </w:pPr>
      <w:rPr>
        <w:rFonts w:ascii="Wingdings" w:hAnsi="Wingdings" w:hint="default"/>
      </w:rPr>
    </w:lvl>
    <w:lvl w:ilvl="3" w:tplc="1772DAD0">
      <w:start w:val="1"/>
      <w:numFmt w:val="bullet"/>
      <w:lvlText w:val=""/>
      <w:lvlJc w:val="left"/>
      <w:pPr>
        <w:ind w:left="2880" w:hanging="360"/>
      </w:pPr>
      <w:rPr>
        <w:rFonts w:ascii="Symbol" w:hAnsi="Symbol" w:hint="default"/>
      </w:rPr>
    </w:lvl>
    <w:lvl w:ilvl="4" w:tplc="F6E41A74">
      <w:start w:val="1"/>
      <w:numFmt w:val="bullet"/>
      <w:lvlText w:val="o"/>
      <w:lvlJc w:val="left"/>
      <w:pPr>
        <w:ind w:left="3600" w:hanging="360"/>
      </w:pPr>
      <w:rPr>
        <w:rFonts w:ascii="Courier New" w:hAnsi="Courier New" w:hint="default"/>
      </w:rPr>
    </w:lvl>
    <w:lvl w:ilvl="5" w:tplc="2BD29FAC">
      <w:start w:val="1"/>
      <w:numFmt w:val="bullet"/>
      <w:lvlText w:val=""/>
      <w:lvlJc w:val="left"/>
      <w:pPr>
        <w:ind w:left="4320" w:hanging="360"/>
      </w:pPr>
      <w:rPr>
        <w:rFonts w:ascii="Wingdings" w:hAnsi="Wingdings" w:hint="default"/>
      </w:rPr>
    </w:lvl>
    <w:lvl w:ilvl="6" w:tplc="1A6AC50E">
      <w:start w:val="1"/>
      <w:numFmt w:val="bullet"/>
      <w:lvlText w:val=""/>
      <w:lvlJc w:val="left"/>
      <w:pPr>
        <w:ind w:left="5040" w:hanging="360"/>
      </w:pPr>
      <w:rPr>
        <w:rFonts w:ascii="Symbol" w:hAnsi="Symbol" w:hint="default"/>
      </w:rPr>
    </w:lvl>
    <w:lvl w:ilvl="7" w:tplc="49C80F2A">
      <w:start w:val="1"/>
      <w:numFmt w:val="bullet"/>
      <w:lvlText w:val="o"/>
      <w:lvlJc w:val="left"/>
      <w:pPr>
        <w:ind w:left="5760" w:hanging="360"/>
      </w:pPr>
      <w:rPr>
        <w:rFonts w:ascii="Courier New" w:hAnsi="Courier New" w:hint="default"/>
      </w:rPr>
    </w:lvl>
    <w:lvl w:ilvl="8" w:tplc="07D6183C">
      <w:start w:val="1"/>
      <w:numFmt w:val="bullet"/>
      <w:lvlText w:val=""/>
      <w:lvlJc w:val="left"/>
      <w:pPr>
        <w:ind w:left="6480" w:hanging="360"/>
      </w:pPr>
      <w:rPr>
        <w:rFonts w:ascii="Wingdings" w:hAnsi="Wingdings" w:hint="default"/>
      </w:rPr>
    </w:lvl>
  </w:abstractNum>
  <w:abstractNum w:abstractNumId="6"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1F498"/>
    <w:multiLevelType w:val="hybridMultilevel"/>
    <w:tmpl w:val="904E7024"/>
    <w:lvl w:ilvl="0" w:tplc="9EA23248">
      <w:start w:val="1"/>
      <w:numFmt w:val="bullet"/>
      <w:lvlText w:val=""/>
      <w:lvlJc w:val="left"/>
      <w:pPr>
        <w:ind w:left="720" w:hanging="360"/>
      </w:pPr>
      <w:rPr>
        <w:rFonts w:ascii="Symbol" w:hAnsi="Symbol" w:hint="default"/>
      </w:rPr>
    </w:lvl>
    <w:lvl w:ilvl="1" w:tplc="6D1AE2C6">
      <w:start w:val="1"/>
      <w:numFmt w:val="bullet"/>
      <w:lvlText w:val="o"/>
      <w:lvlJc w:val="left"/>
      <w:pPr>
        <w:ind w:left="1440" w:hanging="360"/>
      </w:pPr>
      <w:rPr>
        <w:rFonts w:ascii="Courier New" w:hAnsi="Courier New" w:hint="default"/>
      </w:rPr>
    </w:lvl>
    <w:lvl w:ilvl="2" w:tplc="8892B7AE">
      <w:start w:val="1"/>
      <w:numFmt w:val="bullet"/>
      <w:lvlText w:val=""/>
      <w:lvlJc w:val="left"/>
      <w:pPr>
        <w:ind w:left="2160" w:hanging="360"/>
      </w:pPr>
      <w:rPr>
        <w:rFonts w:ascii="Wingdings" w:hAnsi="Wingdings" w:hint="default"/>
      </w:rPr>
    </w:lvl>
    <w:lvl w:ilvl="3" w:tplc="13DADEF4">
      <w:start w:val="1"/>
      <w:numFmt w:val="bullet"/>
      <w:lvlText w:val=""/>
      <w:lvlJc w:val="left"/>
      <w:pPr>
        <w:ind w:left="2880" w:hanging="360"/>
      </w:pPr>
      <w:rPr>
        <w:rFonts w:ascii="Symbol" w:hAnsi="Symbol" w:hint="default"/>
      </w:rPr>
    </w:lvl>
    <w:lvl w:ilvl="4" w:tplc="FC2E06B0">
      <w:start w:val="1"/>
      <w:numFmt w:val="bullet"/>
      <w:lvlText w:val="o"/>
      <w:lvlJc w:val="left"/>
      <w:pPr>
        <w:ind w:left="3600" w:hanging="360"/>
      </w:pPr>
      <w:rPr>
        <w:rFonts w:ascii="Courier New" w:hAnsi="Courier New" w:hint="default"/>
      </w:rPr>
    </w:lvl>
    <w:lvl w:ilvl="5" w:tplc="C86A1502">
      <w:start w:val="1"/>
      <w:numFmt w:val="bullet"/>
      <w:lvlText w:val=""/>
      <w:lvlJc w:val="left"/>
      <w:pPr>
        <w:ind w:left="4320" w:hanging="360"/>
      </w:pPr>
      <w:rPr>
        <w:rFonts w:ascii="Wingdings" w:hAnsi="Wingdings" w:hint="default"/>
      </w:rPr>
    </w:lvl>
    <w:lvl w:ilvl="6" w:tplc="56380C5E">
      <w:start w:val="1"/>
      <w:numFmt w:val="bullet"/>
      <w:lvlText w:val=""/>
      <w:lvlJc w:val="left"/>
      <w:pPr>
        <w:ind w:left="5040" w:hanging="360"/>
      </w:pPr>
      <w:rPr>
        <w:rFonts w:ascii="Symbol" w:hAnsi="Symbol" w:hint="default"/>
      </w:rPr>
    </w:lvl>
    <w:lvl w:ilvl="7" w:tplc="F6E0AC0C">
      <w:start w:val="1"/>
      <w:numFmt w:val="bullet"/>
      <w:lvlText w:val="o"/>
      <w:lvlJc w:val="left"/>
      <w:pPr>
        <w:ind w:left="5760" w:hanging="360"/>
      </w:pPr>
      <w:rPr>
        <w:rFonts w:ascii="Courier New" w:hAnsi="Courier New" w:hint="default"/>
      </w:rPr>
    </w:lvl>
    <w:lvl w:ilvl="8" w:tplc="D81E760C">
      <w:start w:val="1"/>
      <w:numFmt w:val="bullet"/>
      <w:lvlText w:val=""/>
      <w:lvlJc w:val="left"/>
      <w:pPr>
        <w:ind w:left="6480" w:hanging="360"/>
      </w:pPr>
      <w:rPr>
        <w:rFonts w:ascii="Wingdings" w:hAnsi="Wingdings" w:hint="default"/>
      </w:rPr>
    </w:lvl>
  </w:abstractNum>
  <w:abstractNum w:abstractNumId="9" w15:restartNumberingAfterBreak="0">
    <w:nsid w:val="1FAB2232"/>
    <w:multiLevelType w:val="hybridMultilevel"/>
    <w:tmpl w:val="A6A238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D255C2"/>
    <w:multiLevelType w:val="hybridMultilevel"/>
    <w:tmpl w:val="3AF40F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C26CF"/>
    <w:multiLevelType w:val="multilevel"/>
    <w:tmpl w:val="18A0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542CAA"/>
    <w:multiLevelType w:val="hybridMultilevel"/>
    <w:tmpl w:val="151AF3D2"/>
    <w:lvl w:ilvl="0" w:tplc="6A246F3C">
      <w:start w:val="1"/>
      <w:numFmt w:val="bullet"/>
      <w:lvlText w:val=""/>
      <w:lvlJc w:val="left"/>
      <w:pPr>
        <w:ind w:left="720" w:hanging="360"/>
      </w:pPr>
      <w:rPr>
        <w:rFonts w:ascii="Symbol" w:hAnsi="Symbol" w:hint="default"/>
      </w:rPr>
    </w:lvl>
    <w:lvl w:ilvl="1" w:tplc="B658F0BE">
      <w:start w:val="1"/>
      <w:numFmt w:val="bullet"/>
      <w:lvlText w:val="o"/>
      <w:lvlJc w:val="left"/>
      <w:pPr>
        <w:ind w:left="1440" w:hanging="360"/>
      </w:pPr>
      <w:rPr>
        <w:rFonts w:ascii="Courier New" w:hAnsi="Courier New" w:hint="default"/>
      </w:rPr>
    </w:lvl>
    <w:lvl w:ilvl="2" w:tplc="6B062AEA">
      <w:start w:val="1"/>
      <w:numFmt w:val="bullet"/>
      <w:lvlText w:val=""/>
      <w:lvlJc w:val="left"/>
      <w:pPr>
        <w:ind w:left="2160" w:hanging="360"/>
      </w:pPr>
      <w:rPr>
        <w:rFonts w:ascii="Wingdings" w:hAnsi="Wingdings" w:hint="default"/>
      </w:rPr>
    </w:lvl>
    <w:lvl w:ilvl="3" w:tplc="B0DC5D54">
      <w:start w:val="1"/>
      <w:numFmt w:val="bullet"/>
      <w:lvlText w:val=""/>
      <w:lvlJc w:val="left"/>
      <w:pPr>
        <w:ind w:left="2880" w:hanging="360"/>
      </w:pPr>
      <w:rPr>
        <w:rFonts w:ascii="Symbol" w:hAnsi="Symbol" w:hint="default"/>
      </w:rPr>
    </w:lvl>
    <w:lvl w:ilvl="4" w:tplc="B81A5AE2">
      <w:start w:val="1"/>
      <w:numFmt w:val="bullet"/>
      <w:lvlText w:val="o"/>
      <w:lvlJc w:val="left"/>
      <w:pPr>
        <w:ind w:left="3600" w:hanging="360"/>
      </w:pPr>
      <w:rPr>
        <w:rFonts w:ascii="Courier New" w:hAnsi="Courier New" w:hint="default"/>
      </w:rPr>
    </w:lvl>
    <w:lvl w:ilvl="5" w:tplc="F5C0872E">
      <w:start w:val="1"/>
      <w:numFmt w:val="bullet"/>
      <w:lvlText w:val=""/>
      <w:lvlJc w:val="left"/>
      <w:pPr>
        <w:ind w:left="4320" w:hanging="360"/>
      </w:pPr>
      <w:rPr>
        <w:rFonts w:ascii="Wingdings" w:hAnsi="Wingdings" w:hint="default"/>
      </w:rPr>
    </w:lvl>
    <w:lvl w:ilvl="6" w:tplc="5CF0CB26">
      <w:start w:val="1"/>
      <w:numFmt w:val="bullet"/>
      <w:lvlText w:val=""/>
      <w:lvlJc w:val="left"/>
      <w:pPr>
        <w:ind w:left="5040" w:hanging="360"/>
      </w:pPr>
      <w:rPr>
        <w:rFonts w:ascii="Symbol" w:hAnsi="Symbol" w:hint="default"/>
      </w:rPr>
    </w:lvl>
    <w:lvl w:ilvl="7" w:tplc="FCB08264">
      <w:start w:val="1"/>
      <w:numFmt w:val="bullet"/>
      <w:lvlText w:val="o"/>
      <w:lvlJc w:val="left"/>
      <w:pPr>
        <w:ind w:left="5760" w:hanging="360"/>
      </w:pPr>
      <w:rPr>
        <w:rFonts w:ascii="Courier New" w:hAnsi="Courier New" w:hint="default"/>
      </w:rPr>
    </w:lvl>
    <w:lvl w:ilvl="8" w:tplc="BA6E802A">
      <w:start w:val="1"/>
      <w:numFmt w:val="bullet"/>
      <w:lvlText w:val=""/>
      <w:lvlJc w:val="left"/>
      <w:pPr>
        <w:ind w:left="6480" w:hanging="360"/>
      </w:pPr>
      <w:rPr>
        <w:rFonts w:ascii="Wingdings" w:hAnsi="Wingdings" w:hint="default"/>
      </w:rPr>
    </w:lvl>
  </w:abstractNum>
  <w:abstractNum w:abstractNumId="14"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329EA54D"/>
    <w:multiLevelType w:val="hybridMultilevel"/>
    <w:tmpl w:val="21946E22"/>
    <w:lvl w:ilvl="0" w:tplc="A56C94F6">
      <w:start w:val="1"/>
      <w:numFmt w:val="bullet"/>
      <w:lvlText w:val="-"/>
      <w:lvlJc w:val="left"/>
      <w:pPr>
        <w:ind w:left="720" w:hanging="360"/>
      </w:pPr>
      <w:rPr>
        <w:rFonts w:ascii="Calibri Light" w:hAnsi="Calibri Light" w:hint="default"/>
      </w:rPr>
    </w:lvl>
    <w:lvl w:ilvl="1" w:tplc="42E23406">
      <w:start w:val="1"/>
      <w:numFmt w:val="bullet"/>
      <w:lvlText w:val="o"/>
      <w:lvlJc w:val="left"/>
      <w:pPr>
        <w:ind w:left="1440" w:hanging="360"/>
      </w:pPr>
      <w:rPr>
        <w:rFonts w:ascii="Courier New" w:hAnsi="Courier New" w:hint="default"/>
      </w:rPr>
    </w:lvl>
    <w:lvl w:ilvl="2" w:tplc="51047FEE">
      <w:start w:val="1"/>
      <w:numFmt w:val="bullet"/>
      <w:lvlText w:val=""/>
      <w:lvlJc w:val="left"/>
      <w:pPr>
        <w:ind w:left="2160" w:hanging="360"/>
      </w:pPr>
      <w:rPr>
        <w:rFonts w:ascii="Wingdings" w:hAnsi="Wingdings" w:hint="default"/>
      </w:rPr>
    </w:lvl>
    <w:lvl w:ilvl="3" w:tplc="6FDA5FE2">
      <w:start w:val="1"/>
      <w:numFmt w:val="bullet"/>
      <w:lvlText w:val=""/>
      <w:lvlJc w:val="left"/>
      <w:pPr>
        <w:ind w:left="2880" w:hanging="360"/>
      </w:pPr>
      <w:rPr>
        <w:rFonts w:ascii="Symbol" w:hAnsi="Symbol" w:hint="default"/>
      </w:rPr>
    </w:lvl>
    <w:lvl w:ilvl="4" w:tplc="EC727A00">
      <w:start w:val="1"/>
      <w:numFmt w:val="bullet"/>
      <w:lvlText w:val="o"/>
      <w:lvlJc w:val="left"/>
      <w:pPr>
        <w:ind w:left="3600" w:hanging="360"/>
      </w:pPr>
      <w:rPr>
        <w:rFonts w:ascii="Courier New" w:hAnsi="Courier New" w:hint="default"/>
      </w:rPr>
    </w:lvl>
    <w:lvl w:ilvl="5" w:tplc="D12C1024">
      <w:start w:val="1"/>
      <w:numFmt w:val="bullet"/>
      <w:lvlText w:val=""/>
      <w:lvlJc w:val="left"/>
      <w:pPr>
        <w:ind w:left="4320" w:hanging="360"/>
      </w:pPr>
      <w:rPr>
        <w:rFonts w:ascii="Wingdings" w:hAnsi="Wingdings" w:hint="default"/>
      </w:rPr>
    </w:lvl>
    <w:lvl w:ilvl="6" w:tplc="8EDE85A8">
      <w:start w:val="1"/>
      <w:numFmt w:val="bullet"/>
      <w:lvlText w:val=""/>
      <w:lvlJc w:val="left"/>
      <w:pPr>
        <w:ind w:left="5040" w:hanging="360"/>
      </w:pPr>
      <w:rPr>
        <w:rFonts w:ascii="Symbol" w:hAnsi="Symbol" w:hint="default"/>
      </w:rPr>
    </w:lvl>
    <w:lvl w:ilvl="7" w:tplc="1E7CEEA0">
      <w:start w:val="1"/>
      <w:numFmt w:val="bullet"/>
      <w:lvlText w:val="o"/>
      <w:lvlJc w:val="left"/>
      <w:pPr>
        <w:ind w:left="5760" w:hanging="360"/>
      </w:pPr>
      <w:rPr>
        <w:rFonts w:ascii="Courier New" w:hAnsi="Courier New" w:hint="default"/>
      </w:rPr>
    </w:lvl>
    <w:lvl w:ilvl="8" w:tplc="2CE837AA">
      <w:start w:val="1"/>
      <w:numFmt w:val="bullet"/>
      <w:lvlText w:val=""/>
      <w:lvlJc w:val="left"/>
      <w:pPr>
        <w:ind w:left="6480" w:hanging="360"/>
      </w:pPr>
      <w:rPr>
        <w:rFonts w:ascii="Wingdings" w:hAnsi="Wingdings" w:hint="default"/>
      </w:rPr>
    </w:lvl>
  </w:abstractNum>
  <w:abstractNum w:abstractNumId="16"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B52E1F"/>
    <w:multiLevelType w:val="multilevel"/>
    <w:tmpl w:val="1D94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77C66B"/>
    <w:multiLevelType w:val="hybridMultilevel"/>
    <w:tmpl w:val="6E901C6A"/>
    <w:lvl w:ilvl="0" w:tplc="8456459C">
      <w:start w:val="1"/>
      <w:numFmt w:val="bullet"/>
      <w:lvlText w:val="-"/>
      <w:lvlJc w:val="left"/>
      <w:pPr>
        <w:ind w:left="720" w:hanging="360"/>
      </w:pPr>
      <w:rPr>
        <w:rFonts w:ascii="Calibri Light" w:hAnsi="Calibri Light" w:hint="default"/>
      </w:rPr>
    </w:lvl>
    <w:lvl w:ilvl="1" w:tplc="C6B6B112">
      <w:start w:val="1"/>
      <w:numFmt w:val="bullet"/>
      <w:lvlText w:val="o"/>
      <w:lvlJc w:val="left"/>
      <w:pPr>
        <w:ind w:left="1440" w:hanging="360"/>
      </w:pPr>
      <w:rPr>
        <w:rFonts w:ascii="Courier New" w:hAnsi="Courier New" w:hint="default"/>
      </w:rPr>
    </w:lvl>
    <w:lvl w:ilvl="2" w:tplc="7520A9B6">
      <w:start w:val="1"/>
      <w:numFmt w:val="bullet"/>
      <w:lvlText w:val=""/>
      <w:lvlJc w:val="left"/>
      <w:pPr>
        <w:ind w:left="2160" w:hanging="360"/>
      </w:pPr>
      <w:rPr>
        <w:rFonts w:ascii="Wingdings" w:hAnsi="Wingdings" w:hint="default"/>
      </w:rPr>
    </w:lvl>
    <w:lvl w:ilvl="3" w:tplc="1E6EC97A">
      <w:start w:val="1"/>
      <w:numFmt w:val="bullet"/>
      <w:lvlText w:val=""/>
      <w:lvlJc w:val="left"/>
      <w:pPr>
        <w:ind w:left="2880" w:hanging="360"/>
      </w:pPr>
      <w:rPr>
        <w:rFonts w:ascii="Symbol" w:hAnsi="Symbol" w:hint="default"/>
      </w:rPr>
    </w:lvl>
    <w:lvl w:ilvl="4" w:tplc="FC76FE78">
      <w:start w:val="1"/>
      <w:numFmt w:val="bullet"/>
      <w:lvlText w:val="o"/>
      <w:lvlJc w:val="left"/>
      <w:pPr>
        <w:ind w:left="3600" w:hanging="360"/>
      </w:pPr>
      <w:rPr>
        <w:rFonts w:ascii="Courier New" w:hAnsi="Courier New" w:hint="default"/>
      </w:rPr>
    </w:lvl>
    <w:lvl w:ilvl="5" w:tplc="F13AD628">
      <w:start w:val="1"/>
      <w:numFmt w:val="bullet"/>
      <w:lvlText w:val=""/>
      <w:lvlJc w:val="left"/>
      <w:pPr>
        <w:ind w:left="4320" w:hanging="360"/>
      </w:pPr>
      <w:rPr>
        <w:rFonts w:ascii="Wingdings" w:hAnsi="Wingdings" w:hint="default"/>
      </w:rPr>
    </w:lvl>
    <w:lvl w:ilvl="6" w:tplc="585655C6">
      <w:start w:val="1"/>
      <w:numFmt w:val="bullet"/>
      <w:lvlText w:val=""/>
      <w:lvlJc w:val="left"/>
      <w:pPr>
        <w:ind w:left="5040" w:hanging="360"/>
      </w:pPr>
      <w:rPr>
        <w:rFonts w:ascii="Symbol" w:hAnsi="Symbol" w:hint="default"/>
      </w:rPr>
    </w:lvl>
    <w:lvl w:ilvl="7" w:tplc="EE805890">
      <w:start w:val="1"/>
      <w:numFmt w:val="bullet"/>
      <w:lvlText w:val="o"/>
      <w:lvlJc w:val="left"/>
      <w:pPr>
        <w:ind w:left="5760" w:hanging="360"/>
      </w:pPr>
      <w:rPr>
        <w:rFonts w:ascii="Courier New" w:hAnsi="Courier New" w:hint="default"/>
      </w:rPr>
    </w:lvl>
    <w:lvl w:ilvl="8" w:tplc="0C8CB13E">
      <w:start w:val="1"/>
      <w:numFmt w:val="bullet"/>
      <w:lvlText w:val=""/>
      <w:lvlJc w:val="left"/>
      <w:pPr>
        <w:ind w:left="6480" w:hanging="360"/>
      </w:pPr>
      <w:rPr>
        <w:rFonts w:ascii="Wingdings" w:hAnsi="Wingdings" w:hint="default"/>
      </w:rPr>
    </w:lvl>
  </w:abstractNum>
  <w:abstractNum w:abstractNumId="19"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21" w15:restartNumberingAfterBreak="0">
    <w:nsid w:val="47C1D74A"/>
    <w:multiLevelType w:val="hybridMultilevel"/>
    <w:tmpl w:val="2040C242"/>
    <w:lvl w:ilvl="0" w:tplc="0D025A8A">
      <w:start w:val="1"/>
      <w:numFmt w:val="bullet"/>
      <w:lvlText w:val=""/>
      <w:lvlJc w:val="left"/>
      <w:pPr>
        <w:ind w:left="720" w:hanging="360"/>
      </w:pPr>
      <w:rPr>
        <w:rFonts w:ascii="Symbol" w:hAnsi="Symbol" w:hint="default"/>
      </w:rPr>
    </w:lvl>
    <w:lvl w:ilvl="1" w:tplc="E236D26E">
      <w:start w:val="1"/>
      <w:numFmt w:val="bullet"/>
      <w:lvlText w:val="o"/>
      <w:lvlJc w:val="left"/>
      <w:pPr>
        <w:ind w:left="1440" w:hanging="360"/>
      </w:pPr>
      <w:rPr>
        <w:rFonts w:ascii="Courier New" w:hAnsi="Courier New" w:hint="default"/>
      </w:rPr>
    </w:lvl>
    <w:lvl w:ilvl="2" w:tplc="6810ABF0">
      <w:start w:val="1"/>
      <w:numFmt w:val="bullet"/>
      <w:lvlText w:val=""/>
      <w:lvlJc w:val="left"/>
      <w:pPr>
        <w:ind w:left="2160" w:hanging="360"/>
      </w:pPr>
      <w:rPr>
        <w:rFonts w:ascii="Wingdings" w:hAnsi="Wingdings" w:hint="default"/>
      </w:rPr>
    </w:lvl>
    <w:lvl w:ilvl="3" w:tplc="8C38B790">
      <w:start w:val="1"/>
      <w:numFmt w:val="bullet"/>
      <w:lvlText w:val=""/>
      <w:lvlJc w:val="left"/>
      <w:pPr>
        <w:ind w:left="2880" w:hanging="360"/>
      </w:pPr>
      <w:rPr>
        <w:rFonts w:ascii="Symbol" w:hAnsi="Symbol" w:hint="default"/>
      </w:rPr>
    </w:lvl>
    <w:lvl w:ilvl="4" w:tplc="9822CFCA">
      <w:start w:val="1"/>
      <w:numFmt w:val="bullet"/>
      <w:lvlText w:val="o"/>
      <w:lvlJc w:val="left"/>
      <w:pPr>
        <w:ind w:left="3600" w:hanging="360"/>
      </w:pPr>
      <w:rPr>
        <w:rFonts w:ascii="Courier New" w:hAnsi="Courier New" w:hint="default"/>
      </w:rPr>
    </w:lvl>
    <w:lvl w:ilvl="5" w:tplc="2B1EA1F2">
      <w:start w:val="1"/>
      <w:numFmt w:val="bullet"/>
      <w:lvlText w:val=""/>
      <w:lvlJc w:val="left"/>
      <w:pPr>
        <w:ind w:left="4320" w:hanging="360"/>
      </w:pPr>
      <w:rPr>
        <w:rFonts w:ascii="Wingdings" w:hAnsi="Wingdings" w:hint="default"/>
      </w:rPr>
    </w:lvl>
    <w:lvl w:ilvl="6" w:tplc="5B36A7CA">
      <w:start w:val="1"/>
      <w:numFmt w:val="bullet"/>
      <w:lvlText w:val=""/>
      <w:lvlJc w:val="left"/>
      <w:pPr>
        <w:ind w:left="5040" w:hanging="360"/>
      </w:pPr>
      <w:rPr>
        <w:rFonts w:ascii="Symbol" w:hAnsi="Symbol" w:hint="default"/>
      </w:rPr>
    </w:lvl>
    <w:lvl w:ilvl="7" w:tplc="75D04B52">
      <w:start w:val="1"/>
      <w:numFmt w:val="bullet"/>
      <w:lvlText w:val="o"/>
      <w:lvlJc w:val="left"/>
      <w:pPr>
        <w:ind w:left="5760" w:hanging="360"/>
      </w:pPr>
      <w:rPr>
        <w:rFonts w:ascii="Courier New" w:hAnsi="Courier New" w:hint="default"/>
      </w:rPr>
    </w:lvl>
    <w:lvl w:ilvl="8" w:tplc="1EF27E38">
      <w:start w:val="1"/>
      <w:numFmt w:val="bullet"/>
      <w:lvlText w:val=""/>
      <w:lvlJc w:val="left"/>
      <w:pPr>
        <w:ind w:left="6480" w:hanging="360"/>
      </w:pPr>
      <w:rPr>
        <w:rFonts w:ascii="Wingdings" w:hAnsi="Wingdings" w:hint="default"/>
      </w:rPr>
    </w:lvl>
  </w:abstractNum>
  <w:abstractNum w:abstractNumId="22"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98DD3D"/>
    <w:multiLevelType w:val="hybridMultilevel"/>
    <w:tmpl w:val="346C5C32"/>
    <w:lvl w:ilvl="0" w:tplc="588C5C4A">
      <w:start w:val="1"/>
      <w:numFmt w:val="bullet"/>
      <w:lvlText w:val=""/>
      <w:lvlJc w:val="left"/>
      <w:pPr>
        <w:ind w:left="720" w:hanging="360"/>
      </w:pPr>
      <w:rPr>
        <w:rFonts w:ascii="Symbol" w:hAnsi="Symbol" w:hint="default"/>
      </w:rPr>
    </w:lvl>
    <w:lvl w:ilvl="1" w:tplc="D6BCA8E6">
      <w:start w:val="1"/>
      <w:numFmt w:val="bullet"/>
      <w:lvlText w:val="o"/>
      <w:lvlJc w:val="left"/>
      <w:pPr>
        <w:ind w:left="1440" w:hanging="360"/>
      </w:pPr>
      <w:rPr>
        <w:rFonts w:ascii="Courier New" w:hAnsi="Courier New" w:hint="default"/>
      </w:rPr>
    </w:lvl>
    <w:lvl w:ilvl="2" w:tplc="EB826B54">
      <w:start w:val="1"/>
      <w:numFmt w:val="bullet"/>
      <w:lvlText w:val=""/>
      <w:lvlJc w:val="left"/>
      <w:pPr>
        <w:ind w:left="2160" w:hanging="360"/>
      </w:pPr>
      <w:rPr>
        <w:rFonts w:ascii="Wingdings" w:hAnsi="Wingdings" w:hint="default"/>
      </w:rPr>
    </w:lvl>
    <w:lvl w:ilvl="3" w:tplc="E774CFDE">
      <w:start w:val="1"/>
      <w:numFmt w:val="bullet"/>
      <w:lvlText w:val=""/>
      <w:lvlJc w:val="left"/>
      <w:pPr>
        <w:ind w:left="2880" w:hanging="360"/>
      </w:pPr>
      <w:rPr>
        <w:rFonts w:ascii="Symbol" w:hAnsi="Symbol" w:hint="default"/>
      </w:rPr>
    </w:lvl>
    <w:lvl w:ilvl="4" w:tplc="2020F65E">
      <w:start w:val="1"/>
      <w:numFmt w:val="bullet"/>
      <w:lvlText w:val="o"/>
      <w:lvlJc w:val="left"/>
      <w:pPr>
        <w:ind w:left="3600" w:hanging="360"/>
      </w:pPr>
      <w:rPr>
        <w:rFonts w:ascii="Courier New" w:hAnsi="Courier New" w:hint="default"/>
      </w:rPr>
    </w:lvl>
    <w:lvl w:ilvl="5" w:tplc="27DC7DC2">
      <w:start w:val="1"/>
      <w:numFmt w:val="bullet"/>
      <w:lvlText w:val=""/>
      <w:lvlJc w:val="left"/>
      <w:pPr>
        <w:ind w:left="4320" w:hanging="360"/>
      </w:pPr>
      <w:rPr>
        <w:rFonts w:ascii="Wingdings" w:hAnsi="Wingdings" w:hint="default"/>
      </w:rPr>
    </w:lvl>
    <w:lvl w:ilvl="6" w:tplc="236E763C">
      <w:start w:val="1"/>
      <w:numFmt w:val="bullet"/>
      <w:lvlText w:val=""/>
      <w:lvlJc w:val="left"/>
      <w:pPr>
        <w:ind w:left="5040" w:hanging="360"/>
      </w:pPr>
      <w:rPr>
        <w:rFonts w:ascii="Symbol" w:hAnsi="Symbol" w:hint="default"/>
      </w:rPr>
    </w:lvl>
    <w:lvl w:ilvl="7" w:tplc="4C56F06C">
      <w:start w:val="1"/>
      <w:numFmt w:val="bullet"/>
      <w:lvlText w:val="o"/>
      <w:lvlJc w:val="left"/>
      <w:pPr>
        <w:ind w:left="5760" w:hanging="360"/>
      </w:pPr>
      <w:rPr>
        <w:rFonts w:ascii="Courier New" w:hAnsi="Courier New" w:hint="default"/>
      </w:rPr>
    </w:lvl>
    <w:lvl w:ilvl="8" w:tplc="DF46145A">
      <w:start w:val="1"/>
      <w:numFmt w:val="bullet"/>
      <w:lvlText w:val=""/>
      <w:lvlJc w:val="left"/>
      <w:pPr>
        <w:ind w:left="6480" w:hanging="360"/>
      </w:pPr>
      <w:rPr>
        <w:rFonts w:ascii="Wingdings" w:hAnsi="Wingdings" w:hint="default"/>
      </w:rPr>
    </w:lvl>
  </w:abstractNum>
  <w:abstractNum w:abstractNumId="24" w15:restartNumberingAfterBreak="0">
    <w:nsid w:val="4EEBC1AB"/>
    <w:multiLevelType w:val="hybridMultilevel"/>
    <w:tmpl w:val="60C039E6"/>
    <w:lvl w:ilvl="0" w:tplc="99CC9DB6">
      <w:start w:val="1"/>
      <w:numFmt w:val="bullet"/>
      <w:lvlText w:val=""/>
      <w:lvlJc w:val="left"/>
      <w:pPr>
        <w:ind w:left="720" w:hanging="360"/>
      </w:pPr>
      <w:rPr>
        <w:rFonts w:ascii="Symbol" w:hAnsi="Symbol" w:hint="default"/>
      </w:rPr>
    </w:lvl>
    <w:lvl w:ilvl="1" w:tplc="BBD44F26">
      <w:start w:val="1"/>
      <w:numFmt w:val="bullet"/>
      <w:lvlText w:val="o"/>
      <w:lvlJc w:val="left"/>
      <w:pPr>
        <w:ind w:left="1440" w:hanging="360"/>
      </w:pPr>
      <w:rPr>
        <w:rFonts w:ascii="Courier New" w:hAnsi="Courier New" w:hint="default"/>
      </w:rPr>
    </w:lvl>
    <w:lvl w:ilvl="2" w:tplc="E8361FFC">
      <w:start w:val="1"/>
      <w:numFmt w:val="bullet"/>
      <w:lvlText w:val=""/>
      <w:lvlJc w:val="left"/>
      <w:pPr>
        <w:ind w:left="2160" w:hanging="360"/>
      </w:pPr>
      <w:rPr>
        <w:rFonts w:ascii="Wingdings" w:hAnsi="Wingdings" w:hint="default"/>
      </w:rPr>
    </w:lvl>
    <w:lvl w:ilvl="3" w:tplc="81FC079E">
      <w:start w:val="1"/>
      <w:numFmt w:val="bullet"/>
      <w:lvlText w:val=""/>
      <w:lvlJc w:val="left"/>
      <w:pPr>
        <w:ind w:left="2880" w:hanging="360"/>
      </w:pPr>
      <w:rPr>
        <w:rFonts w:ascii="Symbol" w:hAnsi="Symbol" w:hint="default"/>
      </w:rPr>
    </w:lvl>
    <w:lvl w:ilvl="4" w:tplc="728C0326">
      <w:start w:val="1"/>
      <w:numFmt w:val="bullet"/>
      <w:lvlText w:val="o"/>
      <w:lvlJc w:val="left"/>
      <w:pPr>
        <w:ind w:left="3600" w:hanging="360"/>
      </w:pPr>
      <w:rPr>
        <w:rFonts w:ascii="Courier New" w:hAnsi="Courier New" w:hint="default"/>
      </w:rPr>
    </w:lvl>
    <w:lvl w:ilvl="5" w:tplc="34E0DD5A">
      <w:start w:val="1"/>
      <w:numFmt w:val="bullet"/>
      <w:lvlText w:val=""/>
      <w:lvlJc w:val="left"/>
      <w:pPr>
        <w:ind w:left="4320" w:hanging="360"/>
      </w:pPr>
      <w:rPr>
        <w:rFonts w:ascii="Wingdings" w:hAnsi="Wingdings" w:hint="default"/>
      </w:rPr>
    </w:lvl>
    <w:lvl w:ilvl="6" w:tplc="73DE946A">
      <w:start w:val="1"/>
      <w:numFmt w:val="bullet"/>
      <w:lvlText w:val=""/>
      <w:lvlJc w:val="left"/>
      <w:pPr>
        <w:ind w:left="5040" w:hanging="360"/>
      </w:pPr>
      <w:rPr>
        <w:rFonts w:ascii="Symbol" w:hAnsi="Symbol" w:hint="default"/>
      </w:rPr>
    </w:lvl>
    <w:lvl w:ilvl="7" w:tplc="3C0E519A">
      <w:start w:val="1"/>
      <w:numFmt w:val="bullet"/>
      <w:lvlText w:val="o"/>
      <w:lvlJc w:val="left"/>
      <w:pPr>
        <w:ind w:left="5760" w:hanging="360"/>
      </w:pPr>
      <w:rPr>
        <w:rFonts w:ascii="Courier New" w:hAnsi="Courier New" w:hint="default"/>
      </w:rPr>
    </w:lvl>
    <w:lvl w:ilvl="8" w:tplc="DFA077B4">
      <w:start w:val="1"/>
      <w:numFmt w:val="bullet"/>
      <w:lvlText w:val=""/>
      <w:lvlJc w:val="left"/>
      <w:pPr>
        <w:ind w:left="6480" w:hanging="360"/>
      </w:pPr>
      <w:rPr>
        <w:rFonts w:ascii="Wingdings" w:hAnsi="Wingdings" w:hint="default"/>
      </w:rPr>
    </w:lvl>
  </w:abstractNum>
  <w:abstractNum w:abstractNumId="25" w15:restartNumberingAfterBreak="0">
    <w:nsid w:val="51A6A9FF"/>
    <w:multiLevelType w:val="hybridMultilevel"/>
    <w:tmpl w:val="292283CE"/>
    <w:lvl w:ilvl="0" w:tplc="D9B80536">
      <w:start w:val="1"/>
      <w:numFmt w:val="bullet"/>
      <w:lvlText w:val=""/>
      <w:lvlJc w:val="left"/>
      <w:pPr>
        <w:ind w:left="720" w:hanging="360"/>
      </w:pPr>
      <w:rPr>
        <w:rFonts w:ascii="Symbol" w:hAnsi="Symbol" w:hint="default"/>
      </w:rPr>
    </w:lvl>
    <w:lvl w:ilvl="1" w:tplc="54FA5BF8">
      <w:start w:val="1"/>
      <w:numFmt w:val="bullet"/>
      <w:lvlText w:val="o"/>
      <w:lvlJc w:val="left"/>
      <w:pPr>
        <w:ind w:left="1440" w:hanging="360"/>
      </w:pPr>
      <w:rPr>
        <w:rFonts w:ascii="Courier New" w:hAnsi="Courier New" w:hint="default"/>
      </w:rPr>
    </w:lvl>
    <w:lvl w:ilvl="2" w:tplc="C41C1D68">
      <w:start w:val="1"/>
      <w:numFmt w:val="bullet"/>
      <w:lvlText w:val=""/>
      <w:lvlJc w:val="left"/>
      <w:pPr>
        <w:ind w:left="2160" w:hanging="360"/>
      </w:pPr>
      <w:rPr>
        <w:rFonts w:ascii="Wingdings" w:hAnsi="Wingdings" w:hint="default"/>
      </w:rPr>
    </w:lvl>
    <w:lvl w:ilvl="3" w:tplc="8DA21E42">
      <w:start w:val="1"/>
      <w:numFmt w:val="bullet"/>
      <w:lvlText w:val=""/>
      <w:lvlJc w:val="left"/>
      <w:pPr>
        <w:ind w:left="2880" w:hanging="360"/>
      </w:pPr>
      <w:rPr>
        <w:rFonts w:ascii="Symbol" w:hAnsi="Symbol" w:hint="default"/>
      </w:rPr>
    </w:lvl>
    <w:lvl w:ilvl="4" w:tplc="1424EA88">
      <w:start w:val="1"/>
      <w:numFmt w:val="bullet"/>
      <w:lvlText w:val="o"/>
      <w:lvlJc w:val="left"/>
      <w:pPr>
        <w:ind w:left="3600" w:hanging="360"/>
      </w:pPr>
      <w:rPr>
        <w:rFonts w:ascii="Courier New" w:hAnsi="Courier New" w:hint="default"/>
      </w:rPr>
    </w:lvl>
    <w:lvl w:ilvl="5" w:tplc="031A7500">
      <w:start w:val="1"/>
      <w:numFmt w:val="bullet"/>
      <w:lvlText w:val=""/>
      <w:lvlJc w:val="left"/>
      <w:pPr>
        <w:ind w:left="4320" w:hanging="360"/>
      </w:pPr>
      <w:rPr>
        <w:rFonts w:ascii="Wingdings" w:hAnsi="Wingdings" w:hint="default"/>
      </w:rPr>
    </w:lvl>
    <w:lvl w:ilvl="6" w:tplc="EC18DF8E">
      <w:start w:val="1"/>
      <w:numFmt w:val="bullet"/>
      <w:lvlText w:val=""/>
      <w:lvlJc w:val="left"/>
      <w:pPr>
        <w:ind w:left="5040" w:hanging="360"/>
      </w:pPr>
      <w:rPr>
        <w:rFonts w:ascii="Symbol" w:hAnsi="Symbol" w:hint="default"/>
      </w:rPr>
    </w:lvl>
    <w:lvl w:ilvl="7" w:tplc="C994D85E">
      <w:start w:val="1"/>
      <w:numFmt w:val="bullet"/>
      <w:lvlText w:val="o"/>
      <w:lvlJc w:val="left"/>
      <w:pPr>
        <w:ind w:left="5760" w:hanging="360"/>
      </w:pPr>
      <w:rPr>
        <w:rFonts w:ascii="Courier New" w:hAnsi="Courier New" w:hint="default"/>
      </w:rPr>
    </w:lvl>
    <w:lvl w:ilvl="8" w:tplc="163A0110">
      <w:start w:val="1"/>
      <w:numFmt w:val="bullet"/>
      <w:lvlText w:val=""/>
      <w:lvlJc w:val="left"/>
      <w:pPr>
        <w:ind w:left="6480" w:hanging="360"/>
      </w:pPr>
      <w:rPr>
        <w:rFonts w:ascii="Wingdings" w:hAnsi="Wingdings" w:hint="default"/>
      </w:rPr>
    </w:lvl>
  </w:abstractNum>
  <w:abstractNum w:abstractNumId="26"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B2D171A"/>
    <w:multiLevelType w:val="hybridMultilevel"/>
    <w:tmpl w:val="5F7694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330252"/>
    <w:multiLevelType w:val="hybridMultilevel"/>
    <w:tmpl w:val="3C8C1D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F85A8D"/>
    <w:multiLevelType w:val="hybridMultilevel"/>
    <w:tmpl w:val="56EC2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3"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B05FB1"/>
    <w:multiLevelType w:val="hybridMultilevel"/>
    <w:tmpl w:val="A9E09428"/>
    <w:lvl w:ilvl="0" w:tplc="4970BC44">
      <w:start w:val="1"/>
      <w:numFmt w:val="bullet"/>
      <w:lvlText w:val=""/>
      <w:lvlJc w:val="left"/>
      <w:pPr>
        <w:ind w:left="720" w:hanging="360"/>
      </w:pPr>
      <w:rPr>
        <w:rFonts w:ascii="Symbol" w:hAnsi="Symbol" w:hint="default"/>
      </w:rPr>
    </w:lvl>
    <w:lvl w:ilvl="1" w:tplc="08F054F8">
      <w:start w:val="1"/>
      <w:numFmt w:val="bullet"/>
      <w:lvlText w:val="o"/>
      <w:lvlJc w:val="left"/>
      <w:pPr>
        <w:ind w:left="1440" w:hanging="360"/>
      </w:pPr>
      <w:rPr>
        <w:rFonts w:ascii="Courier New" w:hAnsi="Courier New" w:hint="default"/>
      </w:rPr>
    </w:lvl>
    <w:lvl w:ilvl="2" w:tplc="10D86FBE">
      <w:start w:val="1"/>
      <w:numFmt w:val="bullet"/>
      <w:lvlText w:val=""/>
      <w:lvlJc w:val="left"/>
      <w:pPr>
        <w:ind w:left="2160" w:hanging="360"/>
      </w:pPr>
      <w:rPr>
        <w:rFonts w:ascii="Wingdings" w:hAnsi="Wingdings" w:hint="default"/>
      </w:rPr>
    </w:lvl>
    <w:lvl w:ilvl="3" w:tplc="2C307FCA">
      <w:start w:val="1"/>
      <w:numFmt w:val="bullet"/>
      <w:lvlText w:val=""/>
      <w:lvlJc w:val="left"/>
      <w:pPr>
        <w:ind w:left="2880" w:hanging="360"/>
      </w:pPr>
      <w:rPr>
        <w:rFonts w:ascii="Symbol" w:hAnsi="Symbol" w:hint="default"/>
      </w:rPr>
    </w:lvl>
    <w:lvl w:ilvl="4" w:tplc="FBF48A44">
      <w:start w:val="1"/>
      <w:numFmt w:val="bullet"/>
      <w:lvlText w:val="o"/>
      <w:lvlJc w:val="left"/>
      <w:pPr>
        <w:ind w:left="3600" w:hanging="360"/>
      </w:pPr>
      <w:rPr>
        <w:rFonts w:ascii="Courier New" w:hAnsi="Courier New" w:hint="default"/>
      </w:rPr>
    </w:lvl>
    <w:lvl w:ilvl="5" w:tplc="E5EAC48A">
      <w:start w:val="1"/>
      <w:numFmt w:val="bullet"/>
      <w:lvlText w:val=""/>
      <w:lvlJc w:val="left"/>
      <w:pPr>
        <w:ind w:left="4320" w:hanging="360"/>
      </w:pPr>
      <w:rPr>
        <w:rFonts w:ascii="Wingdings" w:hAnsi="Wingdings" w:hint="default"/>
      </w:rPr>
    </w:lvl>
    <w:lvl w:ilvl="6" w:tplc="63842598">
      <w:start w:val="1"/>
      <w:numFmt w:val="bullet"/>
      <w:lvlText w:val=""/>
      <w:lvlJc w:val="left"/>
      <w:pPr>
        <w:ind w:left="5040" w:hanging="360"/>
      </w:pPr>
      <w:rPr>
        <w:rFonts w:ascii="Symbol" w:hAnsi="Symbol" w:hint="default"/>
      </w:rPr>
    </w:lvl>
    <w:lvl w:ilvl="7" w:tplc="ADFE7B2A">
      <w:start w:val="1"/>
      <w:numFmt w:val="bullet"/>
      <w:lvlText w:val="o"/>
      <w:lvlJc w:val="left"/>
      <w:pPr>
        <w:ind w:left="5760" w:hanging="360"/>
      </w:pPr>
      <w:rPr>
        <w:rFonts w:ascii="Courier New" w:hAnsi="Courier New" w:hint="default"/>
      </w:rPr>
    </w:lvl>
    <w:lvl w:ilvl="8" w:tplc="9E883A26">
      <w:start w:val="1"/>
      <w:numFmt w:val="bullet"/>
      <w:lvlText w:val=""/>
      <w:lvlJc w:val="left"/>
      <w:pPr>
        <w:ind w:left="6480" w:hanging="360"/>
      </w:pPr>
      <w:rPr>
        <w:rFonts w:ascii="Wingdings" w:hAnsi="Wingdings" w:hint="default"/>
      </w:rPr>
    </w:lvl>
  </w:abstractNum>
  <w:abstractNum w:abstractNumId="36" w15:restartNumberingAfterBreak="0">
    <w:nsid w:val="70368967"/>
    <w:multiLevelType w:val="hybridMultilevel"/>
    <w:tmpl w:val="2D82533A"/>
    <w:lvl w:ilvl="0" w:tplc="6DEA4582">
      <w:start w:val="1"/>
      <w:numFmt w:val="bullet"/>
      <w:lvlText w:val=""/>
      <w:lvlJc w:val="left"/>
      <w:pPr>
        <w:ind w:left="720" w:hanging="360"/>
      </w:pPr>
      <w:rPr>
        <w:rFonts w:ascii="Symbol" w:hAnsi="Symbol" w:hint="default"/>
      </w:rPr>
    </w:lvl>
    <w:lvl w:ilvl="1" w:tplc="E9641DB0">
      <w:start w:val="1"/>
      <w:numFmt w:val="bullet"/>
      <w:lvlText w:val="o"/>
      <w:lvlJc w:val="left"/>
      <w:pPr>
        <w:ind w:left="1440" w:hanging="360"/>
      </w:pPr>
      <w:rPr>
        <w:rFonts w:ascii="Courier New" w:hAnsi="Courier New" w:hint="default"/>
      </w:rPr>
    </w:lvl>
    <w:lvl w:ilvl="2" w:tplc="7008427A">
      <w:start w:val="1"/>
      <w:numFmt w:val="bullet"/>
      <w:lvlText w:val=""/>
      <w:lvlJc w:val="left"/>
      <w:pPr>
        <w:ind w:left="2160" w:hanging="360"/>
      </w:pPr>
      <w:rPr>
        <w:rFonts w:ascii="Wingdings" w:hAnsi="Wingdings" w:hint="default"/>
      </w:rPr>
    </w:lvl>
    <w:lvl w:ilvl="3" w:tplc="B4C2E9BE">
      <w:start w:val="1"/>
      <w:numFmt w:val="bullet"/>
      <w:lvlText w:val=""/>
      <w:lvlJc w:val="left"/>
      <w:pPr>
        <w:ind w:left="2880" w:hanging="360"/>
      </w:pPr>
      <w:rPr>
        <w:rFonts w:ascii="Symbol" w:hAnsi="Symbol" w:hint="default"/>
      </w:rPr>
    </w:lvl>
    <w:lvl w:ilvl="4" w:tplc="D0CA4DEE">
      <w:start w:val="1"/>
      <w:numFmt w:val="bullet"/>
      <w:lvlText w:val="o"/>
      <w:lvlJc w:val="left"/>
      <w:pPr>
        <w:ind w:left="3600" w:hanging="360"/>
      </w:pPr>
      <w:rPr>
        <w:rFonts w:ascii="Courier New" w:hAnsi="Courier New" w:hint="default"/>
      </w:rPr>
    </w:lvl>
    <w:lvl w:ilvl="5" w:tplc="F918CEEC">
      <w:start w:val="1"/>
      <w:numFmt w:val="bullet"/>
      <w:lvlText w:val=""/>
      <w:lvlJc w:val="left"/>
      <w:pPr>
        <w:ind w:left="4320" w:hanging="360"/>
      </w:pPr>
      <w:rPr>
        <w:rFonts w:ascii="Wingdings" w:hAnsi="Wingdings" w:hint="default"/>
      </w:rPr>
    </w:lvl>
    <w:lvl w:ilvl="6" w:tplc="DC424E62">
      <w:start w:val="1"/>
      <w:numFmt w:val="bullet"/>
      <w:lvlText w:val=""/>
      <w:lvlJc w:val="left"/>
      <w:pPr>
        <w:ind w:left="5040" w:hanging="360"/>
      </w:pPr>
      <w:rPr>
        <w:rFonts w:ascii="Symbol" w:hAnsi="Symbol" w:hint="default"/>
      </w:rPr>
    </w:lvl>
    <w:lvl w:ilvl="7" w:tplc="79C26456">
      <w:start w:val="1"/>
      <w:numFmt w:val="bullet"/>
      <w:lvlText w:val="o"/>
      <w:lvlJc w:val="left"/>
      <w:pPr>
        <w:ind w:left="5760" w:hanging="360"/>
      </w:pPr>
      <w:rPr>
        <w:rFonts w:ascii="Courier New" w:hAnsi="Courier New" w:hint="default"/>
      </w:rPr>
    </w:lvl>
    <w:lvl w:ilvl="8" w:tplc="9FFC0472">
      <w:start w:val="1"/>
      <w:numFmt w:val="bullet"/>
      <w:lvlText w:val=""/>
      <w:lvlJc w:val="left"/>
      <w:pPr>
        <w:ind w:left="6480" w:hanging="360"/>
      </w:pPr>
      <w:rPr>
        <w:rFonts w:ascii="Wingdings" w:hAnsi="Wingdings" w:hint="default"/>
      </w:rPr>
    </w:lvl>
  </w:abstractNum>
  <w:abstractNum w:abstractNumId="37" w15:restartNumberingAfterBreak="0">
    <w:nsid w:val="72526106"/>
    <w:multiLevelType w:val="hybridMultilevel"/>
    <w:tmpl w:val="27764CAA"/>
    <w:lvl w:ilvl="0" w:tplc="66FEA0B0">
      <w:start w:val="1"/>
      <w:numFmt w:val="bullet"/>
      <w:lvlText w:val=""/>
      <w:lvlJc w:val="left"/>
      <w:pPr>
        <w:ind w:left="720" w:hanging="360"/>
      </w:pPr>
      <w:rPr>
        <w:rFonts w:ascii="Symbol" w:hAnsi="Symbol" w:hint="default"/>
      </w:rPr>
    </w:lvl>
    <w:lvl w:ilvl="1" w:tplc="20A00562">
      <w:start w:val="1"/>
      <w:numFmt w:val="bullet"/>
      <w:lvlText w:val="o"/>
      <w:lvlJc w:val="left"/>
      <w:pPr>
        <w:ind w:left="1440" w:hanging="360"/>
      </w:pPr>
      <w:rPr>
        <w:rFonts w:ascii="Courier New" w:hAnsi="Courier New" w:hint="default"/>
      </w:rPr>
    </w:lvl>
    <w:lvl w:ilvl="2" w:tplc="CCCAF310">
      <w:start w:val="1"/>
      <w:numFmt w:val="bullet"/>
      <w:lvlText w:val=""/>
      <w:lvlJc w:val="left"/>
      <w:pPr>
        <w:ind w:left="2160" w:hanging="360"/>
      </w:pPr>
      <w:rPr>
        <w:rFonts w:ascii="Wingdings" w:hAnsi="Wingdings" w:hint="default"/>
      </w:rPr>
    </w:lvl>
    <w:lvl w:ilvl="3" w:tplc="58FAC5E2">
      <w:start w:val="1"/>
      <w:numFmt w:val="bullet"/>
      <w:lvlText w:val=""/>
      <w:lvlJc w:val="left"/>
      <w:pPr>
        <w:ind w:left="2880" w:hanging="360"/>
      </w:pPr>
      <w:rPr>
        <w:rFonts w:ascii="Symbol" w:hAnsi="Symbol" w:hint="default"/>
      </w:rPr>
    </w:lvl>
    <w:lvl w:ilvl="4" w:tplc="0F1AB564">
      <w:start w:val="1"/>
      <w:numFmt w:val="bullet"/>
      <w:lvlText w:val="o"/>
      <w:lvlJc w:val="left"/>
      <w:pPr>
        <w:ind w:left="3600" w:hanging="360"/>
      </w:pPr>
      <w:rPr>
        <w:rFonts w:ascii="Courier New" w:hAnsi="Courier New" w:hint="default"/>
      </w:rPr>
    </w:lvl>
    <w:lvl w:ilvl="5" w:tplc="2CC611C0">
      <w:start w:val="1"/>
      <w:numFmt w:val="bullet"/>
      <w:lvlText w:val=""/>
      <w:lvlJc w:val="left"/>
      <w:pPr>
        <w:ind w:left="4320" w:hanging="360"/>
      </w:pPr>
      <w:rPr>
        <w:rFonts w:ascii="Wingdings" w:hAnsi="Wingdings" w:hint="default"/>
      </w:rPr>
    </w:lvl>
    <w:lvl w:ilvl="6" w:tplc="3D7898D6">
      <w:start w:val="1"/>
      <w:numFmt w:val="bullet"/>
      <w:lvlText w:val=""/>
      <w:lvlJc w:val="left"/>
      <w:pPr>
        <w:ind w:left="5040" w:hanging="360"/>
      </w:pPr>
      <w:rPr>
        <w:rFonts w:ascii="Symbol" w:hAnsi="Symbol" w:hint="default"/>
      </w:rPr>
    </w:lvl>
    <w:lvl w:ilvl="7" w:tplc="B4A495E2">
      <w:start w:val="1"/>
      <w:numFmt w:val="bullet"/>
      <w:lvlText w:val="o"/>
      <w:lvlJc w:val="left"/>
      <w:pPr>
        <w:ind w:left="5760" w:hanging="360"/>
      </w:pPr>
      <w:rPr>
        <w:rFonts w:ascii="Courier New" w:hAnsi="Courier New" w:hint="default"/>
      </w:rPr>
    </w:lvl>
    <w:lvl w:ilvl="8" w:tplc="8AECE48C">
      <w:start w:val="1"/>
      <w:numFmt w:val="bullet"/>
      <w:lvlText w:val=""/>
      <w:lvlJc w:val="left"/>
      <w:pPr>
        <w:ind w:left="6480" w:hanging="360"/>
      </w:pPr>
      <w:rPr>
        <w:rFonts w:ascii="Wingdings" w:hAnsi="Wingdings" w:hint="default"/>
      </w:rPr>
    </w:lvl>
  </w:abstractNum>
  <w:abstractNum w:abstractNumId="38"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C777F7"/>
    <w:multiLevelType w:val="hybridMultilevel"/>
    <w:tmpl w:val="11786A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F40AB8"/>
    <w:multiLevelType w:val="hybridMultilevel"/>
    <w:tmpl w:val="DA0A50C8"/>
    <w:lvl w:ilvl="0" w:tplc="908017A8">
      <w:start w:val="1"/>
      <w:numFmt w:val="decimal"/>
      <w:lvlText w:val="%1."/>
      <w:lvlJc w:val="left"/>
      <w:pPr>
        <w:ind w:left="720" w:hanging="360"/>
      </w:pPr>
    </w:lvl>
    <w:lvl w:ilvl="1" w:tplc="0E58923A">
      <w:start w:val="1"/>
      <w:numFmt w:val="lowerLetter"/>
      <w:lvlText w:val="%2."/>
      <w:lvlJc w:val="left"/>
      <w:pPr>
        <w:ind w:left="1440" w:hanging="360"/>
      </w:pPr>
    </w:lvl>
    <w:lvl w:ilvl="2" w:tplc="301E439E">
      <w:start w:val="1"/>
      <w:numFmt w:val="lowerRoman"/>
      <w:lvlText w:val="%3."/>
      <w:lvlJc w:val="right"/>
      <w:pPr>
        <w:ind w:left="2160" w:hanging="180"/>
      </w:pPr>
    </w:lvl>
    <w:lvl w:ilvl="3" w:tplc="7A28CA26">
      <w:start w:val="1"/>
      <w:numFmt w:val="decimal"/>
      <w:lvlText w:val="%4."/>
      <w:lvlJc w:val="left"/>
      <w:pPr>
        <w:ind w:left="2880" w:hanging="360"/>
      </w:pPr>
    </w:lvl>
    <w:lvl w:ilvl="4" w:tplc="CB1A3CBE">
      <w:start w:val="1"/>
      <w:numFmt w:val="lowerLetter"/>
      <w:lvlText w:val="%5."/>
      <w:lvlJc w:val="left"/>
      <w:pPr>
        <w:ind w:left="3600" w:hanging="360"/>
      </w:pPr>
    </w:lvl>
    <w:lvl w:ilvl="5" w:tplc="9774D826">
      <w:start w:val="1"/>
      <w:numFmt w:val="lowerRoman"/>
      <w:lvlText w:val="%6."/>
      <w:lvlJc w:val="right"/>
      <w:pPr>
        <w:ind w:left="4320" w:hanging="180"/>
      </w:pPr>
    </w:lvl>
    <w:lvl w:ilvl="6" w:tplc="CA1068E0">
      <w:start w:val="1"/>
      <w:numFmt w:val="decimal"/>
      <w:lvlText w:val="%7."/>
      <w:lvlJc w:val="left"/>
      <w:pPr>
        <w:ind w:left="5040" w:hanging="360"/>
      </w:pPr>
    </w:lvl>
    <w:lvl w:ilvl="7" w:tplc="C000762A">
      <w:start w:val="1"/>
      <w:numFmt w:val="lowerLetter"/>
      <w:lvlText w:val="%8."/>
      <w:lvlJc w:val="left"/>
      <w:pPr>
        <w:ind w:left="5760" w:hanging="360"/>
      </w:pPr>
    </w:lvl>
    <w:lvl w:ilvl="8" w:tplc="A83ED21E">
      <w:start w:val="1"/>
      <w:numFmt w:val="lowerRoman"/>
      <w:lvlText w:val="%9."/>
      <w:lvlJc w:val="right"/>
      <w:pPr>
        <w:ind w:left="6480" w:hanging="180"/>
      </w:pPr>
    </w:lvl>
  </w:abstractNum>
  <w:abstractNum w:abstractNumId="41"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B67782E"/>
    <w:multiLevelType w:val="hybridMultilevel"/>
    <w:tmpl w:val="66E6DC88"/>
    <w:lvl w:ilvl="0" w:tplc="E736C910">
      <w:start w:val="1"/>
      <w:numFmt w:val="decimal"/>
      <w:lvlText w:val="%1."/>
      <w:lvlJc w:val="left"/>
      <w:pPr>
        <w:ind w:left="720" w:hanging="360"/>
      </w:pPr>
    </w:lvl>
    <w:lvl w:ilvl="1" w:tplc="07A49308">
      <w:start w:val="1"/>
      <w:numFmt w:val="lowerLetter"/>
      <w:lvlText w:val="%2."/>
      <w:lvlJc w:val="left"/>
      <w:pPr>
        <w:ind w:left="1440" w:hanging="360"/>
      </w:pPr>
    </w:lvl>
    <w:lvl w:ilvl="2" w:tplc="FDDC8CFC">
      <w:start w:val="1"/>
      <w:numFmt w:val="lowerRoman"/>
      <w:lvlText w:val="%3."/>
      <w:lvlJc w:val="right"/>
      <w:pPr>
        <w:ind w:left="2160" w:hanging="180"/>
      </w:pPr>
    </w:lvl>
    <w:lvl w:ilvl="3" w:tplc="3CA84B50">
      <w:start w:val="1"/>
      <w:numFmt w:val="decimal"/>
      <w:lvlText w:val="%4."/>
      <w:lvlJc w:val="left"/>
      <w:pPr>
        <w:ind w:left="2880" w:hanging="360"/>
      </w:pPr>
    </w:lvl>
    <w:lvl w:ilvl="4" w:tplc="AA36745C">
      <w:start w:val="1"/>
      <w:numFmt w:val="lowerLetter"/>
      <w:lvlText w:val="%5."/>
      <w:lvlJc w:val="left"/>
      <w:pPr>
        <w:ind w:left="3600" w:hanging="360"/>
      </w:pPr>
    </w:lvl>
    <w:lvl w:ilvl="5" w:tplc="618A8694">
      <w:start w:val="1"/>
      <w:numFmt w:val="lowerRoman"/>
      <w:lvlText w:val="%6."/>
      <w:lvlJc w:val="right"/>
      <w:pPr>
        <w:ind w:left="4320" w:hanging="180"/>
      </w:pPr>
    </w:lvl>
    <w:lvl w:ilvl="6" w:tplc="558C404E">
      <w:start w:val="1"/>
      <w:numFmt w:val="decimal"/>
      <w:lvlText w:val="%7."/>
      <w:lvlJc w:val="left"/>
      <w:pPr>
        <w:ind w:left="5040" w:hanging="360"/>
      </w:pPr>
    </w:lvl>
    <w:lvl w:ilvl="7" w:tplc="4E8CD23C">
      <w:start w:val="1"/>
      <w:numFmt w:val="lowerLetter"/>
      <w:lvlText w:val="%8."/>
      <w:lvlJc w:val="left"/>
      <w:pPr>
        <w:ind w:left="5760" w:hanging="360"/>
      </w:pPr>
    </w:lvl>
    <w:lvl w:ilvl="8" w:tplc="FD345618">
      <w:start w:val="1"/>
      <w:numFmt w:val="lowerRoman"/>
      <w:lvlText w:val="%9."/>
      <w:lvlJc w:val="right"/>
      <w:pPr>
        <w:ind w:left="6480" w:hanging="180"/>
      </w:pPr>
    </w:lvl>
  </w:abstractNum>
  <w:abstractNum w:abstractNumId="43" w15:restartNumberingAfterBreak="0">
    <w:nsid w:val="7C324AE7"/>
    <w:multiLevelType w:val="hybridMultilevel"/>
    <w:tmpl w:val="31D8B07E"/>
    <w:lvl w:ilvl="0" w:tplc="85440AD6">
      <w:start w:val="1"/>
      <w:numFmt w:val="bullet"/>
      <w:lvlText w:val=""/>
      <w:lvlJc w:val="left"/>
      <w:pPr>
        <w:ind w:left="720" w:hanging="360"/>
      </w:pPr>
      <w:rPr>
        <w:rFonts w:ascii="Symbol" w:hAnsi="Symbol" w:hint="default"/>
      </w:rPr>
    </w:lvl>
    <w:lvl w:ilvl="1" w:tplc="2020AC5A">
      <w:start w:val="1"/>
      <w:numFmt w:val="bullet"/>
      <w:lvlText w:val="o"/>
      <w:lvlJc w:val="left"/>
      <w:pPr>
        <w:ind w:left="1440" w:hanging="360"/>
      </w:pPr>
      <w:rPr>
        <w:rFonts w:ascii="Courier New" w:hAnsi="Courier New" w:hint="default"/>
      </w:rPr>
    </w:lvl>
    <w:lvl w:ilvl="2" w:tplc="747AF440">
      <w:start w:val="1"/>
      <w:numFmt w:val="bullet"/>
      <w:lvlText w:val=""/>
      <w:lvlJc w:val="left"/>
      <w:pPr>
        <w:ind w:left="2160" w:hanging="360"/>
      </w:pPr>
      <w:rPr>
        <w:rFonts w:ascii="Wingdings" w:hAnsi="Wingdings" w:hint="default"/>
      </w:rPr>
    </w:lvl>
    <w:lvl w:ilvl="3" w:tplc="C7409D1A">
      <w:start w:val="1"/>
      <w:numFmt w:val="bullet"/>
      <w:lvlText w:val=""/>
      <w:lvlJc w:val="left"/>
      <w:pPr>
        <w:ind w:left="2880" w:hanging="360"/>
      </w:pPr>
      <w:rPr>
        <w:rFonts w:ascii="Symbol" w:hAnsi="Symbol" w:hint="default"/>
      </w:rPr>
    </w:lvl>
    <w:lvl w:ilvl="4" w:tplc="9C16A5DE">
      <w:start w:val="1"/>
      <w:numFmt w:val="bullet"/>
      <w:lvlText w:val="o"/>
      <w:lvlJc w:val="left"/>
      <w:pPr>
        <w:ind w:left="3600" w:hanging="360"/>
      </w:pPr>
      <w:rPr>
        <w:rFonts w:ascii="Courier New" w:hAnsi="Courier New" w:hint="default"/>
      </w:rPr>
    </w:lvl>
    <w:lvl w:ilvl="5" w:tplc="AC1E9EC0">
      <w:start w:val="1"/>
      <w:numFmt w:val="bullet"/>
      <w:lvlText w:val=""/>
      <w:lvlJc w:val="left"/>
      <w:pPr>
        <w:ind w:left="4320" w:hanging="360"/>
      </w:pPr>
      <w:rPr>
        <w:rFonts w:ascii="Wingdings" w:hAnsi="Wingdings" w:hint="default"/>
      </w:rPr>
    </w:lvl>
    <w:lvl w:ilvl="6" w:tplc="9EBAB23A">
      <w:start w:val="1"/>
      <w:numFmt w:val="bullet"/>
      <w:lvlText w:val=""/>
      <w:lvlJc w:val="left"/>
      <w:pPr>
        <w:ind w:left="5040" w:hanging="360"/>
      </w:pPr>
      <w:rPr>
        <w:rFonts w:ascii="Symbol" w:hAnsi="Symbol" w:hint="default"/>
      </w:rPr>
    </w:lvl>
    <w:lvl w:ilvl="7" w:tplc="F5488664">
      <w:start w:val="1"/>
      <w:numFmt w:val="bullet"/>
      <w:lvlText w:val="o"/>
      <w:lvlJc w:val="left"/>
      <w:pPr>
        <w:ind w:left="5760" w:hanging="360"/>
      </w:pPr>
      <w:rPr>
        <w:rFonts w:ascii="Courier New" w:hAnsi="Courier New" w:hint="default"/>
      </w:rPr>
    </w:lvl>
    <w:lvl w:ilvl="8" w:tplc="4726CF00">
      <w:start w:val="1"/>
      <w:numFmt w:val="bullet"/>
      <w:lvlText w:val=""/>
      <w:lvlJc w:val="left"/>
      <w:pPr>
        <w:ind w:left="6480" w:hanging="360"/>
      </w:pPr>
      <w:rPr>
        <w:rFonts w:ascii="Wingdings" w:hAnsi="Wingdings" w:hint="default"/>
      </w:rPr>
    </w:lvl>
  </w:abstractNum>
  <w:abstractNum w:abstractNumId="44" w15:restartNumberingAfterBreak="0">
    <w:nsid w:val="7D58705B"/>
    <w:multiLevelType w:val="hybridMultilevel"/>
    <w:tmpl w:val="96DE65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34"/>
  </w:num>
  <w:num w:numId="3">
    <w:abstractNumId w:val="29"/>
  </w:num>
  <w:num w:numId="4">
    <w:abstractNumId w:val="16"/>
  </w:num>
  <w:num w:numId="5">
    <w:abstractNumId w:val="27"/>
  </w:num>
  <w:num w:numId="6">
    <w:abstractNumId w:val="41"/>
  </w:num>
  <w:num w:numId="7">
    <w:abstractNumId w:val="1"/>
  </w:num>
  <w:num w:numId="8">
    <w:abstractNumId w:val="19"/>
  </w:num>
  <w:num w:numId="9">
    <w:abstractNumId w:val="26"/>
  </w:num>
  <w:num w:numId="10">
    <w:abstractNumId w:val="20"/>
  </w:num>
  <w:num w:numId="11">
    <w:abstractNumId w:val="7"/>
  </w:num>
  <w:num w:numId="12">
    <w:abstractNumId w:val="38"/>
  </w:num>
  <w:num w:numId="13">
    <w:abstractNumId w:val="33"/>
  </w:num>
  <w:num w:numId="14">
    <w:abstractNumId w:val="17"/>
  </w:num>
  <w:num w:numId="15">
    <w:abstractNumId w:val="12"/>
  </w:num>
  <w:num w:numId="16">
    <w:abstractNumId w:val="9"/>
  </w:num>
  <w:num w:numId="17">
    <w:abstractNumId w:val="31"/>
  </w:num>
  <w:num w:numId="18">
    <w:abstractNumId w:val="30"/>
  </w:num>
  <w:num w:numId="19">
    <w:abstractNumId w:val="4"/>
  </w:num>
  <w:num w:numId="20">
    <w:abstractNumId w:val="39"/>
  </w:num>
  <w:num w:numId="21">
    <w:abstractNumId w:val="44"/>
  </w:num>
  <w:num w:numId="22">
    <w:abstractNumId w:val="10"/>
  </w:num>
  <w:num w:numId="23">
    <w:abstractNumId w:val="28"/>
  </w:num>
  <w:num w:numId="24">
    <w:abstractNumId w:val="14"/>
  </w:num>
  <w:num w:numId="25">
    <w:abstractNumId w:val="11"/>
  </w:num>
  <w:num w:numId="26">
    <w:abstractNumId w:val="6"/>
  </w:num>
  <w:num w:numId="27">
    <w:abstractNumId w:val="22"/>
  </w:num>
  <w:num w:numId="28">
    <w:abstractNumId w:val="32"/>
  </w:num>
  <w:num w:numId="29">
    <w:abstractNumId w:val="42"/>
  </w:num>
  <w:num w:numId="30">
    <w:abstractNumId w:val="2"/>
  </w:num>
  <w:num w:numId="31">
    <w:abstractNumId w:val="40"/>
  </w:num>
  <w:num w:numId="32">
    <w:abstractNumId w:val="24"/>
  </w:num>
  <w:num w:numId="33">
    <w:abstractNumId w:val="5"/>
  </w:num>
  <w:num w:numId="34">
    <w:abstractNumId w:val="0"/>
  </w:num>
  <w:num w:numId="35">
    <w:abstractNumId w:val="13"/>
  </w:num>
  <w:num w:numId="36">
    <w:abstractNumId w:val="18"/>
  </w:num>
  <w:num w:numId="37">
    <w:abstractNumId w:val="21"/>
  </w:num>
  <w:num w:numId="38">
    <w:abstractNumId w:val="3"/>
  </w:num>
  <w:num w:numId="39">
    <w:abstractNumId w:val="37"/>
  </w:num>
  <w:num w:numId="40">
    <w:abstractNumId w:val="8"/>
  </w:num>
  <w:num w:numId="41">
    <w:abstractNumId w:val="25"/>
  </w:num>
  <w:num w:numId="42">
    <w:abstractNumId w:val="43"/>
  </w:num>
  <w:num w:numId="43">
    <w:abstractNumId w:val="35"/>
  </w:num>
  <w:num w:numId="44">
    <w:abstractNumId w:val="23"/>
  </w:num>
  <w:num w:numId="45">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2158D"/>
    <w:rsid w:val="0002391D"/>
    <w:rsid w:val="00024FE1"/>
    <w:rsid w:val="0003028F"/>
    <w:rsid w:val="00045944"/>
    <w:rsid w:val="00052953"/>
    <w:rsid w:val="00060D6F"/>
    <w:rsid w:val="000707D5"/>
    <w:rsid w:val="00076E71"/>
    <w:rsid w:val="000959C3"/>
    <w:rsid w:val="000B4AFE"/>
    <w:rsid w:val="000E16C5"/>
    <w:rsid w:val="000E172D"/>
    <w:rsid w:val="000E1E73"/>
    <w:rsid w:val="000F4074"/>
    <w:rsid w:val="0011F135"/>
    <w:rsid w:val="0012180E"/>
    <w:rsid w:val="001412A4"/>
    <w:rsid w:val="001417CB"/>
    <w:rsid w:val="00161781"/>
    <w:rsid w:val="00185B22"/>
    <w:rsid w:val="001A054B"/>
    <w:rsid w:val="001A53E6"/>
    <w:rsid w:val="001C5DFD"/>
    <w:rsid w:val="001E2D4C"/>
    <w:rsid w:val="00204DD6"/>
    <w:rsid w:val="0021086D"/>
    <w:rsid w:val="002205BC"/>
    <w:rsid w:val="002349B9"/>
    <w:rsid w:val="00282A3D"/>
    <w:rsid w:val="00287A49"/>
    <w:rsid w:val="00290589"/>
    <w:rsid w:val="002953B6"/>
    <w:rsid w:val="002B1C5B"/>
    <w:rsid w:val="002C46DE"/>
    <w:rsid w:val="002D1C9B"/>
    <w:rsid w:val="002F5358"/>
    <w:rsid w:val="00325565"/>
    <w:rsid w:val="00330F75"/>
    <w:rsid w:val="00361517"/>
    <w:rsid w:val="003721E5"/>
    <w:rsid w:val="00376188"/>
    <w:rsid w:val="00381856"/>
    <w:rsid w:val="00382635"/>
    <w:rsid w:val="003A405A"/>
    <w:rsid w:val="003B3337"/>
    <w:rsid w:val="003C3FEA"/>
    <w:rsid w:val="003E626C"/>
    <w:rsid w:val="003F2550"/>
    <w:rsid w:val="00402401"/>
    <w:rsid w:val="004027CB"/>
    <w:rsid w:val="0041562E"/>
    <w:rsid w:val="004209F1"/>
    <w:rsid w:val="00430157"/>
    <w:rsid w:val="00435406"/>
    <w:rsid w:val="00457205"/>
    <w:rsid w:val="00471867"/>
    <w:rsid w:val="00487F01"/>
    <w:rsid w:val="00490F47"/>
    <w:rsid w:val="004A115B"/>
    <w:rsid w:val="004A1C35"/>
    <w:rsid w:val="004B2F4E"/>
    <w:rsid w:val="004E315E"/>
    <w:rsid w:val="00501E01"/>
    <w:rsid w:val="00516E34"/>
    <w:rsid w:val="005378F1"/>
    <w:rsid w:val="005622FD"/>
    <w:rsid w:val="00593D1E"/>
    <w:rsid w:val="00595BEC"/>
    <w:rsid w:val="00596FC5"/>
    <w:rsid w:val="005A2341"/>
    <w:rsid w:val="005A2D5C"/>
    <w:rsid w:val="005C1ED9"/>
    <w:rsid w:val="005C7334"/>
    <w:rsid w:val="005D7978"/>
    <w:rsid w:val="005E25ED"/>
    <w:rsid w:val="005F7BFB"/>
    <w:rsid w:val="00604ED1"/>
    <w:rsid w:val="00615104"/>
    <w:rsid w:val="00623108"/>
    <w:rsid w:val="00631944"/>
    <w:rsid w:val="00632730"/>
    <w:rsid w:val="0063CCDD"/>
    <w:rsid w:val="00673C8B"/>
    <w:rsid w:val="00676E7B"/>
    <w:rsid w:val="00691511"/>
    <w:rsid w:val="006A0AFA"/>
    <w:rsid w:val="006A3D0D"/>
    <w:rsid w:val="006A6FCB"/>
    <w:rsid w:val="006B7A28"/>
    <w:rsid w:val="006D3728"/>
    <w:rsid w:val="006E6707"/>
    <w:rsid w:val="006F30F9"/>
    <w:rsid w:val="00724F87"/>
    <w:rsid w:val="00735C1D"/>
    <w:rsid w:val="00744848"/>
    <w:rsid w:val="00747FB7"/>
    <w:rsid w:val="007577AD"/>
    <w:rsid w:val="00763DE0"/>
    <w:rsid w:val="00764C2B"/>
    <w:rsid w:val="00780C6B"/>
    <w:rsid w:val="00800987"/>
    <w:rsid w:val="00813342"/>
    <w:rsid w:val="008412F2"/>
    <w:rsid w:val="008514BD"/>
    <w:rsid w:val="008745E0"/>
    <w:rsid w:val="00887BBC"/>
    <w:rsid w:val="008B3241"/>
    <w:rsid w:val="008B463A"/>
    <w:rsid w:val="00905452"/>
    <w:rsid w:val="00910BD3"/>
    <w:rsid w:val="00910CA1"/>
    <w:rsid w:val="00911183"/>
    <w:rsid w:val="00915208"/>
    <w:rsid w:val="00932657"/>
    <w:rsid w:val="009335DC"/>
    <w:rsid w:val="00935917"/>
    <w:rsid w:val="00937237"/>
    <w:rsid w:val="0095008A"/>
    <w:rsid w:val="0095294A"/>
    <w:rsid w:val="009577E7"/>
    <w:rsid w:val="009631A6"/>
    <w:rsid w:val="009633F0"/>
    <w:rsid w:val="0097267C"/>
    <w:rsid w:val="0097498F"/>
    <w:rsid w:val="009814F9"/>
    <w:rsid w:val="009944C1"/>
    <w:rsid w:val="009D1F50"/>
    <w:rsid w:val="009F0F6A"/>
    <w:rsid w:val="009F1624"/>
    <w:rsid w:val="00A00E6F"/>
    <w:rsid w:val="00A046E2"/>
    <w:rsid w:val="00A4347F"/>
    <w:rsid w:val="00A85955"/>
    <w:rsid w:val="00A85A2E"/>
    <w:rsid w:val="00A97CD0"/>
    <w:rsid w:val="00AB04F4"/>
    <w:rsid w:val="00AC70E4"/>
    <w:rsid w:val="00AD6E0B"/>
    <w:rsid w:val="00AE6053"/>
    <w:rsid w:val="00B169E2"/>
    <w:rsid w:val="00B6413A"/>
    <w:rsid w:val="00B660DD"/>
    <w:rsid w:val="00B93CCB"/>
    <w:rsid w:val="00BA1001"/>
    <w:rsid w:val="00BA1DEE"/>
    <w:rsid w:val="00BC37B6"/>
    <w:rsid w:val="00BD3398"/>
    <w:rsid w:val="00BD594E"/>
    <w:rsid w:val="00BE3ABD"/>
    <w:rsid w:val="00C018E8"/>
    <w:rsid w:val="00C06B37"/>
    <w:rsid w:val="00C1208D"/>
    <w:rsid w:val="00C66EBD"/>
    <w:rsid w:val="00C71963"/>
    <w:rsid w:val="00C7292B"/>
    <w:rsid w:val="00CA43B7"/>
    <w:rsid w:val="00CA569E"/>
    <w:rsid w:val="00CC78A8"/>
    <w:rsid w:val="00CF1774"/>
    <w:rsid w:val="00D3184D"/>
    <w:rsid w:val="00D34F86"/>
    <w:rsid w:val="00D358C2"/>
    <w:rsid w:val="00D61366"/>
    <w:rsid w:val="00D76B8F"/>
    <w:rsid w:val="00D77D84"/>
    <w:rsid w:val="00D94D92"/>
    <w:rsid w:val="00DB5362"/>
    <w:rsid w:val="00DD62A3"/>
    <w:rsid w:val="00E02528"/>
    <w:rsid w:val="00E522DB"/>
    <w:rsid w:val="00E66C7E"/>
    <w:rsid w:val="00E81ADD"/>
    <w:rsid w:val="00EA195C"/>
    <w:rsid w:val="00EA4DA6"/>
    <w:rsid w:val="00EB293D"/>
    <w:rsid w:val="00EB2AA6"/>
    <w:rsid w:val="00EC0C21"/>
    <w:rsid w:val="00ED122C"/>
    <w:rsid w:val="00F068F3"/>
    <w:rsid w:val="00F3797C"/>
    <w:rsid w:val="00F477FF"/>
    <w:rsid w:val="00F5644F"/>
    <w:rsid w:val="00F6733E"/>
    <w:rsid w:val="00FB4C69"/>
    <w:rsid w:val="01EE6267"/>
    <w:rsid w:val="0246BF3C"/>
    <w:rsid w:val="038A32C8"/>
    <w:rsid w:val="03CA8305"/>
    <w:rsid w:val="044B6893"/>
    <w:rsid w:val="04B65872"/>
    <w:rsid w:val="062DECD3"/>
    <w:rsid w:val="0852D9B4"/>
    <w:rsid w:val="0AE41B6B"/>
    <w:rsid w:val="10D0ECB6"/>
    <w:rsid w:val="16F06C5D"/>
    <w:rsid w:val="16F11FB1"/>
    <w:rsid w:val="178F8CE9"/>
    <w:rsid w:val="194BE6A8"/>
    <w:rsid w:val="1A4946E4"/>
    <w:rsid w:val="1A7B3D0A"/>
    <w:rsid w:val="1ECF52BF"/>
    <w:rsid w:val="206D9EC3"/>
    <w:rsid w:val="284CCDF0"/>
    <w:rsid w:val="29BAEBD1"/>
    <w:rsid w:val="2B005676"/>
    <w:rsid w:val="2BA2A268"/>
    <w:rsid w:val="2EADD9A5"/>
    <w:rsid w:val="345DAF41"/>
    <w:rsid w:val="352B838F"/>
    <w:rsid w:val="3581C362"/>
    <w:rsid w:val="35F97FA2"/>
    <w:rsid w:val="360C21BA"/>
    <w:rsid w:val="38DA0E2D"/>
    <w:rsid w:val="39829765"/>
    <w:rsid w:val="3B02C3C6"/>
    <w:rsid w:val="3B1E67C6"/>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uiPriority w:val="1"/>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18417215">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908347/SECONDARY_national_curriculum_-_Citizenship.pdf" TargetMode="External"/><Relationship Id="rId21" Type="http://schemas.openxmlformats.org/officeDocument/2006/relationships/hyperlink" Target="https://blog.yorksj.ac.uk/ite/induction/" TargetMode="External"/><Relationship Id="rId42" Type="http://schemas.openxmlformats.org/officeDocument/2006/relationships/hyperlink" Target="https://books.google.co.uk/books?hl=en&amp;lr=&amp;id=E1IPDQAAQBAJ&amp;oi=fnd&amp;pg=PT8&amp;dq=critical+thinking&amp;ots=87m-s9z_Jz&amp;sig=D3Wn8ZUhI-ab5t6dh_I2Ke3YJqk&amp;redir_esc=y" TargetMode="External"/><Relationship Id="rId63" Type="http://schemas.openxmlformats.org/officeDocument/2006/relationships/hyperlink" Target="https://www.subjectassociations.org.uk/about-us/" TargetMode="External"/><Relationship Id="rId84" Type="http://schemas.openxmlformats.org/officeDocument/2006/relationships/hyperlink" Target="https://ebookcentral-proquest-com.yorksj.idm.oclc.org/lib/yorksj/reader.action?docID=990488&amp;ppg=52" TargetMode="External"/><Relationship Id="rId138" Type="http://schemas.openxmlformats.org/officeDocument/2006/relationships/hyperlink" Target="https://improvingteaching.co.uk/2013/08/17/do-they-understand-this-well-enough-to-move-on-introducing-hinge-questions/" TargetMode="External"/><Relationship Id="rId107" Type="http://schemas.openxmlformats.org/officeDocument/2006/relationships/hyperlink" Target="https://wsh.wokingham.gov.uk/learning-and-teaching/mea/eal/eal-guidance/" TargetMode="External"/><Relationship Id="rId11" Type="http://schemas.openxmlformats.org/officeDocument/2006/relationships/image" Target="media/image1.png"/><Relationship Id="rId32" Type="http://schemas.openxmlformats.org/officeDocument/2006/relationships/hyperlink" Target="https://www.who.int/news-room/fact-sheets/detail/female-genital-mutilation" TargetMode="External"/><Relationship Id="rId53" Type="http://schemas.openxmlformats.org/officeDocument/2006/relationships/hyperlink" Target="http://yorksj.idm.oclc.org/login?url=https://search.ebscohost.com/login.aspx?direct=true&amp;db=nlebk&amp;AN=1202221&amp;site=eds-live&amp;scope=site&amp;ebv=EB&amp;ppid=pp_141" TargetMode="External"/><Relationship Id="rId74" Type="http://schemas.openxmlformats.org/officeDocument/2006/relationships/hyperlink" Target="http://doi.org/10.1016/j.jarmac.2015.12.002" TargetMode="External"/><Relationship Id="rId128"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49" Type="http://schemas.openxmlformats.org/officeDocument/2006/relationships/hyperlink" Target="https://educationendowmentfoundation.org.uk/evidence-summaries/teaching-learning-toolkit" TargetMode="External"/><Relationship Id="rId5" Type="http://schemas.openxmlformats.org/officeDocument/2006/relationships/numbering" Target="numbering.xml"/><Relationship Id="rId95" Type="http://schemas.openxmlformats.org/officeDocument/2006/relationships/hyperlink" Target="https://www.bera.ac.uk/wp-content/uploads/2018/06/BERA-Ethical-Guidelines-for-Educational-Research_4thEdn_2018.pdf" TargetMode="External"/><Relationship Id="rId22" Type="http://schemas.openxmlformats.org/officeDocument/2006/relationships/hyperlink" Target="https://neu.org.uk/" TargetMode="External"/><Relationship Id="rId27" Type="http://schemas.openxmlformats.org/officeDocument/2006/relationships/hyperlink" Target="http://edshare.soton.ac.uk/11124/1/index.htm" TargetMode="External"/><Relationship Id="rId43" Type="http://schemas.openxmlformats.org/officeDocument/2006/relationships/hyperlink" Target="http://yorksj.idm.oclc.org/login?url=https://search.ebscohost.com/login.aspx?direct=true&amp;db=nlebk&amp;AN=1202221&amp;site=eds-live&amp;scope=site&amp;ebv=EB&amp;ppid=pp_302" TargetMode="External"/><Relationship Id="rId48" Type="http://schemas.openxmlformats.org/officeDocument/2006/relationships/hyperlink" Target="http://joe-bower.blogspot.com/2011/10/stop-writing-objectives-on-board.html" TargetMode="External"/><Relationship Id="rId64" Type="http://schemas.openxmlformats.org/officeDocument/2006/relationships/hyperlink" Target="http://dx.doi.org/10.1037/xlm0000322" TargetMode="External"/><Relationship Id="rId69" Type="http://schemas.openxmlformats.org/officeDocument/2006/relationships/hyperlink" Target="https://educationendowmentfoundation.org.uk/evidence-summaries/teaching-learning-toolkit/parental-engagement/" TargetMode="External"/><Relationship Id="rId113" Type="http://schemas.openxmlformats.org/officeDocument/2006/relationships/hyperlink" Target="https://ebookcentral-proquest-com.yorksj.idm.oclc.org/lib/yorksj/reader.action?docID=369497&amp;ppg=84" TargetMode="External"/><Relationship Id="rId118" Type="http://schemas.openxmlformats.org/officeDocument/2006/relationships/hyperlink" Target="https://www.gov.uk/government/publications/relationships-education-relationships-and-sex-education-rse-and-health-education/relationships-and-sex-education-rse-secondary" TargetMode="External"/><Relationship Id="rId134" Type="http://schemas.openxmlformats.org/officeDocument/2006/relationships/hyperlink" Target="https://www.gov.uk/government/publications/national-curriculum-in-england-history-programmes-of-study/national-curriculum-in-england-history-programmes-of-study" TargetMode="External"/><Relationship Id="rId139" Type="http://schemas.openxmlformats.org/officeDocument/2006/relationships/hyperlink" Target="https://www.youtube.com/watch?v=Mh5SZZt207k" TargetMode="External"/><Relationship Id="rId80" Type="http://schemas.openxmlformats.org/officeDocument/2006/relationships/hyperlink" Target="https://www.tes.com/news" TargetMode="External"/><Relationship Id="rId85" Type="http://schemas.openxmlformats.org/officeDocument/2006/relationships/hyperlink" Target="https://assets.publishing.service.gov.uk/government/uploads/system/uploads/attachment_data/file/349053/Schools_Guide_to_the_0_to_25_SEND_Code_of_Practice.pdf" TargetMode="External"/><Relationship Id="rId150"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hyperlink" Target="https://yorksj-my.sharepoint.com/personal/r_matthewson_yorksj_ac_uk/Documents/YSJ%20work/PGCE%20assist/Planning%202022%2023/Final%20documentation/Subject%20handbooks/PGCE-Secondary-School-Direct-History-Handbook-2022%2023.docx" TargetMode="External"/><Relationship Id="rId33" Type="http://schemas.openxmlformats.org/officeDocument/2006/relationships/hyperlink" Target="http://yorksj.idm.oclc.org/login?url=https://search.ebscohost.com/login.aspx?direct=true&amp;db=nlebk&amp;AN=1202221&amp;site=eds-live&amp;scope=site&amp;ebv=EB&amp;ppid=pp_302" TargetMode="External"/><Relationship Id="rId38" Type="http://schemas.openxmlformats.org/officeDocument/2006/relationships/hyperlink" Target="https://learning.nspcc.org.uk/research-resources/schools/e-safety-for-schools" TargetMode="External"/><Relationship Id="rId59" Type="http://schemas.openxmlformats.org/officeDocument/2006/relationships/hyperlink" Target="https://eur02.safelinks.protection.outlook.com/?url=https%3A%2F%2Froyalsociety.org%2Fnews%2F2021%2F03%2Fstem-ethnicity-report%2F&amp;data=04%7C01%7Ce.thraves-ferguson%40yorksj.ac.uk%7C7f055e7effab4465bc4708d95a651be0%7C5c8ae38ef85b4309b7ec862815a37aee%7C0%7C0%7C637640215067923239%7CUnknown%7CTWFpbGZsb3d8eyJWIjoiMC4wLjAwMDAiLCJQIjoiV2luMzIiLCJBTiI6Ik1haWwiLCJXVCI6Mn0%3D%7C1000&amp;sdata=3rl4BkEqy5XW7fczXhO%2Fv9rgq8QMC53FTFuMNICj7IA%3D&amp;reserved=0" TargetMode="External"/><Relationship Id="rId103" Type="http://schemas.openxmlformats.org/officeDocument/2006/relationships/hyperlink" Target="https://www.youtube.com/channel/UCRSU2wI0vEVE10TLHLVhW_g/videos" TargetMode="External"/><Relationship Id="rId108" Type="http://schemas.openxmlformats.org/officeDocument/2006/relationships/hyperlink" Target="https://padlet.com/mjagdev1/mq0v0wrwvjr4v7ai" TargetMode="External"/><Relationship Id="rId124" Type="http://schemas.openxmlformats.org/officeDocument/2006/relationships/hyperlink" Target="https://educationendowmentfoundation.org.uk/public/files/Publications/Literacy/EEF_KS3_KS4_LITERACY_GUIDANCE.pdf" TargetMode="External"/><Relationship Id="rId129" Type="http://schemas.openxmlformats.org/officeDocument/2006/relationships/hyperlink" Target="https://www.google.com/url?sa=t&amp;rct=j&amp;q=&amp;esrc=s&amp;source=web&amp;cd=&amp;ved=2ahUKEwjUzqKLwJfyAhXEg_0HHVc1DmkQFnoECAcQAw&amp;url=https%3A%2F%2Fmy.redbridge.gov.uk%2FJobs%2FShowFile%2F10179&amp;usg=AOvVaw2K51UYk6nYXUlVgFNR79vB" TargetMode="External"/><Relationship Id="rId54" Type="http://schemas.openxmlformats.org/officeDocument/2006/relationships/hyperlink" Target="http://yorksj.idm.oclc.org/login?url=https://search.ebscohost.com/login.aspx?direct=true&amp;db=nlebk&amp;AN=1202221&amp;site=eds-live&amp;scope=site&amp;ebv=EB&amp;ppid=pp_302" TargetMode="External"/><Relationship Id="rId70" Type="http://schemas.openxmlformats.org/officeDocument/2006/relationships/hyperlink" Target="https://assets.publishing.service.gov.uk/government/uploads/system/uploads/attachment_data/file/634733/Practice_example-Engaging_parents_and_families.pdf" TargetMode="External"/><Relationship Id="rId75" Type="http://schemas.openxmlformats.org/officeDocument/2006/relationships/hyperlink" Target="https://ebookcentral-proquest-com.yorksj.idm.oclc.org/lib/yorksj/reader.action?docID=6269344" TargetMode="External"/><Relationship Id="rId91" Type="http://schemas.openxmlformats.org/officeDocument/2006/relationships/hyperlink" Target="https://ebookcentral-proquest-com.yorksj.idm.oclc.org/lib/yorksj/reader.action?docID=743516&amp;ppg=108" TargetMode="External"/><Relationship Id="rId96" Type="http://schemas.openxmlformats.org/officeDocument/2006/relationships/hyperlink" Target="https://ebookcentral-proquest-com.yorksj.idm.oclc.org/lib/yorksj/reader.action?docID=5231539&amp;ppg=72" TargetMode="External"/><Relationship Id="rId140" Type="http://schemas.openxmlformats.org/officeDocument/2006/relationships/hyperlink" Target="https://rl.talis.com/3/yorksj/lists/8C8ABE6A-D11A-B665-16F3-2D5A88C26453.html" TargetMode="External"/><Relationship Id="rId145" Type="http://schemas.openxmlformats.org/officeDocument/2006/relationships/hyperlink" Target="https://doi.org/10.1080/15427609.2016.1164552"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asuwt.org.uk/" TargetMode="External"/><Relationship Id="rId28" Type="http://schemas.openxmlformats.org/officeDocument/2006/relationships/hyperlink" Target="https://books.google.co.uk/books?hl=en&amp;lr=&amp;id=wMhBQ0WdjF4C&amp;oi=fnd&amp;pg=PR1&amp;dq=critical+thinking&amp;ots=q2auvzTQLS&amp;sig=PRtDd7YmMIPLVU_t1Tu53cUB-H0&amp;redir_esc=y" TargetMode="External"/><Relationship Id="rId49" Type="http://schemas.openxmlformats.org/officeDocument/2006/relationships/hyperlink" Target="http://yorksj.idm.oclc.org/login?url=https://search.ebscohost.com/login.aspx?direct=true&amp;db=psyh&amp;AN=2012-13095-003&amp;site=eds-live&amp;scope=site" TargetMode="External"/><Relationship Id="rId114" Type="http://schemas.openxmlformats.org/officeDocument/2006/relationships/hyperlink" Target="https://ebookcentral-proquest-com.yorksj.idm.oclc.org/lib/yorksj/reader.action?docID=743516&amp;ppg=108" TargetMode="External"/><Relationship Id="rId119" Type="http://schemas.openxmlformats.org/officeDocument/2006/relationships/hyperlink" Target="https://educationendowmentfoundation.org.uk/education-evidence/guidance-reports/maths-ks-2-3" TargetMode="External"/><Relationship Id="rId44" Type="http://schemas.openxmlformats.org/officeDocument/2006/relationships/hyperlink" Target="https://deansforimpact.org/resources/the-science-of-learning/" TargetMode="External"/><Relationship Id="rId60" Type="http://schemas.openxmlformats.org/officeDocument/2006/relationships/hyperlink" Target="https://eur02.safelinks.protection.outlook.com/?url=https%3A%2F%2Fjournals.sagepub.com%2Fdoi%2Ffull%2F10.3102%2F0013189X20972718&amp;data=04%7C01%7Ce.thraves-ferguson%40yorksj.ac.uk%7C7f055e7effab4465bc4708d95a651be0%7C5c8ae38ef85b4309b7ec862815a37aee%7C0%7C0%7C637640215067923239%7CUnknown%7CTWFpbGZsb3d8eyJWIjoiMC4wLjAwMDAiLCJQIjoiV2luMzIiLCJBTiI6Ik1haWwiLCJXVCI6Mn0%3D%7C1000&amp;sdata=tgXbLRIfdbWE%2BLhHmVFG1MAWOcYM5LtByxfK6zuSvLo%3D&amp;reserved=0" TargetMode="External"/><Relationship Id="rId65" Type="http://schemas.openxmlformats.org/officeDocument/2006/relationships/hyperlink" Target="https://www.shirleyclarke-education.org/what-is-formative-assessment/" TargetMode="External"/><Relationship Id="rId81" Type="http://schemas.openxmlformats.org/officeDocument/2006/relationships/hyperlink" Target="https://www.independent.co.uk/" TargetMode="External"/><Relationship Id="rId86" Type="http://schemas.openxmlformats.org/officeDocument/2006/relationships/hyperlink" Target="http://yorksj.idm.oclc.org/login?url=https://search.ebscohost.com/login.aspx?direct=true&amp;db=nlebk&amp;AN=1202221&amp;site=eds-live&amp;scope=site&amp;ebv=EB&amp;ppid=pp_302" TargetMode="External"/><Relationship Id="rId130" Type="http://schemas.openxmlformats.org/officeDocument/2006/relationships/hyperlink" Target="https://www.gov.uk/government/publications/send-and-ap-green-paper-responding-to-the-consultation/summary-of-the-send-review-right-support-right-place-right-time" TargetMode="External"/><Relationship Id="rId135" Type="http://schemas.openxmlformats.org/officeDocument/2006/relationships/hyperlink" Target="https://educationendowmentfoundation.org.uk/education-evidence/guidance-reports/literacy-ks3-ks4" TargetMode="External"/><Relationship Id="rId151"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s://youngminds.org.uk/find-help/your-guide-to-support/guide-to-camhs/" TargetMode="External"/><Relationship Id="rId109" Type="http://schemas.openxmlformats.org/officeDocument/2006/relationships/hyperlink" Target="https://www.bbc.co.uk/teach/black-lives-black-history-resources/zy7sm39" TargetMode="External"/><Relationship Id="rId34" Type="http://schemas.openxmlformats.org/officeDocument/2006/relationships/hyperlink" Target="https://www.gov.uk/government/publications/workload-challenge-analysis-of-teacher-responses" TargetMode="External"/><Relationship Id="rId50" Type="http://schemas.openxmlformats.org/officeDocument/2006/relationships/hyperlink" Target="https://ebookcentral-proquest-com.yorksj.idm.oclc.org/lib/yorksj/reader.action?docID=6212071&amp;ppg=8" TargetMode="External"/><Relationship Id="rId55" Type="http://schemas.openxmlformats.org/officeDocument/2006/relationships/hyperlink" Target="https://www.researchgate.net/publication/324757820_From_Cognitive_Load_Theory_to_Collaborative_Cognitive_Load_Theory" TargetMode="External"/><Relationship Id="rId76" Type="http://schemas.openxmlformats.org/officeDocument/2006/relationships/hyperlink" Target="https://ebookcentral-proquest-com.yorksj.idm.oclc.org/lib/yorksj/reader.action?docID=743516&amp;ppg=61" TargetMode="External"/><Relationship Id="rId97" Type="http://schemas.openxmlformats.org/officeDocument/2006/relationships/hyperlink" Target="https://yorkissp.org/" TargetMode="External"/><Relationship Id="rId104" Type="http://schemas.openxmlformats.org/officeDocument/2006/relationships/hyperlink" Target="http://yorksj.idm.oclc.org/login?url=https://search.ebscohost.com/login.aspx?direct=true&amp;db=nlebk&amp;AN=1202221&amp;site=eds-live&amp;scope=site&amp;ebv=EB&amp;ppid=pp_561" TargetMode="External"/><Relationship Id="rId120" Type="http://schemas.openxmlformats.org/officeDocument/2006/relationships/hyperlink" Target="https://yorksj.jobteaser.com/en/users/sign_in?back_to_after_login=%2F" TargetMode="External"/><Relationship Id="rId125" Type="http://schemas.openxmlformats.org/officeDocument/2006/relationships/hyperlink" Target="https://www.jstor.org/stable/1477457?seq=1" TargetMode="External"/><Relationship Id="rId141" Type="http://schemas.openxmlformats.org/officeDocument/2006/relationships/hyperlink" Target="https://mrshumanities.com/" TargetMode="External"/><Relationship Id="rId146" Type="http://schemas.openxmlformats.org/officeDocument/2006/relationships/hyperlink" Target="https://doi.org/10.1111/j.1468-0084.2011.00666.x" TargetMode="External"/><Relationship Id="rId7" Type="http://schemas.openxmlformats.org/officeDocument/2006/relationships/settings" Target="settings.xml"/><Relationship Id="rId71" Type="http://schemas.openxmlformats.org/officeDocument/2006/relationships/hyperlink" Target="https://ebookcentral-proquest-com.yorksj.idm.oclc.org/lib/yorksj/reader.action?docID=5323091" TargetMode="External"/><Relationship Id="rId92" Type="http://schemas.openxmlformats.org/officeDocument/2006/relationships/hyperlink" Target="https://app.talis.com/yorksj/player"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24" Type="http://schemas.openxmlformats.org/officeDocument/2006/relationships/hyperlink" Target="http://yorksj.idm.oclc.org/login?url=https://search.ebscohost.com/login.aspx?direct=true&amp;db=nlebk&amp;AN=1202221&amp;site=eds-live&amp;scope=site&amp;ebv=EB&amp;ppid=pp_302" TargetMode="External"/><Relationship Id="rId40" Type="http://schemas.openxmlformats.org/officeDocument/2006/relationships/hyperlink" Target="http://yorksj.idm.oclc.org/login?url=https://search.ebscohost.com/login.aspx?direct=true&amp;db=nlebk&amp;AN=1202221&amp;site=eds-live&amp;scope=site&amp;ebv=EB&amp;ppid=pp_302" TargetMode="External"/><Relationship Id="rId45" Type="http://schemas.openxmlformats.org/officeDocument/2006/relationships/hyperlink" Target="https://assets.publishing.service.gov.uk/government/uploads/system/uploads/attachment_data/file/190599/Letters_and_Sounds_-_DFES-00281-2007.pdf" TargetMode="External"/><Relationship Id="rId66" Type="http://schemas.openxmlformats.org/officeDocument/2006/relationships/hyperlink" Target="https://www.nwea.org/blog/2020/how-formative-assessment-boosts-metacognition-and-learning/" TargetMode="External"/><Relationship Id="rId87" Type="http://schemas.openxmlformats.org/officeDocument/2006/relationships/hyperlink" Target="https://www.sendgateway.org.uk/whole-school-send/what-works/" TargetMode="External"/><Relationship Id="rId110" Type="http://schemas.openxmlformats.org/officeDocument/2006/relationships/hyperlink" Target="https://theblackcurriculum.com/" TargetMode="External"/><Relationship Id="rId115" Type="http://schemas.openxmlformats.org/officeDocument/2006/relationships/hyperlink" Target="https://www.gov.uk/government/news/guidance-on-promoting-british-values-in-schools-published" TargetMode="External"/><Relationship Id="rId131" Type="http://schemas.openxmlformats.org/officeDocument/2006/relationships/hyperlink" Target="https://educationendowmentfoundation.org.uk/education-evidence/guidance-reports/literacy-ks2" TargetMode="External"/><Relationship Id="rId136" Type="http://schemas.openxmlformats.org/officeDocument/2006/relationships/hyperlink" Target="https://qualifications.pearson.com/content/dam/pdf/GCSE/History/2016/specification-and-sample-assessments/gcse-9-1-history-specification.pdf" TargetMode="External"/><Relationship Id="rId61" Type="http://schemas.openxmlformats.org/officeDocument/2006/relationships/hyperlink" Target="https://eur02.safelinks.protection.outlook.com/?url=https%3A%2F%2Fwww.hamiltoncommission.org%2F&amp;data=04%7C01%7Ce.thraves-ferguson%40yorksj.ac.uk%7C7f055e7effab4465bc4708d95a651be0%7C5c8ae38ef85b4309b7ec862815a37aee%7C0%7C0%7C637640215067923239%7CUnknown%7CTWFpbGZsb3d8eyJWIjoiMC4wLjAwMDAiLCJQIjoiV2luMzIiLCJBTiI6Ik1haWwiLCJXVCI6Mn0%3D%7C1000&amp;sdata=tSMH%2BJx1HTGjEV5s983FifofzKz59d9dd%2BwnnFfb2Qo%3D&amp;reserved=0" TargetMode="External"/><Relationship Id="rId82" Type="http://schemas.openxmlformats.org/officeDocument/2006/relationships/hyperlink" Target="https://www.edglossary.org/"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yorksj.idm.oclc.org/login?url=https://search.ebscohost.com/login.aspx?direct=true&amp;db=nlebk&amp;AN=1202221&amp;site=eds-live&amp;scope=site&amp;ebv=EB&amp;ppid=pp_302" TargetMode="External"/><Relationship Id="rId56" Type="http://schemas.openxmlformats.org/officeDocument/2006/relationships/hyperlink" Target="https://doi.org/10.1080/09658211.2016.1220579" TargetMode="External"/><Relationship Id="rId77" Type="http://schemas.openxmlformats.org/officeDocument/2006/relationships/hyperlink" Target="https://www.bbc.co.uk/news/education" TargetMode="External"/><Relationship Id="rId100" Type="http://schemas.openxmlformats.org/officeDocument/2006/relationships/hyperlink" Target="https://my.chartered.college/impact_article/skilful-questioning-the-beating-heart-of-good-pedagogy/" TargetMode="External"/><Relationship Id="rId105" Type="http://schemas.openxmlformats.org/officeDocument/2006/relationships/hyperlink" Target="https://naldic.org.uk/the-eal-learner/eal-learners-uk/" TargetMode="External"/><Relationship Id="rId126" Type="http://schemas.openxmlformats.org/officeDocument/2006/relationships/hyperlink" Target="https://assets.publishing.service.gov.uk/government/uploads/system/uploads/attachment_data/file/340369/how-to-involve-hard-to-reach-parents-full-report.pdf" TargetMode="External"/><Relationship Id="rId147" Type="http://schemas.openxmlformats.org/officeDocument/2006/relationships/hyperlink" Target="https://www.jstor.org/stable/1477457?seq=1" TargetMode="External"/><Relationship Id="rId8" Type="http://schemas.openxmlformats.org/officeDocument/2006/relationships/webSettings" Target="webSettings.xml"/><Relationship Id="rId51" Type="http://schemas.openxmlformats.org/officeDocument/2006/relationships/hyperlink" Target="http://yorksj.idm.oclc.org/login?url=https://search.ebscohost.com/login.aspx?direct=true&amp;db=nlebk&amp;AN=1202221&amp;site=eds-live&amp;scope=site&amp;ebv=EB&amp;ppid=pp_141" TargetMode="External"/><Relationship Id="rId72" Type="http://schemas.openxmlformats.org/officeDocument/2006/relationships/hyperlink" Target="https://ebookcentral-proquest-com.yorksj.idm.oclc.org/lib/yorksj/reader.action?docID=5323091" TargetMode="External"/><Relationship Id="rId93" Type="http://schemas.openxmlformats.org/officeDocument/2006/relationships/hyperlink" Target="https://doi.org/10.1007/s11218-016-9363-9" TargetMode="External"/><Relationship Id="rId98" Type="http://schemas.openxmlformats.org/officeDocument/2006/relationships/hyperlink" Target="https://educationendowmentfoundation.org.uk/tools/guidance-reports/" TargetMode="External"/><Relationship Id="rId121" Type="http://schemas.openxmlformats.org/officeDocument/2006/relationships/hyperlink" Target="mailto:careers@yorksj.ac.uk" TargetMode="External"/><Relationship Id="rId142" Type="http://schemas.openxmlformats.org/officeDocument/2006/relationships/hyperlink" Target="https://rl.talis.com/3/yorksj/lists/6D83213F-A75C-E543-B25E-81DAC5C71D29.html" TargetMode="External"/><Relationship Id="rId3" Type="http://schemas.openxmlformats.org/officeDocument/2006/relationships/customXml" Target="../customXml/item3.xml"/><Relationship Id="rId25" Type="http://schemas.openxmlformats.org/officeDocument/2006/relationships/hyperlink" Target="http://yorksj.idm.oclc.org/login?url=https://search.ebscohost.com/login.aspx?direct=true&amp;db=nlebk&amp;AN=1202221&amp;site=eds-live&amp;scope=site" TargetMode="External"/><Relationship Id="rId46" Type="http://schemas.openxmlformats.org/officeDocument/2006/relationships/hyperlink" Target="https://www.aft.org//sites/default/files/periodicals/Rosenshine.pdf" TargetMode="External"/><Relationship Id="rId67" Type="http://schemas.openxmlformats.org/officeDocument/2006/relationships/hyperlink" Target="https://ebookcentral-proquest-com.yorksj.idm.oclc.org/lib/yorksj/reader.action?docID=5105912&amp;ppg=49" TargetMode="External"/><Relationship Id="rId116" Type="http://schemas.openxmlformats.org/officeDocument/2006/relationships/hyperlink" Target="https://www.gov.uk/government/publications/personal-social-health-and-economic-education-pshe/personal-social-health-and-economic-pshe-education" TargetMode="External"/><Relationship Id="rId137" Type="http://schemas.openxmlformats.org/officeDocument/2006/relationships/hyperlink" Target="https://www.history.org.uk/secondary/categories/pp-disciplinary-concepts" TargetMode="External"/><Relationship Id="rId20" Type="http://schemas.openxmlformats.org/officeDocument/2006/relationships/image" Target="media/image8.tiff"/><Relationship Id="rId41" Type="http://schemas.openxmlformats.org/officeDocument/2006/relationships/hyperlink" Target="https://www.yorksj.ac.uk/student-services/health-and-wellbeing-/" TargetMode="External"/><Relationship Id="rId62" Type="http://schemas.openxmlformats.org/officeDocument/2006/relationships/hyperlink" Target="https://eur02.safelinks.protection.outlook.com/?url=https%3A%2F%2Fwww.lifescied.org%2Fdoi%2Ffull%2F10.1187%2Fcbe.20-12-0291&amp;data=04%7C01%7Ce.thraves-ferguson%40yorksj.ac.uk%7C7f055e7effab4465bc4708d95a651be0%7C5c8ae38ef85b4309b7ec862815a37aee%7C0%7C0%7C637640215067933196%7CUnknown%7CTWFpbGZsb3d8eyJWIjoiMC4wLjAwMDAiLCJQIjoiV2luMzIiLCJBTiI6Ik1haWwiLCJXVCI6Mn0%3D%7C1000&amp;sdata=sTUa%2BS%2B7X5gBkvEePS8jObVAErHvHfgJUEIkGTHD8t4%3D&amp;reserved=0" TargetMode="External"/><Relationship Id="rId83" Type="http://schemas.openxmlformats.org/officeDocument/2006/relationships/hyperlink" Target="https://www.parliament.uk/" TargetMode="External"/><Relationship Id="rId88" Type="http://schemas.openxmlformats.org/officeDocument/2006/relationships/hyperlink" Target="http://dera.ioe.ac.uk/6059/1/RR516.pdf." TargetMode="External"/><Relationship Id="rId111" Type="http://schemas.openxmlformats.org/officeDocument/2006/relationships/hyperlink" Target="https://www.bbc.co.uk/news/uk-wales-56447682" TargetMode="External"/><Relationship Id="rId132" Type="http://schemas.openxmlformats.org/officeDocument/2006/relationships/hyperlink" Target="https://www.researchgate.net/publication/247950880_The_Power_of_Reading_Insights_from_the_Research" TargetMode="External"/><Relationship Id="rId15" Type="http://schemas.openxmlformats.org/officeDocument/2006/relationships/image" Target="media/image5.png"/><Relationship Id="rId36" Type="http://schemas.openxmlformats.org/officeDocument/2006/relationships/hyperlink" Target="https://nationalonlinesafety.com/guides" TargetMode="External"/><Relationship Id="rId57" Type="http://schemas.openxmlformats.org/officeDocument/2006/relationships/hyperlink" Target="https://books.google.co.uk/books?hl=en&amp;lr=&amp;id=wMhBQ0WdjF4C&amp;oi=fnd&amp;pg=PR1&amp;dq=critical+thinking&amp;ots=q2auvzTQLS&amp;sig=PRtDd7YmMIPLVU_t1Tu53cUB-H0&amp;redir_esc=y" TargetMode="External"/><Relationship Id="rId106" Type="http://schemas.openxmlformats.org/officeDocument/2006/relationships/hyperlink" Target="https://ealresources.bell-foundation.org.uk/teachers" TargetMode="External"/><Relationship Id="rId127" Type="http://schemas.openxmlformats.org/officeDocument/2006/relationships/hyperlink" Target="https://ebookcentral-proquest-com.yorksj.idm.oclc.org/lib/yorksj/reader.action?docID=5323091"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069688/Preventing_and_tackling_bullying_advice.pdf" TargetMode="External"/><Relationship Id="rId52" Type="http://schemas.openxmlformats.org/officeDocument/2006/relationships/hyperlink" Target="https://youtu.be/agwsjYg9hJ8" TargetMode="External"/><Relationship Id="rId73" Type="http://schemas.openxmlformats.org/officeDocument/2006/relationships/hyperlink" Target="https://doi.org/10.1177/1529100612453266" TargetMode="External"/><Relationship Id="rId78" Type="http://schemas.openxmlformats.org/officeDocument/2006/relationships/hyperlink" Target="https://www.theguardian.com/education" TargetMode="External"/><Relationship Id="rId94" Type="http://schemas.openxmlformats.org/officeDocument/2006/relationships/hyperlink" Target="https://www.yorksj.ac.uk/policies-and-documents/research/ethics-and-integrity/" TargetMode="External"/><Relationship Id="rId99" Type="http://schemas.openxmlformats.org/officeDocument/2006/relationships/hyperlink" Target="http://yorksj.idm.oclc.org/login?url=https://search.ebscohost.com/login.aspx?direct=true&amp;db=nlebk&amp;AN=1202221&amp;site=eds-live&amp;scope=site&amp;ebv=EB&amp;ppid=pp_561" TargetMode="External"/><Relationship Id="rId101" Type="http://schemas.openxmlformats.org/officeDocument/2006/relationships/hyperlink" Target="https://yorksj.jobteaser.com/en/users/sign_in?back_to_after_login=%2F" TargetMode="External"/><Relationship Id="rId122" Type="http://schemas.openxmlformats.org/officeDocument/2006/relationships/hyperlink" Target="https://www.youtube.com/channel/UCRSU2wI0vEVE10TLHLVhW_g/videos" TargetMode="External"/><Relationship Id="rId143" Type="http://schemas.openxmlformats.org/officeDocument/2006/relationships/hyperlink" Target="https://doi.org/10.1080/09658211.2016.1220579" TargetMode="External"/><Relationship Id="rId148" Type="http://schemas.openxmlformats.org/officeDocument/2006/relationships/hyperlink" Target="https://doi.org/10.1007/s11218-016-9363-9"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bookcentral-proquest-com.yorksj.idm.oclc.org/lib/yorksj/reader.action?docID=990488&amp;ppg=31" TargetMode="External"/><Relationship Id="rId47" Type="http://schemas.openxmlformats.org/officeDocument/2006/relationships/hyperlink" Target="https://ebookcentral-proquest-com.yorksj.idm.oclc.org/lib/yorksj/reader.action?docID=1630373&amp;ppg=312" TargetMode="External"/><Relationship Id="rId68" Type="http://schemas.openxmlformats.org/officeDocument/2006/relationships/hyperlink" Target="https://www.theconfidentteacher.com/2016/09/what-is-your-teacher-voice/" TargetMode="External"/><Relationship Id="rId89" Type="http://schemas.openxmlformats.org/officeDocument/2006/relationships/hyperlink" Target="https://educationendowmentfoundation.org.uk/tools/guidance-reports/" TargetMode="External"/><Relationship Id="rId112" Type="http://schemas.openxmlformats.org/officeDocument/2006/relationships/hyperlink" Target="https://www.youtube.com/watch?v=tk-Tc2g5hSc" TargetMode="External"/><Relationship Id="rId133" Type="http://schemas.openxmlformats.org/officeDocument/2006/relationships/image" Target="media/image9.png"/><Relationship Id="rId16" Type="http://schemas.openxmlformats.org/officeDocument/2006/relationships/image" Target="media/image6.png"/><Relationship Id="rId37" Type="http://schemas.openxmlformats.org/officeDocument/2006/relationships/hyperlink" Target="https://www.gov.uk/government/publications/teaching-online-safety-in-schools" TargetMode="External"/><Relationship Id="rId58" Type="http://schemas.openxmlformats.org/officeDocument/2006/relationships/hyperlink" Target="https://www.tandfonline.com/doi/full/10.1080/02671522.2018.1452962" TargetMode="External"/><Relationship Id="rId79" Type="http://schemas.openxmlformats.org/officeDocument/2006/relationships/hyperlink" Target="https://www.gov.uk/education" TargetMode="External"/><Relationship Id="rId102" Type="http://schemas.openxmlformats.org/officeDocument/2006/relationships/hyperlink" Target="mailto:careers@yorksj.ac.uk" TargetMode="External"/><Relationship Id="rId123" Type="http://schemas.openxmlformats.org/officeDocument/2006/relationships/hyperlink" Target="https://educationblog.oup.com/secondary/mfl/the-value-of-teachmeets" TargetMode="External"/><Relationship Id="rId144" Type="http://schemas.openxmlformats.org/officeDocument/2006/relationships/hyperlink" Target="https://doi.org/10.3102/003465430298487" TargetMode="External"/><Relationship Id="rId90" Type="http://schemas.openxmlformats.org/officeDocument/2006/relationships/hyperlink" Target="https://ebookcentral-proquest-com.yorksj.idm.oclc.org/lib/yorksj/reader.action?docID=369497&amp;ppg=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160727F54C0445925C1308E11B8AAA" ma:contentTypeVersion="13" ma:contentTypeDescription="Create a new document." ma:contentTypeScope="" ma:versionID="d0135dcad63a1c7c162d45543f971f28">
  <xsd:schema xmlns:xsd="http://www.w3.org/2001/XMLSchema" xmlns:xs="http://www.w3.org/2001/XMLSchema" xmlns:p="http://schemas.microsoft.com/office/2006/metadata/properties" xmlns:ns3="c0cbbe3b-59e1-4708-83cf-2b96a9455fff" xmlns:ns4="f24bce2d-7c32-4916-975f-40f23a5e9724" targetNamespace="http://schemas.microsoft.com/office/2006/metadata/properties" ma:root="true" ma:fieldsID="955300e539ea675794c9da762ae64907" ns3:_="" ns4:_="">
    <xsd:import namespace="c0cbbe3b-59e1-4708-83cf-2b96a9455fff"/>
    <xsd:import namespace="f24bce2d-7c32-4916-975f-40f23a5e9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bbe3b-59e1-4708-83cf-2b96a9455f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bce2d-7c32-4916-975f-40f23a5e97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2.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customXml/itemProps3.xml><?xml version="1.0" encoding="utf-8"?>
<ds:datastoreItem xmlns:ds="http://schemas.openxmlformats.org/officeDocument/2006/customXml" ds:itemID="{B6ECE939-C4CD-4170-BBE8-3AAB2147F853}">
  <ds:schemaRefs>
    <ds:schemaRef ds:uri="http://schemas.microsoft.com/office/2006/metadata/properties"/>
    <ds:schemaRef ds:uri="http://schemas.microsoft.com/office/2006/documentManagement/types"/>
    <ds:schemaRef ds:uri="http://purl.org/dc/terms/"/>
    <ds:schemaRef ds:uri="c0cbbe3b-59e1-4708-83cf-2b96a9455fff"/>
    <ds:schemaRef ds:uri="http://purl.org/dc/elements/1.1/"/>
    <ds:schemaRef ds:uri="http://purl.org/dc/dcmitype/"/>
    <ds:schemaRef ds:uri="http://schemas.microsoft.com/office/infopath/2007/PartnerControls"/>
    <ds:schemaRef ds:uri="f24bce2d-7c32-4916-975f-40f23a5e9724"/>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A1C4E2BF-D0EA-4BD8-95B3-E18C6821D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bbe3b-59e1-4708-83cf-2b96a9455fff"/>
    <ds:schemaRef ds:uri="f24bce2d-7c32-4916-975f-40f23a5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22925</Words>
  <Characters>130677</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Ruth Matthewson</cp:lastModifiedBy>
  <cp:revision>2</cp:revision>
  <dcterms:created xsi:type="dcterms:W3CDTF">2022-09-01T09:55:00Z</dcterms:created>
  <dcterms:modified xsi:type="dcterms:W3CDTF">2022-09-01T09:55:00Z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0x010100AB160727F54C0445925C1308E11B8AAA</vt:lpwstr>
  </property>
</Properties>
</file>