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28CA" w14:textId="77777777" w:rsidR="00FC7E7E" w:rsidRPr="00B540D4" w:rsidRDefault="00FC7E7E" w:rsidP="00FC7E7E">
      <w:pPr>
        <w:pStyle w:val="Heading"/>
      </w:pPr>
      <w:r>
        <w:t>PGCE Secondary School Direct Programme Calendar 2023/24</w:t>
      </w:r>
    </w:p>
    <w:p w14:paraId="7DF87A1D" w14:textId="77777777" w:rsidR="00FC7E7E" w:rsidRPr="00F32523" w:rsidRDefault="00FC7E7E" w:rsidP="00FC7E7E">
      <w:pPr>
        <w:pStyle w:val="Title"/>
        <w:tabs>
          <w:tab w:val="left" w:pos="-2340"/>
          <w:tab w:val="left" w:pos="2160"/>
        </w:tabs>
        <w:rPr>
          <w:rFonts w:ascii="Arial" w:hAnsi="Arial" w:cs="Arial"/>
          <w:b w:val="0"/>
          <w:bCs/>
          <w:color w:val="FF0000"/>
          <w:sz w:val="36"/>
          <w:szCs w:val="36"/>
        </w:rPr>
      </w:pPr>
      <w:r w:rsidRPr="00B407C4">
        <w:rPr>
          <w:rFonts w:ascii="Arial" w:hAnsi="Arial" w:cs="Arial"/>
          <w:color w:val="000000" w:themeColor="text1"/>
          <w:szCs w:val="24"/>
        </w:rPr>
        <w:t>(</w:t>
      </w:r>
      <w:proofErr w:type="gramStart"/>
      <w:r w:rsidRPr="00B407C4">
        <w:rPr>
          <w:rFonts w:ascii="Arial" w:hAnsi="Arial" w:cs="Arial"/>
          <w:color w:val="000000" w:themeColor="text1"/>
          <w:szCs w:val="24"/>
        </w:rPr>
        <w:t>all</w:t>
      </w:r>
      <w:proofErr w:type="gramEnd"/>
      <w:r w:rsidRPr="00B407C4">
        <w:rPr>
          <w:rFonts w:ascii="Arial" w:hAnsi="Arial" w:cs="Arial"/>
          <w:color w:val="000000" w:themeColor="text1"/>
          <w:szCs w:val="24"/>
        </w:rPr>
        <w:t xml:space="preserve"> subjects/alliances)</w:t>
      </w:r>
    </w:p>
    <w:p w14:paraId="4071953C" w14:textId="77777777" w:rsidR="00FC7E7E" w:rsidRPr="00B407C4" w:rsidRDefault="00FC7E7E" w:rsidP="00FC7E7E">
      <w:pPr>
        <w:tabs>
          <w:tab w:val="left" w:pos="2160"/>
        </w:tabs>
        <w:jc w:val="center"/>
        <w:rPr>
          <w:rFonts w:ascii="Arial" w:hAnsi="Arial" w:cs="Arial"/>
          <w:color w:val="000000" w:themeColor="text1"/>
          <w:sz w:val="20"/>
          <w:lang w:eastAsia="zh-CN"/>
        </w:rPr>
      </w:pPr>
      <w:r w:rsidRPr="00B407C4">
        <w:rPr>
          <w:rFonts w:ascii="Arial" w:hAnsi="Arial" w:cs="Arial"/>
          <w:color w:val="000000" w:themeColor="text1"/>
          <w:sz w:val="20"/>
          <w:lang w:eastAsia="zh-CN"/>
        </w:rPr>
        <w:t>*Please note that individual alliances may have additional sessions – these are detailed on your alliance timetable*</w:t>
      </w:r>
    </w:p>
    <w:p w14:paraId="6076EB72" w14:textId="77777777" w:rsidR="00FC7E7E" w:rsidRPr="00B407C4" w:rsidRDefault="00FC7E7E" w:rsidP="00FC7E7E">
      <w:pPr>
        <w:tabs>
          <w:tab w:val="left" w:pos="2160"/>
        </w:tabs>
        <w:jc w:val="center"/>
        <w:rPr>
          <w:rFonts w:ascii="Arial" w:hAnsi="Arial" w:cs="Arial"/>
          <w:color w:val="000000" w:themeColor="text1"/>
          <w:sz w:val="20"/>
          <w:lang w:eastAsia="zh-CN"/>
        </w:rPr>
      </w:pPr>
    </w:p>
    <w:tbl>
      <w:tblPr>
        <w:tblStyle w:val="TableGrid"/>
        <w:tblW w:w="9781" w:type="dxa"/>
        <w:jc w:val="center"/>
        <w:tblLook w:val="04A0" w:firstRow="1" w:lastRow="0" w:firstColumn="1" w:lastColumn="0" w:noHBand="0" w:noVBand="1"/>
      </w:tblPr>
      <w:tblGrid>
        <w:gridCol w:w="988"/>
        <w:gridCol w:w="1653"/>
        <w:gridCol w:w="46"/>
        <w:gridCol w:w="1640"/>
        <w:gridCol w:w="1758"/>
        <w:gridCol w:w="1580"/>
        <w:gridCol w:w="224"/>
        <w:gridCol w:w="1892"/>
      </w:tblGrid>
      <w:tr w:rsidR="00FC7E7E" w:rsidRPr="00B407C4" w14:paraId="33E384DA" w14:textId="77777777" w:rsidTr="00FC7E7E">
        <w:trPr>
          <w:jc w:val="center"/>
        </w:trPr>
        <w:tc>
          <w:tcPr>
            <w:tcW w:w="2687" w:type="dxa"/>
            <w:gridSpan w:val="3"/>
            <w:shd w:val="clear" w:color="auto" w:fill="FFFF00"/>
            <w:vAlign w:val="center"/>
          </w:tcPr>
          <w:p w14:paraId="4D336DA6" w14:textId="77777777" w:rsidR="00FC7E7E" w:rsidRPr="00B407C4" w:rsidRDefault="00FC7E7E" w:rsidP="006A424F">
            <w:pPr>
              <w:jc w:val="center"/>
              <w:rPr>
                <w:rFonts w:ascii="Arial" w:hAnsi="Arial"/>
                <w:color w:val="000000" w:themeColor="text1"/>
                <w:lang w:eastAsia="en-GB"/>
              </w:rPr>
            </w:pPr>
            <w:r w:rsidRPr="00B407C4">
              <w:rPr>
                <w:rFonts w:ascii="Arial" w:hAnsi="Arial"/>
                <w:color w:val="000000" w:themeColor="text1"/>
                <w:lang w:eastAsia="en-GB"/>
              </w:rPr>
              <w:t>Key induction and introduction weeks</w:t>
            </w:r>
          </w:p>
        </w:tc>
        <w:tc>
          <w:tcPr>
            <w:tcW w:w="1640" w:type="dxa"/>
            <w:shd w:val="clear" w:color="auto" w:fill="FF99FF"/>
            <w:vAlign w:val="center"/>
          </w:tcPr>
          <w:p w14:paraId="49024F19" w14:textId="77777777" w:rsidR="00FC7E7E" w:rsidRPr="00B407C4" w:rsidRDefault="00FC7E7E" w:rsidP="006A424F">
            <w:pPr>
              <w:jc w:val="center"/>
              <w:rPr>
                <w:rFonts w:ascii="Arial" w:hAnsi="Arial"/>
                <w:color w:val="000000" w:themeColor="text1"/>
                <w:lang w:eastAsia="en-GB"/>
              </w:rPr>
            </w:pPr>
            <w:r w:rsidRPr="00B407C4">
              <w:rPr>
                <w:rFonts w:ascii="Arial" w:hAnsi="Arial"/>
                <w:color w:val="000000" w:themeColor="text1"/>
                <w:lang w:eastAsia="en-GB"/>
              </w:rPr>
              <w:t>School experience Introduction phase</w:t>
            </w:r>
          </w:p>
        </w:tc>
        <w:tc>
          <w:tcPr>
            <w:tcW w:w="1758" w:type="dxa"/>
            <w:shd w:val="clear" w:color="auto" w:fill="C5E0B3" w:themeFill="accent6" w:themeFillTint="66"/>
            <w:vAlign w:val="center"/>
          </w:tcPr>
          <w:p w14:paraId="78A14B18" w14:textId="77777777" w:rsidR="00FC7E7E" w:rsidRPr="00B407C4" w:rsidRDefault="00FC7E7E" w:rsidP="006A424F">
            <w:pPr>
              <w:jc w:val="center"/>
              <w:rPr>
                <w:rFonts w:ascii="Arial" w:hAnsi="Arial"/>
                <w:color w:val="000000" w:themeColor="text1"/>
                <w:lang w:eastAsia="en-GB"/>
              </w:rPr>
            </w:pPr>
            <w:r w:rsidRPr="00B407C4">
              <w:rPr>
                <w:rFonts w:ascii="Arial" w:hAnsi="Arial"/>
                <w:color w:val="000000" w:themeColor="text1"/>
                <w:lang w:eastAsia="en-GB"/>
              </w:rPr>
              <w:t>School experience Development phase</w:t>
            </w:r>
          </w:p>
        </w:tc>
        <w:tc>
          <w:tcPr>
            <w:tcW w:w="1804" w:type="dxa"/>
            <w:gridSpan w:val="2"/>
            <w:shd w:val="clear" w:color="auto" w:fill="00B050"/>
            <w:vAlign w:val="center"/>
          </w:tcPr>
          <w:p w14:paraId="5ECACFD4" w14:textId="77777777" w:rsidR="00FC7E7E" w:rsidRPr="00B407C4" w:rsidRDefault="00FC7E7E" w:rsidP="006A424F">
            <w:pPr>
              <w:jc w:val="center"/>
              <w:rPr>
                <w:rFonts w:ascii="Arial" w:hAnsi="Arial"/>
                <w:color w:val="000000" w:themeColor="text1"/>
                <w:lang w:eastAsia="en-GB"/>
              </w:rPr>
            </w:pPr>
            <w:r w:rsidRPr="00B407C4">
              <w:rPr>
                <w:rFonts w:ascii="Arial" w:hAnsi="Arial"/>
                <w:color w:val="000000" w:themeColor="text1"/>
                <w:lang w:eastAsia="en-GB"/>
              </w:rPr>
              <w:t>School experience Consolidation phase</w:t>
            </w:r>
          </w:p>
        </w:tc>
        <w:tc>
          <w:tcPr>
            <w:tcW w:w="1892" w:type="dxa"/>
            <w:shd w:val="clear" w:color="auto" w:fill="00B0F0"/>
            <w:vAlign w:val="center"/>
          </w:tcPr>
          <w:p w14:paraId="2593D873" w14:textId="77777777" w:rsidR="00FC7E7E" w:rsidRPr="00B407C4" w:rsidRDefault="00FC7E7E" w:rsidP="006A424F">
            <w:pPr>
              <w:jc w:val="center"/>
              <w:rPr>
                <w:rFonts w:ascii="Arial" w:hAnsi="Arial"/>
                <w:color w:val="000000" w:themeColor="text1"/>
                <w:lang w:eastAsia="en-GB"/>
              </w:rPr>
            </w:pPr>
            <w:r w:rsidRPr="00B407C4">
              <w:rPr>
                <w:rFonts w:ascii="Arial" w:hAnsi="Arial"/>
                <w:color w:val="000000" w:themeColor="text1"/>
                <w:lang w:eastAsia="en-GB"/>
              </w:rPr>
              <w:t>Enrichment</w:t>
            </w:r>
          </w:p>
        </w:tc>
      </w:tr>
      <w:tr w:rsidR="00FC7E7E" w14:paraId="4BB06418" w14:textId="77777777" w:rsidTr="00FC7E7E">
        <w:tblPrEx>
          <w:jc w:val="left"/>
        </w:tblPrEx>
        <w:tc>
          <w:tcPr>
            <w:tcW w:w="988" w:type="dxa"/>
          </w:tcPr>
          <w:p w14:paraId="3A6C6734" w14:textId="77777777" w:rsidR="00FC7E7E" w:rsidRDefault="00FC7E7E" w:rsidP="006A424F">
            <w:r>
              <w:t>Week</w:t>
            </w:r>
          </w:p>
        </w:tc>
        <w:tc>
          <w:tcPr>
            <w:tcW w:w="1653" w:type="dxa"/>
          </w:tcPr>
          <w:p w14:paraId="6BBFFEB8" w14:textId="77777777" w:rsidR="00FC7E7E" w:rsidRDefault="00FC7E7E" w:rsidP="006A424F">
            <w:r>
              <w:t>Date (</w:t>
            </w:r>
            <w:proofErr w:type="spellStart"/>
            <w:r>
              <w:t>wb</w:t>
            </w:r>
            <w:proofErr w:type="spellEnd"/>
            <w:r>
              <w:t>)</w:t>
            </w:r>
          </w:p>
        </w:tc>
        <w:tc>
          <w:tcPr>
            <w:tcW w:w="5024" w:type="dxa"/>
            <w:gridSpan w:val="4"/>
          </w:tcPr>
          <w:p w14:paraId="3F9BC7F6" w14:textId="77777777" w:rsidR="00FC7E7E" w:rsidRDefault="00FC7E7E" w:rsidP="006A424F">
            <w:r>
              <w:t xml:space="preserve">Mon-Fri </w:t>
            </w:r>
          </w:p>
        </w:tc>
        <w:tc>
          <w:tcPr>
            <w:tcW w:w="2116" w:type="dxa"/>
            <w:gridSpan w:val="2"/>
          </w:tcPr>
          <w:p w14:paraId="56531097" w14:textId="77777777" w:rsidR="00FC7E7E" w:rsidRDefault="00FC7E7E" w:rsidP="006A424F">
            <w:r>
              <w:t xml:space="preserve">Teaching timetable </w:t>
            </w:r>
          </w:p>
        </w:tc>
      </w:tr>
      <w:tr w:rsidR="00FC7E7E" w14:paraId="3CD26D14" w14:textId="77777777" w:rsidTr="00FC7E7E">
        <w:tblPrEx>
          <w:jc w:val="left"/>
        </w:tblPrEx>
        <w:tc>
          <w:tcPr>
            <w:tcW w:w="988" w:type="dxa"/>
            <w:vAlign w:val="center"/>
          </w:tcPr>
          <w:p w14:paraId="48FCD47F" w14:textId="77777777" w:rsidR="00FC7E7E" w:rsidRDefault="00FC7E7E" w:rsidP="006A424F">
            <w:r w:rsidRPr="00B407C4">
              <w:rPr>
                <w:rFonts w:ascii="Arial" w:hAnsi="Arial" w:cs="Arial"/>
                <w:color w:val="000000" w:themeColor="text1"/>
                <w:sz w:val="20"/>
                <w:lang w:eastAsia="en-GB"/>
              </w:rPr>
              <w:t>1</w:t>
            </w:r>
          </w:p>
        </w:tc>
        <w:tc>
          <w:tcPr>
            <w:tcW w:w="1653" w:type="dxa"/>
            <w:vAlign w:val="center"/>
          </w:tcPr>
          <w:p w14:paraId="2670D591" w14:textId="77777777" w:rsidR="00FC7E7E" w:rsidRDefault="00FC7E7E" w:rsidP="006A424F">
            <w:r w:rsidRPr="37224356">
              <w:rPr>
                <w:rFonts w:ascii="Arial" w:eastAsia="Arial" w:hAnsi="Arial" w:cs="Arial"/>
                <w:sz w:val="16"/>
                <w:szCs w:val="16"/>
              </w:rPr>
              <w:t>04 September 2023</w:t>
            </w:r>
          </w:p>
        </w:tc>
        <w:tc>
          <w:tcPr>
            <w:tcW w:w="5024" w:type="dxa"/>
            <w:gridSpan w:val="4"/>
            <w:shd w:val="clear" w:color="auto" w:fill="FFFF00"/>
          </w:tcPr>
          <w:p w14:paraId="51BDF5D0" w14:textId="77777777" w:rsidR="00FC7E7E" w:rsidRPr="00616AB3" w:rsidRDefault="00FC7E7E" w:rsidP="006A424F">
            <w:pPr>
              <w:rPr>
                <w:rFonts w:ascii="Arial" w:hAnsi="Arial" w:cs="Arial"/>
                <w:sz w:val="20"/>
              </w:rPr>
            </w:pPr>
            <w:r w:rsidRPr="00616AB3">
              <w:rPr>
                <w:rFonts w:ascii="Arial" w:hAnsi="Arial" w:cs="Arial"/>
                <w:sz w:val="20"/>
              </w:rPr>
              <w:t>Induction Week (Wed – Alliance/SE1 school)</w:t>
            </w:r>
          </w:p>
        </w:tc>
        <w:tc>
          <w:tcPr>
            <w:tcW w:w="2116" w:type="dxa"/>
            <w:gridSpan w:val="2"/>
            <w:shd w:val="clear" w:color="auto" w:fill="FFFF00"/>
          </w:tcPr>
          <w:p w14:paraId="7F8C1A1B" w14:textId="77777777" w:rsidR="00FC7E7E" w:rsidRPr="00616AB3" w:rsidRDefault="00FC7E7E" w:rsidP="006A424F">
            <w:pPr>
              <w:rPr>
                <w:rFonts w:ascii="Arial" w:hAnsi="Arial" w:cs="Arial"/>
                <w:sz w:val="20"/>
              </w:rPr>
            </w:pPr>
          </w:p>
        </w:tc>
      </w:tr>
      <w:tr w:rsidR="00FC7E7E" w14:paraId="46289872" w14:textId="77777777" w:rsidTr="00FC7E7E">
        <w:tblPrEx>
          <w:jc w:val="left"/>
        </w:tblPrEx>
        <w:tc>
          <w:tcPr>
            <w:tcW w:w="988" w:type="dxa"/>
            <w:vAlign w:val="center"/>
          </w:tcPr>
          <w:p w14:paraId="6FAF6810" w14:textId="77777777" w:rsidR="00FC7E7E" w:rsidRDefault="00FC7E7E" w:rsidP="006A424F">
            <w:r w:rsidRPr="00B407C4">
              <w:rPr>
                <w:rFonts w:ascii="Arial" w:hAnsi="Arial" w:cs="Arial"/>
                <w:color w:val="000000" w:themeColor="text1"/>
                <w:sz w:val="20"/>
                <w:lang w:eastAsia="en-GB"/>
              </w:rPr>
              <w:t>2</w:t>
            </w:r>
          </w:p>
        </w:tc>
        <w:tc>
          <w:tcPr>
            <w:tcW w:w="1653" w:type="dxa"/>
            <w:vAlign w:val="center"/>
          </w:tcPr>
          <w:p w14:paraId="373818D0" w14:textId="77777777" w:rsidR="00FC7E7E" w:rsidRDefault="00FC7E7E" w:rsidP="006A424F">
            <w:r w:rsidRPr="37224356">
              <w:rPr>
                <w:rFonts w:ascii="Arial" w:eastAsia="Arial" w:hAnsi="Arial" w:cs="Arial"/>
                <w:sz w:val="16"/>
                <w:szCs w:val="16"/>
              </w:rPr>
              <w:t>11 September 2023</w:t>
            </w:r>
          </w:p>
        </w:tc>
        <w:tc>
          <w:tcPr>
            <w:tcW w:w="5024" w:type="dxa"/>
            <w:gridSpan w:val="4"/>
            <w:shd w:val="clear" w:color="auto" w:fill="FFFF00"/>
          </w:tcPr>
          <w:p w14:paraId="7E1CA5B9" w14:textId="77777777" w:rsidR="00FC7E7E" w:rsidRPr="00616AB3" w:rsidRDefault="00FC7E7E" w:rsidP="006A424F">
            <w:pPr>
              <w:rPr>
                <w:rFonts w:ascii="Arial" w:hAnsi="Arial" w:cs="Arial"/>
                <w:sz w:val="20"/>
              </w:rPr>
            </w:pPr>
            <w:r w:rsidRPr="00616AB3">
              <w:rPr>
                <w:rFonts w:ascii="Arial" w:hAnsi="Arial" w:cs="Arial"/>
                <w:sz w:val="20"/>
              </w:rPr>
              <w:t xml:space="preserve">Induction Week (Wed – Alliance/SE1 Fri ITAP begins) </w:t>
            </w:r>
          </w:p>
        </w:tc>
        <w:tc>
          <w:tcPr>
            <w:tcW w:w="2116" w:type="dxa"/>
            <w:gridSpan w:val="2"/>
            <w:shd w:val="clear" w:color="auto" w:fill="FFFF00"/>
          </w:tcPr>
          <w:p w14:paraId="2C0E92F5" w14:textId="77777777" w:rsidR="00FC7E7E" w:rsidRPr="00616AB3" w:rsidRDefault="00FC7E7E" w:rsidP="006A424F">
            <w:pPr>
              <w:rPr>
                <w:rFonts w:ascii="Arial" w:hAnsi="Arial" w:cs="Arial"/>
                <w:sz w:val="20"/>
              </w:rPr>
            </w:pPr>
          </w:p>
        </w:tc>
      </w:tr>
      <w:tr w:rsidR="00FC7E7E" w14:paraId="2CB191F8" w14:textId="77777777" w:rsidTr="00FC7E7E">
        <w:tblPrEx>
          <w:jc w:val="left"/>
        </w:tblPrEx>
        <w:tc>
          <w:tcPr>
            <w:tcW w:w="988" w:type="dxa"/>
            <w:vAlign w:val="center"/>
          </w:tcPr>
          <w:p w14:paraId="1E6D2648" w14:textId="77777777" w:rsidR="00FC7E7E" w:rsidRDefault="00FC7E7E" w:rsidP="006A424F">
            <w:r w:rsidRPr="37224356">
              <w:rPr>
                <w:rFonts w:ascii="Arial" w:hAnsi="Arial" w:cs="Arial"/>
                <w:color w:val="000000" w:themeColor="text1"/>
                <w:sz w:val="20"/>
                <w:lang w:eastAsia="en-GB"/>
              </w:rPr>
              <w:t>3</w:t>
            </w:r>
          </w:p>
        </w:tc>
        <w:tc>
          <w:tcPr>
            <w:tcW w:w="1653" w:type="dxa"/>
            <w:vAlign w:val="center"/>
          </w:tcPr>
          <w:p w14:paraId="5C625BF7" w14:textId="77777777" w:rsidR="00FC7E7E" w:rsidRDefault="00FC7E7E" w:rsidP="006A424F">
            <w:r w:rsidRPr="37224356">
              <w:rPr>
                <w:rFonts w:ascii="Arial" w:eastAsia="Arial" w:hAnsi="Arial" w:cs="Arial"/>
                <w:sz w:val="16"/>
                <w:szCs w:val="16"/>
              </w:rPr>
              <w:t>18 September 2023</w:t>
            </w:r>
          </w:p>
        </w:tc>
        <w:tc>
          <w:tcPr>
            <w:tcW w:w="5024" w:type="dxa"/>
            <w:gridSpan w:val="4"/>
            <w:shd w:val="clear" w:color="auto" w:fill="FFE599" w:themeFill="accent4" w:themeFillTint="66"/>
          </w:tcPr>
          <w:p w14:paraId="446EFB55" w14:textId="77777777" w:rsidR="00FC7E7E" w:rsidRPr="00616AB3" w:rsidRDefault="00FC7E7E" w:rsidP="006A424F">
            <w:pPr>
              <w:rPr>
                <w:rFonts w:ascii="Arial" w:hAnsi="Arial" w:cs="Arial"/>
                <w:sz w:val="20"/>
              </w:rPr>
            </w:pPr>
            <w:r w:rsidRPr="00616AB3">
              <w:rPr>
                <w:rFonts w:ascii="Arial" w:hAnsi="Arial" w:cs="Arial"/>
                <w:sz w:val="20"/>
              </w:rPr>
              <w:t xml:space="preserve">SE1 begins with ITAP – Behaviour Management focus </w:t>
            </w:r>
          </w:p>
        </w:tc>
        <w:tc>
          <w:tcPr>
            <w:tcW w:w="2116" w:type="dxa"/>
            <w:gridSpan w:val="2"/>
            <w:shd w:val="clear" w:color="auto" w:fill="FFE599" w:themeFill="accent4" w:themeFillTint="66"/>
          </w:tcPr>
          <w:p w14:paraId="70ACB53B" w14:textId="77777777" w:rsidR="00FC7E7E" w:rsidRPr="00B3152F" w:rsidRDefault="00FC7E7E" w:rsidP="006A424F">
            <w:pPr>
              <w:rPr>
                <w:rFonts w:ascii="Arial" w:hAnsi="Arial" w:cs="Arial"/>
                <w:b/>
                <w:bCs/>
                <w:sz w:val="20"/>
              </w:rPr>
            </w:pPr>
            <w:r w:rsidRPr="00B3152F">
              <w:rPr>
                <w:rFonts w:ascii="Arial" w:hAnsi="Arial" w:cs="Arial"/>
                <w:b/>
                <w:bCs/>
                <w:sz w:val="20"/>
              </w:rPr>
              <w:t xml:space="preserve">Observations – behaviour focus </w:t>
            </w:r>
          </w:p>
        </w:tc>
      </w:tr>
      <w:tr w:rsidR="00FC7E7E" w14:paraId="18A41D78" w14:textId="77777777" w:rsidTr="00FC7E7E">
        <w:tblPrEx>
          <w:jc w:val="left"/>
        </w:tblPrEx>
        <w:tc>
          <w:tcPr>
            <w:tcW w:w="988" w:type="dxa"/>
            <w:vAlign w:val="center"/>
          </w:tcPr>
          <w:p w14:paraId="3339A28C" w14:textId="77777777" w:rsidR="00FC7E7E" w:rsidRDefault="00FC7E7E" w:rsidP="006A424F">
            <w:r w:rsidRPr="37224356">
              <w:rPr>
                <w:rFonts w:ascii="Arial" w:hAnsi="Arial" w:cs="Arial"/>
                <w:color w:val="000000" w:themeColor="text1"/>
                <w:sz w:val="20"/>
                <w:lang w:eastAsia="en-GB"/>
              </w:rPr>
              <w:t>4</w:t>
            </w:r>
          </w:p>
        </w:tc>
        <w:tc>
          <w:tcPr>
            <w:tcW w:w="1653" w:type="dxa"/>
            <w:vAlign w:val="center"/>
          </w:tcPr>
          <w:p w14:paraId="451DAB54" w14:textId="77777777" w:rsidR="00FC7E7E" w:rsidRDefault="00FC7E7E" w:rsidP="006A424F">
            <w:r w:rsidRPr="37224356">
              <w:rPr>
                <w:rFonts w:ascii="Arial" w:eastAsia="Arial" w:hAnsi="Arial" w:cs="Arial"/>
                <w:sz w:val="16"/>
                <w:szCs w:val="16"/>
              </w:rPr>
              <w:t>25 September 2023</w:t>
            </w:r>
          </w:p>
        </w:tc>
        <w:tc>
          <w:tcPr>
            <w:tcW w:w="5024" w:type="dxa"/>
            <w:gridSpan w:val="4"/>
            <w:vMerge w:val="restart"/>
            <w:shd w:val="clear" w:color="auto" w:fill="F694E8"/>
          </w:tcPr>
          <w:p w14:paraId="1E428085" w14:textId="77777777" w:rsidR="00FC7E7E" w:rsidRPr="00616AB3" w:rsidRDefault="00FC7E7E" w:rsidP="006A424F">
            <w:pPr>
              <w:jc w:val="center"/>
              <w:rPr>
                <w:rFonts w:ascii="Arial" w:hAnsi="Arial" w:cs="Arial"/>
                <w:color w:val="000000" w:themeColor="text1"/>
                <w:sz w:val="20"/>
                <w:lang w:eastAsia="en-GB"/>
              </w:rPr>
            </w:pPr>
          </w:p>
          <w:p w14:paraId="78494155"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(SE1)</w:t>
            </w:r>
          </w:p>
          <w:p w14:paraId="2D5C63F9"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Alliance and academic sessions)</w:t>
            </w:r>
          </w:p>
          <w:p w14:paraId="4C74184E" w14:textId="77777777" w:rsidR="00FC7E7E" w:rsidRPr="00616AB3" w:rsidRDefault="00FC7E7E" w:rsidP="006A424F">
            <w:pPr>
              <w:rPr>
                <w:rFonts w:ascii="Arial" w:hAnsi="Arial" w:cs="Arial"/>
                <w:sz w:val="20"/>
              </w:rPr>
            </w:pPr>
          </w:p>
        </w:tc>
        <w:tc>
          <w:tcPr>
            <w:tcW w:w="2116" w:type="dxa"/>
            <w:gridSpan w:val="2"/>
            <w:vMerge w:val="restart"/>
            <w:shd w:val="clear" w:color="auto" w:fill="F694E8"/>
          </w:tcPr>
          <w:p w14:paraId="1CD541CE" w14:textId="77777777" w:rsidR="00FC7E7E" w:rsidRPr="00B3152F" w:rsidRDefault="00FC7E7E" w:rsidP="006A424F">
            <w:pPr>
              <w:rPr>
                <w:rFonts w:ascii="Arial" w:hAnsi="Arial" w:cs="Arial"/>
                <w:b/>
                <w:bCs/>
                <w:color w:val="000000" w:themeColor="text1"/>
                <w:sz w:val="20"/>
                <w:lang w:eastAsia="en-GB"/>
              </w:rPr>
            </w:pPr>
            <w:r w:rsidRPr="00B3152F">
              <w:rPr>
                <w:rFonts w:ascii="Arial" w:hAnsi="Arial" w:cs="Arial"/>
                <w:b/>
                <w:bCs/>
                <w:color w:val="000000" w:themeColor="text1"/>
                <w:sz w:val="20"/>
                <w:lang w:eastAsia="en-GB"/>
              </w:rPr>
              <w:t>Observation with some starters/</w:t>
            </w:r>
          </w:p>
          <w:p w14:paraId="3C4A2AAB" w14:textId="77777777" w:rsidR="00FC7E7E" w:rsidRPr="00616AB3" w:rsidRDefault="00FC7E7E" w:rsidP="006A424F">
            <w:pPr>
              <w:rPr>
                <w:rFonts w:ascii="Arial" w:hAnsi="Arial" w:cs="Arial"/>
                <w:b/>
                <w:bCs/>
                <w:color w:val="000000" w:themeColor="text1"/>
                <w:sz w:val="20"/>
                <w:lang w:eastAsia="en-GB"/>
              </w:rPr>
            </w:pPr>
            <w:r w:rsidRPr="01491241">
              <w:rPr>
                <w:rFonts w:ascii="Arial" w:hAnsi="Arial" w:cs="Arial"/>
                <w:b/>
                <w:bCs/>
                <w:color w:val="000000" w:themeColor="text1"/>
                <w:sz w:val="20"/>
                <w:lang w:eastAsia="en-GB"/>
              </w:rPr>
              <w:t>Plenaries/group tasks</w:t>
            </w:r>
          </w:p>
          <w:p w14:paraId="0453A9C2" w14:textId="77777777" w:rsidR="00FC7E7E" w:rsidRPr="00B3152F" w:rsidRDefault="00FC7E7E" w:rsidP="006A424F">
            <w:pPr>
              <w:rPr>
                <w:rFonts w:ascii="Arial" w:hAnsi="Arial" w:cs="Arial"/>
                <w:b/>
                <w:bCs/>
                <w:sz w:val="20"/>
              </w:rPr>
            </w:pPr>
            <w:r w:rsidRPr="00B3152F">
              <w:rPr>
                <w:rFonts w:ascii="Arial" w:hAnsi="Arial" w:cs="Arial"/>
                <w:b/>
                <w:bCs/>
                <w:color w:val="000000" w:themeColor="text1"/>
                <w:sz w:val="20"/>
                <w:lang w:eastAsia="en-GB"/>
              </w:rPr>
              <w:t>Begin teaching from 9</w:t>
            </w:r>
            <w:r w:rsidRPr="00B3152F">
              <w:rPr>
                <w:rFonts w:ascii="Arial" w:hAnsi="Arial" w:cs="Arial"/>
                <w:b/>
                <w:bCs/>
                <w:color w:val="000000" w:themeColor="text1"/>
                <w:sz w:val="20"/>
                <w:vertAlign w:val="superscript"/>
                <w:lang w:eastAsia="en-GB"/>
              </w:rPr>
              <w:t>th</w:t>
            </w:r>
            <w:r w:rsidRPr="00B3152F">
              <w:rPr>
                <w:rFonts w:ascii="Arial" w:hAnsi="Arial" w:cs="Arial"/>
                <w:b/>
                <w:bCs/>
                <w:color w:val="000000" w:themeColor="text1"/>
                <w:sz w:val="20"/>
                <w:lang w:eastAsia="en-GB"/>
              </w:rPr>
              <w:t xml:space="preserve"> October </w:t>
            </w:r>
          </w:p>
        </w:tc>
      </w:tr>
      <w:tr w:rsidR="00FC7E7E" w14:paraId="691A47A0" w14:textId="77777777" w:rsidTr="00FC7E7E">
        <w:tblPrEx>
          <w:jc w:val="left"/>
        </w:tblPrEx>
        <w:tc>
          <w:tcPr>
            <w:tcW w:w="988" w:type="dxa"/>
            <w:vAlign w:val="center"/>
          </w:tcPr>
          <w:p w14:paraId="6B0B3B97" w14:textId="77777777" w:rsidR="00FC7E7E" w:rsidRDefault="00FC7E7E" w:rsidP="006A424F">
            <w:r w:rsidRPr="37224356">
              <w:rPr>
                <w:rFonts w:ascii="Arial" w:hAnsi="Arial" w:cs="Arial"/>
                <w:color w:val="000000" w:themeColor="text1"/>
                <w:sz w:val="20"/>
                <w:lang w:eastAsia="en-GB"/>
              </w:rPr>
              <w:t>5</w:t>
            </w:r>
          </w:p>
        </w:tc>
        <w:tc>
          <w:tcPr>
            <w:tcW w:w="1653" w:type="dxa"/>
            <w:vAlign w:val="center"/>
          </w:tcPr>
          <w:p w14:paraId="28F9F622" w14:textId="77777777" w:rsidR="00FC7E7E" w:rsidRDefault="00FC7E7E" w:rsidP="006A424F">
            <w:r w:rsidRPr="37224356">
              <w:rPr>
                <w:rFonts w:ascii="Arial" w:eastAsia="Arial" w:hAnsi="Arial" w:cs="Arial"/>
                <w:sz w:val="16"/>
                <w:szCs w:val="16"/>
              </w:rPr>
              <w:t>02 October 2023</w:t>
            </w:r>
          </w:p>
        </w:tc>
        <w:tc>
          <w:tcPr>
            <w:tcW w:w="5024" w:type="dxa"/>
            <w:gridSpan w:val="4"/>
            <w:vMerge/>
          </w:tcPr>
          <w:p w14:paraId="18644DF2" w14:textId="77777777" w:rsidR="00FC7E7E" w:rsidRPr="00616AB3" w:rsidRDefault="00FC7E7E" w:rsidP="006A424F">
            <w:pPr>
              <w:rPr>
                <w:rFonts w:ascii="Arial" w:hAnsi="Arial" w:cs="Arial"/>
                <w:sz w:val="20"/>
              </w:rPr>
            </w:pPr>
          </w:p>
        </w:tc>
        <w:tc>
          <w:tcPr>
            <w:tcW w:w="2116" w:type="dxa"/>
            <w:gridSpan w:val="2"/>
            <w:vMerge/>
          </w:tcPr>
          <w:p w14:paraId="5B0EFD5A" w14:textId="77777777" w:rsidR="00FC7E7E" w:rsidRPr="00616AB3" w:rsidRDefault="00FC7E7E" w:rsidP="006A424F">
            <w:pPr>
              <w:rPr>
                <w:rFonts w:ascii="Arial" w:hAnsi="Arial" w:cs="Arial"/>
                <w:sz w:val="20"/>
              </w:rPr>
            </w:pPr>
          </w:p>
        </w:tc>
      </w:tr>
      <w:tr w:rsidR="00FC7E7E" w14:paraId="74939CBB" w14:textId="77777777" w:rsidTr="00FC7E7E">
        <w:tblPrEx>
          <w:jc w:val="left"/>
        </w:tblPrEx>
        <w:tc>
          <w:tcPr>
            <w:tcW w:w="988" w:type="dxa"/>
            <w:vAlign w:val="center"/>
          </w:tcPr>
          <w:p w14:paraId="303AAE7A" w14:textId="77777777" w:rsidR="00FC7E7E" w:rsidRDefault="00FC7E7E" w:rsidP="006A424F">
            <w:r w:rsidRPr="37224356">
              <w:rPr>
                <w:rFonts w:ascii="Arial" w:hAnsi="Arial" w:cs="Arial"/>
                <w:color w:val="000000" w:themeColor="text1"/>
                <w:sz w:val="20"/>
                <w:lang w:eastAsia="en-GB"/>
              </w:rPr>
              <w:t>6</w:t>
            </w:r>
          </w:p>
        </w:tc>
        <w:tc>
          <w:tcPr>
            <w:tcW w:w="1653" w:type="dxa"/>
            <w:vAlign w:val="center"/>
          </w:tcPr>
          <w:p w14:paraId="564440A1" w14:textId="77777777" w:rsidR="00FC7E7E" w:rsidRDefault="00FC7E7E" w:rsidP="006A424F">
            <w:r w:rsidRPr="37224356">
              <w:rPr>
                <w:rFonts w:ascii="Arial" w:eastAsia="Arial" w:hAnsi="Arial" w:cs="Arial"/>
                <w:sz w:val="16"/>
                <w:szCs w:val="16"/>
              </w:rPr>
              <w:t>09 October 2023</w:t>
            </w:r>
          </w:p>
        </w:tc>
        <w:tc>
          <w:tcPr>
            <w:tcW w:w="5024" w:type="dxa"/>
            <w:gridSpan w:val="4"/>
            <w:vMerge/>
          </w:tcPr>
          <w:p w14:paraId="1370572E" w14:textId="77777777" w:rsidR="00FC7E7E" w:rsidRPr="00616AB3" w:rsidRDefault="00FC7E7E" w:rsidP="006A424F">
            <w:pPr>
              <w:rPr>
                <w:rFonts w:ascii="Arial" w:hAnsi="Arial" w:cs="Arial"/>
                <w:sz w:val="20"/>
              </w:rPr>
            </w:pPr>
          </w:p>
        </w:tc>
        <w:tc>
          <w:tcPr>
            <w:tcW w:w="2116" w:type="dxa"/>
            <w:gridSpan w:val="2"/>
            <w:vMerge/>
          </w:tcPr>
          <w:p w14:paraId="57CD2865" w14:textId="77777777" w:rsidR="00FC7E7E" w:rsidRPr="00616AB3" w:rsidRDefault="00FC7E7E" w:rsidP="006A424F">
            <w:pPr>
              <w:rPr>
                <w:rFonts w:ascii="Arial" w:hAnsi="Arial" w:cs="Arial"/>
                <w:sz w:val="20"/>
              </w:rPr>
            </w:pPr>
          </w:p>
        </w:tc>
      </w:tr>
      <w:tr w:rsidR="00FC7E7E" w14:paraId="180441E6" w14:textId="77777777" w:rsidTr="00FC7E7E">
        <w:tblPrEx>
          <w:jc w:val="left"/>
        </w:tblPrEx>
        <w:tc>
          <w:tcPr>
            <w:tcW w:w="988" w:type="dxa"/>
            <w:vAlign w:val="center"/>
          </w:tcPr>
          <w:p w14:paraId="5DF09D4E" w14:textId="77777777" w:rsidR="00FC7E7E" w:rsidRDefault="00FC7E7E" w:rsidP="006A424F">
            <w:r w:rsidRPr="37224356">
              <w:rPr>
                <w:rFonts w:ascii="Arial" w:hAnsi="Arial" w:cs="Arial"/>
                <w:color w:val="000000" w:themeColor="text1"/>
                <w:sz w:val="20"/>
                <w:lang w:eastAsia="en-GB"/>
              </w:rPr>
              <w:t>7</w:t>
            </w:r>
          </w:p>
        </w:tc>
        <w:tc>
          <w:tcPr>
            <w:tcW w:w="1653" w:type="dxa"/>
            <w:vAlign w:val="center"/>
          </w:tcPr>
          <w:p w14:paraId="72CF9E69" w14:textId="77777777" w:rsidR="00FC7E7E" w:rsidRDefault="00FC7E7E" w:rsidP="006A424F">
            <w:r w:rsidRPr="37224356">
              <w:rPr>
                <w:rFonts w:ascii="Arial" w:eastAsia="Arial" w:hAnsi="Arial" w:cs="Arial"/>
                <w:sz w:val="16"/>
                <w:szCs w:val="16"/>
              </w:rPr>
              <w:t>16 October 2023</w:t>
            </w:r>
          </w:p>
        </w:tc>
        <w:tc>
          <w:tcPr>
            <w:tcW w:w="5024" w:type="dxa"/>
            <w:gridSpan w:val="4"/>
            <w:vMerge/>
          </w:tcPr>
          <w:p w14:paraId="21FD239F" w14:textId="77777777" w:rsidR="00FC7E7E" w:rsidRPr="00616AB3" w:rsidRDefault="00FC7E7E" w:rsidP="006A424F">
            <w:pPr>
              <w:rPr>
                <w:rFonts w:ascii="Arial" w:hAnsi="Arial" w:cs="Arial"/>
                <w:sz w:val="20"/>
              </w:rPr>
            </w:pPr>
          </w:p>
        </w:tc>
        <w:tc>
          <w:tcPr>
            <w:tcW w:w="2116" w:type="dxa"/>
            <w:gridSpan w:val="2"/>
            <w:vMerge/>
          </w:tcPr>
          <w:p w14:paraId="074C5FCF" w14:textId="77777777" w:rsidR="00FC7E7E" w:rsidRPr="00616AB3" w:rsidRDefault="00FC7E7E" w:rsidP="006A424F">
            <w:pPr>
              <w:rPr>
                <w:rFonts w:ascii="Arial" w:hAnsi="Arial" w:cs="Arial"/>
                <w:sz w:val="20"/>
              </w:rPr>
            </w:pPr>
          </w:p>
        </w:tc>
      </w:tr>
      <w:tr w:rsidR="00FC7E7E" w14:paraId="2ADAD159" w14:textId="77777777" w:rsidTr="00FC7E7E">
        <w:tblPrEx>
          <w:jc w:val="left"/>
        </w:tblPrEx>
        <w:tc>
          <w:tcPr>
            <w:tcW w:w="988" w:type="dxa"/>
            <w:vAlign w:val="center"/>
          </w:tcPr>
          <w:p w14:paraId="7660C2C8"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8</w:t>
            </w:r>
          </w:p>
        </w:tc>
        <w:tc>
          <w:tcPr>
            <w:tcW w:w="1653" w:type="dxa"/>
            <w:vAlign w:val="center"/>
          </w:tcPr>
          <w:p w14:paraId="791D75A1" w14:textId="77777777" w:rsidR="00FC7E7E" w:rsidRDefault="00FC7E7E" w:rsidP="006A424F">
            <w:r w:rsidRPr="37224356">
              <w:rPr>
                <w:rFonts w:ascii="Arial" w:eastAsia="Arial" w:hAnsi="Arial" w:cs="Arial"/>
                <w:sz w:val="16"/>
                <w:szCs w:val="16"/>
              </w:rPr>
              <w:t>23 October 2023</w:t>
            </w:r>
          </w:p>
        </w:tc>
        <w:tc>
          <w:tcPr>
            <w:tcW w:w="5024" w:type="dxa"/>
            <w:gridSpan w:val="4"/>
            <w:vMerge/>
          </w:tcPr>
          <w:p w14:paraId="7A368ECE" w14:textId="77777777" w:rsidR="00FC7E7E" w:rsidRPr="00616AB3" w:rsidRDefault="00FC7E7E" w:rsidP="006A424F">
            <w:pPr>
              <w:rPr>
                <w:rFonts w:ascii="Arial" w:hAnsi="Arial" w:cs="Arial"/>
                <w:sz w:val="20"/>
              </w:rPr>
            </w:pPr>
          </w:p>
        </w:tc>
        <w:tc>
          <w:tcPr>
            <w:tcW w:w="2116" w:type="dxa"/>
            <w:gridSpan w:val="2"/>
            <w:vMerge/>
          </w:tcPr>
          <w:p w14:paraId="1A1175A4" w14:textId="77777777" w:rsidR="00FC7E7E" w:rsidRPr="00616AB3" w:rsidRDefault="00FC7E7E" w:rsidP="006A424F">
            <w:pPr>
              <w:rPr>
                <w:rFonts w:ascii="Arial" w:hAnsi="Arial" w:cs="Arial"/>
                <w:sz w:val="20"/>
              </w:rPr>
            </w:pPr>
          </w:p>
        </w:tc>
      </w:tr>
      <w:tr w:rsidR="00FC7E7E" w14:paraId="321795E2" w14:textId="77777777" w:rsidTr="00FC7E7E">
        <w:tblPrEx>
          <w:jc w:val="left"/>
        </w:tblPrEx>
        <w:tc>
          <w:tcPr>
            <w:tcW w:w="988" w:type="dxa"/>
            <w:vAlign w:val="center"/>
          </w:tcPr>
          <w:p w14:paraId="279E02B9"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73DB404E" w14:textId="77777777" w:rsidR="00FC7E7E" w:rsidRDefault="00FC7E7E" w:rsidP="006A424F">
            <w:r w:rsidRPr="37224356">
              <w:rPr>
                <w:rFonts w:ascii="Arial" w:eastAsia="Arial" w:hAnsi="Arial" w:cs="Arial"/>
                <w:sz w:val="16"/>
                <w:szCs w:val="16"/>
              </w:rPr>
              <w:t>30 October 2023</w:t>
            </w:r>
          </w:p>
        </w:tc>
        <w:tc>
          <w:tcPr>
            <w:tcW w:w="7140" w:type="dxa"/>
            <w:gridSpan w:val="6"/>
          </w:tcPr>
          <w:p w14:paraId="3D3EED04" w14:textId="77777777" w:rsidR="00FC7E7E" w:rsidRPr="00616AB3" w:rsidRDefault="00FC7E7E" w:rsidP="006A424F">
            <w:pPr>
              <w:jc w:val="center"/>
              <w:rPr>
                <w:rFonts w:ascii="Arial" w:hAnsi="Arial" w:cs="Arial"/>
                <w:sz w:val="20"/>
              </w:rPr>
            </w:pPr>
            <w:r w:rsidRPr="00616AB3">
              <w:rPr>
                <w:rFonts w:ascii="Arial" w:hAnsi="Arial" w:cs="Arial"/>
                <w:sz w:val="20"/>
              </w:rPr>
              <w:t>Half Term</w:t>
            </w:r>
          </w:p>
        </w:tc>
      </w:tr>
      <w:tr w:rsidR="00FC7E7E" w14:paraId="312B9BAD" w14:textId="77777777" w:rsidTr="00FC7E7E">
        <w:tblPrEx>
          <w:jc w:val="left"/>
        </w:tblPrEx>
        <w:tc>
          <w:tcPr>
            <w:tcW w:w="988" w:type="dxa"/>
            <w:vAlign w:val="center"/>
          </w:tcPr>
          <w:p w14:paraId="4DDDDA5D"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9</w:t>
            </w:r>
          </w:p>
        </w:tc>
        <w:tc>
          <w:tcPr>
            <w:tcW w:w="1653" w:type="dxa"/>
            <w:vAlign w:val="center"/>
          </w:tcPr>
          <w:p w14:paraId="530F04C4" w14:textId="77777777" w:rsidR="00FC7E7E" w:rsidRDefault="00FC7E7E" w:rsidP="006A424F">
            <w:r w:rsidRPr="37224356">
              <w:rPr>
                <w:rFonts w:ascii="Arial" w:eastAsia="Arial" w:hAnsi="Arial" w:cs="Arial"/>
                <w:sz w:val="16"/>
                <w:szCs w:val="16"/>
              </w:rPr>
              <w:t>06 November 2023</w:t>
            </w:r>
          </w:p>
        </w:tc>
        <w:tc>
          <w:tcPr>
            <w:tcW w:w="5024" w:type="dxa"/>
            <w:gridSpan w:val="4"/>
            <w:vMerge w:val="restart"/>
            <w:shd w:val="clear" w:color="auto" w:fill="F694E8"/>
          </w:tcPr>
          <w:p w14:paraId="0236AB06" w14:textId="77777777" w:rsidR="00FC7E7E" w:rsidRPr="00616AB3" w:rsidRDefault="00FC7E7E" w:rsidP="006A424F">
            <w:pPr>
              <w:jc w:val="center"/>
              <w:rPr>
                <w:rFonts w:ascii="Arial" w:hAnsi="Arial" w:cs="Arial"/>
                <w:color w:val="000000" w:themeColor="text1"/>
                <w:sz w:val="20"/>
                <w:lang w:eastAsia="en-GB"/>
              </w:rPr>
            </w:pPr>
          </w:p>
          <w:p w14:paraId="064BB42A" w14:textId="77777777" w:rsidR="00FC7E7E" w:rsidRPr="00616AB3" w:rsidRDefault="00FC7E7E" w:rsidP="006A424F">
            <w:pPr>
              <w:jc w:val="center"/>
              <w:rPr>
                <w:rFonts w:ascii="Arial" w:hAnsi="Arial" w:cs="Arial"/>
                <w:color w:val="000000" w:themeColor="text1"/>
                <w:sz w:val="20"/>
                <w:lang w:eastAsia="en-GB"/>
              </w:rPr>
            </w:pPr>
          </w:p>
          <w:p w14:paraId="214B5E78"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 xml:space="preserve">SE1 Continued </w:t>
            </w:r>
          </w:p>
          <w:p w14:paraId="6373D655"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alliance and academic sessions)</w:t>
            </w:r>
          </w:p>
          <w:p w14:paraId="6DF26709" w14:textId="77777777" w:rsidR="00FC7E7E" w:rsidRPr="00616AB3" w:rsidRDefault="00FC7E7E" w:rsidP="006A424F">
            <w:pPr>
              <w:rPr>
                <w:rFonts w:ascii="Arial" w:hAnsi="Arial" w:cs="Arial"/>
                <w:sz w:val="20"/>
              </w:rPr>
            </w:pPr>
          </w:p>
        </w:tc>
        <w:tc>
          <w:tcPr>
            <w:tcW w:w="2116" w:type="dxa"/>
            <w:gridSpan w:val="2"/>
            <w:vMerge w:val="restart"/>
            <w:shd w:val="clear" w:color="auto" w:fill="F694E8"/>
          </w:tcPr>
          <w:p w14:paraId="0767B8DD" w14:textId="77777777" w:rsidR="00FC7E7E" w:rsidRPr="00B3152F" w:rsidRDefault="00FC7E7E" w:rsidP="006A424F">
            <w:pPr>
              <w:rPr>
                <w:rFonts w:ascii="Arial" w:hAnsi="Arial" w:cs="Arial"/>
                <w:b/>
                <w:bCs/>
                <w:sz w:val="20"/>
              </w:rPr>
            </w:pPr>
            <w:r w:rsidRPr="00B3152F">
              <w:rPr>
                <w:rFonts w:ascii="Arial" w:hAnsi="Arial" w:cs="Arial"/>
                <w:b/>
                <w:bCs/>
                <w:color w:val="000000" w:themeColor="text1"/>
                <w:sz w:val="20"/>
                <w:lang w:eastAsia="en-GB"/>
              </w:rPr>
              <w:t>Gradual build up to 40-45% (approx. 10 lessons per week</w:t>
            </w:r>
          </w:p>
        </w:tc>
      </w:tr>
      <w:tr w:rsidR="00FC7E7E" w14:paraId="1C2A9A04" w14:textId="77777777" w:rsidTr="00FC7E7E">
        <w:tblPrEx>
          <w:jc w:val="left"/>
        </w:tblPrEx>
        <w:tc>
          <w:tcPr>
            <w:tcW w:w="988" w:type="dxa"/>
            <w:vAlign w:val="center"/>
          </w:tcPr>
          <w:p w14:paraId="710007D3"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10</w:t>
            </w:r>
          </w:p>
        </w:tc>
        <w:tc>
          <w:tcPr>
            <w:tcW w:w="1653" w:type="dxa"/>
            <w:vAlign w:val="center"/>
          </w:tcPr>
          <w:p w14:paraId="29390A89" w14:textId="77777777" w:rsidR="00FC7E7E" w:rsidRDefault="00FC7E7E" w:rsidP="006A424F">
            <w:r w:rsidRPr="37224356">
              <w:rPr>
                <w:rFonts w:ascii="Arial" w:eastAsia="Arial" w:hAnsi="Arial" w:cs="Arial"/>
                <w:sz w:val="16"/>
                <w:szCs w:val="16"/>
              </w:rPr>
              <w:t>13 November 2023</w:t>
            </w:r>
          </w:p>
        </w:tc>
        <w:tc>
          <w:tcPr>
            <w:tcW w:w="5024" w:type="dxa"/>
            <w:gridSpan w:val="4"/>
            <w:vMerge/>
          </w:tcPr>
          <w:p w14:paraId="0C55FE5E" w14:textId="77777777" w:rsidR="00FC7E7E" w:rsidRPr="00616AB3" w:rsidRDefault="00FC7E7E" w:rsidP="006A424F">
            <w:pPr>
              <w:rPr>
                <w:rFonts w:ascii="Arial" w:hAnsi="Arial" w:cs="Arial"/>
                <w:sz w:val="20"/>
              </w:rPr>
            </w:pPr>
          </w:p>
        </w:tc>
        <w:tc>
          <w:tcPr>
            <w:tcW w:w="2116" w:type="dxa"/>
            <w:gridSpan w:val="2"/>
            <w:vMerge/>
          </w:tcPr>
          <w:p w14:paraId="5A0C1265" w14:textId="77777777" w:rsidR="00FC7E7E" w:rsidRPr="00616AB3" w:rsidRDefault="00FC7E7E" w:rsidP="006A424F">
            <w:pPr>
              <w:rPr>
                <w:rFonts w:ascii="Arial" w:hAnsi="Arial" w:cs="Arial"/>
                <w:sz w:val="20"/>
              </w:rPr>
            </w:pPr>
          </w:p>
        </w:tc>
      </w:tr>
      <w:tr w:rsidR="00FC7E7E" w14:paraId="2BD25496" w14:textId="77777777" w:rsidTr="00FC7E7E">
        <w:tblPrEx>
          <w:jc w:val="left"/>
        </w:tblPrEx>
        <w:tc>
          <w:tcPr>
            <w:tcW w:w="988" w:type="dxa"/>
            <w:vAlign w:val="center"/>
          </w:tcPr>
          <w:p w14:paraId="29633F74"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11</w:t>
            </w:r>
          </w:p>
        </w:tc>
        <w:tc>
          <w:tcPr>
            <w:tcW w:w="1653" w:type="dxa"/>
            <w:vAlign w:val="center"/>
          </w:tcPr>
          <w:p w14:paraId="5F86213A" w14:textId="77777777" w:rsidR="00FC7E7E" w:rsidRDefault="00FC7E7E" w:rsidP="006A424F">
            <w:r w:rsidRPr="37224356">
              <w:rPr>
                <w:rFonts w:ascii="Arial" w:eastAsia="Arial" w:hAnsi="Arial" w:cs="Arial"/>
                <w:sz w:val="16"/>
                <w:szCs w:val="16"/>
              </w:rPr>
              <w:t>20 November 2023</w:t>
            </w:r>
          </w:p>
        </w:tc>
        <w:tc>
          <w:tcPr>
            <w:tcW w:w="5024" w:type="dxa"/>
            <w:gridSpan w:val="4"/>
            <w:vMerge/>
          </w:tcPr>
          <w:p w14:paraId="37B590FA" w14:textId="77777777" w:rsidR="00FC7E7E" w:rsidRPr="00616AB3" w:rsidRDefault="00FC7E7E" w:rsidP="006A424F">
            <w:pPr>
              <w:rPr>
                <w:rFonts w:ascii="Arial" w:hAnsi="Arial" w:cs="Arial"/>
                <w:sz w:val="20"/>
              </w:rPr>
            </w:pPr>
          </w:p>
        </w:tc>
        <w:tc>
          <w:tcPr>
            <w:tcW w:w="2116" w:type="dxa"/>
            <w:gridSpan w:val="2"/>
            <w:vMerge/>
          </w:tcPr>
          <w:p w14:paraId="4B8797AB" w14:textId="77777777" w:rsidR="00FC7E7E" w:rsidRPr="00616AB3" w:rsidRDefault="00FC7E7E" w:rsidP="006A424F">
            <w:pPr>
              <w:rPr>
                <w:rFonts w:ascii="Arial" w:hAnsi="Arial" w:cs="Arial"/>
                <w:sz w:val="20"/>
              </w:rPr>
            </w:pPr>
          </w:p>
        </w:tc>
      </w:tr>
      <w:tr w:rsidR="00FC7E7E" w14:paraId="30ADF638" w14:textId="77777777" w:rsidTr="00FC7E7E">
        <w:tblPrEx>
          <w:jc w:val="left"/>
        </w:tblPrEx>
        <w:tc>
          <w:tcPr>
            <w:tcW w:w="988" w:type="dxa"/>
            <w:vAlign w:val="center"/>
          </w:tcPr>
          <w:p w14:paraId="3F03D3B0"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12</w:t>
            </w:r>
          </w:p>
        </w:tc>
        <w:tc>
          <w:tcPr>
            <w:tcW w:w="1653" w:type="dxa"/>
            <w:vAlign w:val="center"/>
          </w:tcPr>
          <w:p w14:paraId="10DCCE92" w14:textId="77777777" w:rsidR="00FC7E7E" w:rsidRDefault="00FC7E7E" w:rsidP="006A424F">
            <w:r w:rsidRPr="37224356">
              <w:rPr>
                <w:rFonts w:ascii="Arial" w:eastAsia="Arial" w:hAnsi="Arial" w:cs="Arial"/>
                <w:sz w:val="16"/>
                <w:szCs w:val="16"/>
              </w:rPr>
              <w:t>27 November 2023</w:t>
            </w:r>
          </w:p>
        </w:tc>
        <w:tc>
          <w:tcPr>
            <w:tcW w:w="5024" w:type="dxa"/>
            <w:gridSpan w:val="4"/>
            <w:vMerge/>
          </w:tcPr>
          <w:p w14:paraId="01ED8365" w14:textId="77777777" w:rsidR="00FC7E7E" w:rsidRPr="00616AB3" w:rsidRDefault="00FC7E7E" w:rsidP="006A424F">
            <w:pPr>
              <w:rPr>
                <w:rFonts w:ascii="Arial" w:hAnsi="Arial" w:cs="Arial"/>
                <w:sz w:val="20"/>
              </w:rPr>
            </w:pPr>
          </w:p>
        </w:tc>
        <w:tc>
          <w:tcPr>
            <w:tcW w:w="2116" w:type="dxa"/>
            <w:gridSpan w:val="2"/>
            <w:vMerge/>
          </w:tcPr>
          <w:p w14:paraId="0FD670B1" w14:textId="77777777" w:rsidR="00FC7E7E" w:rsidRPr="00616AB3" w:rsidRDefault="00FC7E7E" w:rsidP="006A424F">
            <w:pPr>
              <w:rPr>
                <w:rFonts w:ascii="Arial" w:hAnsi="Arial" w:cs="Arial"/>
                <w:sz w:val="20"/>
              </w:rPr>
            </w:pPr>
          </w:p>
        </w:tc>
      </w:tr>
      <w:tr w:rsidR="00FC7E7E" w14:paraId="777F2EFC" w14:textId="77777777" w:rsidTr="00FC7E7E">
        <w:tblPrEx>
          <w:jc w:val="left"/>
        </w:tblPrEx>
        <w:tc>
          <w:tcPr>
            <w:tcW w:w="988" w:type="dxa"/>
            <w:vAlign w:val="center"/>
          </w:tcPr>
          <w:p w14:paraId="1CCB8A81"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13</w:t>
            </w:r>
          </w:p>
        </w:tc>
        <w:tc>
          <w:tcPr>
            <w:tcW w:w="1653" w:type="dxa"/>
            <w:vAlign w:val="center"/>
          </w:tcPr>
          <w:p w14:paraId="478D2744" w14:textId="77777777" w:rsidR="00FC7E7E" w:rsidRDefault="00FC7E7E" w:rsidP="006A424F">
            <w:r w:rsidRPr="37224356">
              <w:rPr>
                <w:rFonts w:ascii="Arial" w:eastAsia="Arial" w:hAnsi="Arial" w:cs="Arial"/>
                <w:sz w:val="16"/>
                <w:szCs w:val="16"/>
              </w:rPr>
              <w:t>04 December 2023</w:t>
            </w:r>
          </w:p>
        </w:tc>
        <w:tc>
          <w:tcPr>
            <w:tcW w:w="5024" w:type="dxa"/>
            <w:gridSpan w:val="4"/>
            <w:vMerge/>
          </w:tcPr>
          <w:p w14:paraId="0D284295" w14:textId="77777777" w:rsidR="00FC7E7E" w:rsidRPr="00616AB3" w:rsidRDefault="00FC7E7E" w:rsidP="006A424F">
            <w:pPr>
              <w:rPr>
                <w:rFonts w:ascii="Arial" w:hAnsi="Arial" w:cs="Arial"/>
                <w:sz w:val="20"/>
              </w:rPr>
            </w:pPr>
          </w:p>
        </w:tc>
        <w:tc>
          <w:tcPr>
            <w:tcW w:w="2116" w:type="dxa"/>
            <w:gridSpan w:val="2"/>
            <w:vMerge/>
          </w:tcPr>
          <w:p w14:paraId="5C8F10AA" w14:textId="77777777" w:rsidR="00FC7E7E" w:rsidRPr="00616AB3" w:rsidRDefault="00FC7E7E" w:rsidP="006A424F">
            <w:pPr>
              <w:rPr>
                <w:rFonts w:ascii="Arial" w:hAnsi="Arial" w:cs="Arial"/>
                <w:sz w:val="20"/>
              </w:rPr>
            </w:pPr>
          </w:p>
        </w:tc>
      </w:tr>
      <w:tr w:rsidR="00FC7E7E" w14:paraId="6A829FE8" w14:textId="77777777" w:rsidTr="00FC7E7E">
        <w:tblPrEx>
          <w:jc w:val="left"/>
        </w:tblPrEx>
        <w:tc>
          <w:tcPr>
            <w:tcW w:w="988" w:type="dxa"/>
            <w:vAlign w:val="center"/>
          </w:tcPr>
          <w:p w14:paraId="653A6298"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14</w:t>
            </w:r>
          </w:p>
        </w:tc>
        <w:tc>
          <w:tcPr>
            <w:tcW w:w="1653" w:type="dxa"/>
            <w:vAlign w:val="center"/>
          </w:tcPr>
          <w:p w14:paraId="0BE55489" w14:textId="77777777" w:rsidR="00FC7E7E" w:rsidRDefault="00FC7E7E" w:rsidP="006A424F">
            <w:r w:rsidRPr="37224356">
              <w:rPr>
                <w:rFonts w:ascii="Arial" w:eastAsia="Arial" w:hAnsi="Arial" w:cs="Arial"/>
                <w:sz w:val="16"/>
                <w:szCs w:val="16"/>
              </w:rPr>
              <w:t>11 December 2023</w:t>
            </w:r>
          </w:p>
        </w:tc>
        <w:tc>
          <w:tcPr>
            <w:tcW w:w="5024" w:type="dxa"/>
            <w:gridSpan w:val="4"/>
            <w:vMerge/>
          </w:tcPr>
          <w:p w14:paraId="77E8D426" w14:textId="77777777" w:rsidR="00FC7E7E" w:rsidRPr="00616AB3" w:rsidRDefault="00FC7E7E" w:rsidP="006A424F">
            <w:pPr>
              <w:rPr>
                <w:rFonts w:ascii="Arial" w:hAnsi="Arial" w:cs="Arial"/>
                <w:sz w:val="20"/>
              </w:rPr>
            </w:pPr>
          </w:p>
        </w:tc>
        <w:tc>
          <w:tcPr>
            <w:tcW w:w="2116" w:type="dxa"/>
            <w:gridSpan w:val="2"/>
            <w:vMerge/>
          </w:tcPr>
          <w:p w14:paraId="3A1FA17A" w14:textId="77777777" w:rsidR="00FC7E7E" w:rsidRPr="00616AB3" w:rsidRDefault="00FC7E7E" w:rsidP="006A424F">
            <w:pPr>
              <w:rPr>
                <w:rFonts w:ascii="Arial" w:hAnsi="Arial" w:cs="Arial"/>
                <w:sz w:val="20"/>
              </w:rPr>
            </w:pPr>
          </w:p>
        </w:tc>
      </w:tr>
      <w:tr w:rsidR="00FC7E7E" w14:paraId="50080707" w14:textId="77777777" w:rsidTr="00FC7E7E">
        <w:tblPrEx>
          <w:jc w:val="left"/>
        </w:tblPrEx>
        <w:tc>
          <w:tcPr>
            <w:tcW w:w="988" w:type="dxa"/>
            <w:vAlign w:val="center"/>
          </w:tcPr>
          <w:p w14:paraId="303D7846" w14:textId="77777777" w:rsidR="00FC7E7E" w:rsidRPr="37224356" w:rsidRDefault="00FC7E7E" w:rsidP="006A424F">
            <w:pPr>
              <w:rPr>
                <w:rFonts w:ascii="Arial" w:hAnsi="Arial" w:cs="Arial"/>
                <w:color w:val="000000" w:themeColor="text1"/>
                <w:sz w:val="20"/>
                <w:lang w:eastAsia="en-GB"/>
              </w:rPr>
            </w:pPr>
            <w:r w:rsidRPr="37224356">
              <w:rPr>
                <w:rFonts w:ascii="Arial" w:hAnsi="Arial" w:cs="Arial"/>
                <w:color w:val="000000" w:themeColor="text1"/>
                <w:sz w:val="20"/>
                <w:lang w:eastAsia="en-GB"/>
              </w:rPr>
              <w:t>15</w:t>
            </w:r>
          </w:p>
        </w:tc>
        <w:tc>
          <w:tcPr>
            <w:tcW w:w="1653" w:type="dxa"/>
            <w:vAlign w:val="center"/>
          </w:tcPr>
          <w:p w14:paraId="413BEBF9" w14:textId="77777777" w:rsidR="00FC7E7E" w:rsidRDefault="00FC7E7E" w:rsidP="006A424F">
            <w:r w:rsidRPr="37224356">
              <w:rPr>
                <w:rFonts w:ascii="Arial" w:eastAsia="Arial" w:hAnsi="Arial" w:cs="Arial"/>
                <w:sz w:val="16"/>
                <w:szCs w:val="16"/>
              </w:rPr>
              <w:t>18 December 2023</w:t>
            </w:r>
          </w:p>
        </w:tc>
        <w:tc>
          <w:tcPr>
            <w:tcW w:w="5024" w:type="dxa"/>
            <w:gridSpan w:val="4"/>
            <w:vMerge/>
          </w:tcPr>
          <w:p w14:paraId="32D8816E" w14:textId="77777777" w:rsidR="00FC7E7E" w:rsidRPr="00616AB3" w:rsidRDefault="00FC7E7E" w:rsidP="006A424F">
            <w:pPr>
              <w:rPr>
                <w:rFonts w:ascii="Arial" w:hAnsi="Arial" w:cs="Arial"/>
                <w:sz w:val="20"/>
              </w:rPr>
            </w:pPr>
          </w:p>
        </w:tc>
        <w:tc>
          <w:tcPr>
            <w:tcW w:w="2116" w:type="dxa"/>
            <w:gridSpan w:val="2"/>
            <w:vMerge/>
          </w:tcPr>
          <w:p w14:paraId="36EA27DC" w14:textId="77777777" w:rsidR="00FC7E7E" w:rsidRPr="00616AB3" w:rsidRDefault="00FC7E7E" w:rsidP="006A424F">
            <w:pPr>
              <w:rPr>
                <w:rFonts w:ascii="Arial" w:hAnsi="Arial" w:cs="Arial"/>
                <w:sz w:val="20"/>
              </w:rPr>
            </w:pPr>
          </w:p>
        </w:tc>
      </w:tr>
      <w:tr w:rsidR="00FC7E7E" w14:paraId="7B7F6085" w14:textId="77777777" w:rsidTr="00FC7E7E">
        <w:tblPrEx>
          <w:jc w:val="left"/>
        </w:tblPrEx>
        <w:tc>
          <w:tcPr>
            <w:tcW w:w="988" w:type="dxa"/>
            <w:vAlign w:val="center"/>
          </w:tcPr>
          <w:p w14:paraId="5F0264CB"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79E1A3FF" w14:textId="77777777" w:rsidR="00FC7E7E" w:rsidRDefault="00FC7E7E" w:rsidP="006A424F">
            <w:r w:rsidRPr="37224356">
              <w:rPr>
                <w:rFonts w:ascii="Arial" w:eastAsia="Arial" w:hAnsi="Arial" w:cs="Arial"/>
                <w:sz w:val="16"/>
                <w:szCs w:val="16"/>
              </w:rPr>
              <w:t>25 December 2023</w:t>
            </w:r>
          </w:p>
        </w:tc>
        <w:tc>
          <w:tcPr>
            <w:tcW w:w="7140" w:type="dxa"/>
            <w:gridSpan w:val="6"/>
            <w:vMerge w:val="restart"/>
          </w:tcPr>
          <w:p w14:paraId="605D6F30" w14:textId="77777777" w:rsidR="00FC7E7E" w:rsidRPr="00616AB3" w:rsidRDefault="00FC7E7E" w:rsidP="006A424F">
            <w:pPr>
              <w:jc w:val="center"/>
              <w:rPr>
                <w:rFonts w:ascii="Arial" w:hAnsi="Arial" w:cs="Arial"/>
                <w:sz w:val="20"/>
              </w:rPr>
            </w:pPr>
            <w:r w:rsidRPr="00616AB3">
              <w:rPr>
                <w:rFonts w:ascii="Arial" w:hAnsi="Arial" w:cs="Arial"/>
                <w:sz w:val="20"/>
              </w:rPr>
              <w:t>Christmas holidays</w:t>
            </w:r>
          </w:p>
        </w:tc>
      </w:tr>
      <w:tr w:rsidR="00FC7E7E" w14:paraId="0D7814E3" w14:textId="77777777" w:rsidTr="00FC7E7E">
        <w:tblPrEx>
          <w:jc w:val="left"/>
        </w:tblPrEx>
        <w:tc>
          <w:tcPr>
            <w:tcW w:w="988" w:type="dxa"/>
            <w:vAlign w:val="center"/>
          </w:tcPr>
          <w:p w14:paraId="60A6D795"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7BA96656" w14:textId="77777777" w:rsidR="00FC7E7E" w:rsidRDefault="00FC7E7E" w:rsidP="006A424F">
            <w:r w:rsidRPr="37224356">
              <w:rPr>
                <w:rFonts w:ascii="Arial" w:eastAsia="Arial" w:hAnsi="Arial" w:cs="Arial"/>
                <w:sz w:val="16"/>
                <w:szCs w:val="16"/>
              </w:rPr>
              <w:t>01 January 2024</w:t>
            </w:r>
          </w:p>
        </w:tc>
        <w:tc>
          <w:tcPr>
            <w:tcW w:w="7140" w:type="dxa"/>
            <w:gridSpan w:val="6"/>
            <w:vMerge/>
          </w:tcPr>
          <w:p w14:paraId="2CC7F112" w14:textId="77777777" w:rsidR="00FC7E7E" w:rsidRPr="00616AB3" w:rsidRDefault="00FC7E7E" w:rsidP="006A424F">
            <w:pPr>
              <w:rPr>
                <w:rFonts w:ascii="Arial" w:hAnsi="Arial" w:cs="Arial"/>
                <w:sz w:val="20"/>
              </w:rPr>
            </w:pPr>
          </w:p>
        </w:tc>
      </w:tr>
      <w:tr w:rsidR="00FC7E7E" w14:paraId="33B44974" w14:textId="77777777" w:rsidTr="00FC7E7E">
        <w:tblPrEx>
          <w:jc w:val="left"/>
        </w:tblPrEx>
        <w:tc>
          <w:tcPr>
            <w:tcW w:w="988" w:type="dxa"/>
            <w:vAlign w:val="center"/>
          </w:tcPr>
          <w:p w14:paraId="52C5F7AB"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16</w:t>
            </w:r>
          </w:p>
        </w:tc>
        <w:tc>
          <w:tcPr>
            <w:tcW w:w="1653" w:type="dxa"/>
            <w:vAlign w:val="center"/>
          </w:tcPr>
          <w:p w14:paraId="0FBB4599" w14:textId="77777777" w:rsidR="00FC7E7E" w:rsidRDefault="00FC7E7E" w:rsidP="006A424F">
            <w:r w:rsidRPr="37224356">
              <w:rPr>
                <w:rFonts w:ascii="Arial" w:eastAsia="Arial" w:hAnsi="Arial" w:cs="Arial"/>
                <w:sz w:val="16"/>
                <w:szCs w:val="16"/>
              </w:rPr>
              <w:t>08 January 2024</w:t>
            </w:r>
          </w:p>
        </w:tc>
        <w:tc>
          <w:tcPr>
            <w:tcW w:w="5024" w:type="dxa"/>
            <w:gridSpan w:val="4"/>
            <w:shd w:val="clear" w:color="auto" w:fill="FFE599" w:themeFill="accent4" w:themeFillTint="66"/>
          </w:tcPr>
          <w:p w14:paraId="1E69B655" w14:textId="77777777" w:rsidR="00FC7E7E" w:rsidRPr="00616AB3" w:rsidRDefault="00FC7E7E" w:rsidP="006A424F">
            <w:pPr>
              <w:rPr>
                <w:rFonts w:ascii="Arial" w:hAnsi="Arial" w:cs="Arial"/>
                <w:sz w:val="20"/>
              </w:rPr>
            </w:pPr>
            <w:r w:rsidRPr="00616AB3">
              <w:rPr>
                <w:rFonts w:ascii="Arial" w:hAnsi="Arial" w:cs="Arial"/>
                <w:sz w:val="20"/>
              </w:rPr>
              <w:t xml:space="preserve">Diversity conference (university); diversity day (alliance) </w:t>
            </w:r>
          </w:p>
          <w:p w14:paraId="588493C0" w14:textId="77777777" w:rsidR="00FC7E7E" w:rsidRPr="00616AB3" w:rsidRDefault="00FC7E7E" w:rsidP="006A424F">
            <w:pPr>
              <w:rPr>
                <w:rFonts w:ascii="Arial" w:hAnsi="Arial" w:cs="Arial"/>
                <w:sz w:val="20"/>
              </w:rPr>
            </w:pPr>
            <w:r w:rsidRPr="00616AB3">
              <w:rPr>
                <w:rFonts w:ascii="Arial" w:hAnsi="Arial" w:cs="Arial"/>
                <w:sz w:val="20"/>
              </w:rPr>
              <w:t xml:space="preserve">SE2 begins with ITAP – Inclusion through vocabulary instruction </w:t>
            </w:r>
          </w:p>
        </w:tc>
        <w:tc>
          <w:tcPr>
            <w:tcW w:w="2116" w:type="dxa"/>
            <w:gridSpan w:val="2"/>
            <w:shd w:val="clear" w:color="auto" w:fill="FFE599" w:themeFill="accent4" w:themeFillTint="66"/>
          </w:tcPr>
          <w:p w14:paraId="7125016B" w14:textId="77777777" w:rsidR="00FC7E7E" w:rsidRPr="00B3152F" w:rsidRDefault="00FC7E7E" w:rsidP="006A424F">
            <w:pPr>
              <w:rPr>
                <w:rFonts w:ascii="Arial" w:hAnsi="Arial" w:cs="Arial"/>
                <w:b/>
                <w:bCs/>
                <w:sz w:val="20"/>
              </w:rPr>
            </w:pPr>
            <w:r w:rsidRPr="00B3152F">
              <w:rPr>
                <w:rFonts w:ascii="Arial" w:hAnsi="Arial" w:cs="Arial"/>
                <w:b/>
                <w:bCs/>
                <w:sz w:val="20"/>
              </w:rPr>
              <w:t xml:space="preserve">Observations and teaching – inclusion focus </w:t>
            </w:r>
          </w:p>
        </w:tc>
      </w:tr>
      <w:tr w:rsidR="00FC7E7E" w14:paraId="516D217E" w14:textId="77777777" w:rsidTr="00FC7E7E">
        <w:tblPrEx>
          <w:jc w:val="left"/>
        </w:tblPrEx>
        <w:tc>
          <w:tcPr>
            <w:tcW w:w="988" w:type="dxa"/>
            <w:vAlign w:val="center"/>
          </w:tcPr>
          <w:p w14:paraId="2672AA0E"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17</w:t>
            </w:r>
          </w:p>
        </w:tc>
        <w:tc>
          <w:tcPr>
            <w:tcW w:w="1653" w:type="dxa"/>
            <w:vAlign w:val="center"/>
          </w:tcPr>
          <w:p w14:paraId="17F2966F" w14:textId="77777777" w:rsidR="00FC7E7E" w:rsidRDefault="00FC7E7E" w:rsidP="006A424F">
            <w:r w:rsidRPr="37224356">
              <w:rPr>
                <w:rFonts w:ascii="Arial" w:eastAsia="Arial" w:hAnsi="Arial" w:cs="Arial"/>
                <w:sz w:val="16"/>
                <w:szCs w:val="16"/>
              </w:rPr>
              <w:t>15 January 2024</w:t>
            </w:r>
          </w:p>
        </w:tc>
        <w:tc>
          <w:tcPr>
            <w:tcW w:w="5024" w:type="dxa"/>
            <w:gridSpan w:val="4"/>
            <w:vMerge w:val="restart"/>
            <w:shd w:val="clear" w:color="auto" w:fill="A8D08D" w:themeFill="accent6" w:themeFillTint="99"/>
          </w:tcPr>
          <w:p w14:paraId="5081CE68"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2 (SE2)</w:t>
            </w:r>
          </w:p>
          <w:p w14:paraId="1ED83A75"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alliance and academic sessions)</w:t>
            </w:r>
          </w:p>
          <w:p w14:paraId="684769B3" w14:textId="77777777" w:rsidR="00FC7E7E" w:rsidRPr="00616AB3" w:rsidRDefault="00FC7E7E" w:rsidP="006A424F">
            <w:pPr>
              <w:rPr>
                <w:rFonts w:ascii="Arial" w:hAnsi="Arial" w:cs="Arial"/>
                <w:sz w:val="20"/>
              </w:rPr>
            </w:pPr>
          </w:p>
        </w:tc>
        <w:tc>
          <w:tcPr>
            <w:tcW w:w="2116" w:type="dxa"/>
            <w:gridSpan w:val="2"/>
            <w:vMerge w:val="restart"/>
            <w:shd w:val="clear" w:color="auto" w:fill="A8D08D" w:themeFill="accent6" w:themeFillTint="99"/>
          </w:tcPr>
          <w:p w14:paraId="16AEF802" w14:textId="77777777" w:rsidR="00FC7E7E" w:rsidRPr="00616AB3" w:rsidRDefault="00FC7E7E" w:rsidP="006A424F">
            <w:pPr>
              <w:jc w:val="center"/>
              <w:rPr>
                <w:rFonts w:ascii="Arial" w:hAnsi="Arial" w:cs="Arial"/>
                <w:b/>
                <w:bCs/>
                <w:sz w:val="20"/>
              </w:rPr>
            </w:pPr>
            <w:r w:rsidRPr="01491241">
              <w:rPr>
                <w:rFonts w:ascii="Arial" w:hAnsi="Arial" w:cs="Arial"/>
                <w:b/>
                <w:bCs/>
                <w:color w:val="000000" w:themeColor="text1"/>
                <w:sz w:val="20"/>
                <w:lang w:eastAsia="en-GB"/>
              </w:rPr>
              <w:t>Gradual build up to 40-45% (approx. 10 lessons per week) by week 2</w:t>
            </w:r>
          </w:p>
        </w:tc>
      </w:tr>
      <w:tr w:rsidR="00FC7E7E" w14:paraId="1601F58C" w14:textId="77777777" w:rsidTr="00FC7E7E">
        <w:tblPrEx>
          <w:jc w:val="left"/>
        </w:tblPrEx>
        <w:tc>
          <w:tcPr>
            <w:tcW w:w="988" w:type="dxa"/>
            <w:vAlign w:val="center"/>
          </w:tcPr>
          <w:p w14:paraId="62AAC486"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18</w:t>
            </w:r>
          </w:p>
        </w:tc>
        <w:tc>
          <w:tcPr>
            <w:tcW w:w="1653" w:type="dxa"/>
            <w:vAlign w:val="center"/>
          </w:tcPr>
          <w:p w14:paraId="4C423C25" w14:textId="77777777" w:rsidR="00FC7E7E" w:rsidRDefault="00FC7E7E" w:rsidP="006A424F">
            <w:r w:rsidRPr="37224356">
              <w:rPr>
                <w:rFonts w:ascii="Arial" w:eastAsia="Arial" w:hAnsi="Arial" w:cs="Arial"/>
                <w:sz w:val="16"/>
                <w:szCs w:val="16"/>
              </w:rPr>
              <w:t>22 January 2024</w:t>
            </w:r>
          </w:p>
        </w:tc>
        <w:tc>
          <w:tcPr>
            <w:tcW w:w="5024" w:type="dxa"/>
            <w:gridSpan w:val="4"/>
            <w:vMerge/>
          </w:tcPr>
          <w:p w14:paraId="240A2DC3" w14:textId="77777777" w:rsidR="00FC7E7E" w:rsidRPr="00616AB3" w:rsidRDefault="00FC7E7E" w:rsidP="006A424F">
            <w:pPr>
              <w:rPr>
                <w:rFonts w:ascii="Arial" w:hAnsi="Arial" w:cs="Arial"/>
                <w:sz w:val="20"/>
              </w:rPr>
            </w:pPr>
          </w:p>
        </w:tc>
        <w:tc>
          <w:tcPr>
            <w:tcW w:w="2116" w:type="dxa"/>
            <w:gridSpan w:val="2"/>
            <w:vMerge/>
          </w:tcPr>
          <w:p w14:paraId="358A4EE8" w14:textId="77777777" w:rsidR="00FC7E7E" w:rsidRPr="00616AB3" w:rsidRDefault="00FC7E7E" w:rsidP="006A424F">
            <w:pPr>
              <w:rPr>
                <w:rFonts w:ascii="Arial" w:hAnsi="Arial" w:cs="Arial"/>
                <w:sz w:val="20"/>
              </w:rPr>
            </w:pPr>
          </w:p>
        </w:tc>
      </w:tr>
      <w:tr w:rsidR="00FC7E7E" w14:paraId="581D90CC" w14:textId="77777777" w:rsidTr="00FC7E7E">
        <w:tblPrEx>
          <w:jc w:val="left"/>
        </w:tblPrEx>
        <w:tc>
          <w:tcPr>
            <w:tcW w:w="988" w:type="dxa"/>
            <w:vAlign w:val="center"/>
          </w:tcPr>
          <w:p w14:paraId="6435B879"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19</w:t>
            </w:r>
          </w:p>
        </w:tc>
        <w:tc>
          <w:tcPr>
            <w:tcW w:w="1653" w:type="dxa"/>
            <w:vAlign w:val="center"/>
          </w:tcPr>
          <w:p w14:paraId="7BF2F822" w14:textId="77777777" w:rsidR="00FC7E7E" w:rsidRDefault="00FC7E7E" w:rsidP="006A424F">
            <w:r w:rsidRPr="37224356">
              <w:rPr>
                <w:rFonts w:ascii="Arial" w:eastAsia="Arial" w:hAnsi="Arial" w:cs="Arial"/>
                <w:sz w:val="16"/>
                <w:szCs w:val="16"/>
              </w:rPr>
              <w:t>29 January 2024</w:t>
            </w:r>
          </w:p>
        </w:tc>
        <w:tc>
          <w:tcPr>
            <w:tcW w:w="5024" w:type="dxa"/>
            <w:gridSpan w:val="4"/>
            <w:vMerge/>
          </w:tcPr>
          <w:p w14:paraId="33262C0F" w14:textId="77777777" w:rsidR="00FC7E7E" w:rsidRPr="00616AB3" w:rsidRDefault="00FC7E7E" w:rsidP="006A424F">
            <w:pPr>
              <w:rPr>
                <w:rFonts w:ascii="Arial" w:hAnsi="Arial" w:cs="Arial"/>
                <w:sz w:val="20"/>
              </w:rPr>
            </w:pPr>
          </w:p>
        </w:tc>
        <w:tc>
          <w:tcPr>
            <w:tcW w:w="2116" w:type="dxa"/>
            <w:gridSpan w:val="2"/>
            <w:vMerge/>
          </w:tcPr>
          <w:p w14:paraId="5A751117" w14:textId="77777777" w:rsidR="00FC7E7E" w:rsidRPr="00616AB3" w:rsidRDefault="00FC7E7E" w:rsidP="006A424F">
            <w:pPr>
              <w:rPr>
                <w:rFonts w:ascii="Arial" w:hAnsi="Arial" w:cs="Arial"/>
                <w:sz w:val="20"/>
              </w:rPr>
            </w:pPr>
          </w:p>
        </w:tc>
      </w:tr>
      <w:tr w:rsidR="00FC7E7E" w14:paraId="3F2E0009" w14:textId="77777777" w:rsidTr="00FC7E7E">
        <w:tblPrEx>
          <w:jc w:val="left"/>
        </w:tblPrEx>
        <w:tc>
          <w:tcPr>
            <w:tcW w:w="988" w:type="dxa"/>
            <w:vAlign w:val="center"/>
          </w:tcPr>
          <w:p w14:paraId="0148BC1A"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 xml:space="preserve">20 </w:t>
            </w:r>
          </w:p>
        </w:tc>
        <w:tc>
          <w:tcPr>
            <w:tcW w:w="1653" w:type="dxa"/>
            <w:vAlign w:val="center"/>
          </w:tcPr>
          <w:p w14:paraId="5E64EAB0" w14:textId="77777777" w:rsidR="00FC7E7E" w:rsidRDefault="00FC7E7E" w:rsidP="006A424F">
            <w:r w:rsidRPr="37224356">
              <w:rPr>
                <w:rFonts w:ascii="Arial" w:eastAsia="Arial" w:hAnsi="Arial" w:cs="Arial"/>
                <w:sz w:val="16"/>
                <w:szCs w:val="16"/>
              </w:rPr>
              <w:t>05 February 2024</w:t>
            </w:r>
          </w:p>
        </w:tc>
        <w:tc>
          <w:tcPr>
            <w:tcW w:w="5024" w:type="dxa"/>
            <w:gridSpan w:val="4"/>
            <w:vMerge/>
          </w:tcPr>
          <w:p w14:paraId="608C5973" w14:textId="77777777" w:rsidR="00FC7E7E" w:rsidRPr="00616AB3" w:rsidRDefault="00FC7E7E" w:rsidP="006A424F">
            <w:pPr>
              <w:rPr>
                <w:rFonts w:ascii="Arial" w:hAnsi="Arial" w:cs="Arial"/>
                <w:sz w:val="20"/>
              </w:rPr>
            </w:pPr>
          </w:p>
        </w:tc>
        <w:tc>
          <w:tcPr>
            <w:tcW w:w="2116" w:type="dxa"/>
            <w:gridSpan w:val="2"/>
            <w:vMerge/>
          </w:tcPr>
          <w:p w14:paraId="03506B38" w14:textId="77777777" w:rsidR="00FC7E7E" w:rsidRPr="00616AB3" w:rsidRDefault="00FC7E7E" w:rsidP="006A424F">
            <w:pPr>
              <w:rPr>
                <w:rFonts w:ascii="Arial" w:hAnsi="Arial" w:cs="Arial"/>
                <w:sz w:val="20"/>
              </w:rPr>
            </w:pPr>
          </w:p>
        </w:tc>
      </w:tr>
      <w:tr w:rsidR="00FC7E7E" w14:paraId="6E8E0128" w14:textId="77777777" w:rsidTr="00FC7E7E">
        <w:tblPrEx>
          <w:jc w:val="left"/>
        </w:tblPrEx>
        <w:tc>
          <w:tcPr>
            <w:tcW w:w="988" w:type="dxa"/>
            <w:vAlign w:val="center"/>
          </w:tcPr>
          <w:p w14:paraId="62C4380E"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1CA75950" w14:textId="77777777" w:rsidR="00FC7E7E" w:rsidRPr="00DB0403" w:rsidRDefault="00FC7E7E" w:rsidP="006A424F">
            <w:r w:rsidRPr="00DB0403">
              <w:rPr>
                <w:rFonts w:ascii="Arial" w:eastAsia="Arial" w:hAnsi="Arial" w:cs="Arial"/>
                <w:color w:val="000000" w:themeColor="text1"/>
                <w:sz w:val="16"/>
                <w:szCs w:val="16"/>
              </w:rPr>
              <w:t xml:space="preserve">12 February </w:t>
            </w:r>
          </w:p>
        </w:tc>
        <w:tc>
          <w:tcPr>
            <w:tcW w:w="5024" w:type="dxa"/>
            <w:gridSpan w:val="4"/>
            <w:vMerge w:val="restart"/>
          </w:tcPr>
          <w:p w14:paraId="5B1A1EF0" w14:textId="77777777" w:rsidR="00FC7E7E" w:rsidRPr="00616AB3" w:rsidRDefault="00FC7E7E" w:rsidP="006A424F">
            <w:pPr>
              <w:rPr>
                <w:rFonts w:ascii="Arial" w:hAnsi="Arial" w:cs="Arial"/>
                <w:sz w:val="20"/>
              </w:rPr>
            </w:pPr>
            <w:r w:rsidRPr="00616AB3">
              <w:rPr>
                <w:rFonts w:ascii="Arial" w:hAnsi="Arial" w:cs="Arial"/>
                <w:sz w:val="20"/>
              </w:rPr>
              <w:t xml:space="preserve">Half Term/ Independent Study/ </w:t>
            </w:r>
            <w:r w:rsidRPr="00616AB3">
              <w:rPr>
                <w:rFonts w:ascii="Arial" w:hAnsi="Arial" w:cs="Arial"/>
                <w:sz w:val="20"/>
                <w:shd w:val="clear" w:color="auto" w:fill="A8D08D" w:themeFill="accent6" w:themeFillTint="99"/>
              </w:rPr>
              <w:t>SE2</w:t>
            </w:r>
            <w:r w:rsidRPr="00616AB3">
              <w:rPr>
                <w:rFonts w:ascii="Arial" w:hAnsi="Arial" w:cs="Arial"/>
                <w:sz w:val="20"/>
              </w:rPr>
              <w:t xml:space="preserve"> – dependent on area </w:t>
            </w:r>
          </w:p>
        </w:tc>
        <w:tc>
          <w:tcPr>
            <w:tcW w:w="2116" w:type="dxa"/>
            <w:gridSpan w:val="2"/>
          </w:tcPr>
          <w:p w14:paraId="1421C4F7" w14:textId="77777777" w:rsidR="00FC7E7E" w:rsidRPr="00616AB3" w:rsidRDefault="00FC7E7E" w:rsidP="006A424F">
            <w:pPr>
              <w:rPr>
                <w:rFonts w:ascii="Arial" w:hAnsi="Arial" w:cs="Arial"/>
                <w:sz w:val="20"/>
              </w:rPr>
            </w:pPr>
          </w:p>
        </w:tc>
      </w:tr>
      <w:tr w:rsidR="00FC7E7E" w14:paraId="22D684F0" w14:textId="77777777" w:rsidTr="00FC7E7E">
        <w:tblPrEx>
          <w:jc w:val="left"/>
        </w:tblPrEx>
        <w:tc>
          <w:tcPr>
            <w:tcW w:w="988" w:type="dxa"/>
            <w:vAlign w:val="center"/>
          </w:tcPr>
          <w:p w14:paraId="58CF5C08" w14:textId="77777777" w:rsidR="00FC7E7E" w:rsidRPr="00DB0403" w:rsidRDefault="00FC7E7E" w:rsidP="006A424F">
            <w:pPr>
              <w:rPr>
                <w:rFonts w:ascii="Arial" w:hAnsi="Arial" w:cs="Arial"/>
                <w:color w:val="000000" w:themeColor="text1"/>
                <w:sz w:val="20"/>
                <w:lang w:eastAsia="en-GB"/>
              </w:rPr>
            </w:pPr>
            <w:r w:rsidRPr="00DB0403">
              <w:rPr>
                <w:rFonts w:ascii="Arial" w:hAnsi="Arial" w:cs="Arial"/>
                <w:color w:val="000000" w:themeColor="text1"/>
                <w:sz w:val="20"/>
                <w:lang w:eastAsia="en-GB"/>
              </w:rPr>
              <w:t>21</w:t>
            </w:r>
          </w:p>
        </w:tc>
        <w:tc>
          <w:tcPr>
            <w:tcW w:w="1653" w:type="dxa"/>
            <w:vAlign w:val="center"/>
          </w:tcPr>
          <w:p w14:paraId="260A8C87" w14:textId="77777777" w:rsidR="00FC7E7E" w:rsidRPr="00DB0403" w:rsidRDefault="00FC7E7E" w:rsidP="006A424F">
            <w:r w:rsidRPr="00DB0403">
              <w:rPr>
                <w:rFonts w:ascii="Arial" w:eastAsia="Arial" w:hAnsi="Arial" w:cs="Arial"/>
                <w:color w:val="000000" w:themeColor="text1"/>
                <w:sz w:val="16"/>
                <w:szCs w:val="16"/>
              </w:rPr>
              <w:t>19 February 2024</w:t>
            </w:r>
          </w:p>
        </w:tc>
        <w:tc>
          <w:tcPr>
            <w:tcW w:w="5024" w:type="dxa"/>
            <w:gridSpan w:val="4"/>
            <w:vMerge/>
          </w:tcPr>
          <w:p w14:paraId="7DBDE6EA" w14:textId="77777777" w:rsidR="00FC7E7E" w:rsidRPr="00616AB3" w:rsidRDefault="00FC7E7E" w:rsidP="006A424F">
            <w:pPr>
              <w:rPr>
                <w:rFonts w:ascii="Arial" w:hAnsi="Arial" w:cs="Arial"/>
                <w:sz w:val="20"/>
              </w:rPr>
            </w:pPr>
          </w:p>
        </w:tc>
        <w:tc>
          <w:tcPr>
            <w:tcW w:w="2116" w:type="dxa"/>
            <w:gridSpan w:val="2"/>
            <w:vMerge w:val="restart"/>
            <w:shd w:val="clear" w:color="auto" w:fill="A8D08D" w:themeFill="accent6" w:themeFillTint="99"/>
          </w:tcPr>
          <w:p w14:paraId="795090F8" w14:textId="77777777" w:rsidR="00FC7E7E" w:rsidRPr="00616AB3" w:rsidRDefault="00FC7E7E" w:rsidP="006A424F">
            <w:pPr>
              <w:rPr>
                <w:rFonts w:ascii="Arial" w:hAnsi="Arial" w:cs="Arial"/>
                <w:color w:val="000000" w:themeColor="text1"/>
                <w:sz w:val="20"/>
                <w:lang w:eastAsia="en-GB"/>
              </w:rPr>
            </w:pPr>
            <w:r w:rsidRPr="01491241">
              <w:rPr>
                <w:rFonts w:ascii="Arial" w:hAnsi="Arial" w:cs="Arial"/>
                <w:b/>
                <w:bCs/>
                <w:color w:val="000000" w:themeColor="text1"/>
                <w:sz w:val="20"/>
                <w:lang w:eastAsia="en-GB"/>
              </w:rPr>
              <w:t>Gradual build up to 60% (approx. 13 lessons per week</w:t>
            </w:r>
            <w:r w:rsidRPr="01491241">
              <w:rPr>
                <w:rFonts w:ascii="Arial" w:hAnsi="Arial" w:cs="Arial"/>
                <w:color w:val="000000" w:themeColor="text1"/>
                <w:sz w:val="20"/>
                <w:lang w:eastAsia="en-GB"/>
              </w:rPr>
              <w:t xml:space="preserve">) </w:t>
            </w:r>
            <w:r w:rsidRPr="01491241">
              <w:rPr>
                <w:rFonts w:ascii="Arial" w:hAnsi="Arial" w:cs="Arial"/>
                <w:b/>
                <w:bCs/>
                <w:color w:val="000000" w:themeColor="text1"/>
                <w:sz w:val="20"/>
                <w:lang w:eastAsia="en-GB"/>
              </w:rPr>
              <w:t>from week 3</w:t>
            </w:r>
          </w:p>
        </w:tc>
      </w:tr>
      <w:tr w:rsidR="00FC7E7E" w14:paraId="5858A514" w14:textId="77777777" w:rsidTr="00FC7E7E">
        <w:tblPrEx>
          <w:jc w:val="left"/>
        </w:tblPrEx>
        <w:tc>
          <w:tcPr>
            <w:tcW w:w="988" w:type="dxa"/>
            <w:vAlign w:val="center"/>
          </w:tcPr>
          <w:p w14:paraId="1AB6B4FF" w14:textId="77777777" w:rsidR="00FC7E7E" w:rsidRPr="00990F7B"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22</w:t>
            </w:r>
          </w:p>
        </w:tc>
        <w:tc>
          <w:tcPr>
            <w:tcW w:w="1653" w:type="dxa"/>
            <w:vAlign w:val="center"/>
          </w:tcPr>
          <w:p w14:paraId="6E4A4AE3" w14:textId="77777777" w:rsidR="00FC7E7E" w:rsidRDefault="00FC7E7E" w:rsidP="006A424F">
            <w:r w:rsidRPr="37224356">
              <w:rPr>
                <w:rFonts w:ascii="Arial" w:eastAsia="Arial" w:hAnsi="Arial" w:cs="Arial"/>
                <w:sz w:val="16"/>
                <w:szCs w:val="16"/>
              </w:rPr>
              <w:t>26 February 2024</w:t>
            </w:r>
          </w:p>
        </w:tc>
        <w:tc>
          <w:tcPr>
            <w:tcW w:w="5024" w:type="dxa"/>
            <w:gridSpan w:val="4"/>
            <w:shd w:val="clear" w:color="auto" w:fill="A8D08D" w:themeFill="accent6" w:themeFillTint="99"/>
          </w:tcPr>
          <w:p w14:paraId="3327E5C5"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 xml:space="preserve">SE2 Continued </w:t>
            </w:r>
          </w:p>
          <w:p w14:paraId="1CA6816C"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alliance and academic sessions)</w:t>
            </w:r>
          </w:p>
          <w:p w14:paraId="3ABFD152" w14:textId="77777777" w:rsidR="00FC7E7E" w:rsidRPr="00616AB3" w:rsidRDefault="00FC7E7E" w:rsidP="006A424F">
            <w:pPr>
              <w:rPr>
                <w:rFonts w:ascii="Arial" w:hAnsi="Arial" w:cs="Arial"/>
                <w:sz w:val="20"/>
              </w:rPr>
            </w:pPr>
          </w:p>
        </w:tc>
        <w:tc>
          <w:tcPr>
            <w:tcW w:w="2116" w:type="dxa"/>
            <w:gridSpan w:val="2"/>
            <w:vMerge/>
          </w:tcPr>
          <w:p w14:paraId="6BCDFC65" w14:textId="77777777" w:rsidR="00FC7E7E" w:rsidRPr="00616AB3" w:rsidRDefault="00FC7E7E" w:rsidP="006A424F">
            <w:pPr>
              <w:rPr>
                <w:rFonts w:ascii="Arial" w:hAnsi="Arial" w:cs="Arial"/>
                <w:sz w:val="20"/>
              </w:rPr>
            </w:pPr>
          </w:p>
        </w:tc>
      </w:tr>
      <w:tr w:rsidR="00FC7E7E" w14:paraId="37F0D860" w14:textId="77777777" w:rsidTr="00FC7E7E">
        <w:tblPrEx>
          <w:jc w:val="left"/>
        </w:tblPrEx>
        <w:tc>
          <w:tcPr>
            <w:tcW w:w="988" w:type="dxa"/>
            <w:vAlign w:val="center"/>
          </w:tcPr>
          <w:p w14:paraId="5BC1C9CE" w14:textId="77777777" w:rsidR="00FC7E7E" w:rsidRPr="00990F7B"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23</w:t>
            </w:r>
          </w:p>
        </w:tc>
        <w:tc>
          <w:tcPr>
            <w:tcW w:w="1653" w:type="dxa"/>
            <w:vAlign w:val="center"/>
          </w:tcPr>
          <w:p w14:paraId="3467C000" w14:textId="77777777" w:rsidR="00FC7E7E" w:rsidRDefault="00FC7E7E" w:rsidP="006A424F">
            <w:r w:rsidRPr="37224356">
              <w:rPr>
                <w:rFonts w:ascii="Arial" w:eastAsia="Arial" w:hAnsi="Arial" w:cs="Arial"/>
                <w:sz w:val="16"/>
                <w:szCs w:val="16"/>
              </w:rPr>
              <w:t>04 March 2024</w:t>
            </w:r>
          </w:p>
        </w:tc>
        <w:tc>
          <w:tcPr>
            <w:tcW w:w="5024" w:type="dxa"/>
            <w:gridSpan w:val="4"/>
            <w:vMerge w:val="restart"/>
            <w:shd w:val="clear" w:color="auto" w:fill="00B050"/>
          </w:tcPr>
          <w:p w14:paraId="0B3D8384"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3</w:t>
            </w:r>
          </w:p>
          <w:p w14:paraId="51EB0551" w14:textId="77777777" w:rsidR="00FC7E7E" w:rsidRPr="00616AB3" w:rsidRDefault="00FC7E7E" w:rsidP="006A424F">
            <w:pPr>
              <w:rPr>
                <w:rFonts w:ascii="Arial" w:hAnsi="Arial" w:cs="Arial"/>
                <w:sz w:val="20"/>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alliance/academic sessions)</w:t>
            </w:r>
          </w:p>
        </w:tc>
        <w:tc>
          <w:tcPr>
            <w:tcW w:w="2116" w:type="dxa"/>
            <w:gridSpan w:val="2"/>
            <w:vMerge w:val="restart"/>
            <w:shd w:val="clear" w:color="auto" w:fill="00B050"/>
          </w:tcPr>
          <w:p w14:paraId="4037CE44" w14:textId="77777777" w:rsidR="00FC7E7E" w:rsidRPr="00B3152F" w:rsidRDefault="00FC7E7E" w:rsidP="006A424F">
            <w:pPr>
              <w:rPr>
                <w:rFonts w:ascii="Arial" w:hAnsi="Arial" w:cs="Arial"/>
                <w:b/>
                <w:bCs/>
                <w:sz w:val="20"/>
              </w:rPr>
            </w:pPr>
            <w:r w:rsidRPr="00B3152F">
              <w:rPr>
                <w:rFonts w:ascii="Arial" w:hAnsi="Arial" w:cs="Arial"/>
                <w:b/>
                <w:bCs/>
                <w:color w:val="000000" w:themeColor="text1"/>
                <w:sz w:val="20"/>
                <w:lang w:eastAsia="en-GB"/>
              </w:rPr>
              <w:t>Gradual build up to 60% by Easter break (approx. 13 lessons)</w:t>
            </w:r>
          </w:p>
        </w:tc>
      </w:tr>
      <w:tr w:rsidR="00FC7E7E" w14:paraId="22316CE3" w14:textId="77777777" w:rsidTr="00FC7E7E">
        <w:tblPrEx>
          <w:jc w:val="left"/>
        </w:tblPrEx>
        <w:tc>
          <w:tcPr>
            <w:tcW w:w="988" w:type="dxa"/>
            <w:vAlign w:val="center"/>
          </w:tcPr>
          <w:p w14:paraId="2DA9B444"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24</w:t>
            </w:r>
          </w:p>
        </w:tc>
        <w:tc>
          <w:tcPr>
            <w:tcW w:w="1653" w:type="dxa"/>
            <w:vAlign w:val="center"/>
          </w:tcPr>
          <w:p w14:paraId="627562ED" w14:textId="77777777" w:rsidR="00FC7E7E" w:rsidRDefault="00FC7E7E" w:rsidP="006A424F">
            <w:r w:rsidRPr="37224356">
              <w:rPr>
                <w:rFonts w:ascii="Arial" w:eastAsia="Arial" w:hAnsi="Arial" w:cs="Arial"/>
                <w:sz w:val="16"/>
                <w:szCs w:val="16"/>
              </w:rPr>
              <w:t>11 March 2024</w:t>
            </w:r>
          </w:p>
        </w:tc>
        <w:tc>
          <w:tcPr>
            <w:tcW w:w="5024" w:type="dxa"/>
            <w:gridSpan w:val="4"/>
            <w:vMerge/>
          </w:tcPr>
          <w:p w14:paraId="4C611037" w14:textId="77777777" w:rsidR="00FC7E7E" w:rsidRPr="00616AB3" w:rsidRDefault="00FC7E7E" w:rsidP="006A424F">
            <w:pPr>
              <w:rPr>
                <w:rFonts w:ascii="Arial" w:hAnsi="Arial" w:cs="Arial"/>
                <w:sz w:val="20"/>
              </w:rPr>
            </w:pPr>
          </w:p>
        </w:tc>
        <w:tc>
          <w:tcPr>
            <w:tcW w:w="2116" w:type="dxa"/>
            <w:gridSpan w:val="2"/>
            <w:vMerge/>
          </w:tcPr>
          <w:p w14:paraId="42B7D9F5" w14:textId="77777777" w:rsidR="00FC7E7E" w:rsidRPr="00616AB3" w:rsidRDefault="00FC7E7E" w:rsidP="006A424F">
            <w:pPr>
              <w:rPr>
                <w:rFonts w:ascii="Arial" w:hAnsi="Arial" w:cs="Arial"/>
                <w:sz w:val="20"/>
              </w:rPr>
            </w:pPr>
          </w:p>
        </w:tc>
      </w:tr>
      <w:tr w:rsidR="00FC7E7E" w14:paraId="723E6F2D" w14:textId="77777777" w:rsidTr="00FC7E7E">
        <w:tblPrEx>
          <w:jc w:val="left"/>
        </w:tblPrEx>
        <w:tc>
          <w:tcPr>
            <w:tcW w:w="988" w:type="dxa"/>
            <w:vAlign w:val="center"/>
          </w:tcPr>
          <w:p w14:paraId="5D2B14FC"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25</w:t>
            </w:r>
          </w:p>
        </w:tc>
        <w:tc>
          <w:tcPr>
            <w:tcW w:w="1653" w:type="dxa"/>
            <w:vAlign w:val="center"/>
          </w:tcPr>
          <w:p w14:paraId="58D0DD30" w14:textId="77777777" w:rsidR="00FC7E7E" w:rsidRDefault="00FC7E7E" w:rsidP="006A424F">
            <w:r w:rsidRPr="37224356">
              <w:rPr>
                <w:rFonts w:ascii="Arial" w:eastAsia="Arial" w:hAnsi="Arial" w:cs="Arial"/>
                <w:sz w:val="16"/>
                <w:szCs w:val="16"/>
              </w:rPr>
              <w:t>18 March 2024</w:t>
            </w:r>
          </w:p>
        </w:tc>
        <w:tc>
          <w:tcPr>
            <w:tcW w:w="5024" w:type="dxa"/>
            <w:gridSpan w:val="4"/>
            <w:vMerge/>
          </w:tcPr>
          <w:p w14:paraId="5FC26BE1" w14:textId="77777777" w:rsidR="00FC7E7E" w:rsidRPr="00616AB3" w:rsidRDefault="00FC7E7E" w:rsidP="006A424F">
            <w:pPr>
              <w:rPr>
                <w:rFonts w:ascii="Arial" w:hAnsi="Arial" w:cs="Arial"/>
                <w:sz w:val="20"/>
              </w:rPr>
            </w:pPr>
          </w:p>
        </w:tc>
        <w:tc>
          <w:tcPr>
            <w:tcW w:w="2116" w:type="dxa"/>
            <w:gridSpan w:val="2"/>
            <w:vMerge/>
          </w:tcPr>
          <w:p w14:paraId="40B170BA" w14:textId="77777777" w:rsidR="00FC7E7E" w:rsidRPr="00616AB3" w:rsidRDefault="00FC7E7E" w:rsidP="006A424F">
            <w:pPr>
              <w:rPr>
                <w:rFonts w:ascii="Arial" w:hAnsi="Arial" w:cs="Arial"/>
                <w:sz w:val="20"/>
              </w:rPr>
            </w:pPr>
          </w:p>
        </w:tc>
      </w:tr>
      <w:tr w:rsidR="00FC7E7E" w14:paraId="0EFED6F4" w14:textId="77777777" w:rsidTr="00FC7E7E">
        <w:tblPrEx>
          <w:jc w:val="left"/>
        </w:tblPrEx>
        <w:tc>
          <w:tcPr>
            <w:tcW w:w="988" w:type="dxa"/>
            <w:vAlign w:val="center"/>
          </w:tcPr>
          <w:p w14:paraId="603C08DB"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7A2CAEF8" w14:textId="77777777" w:rsidR="00FC7E7E" w:rsidRDefault="00FC7E7E" w:rsidP="006A424F">
            <w:r w:rsidRPr="37224356">
              <w:rPr>
                <w:rFonts w:ascii="Arial" w:eastAsia="Arial" w:hAnsi="Arial" w:cs="Arial"/>
                <w:color w:val="000000" w:themeColor="text1"/>
                <w:sz w:val="16"/>
                <w:szCs w:val="16"/>
              </w:rPr>
              <w:t>25 March 2024</w:t>
            </w:r>
          </w:p>
        </w:tc>
        <w:tc>
          <w:tcPr>
            <w:tcW w:w="5024" w:type="dxa"/>
            <w:gridSpan w:val="4"/>
            <w:vMerge w:val="restart"/>
          </w:tcPr>
          <w:p w14:paraId="1F415223" w14:textId="77777777" w:rsidR="00FC7E7E" w:rsidRPr="00616AB3" w:rsidRDefault="00FC7E7E" w:rsidP="006A424F">
            <w:pPr>
              <w:rPr>
                <w:rFonts w:ascii="Arial" w:hAnsi="Arial" w:cs="Arial"/>
                <w:sz w:val="20"/>
              </w:rPr>
            </w:pPr>
            <w:r w:rsidRPr="00616AB3">
              <w:rPr>
                <w:rFonts w:ascii="Arial" w:hAnsi="Arial" w:cs="Arial"/>
                <w:sz w:val="20"/>
              </w:rPr>
              <w:t>Easter Holidays/</w:t>
            </w:r>
            <w:r w:rsidRPr="00616AB3">
              <w:rPr>
                <w:rFonts w:ascii="Arial" w:hAnsi="Arial" w:cs="Arial"/>
                <w:sz w:val="20"/>
                <w:shd w:val="clear" w:color="auto" w:fill="00B050"/>
              </w:rPr>
              <w:t>SE3</w:t>
            </w:r>
            <w:r w:rsidRPr="00616AB3">
              <w:rPr>
                <w:rFonts w:ascii="Arial" w:hAnsi="Arial" w:cs="Arial"/>
                <w:sz w:val="20"/>
              </w:rPr>
              <w:t xml:space="preserve"> – dependent on area  </w:t>
            </w:r>
          </w:p>
        </w:tc>
        <w:tc>
          <w:tcPr>
            <w:tcW w:w="2116" w:type="dxa"/>
            <w:gridSpan w:val="2"/>
          </w:tcPr>
          <w:p w14:paraId="27F8CDE0" w14:textId="77777777" w:rsidR="00FC7E7E" w:rsidRPr="00616AB3" w:rsidRDefault="00FC7E7E" w:rsidP="006A424F">
            <w:pPr>
              <w:rPr>
                <w:rFonts w:ascii="Arial" w:hAnsi="Arial" w:cs="Arial"/>
                <w:sz w:val="20"/>
              </w:rPr>
            </w:pPr>
          </w:p>
        </w:tc>
      </w:tr>
      <w:tr w:rsidR="00FC7E7E" w14:paraId="749B5D7B" w14:textId="77777777" w:rsidTr="00FC7E7E">
        <w:tblPrEx>
          <w:jc w:val="left"/>
        </w:tblPrEx>
        <w:tc>
          <w:tcPr>
            <w:tcW w:w="988" w:type="dxa"/>
            <w:vAlign w:val="center"/>
          </w:tcPr>
          <w:p w14:paraId="61891A8B"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63CC2068" w14:textId="77777777" w:rsidR="00FC7E7E" w:rsidRDefault="00FC7E7E" w:rsidP="006A424F">
            <w:r w:rsidRPr="37224356">
              <w:rPr>
                <w:rFonts w:ascii="Arial" w:eastAsia="Arial" w:hAnsi="Arial" w:cs="Arial"/>
                <w:color w:val="000000" w:themeColor="text1"/>
                <w:sz w:val="16"/>
                <w:szCs w:val="16"/>
              </w:rPr>
              <w:t>01 April 2024</w:t>
            </w:r>
          </w:p>
        </w:tc>
        <w:tc>
          <w:tcPr>
            <w:tcW w:w="5024" w:type="dxa"/>
            <w:gridSpan w:val="4"/>
            <w:vMerge/>
          </w:tcPr>
          <w:p w14:paraId="290434C9" w14:textId="77777777" w:rsidR="00FC7E7E" w:rsidRPr="00616AB3" w:rsidRDefault="00FC7E7E" w:rsidP="006A424F">
            <w:pPr>
              <w:rPr>
                <w:rFonts w:ascii="Arial" w:hAnsi="Arial" w:cs="Arial"/>
                <w:sz w:val="20"/>
              </w:rPr>
            </w:pPr>
          </w:p>
        </w:tc>
        <w:tc>
          <w:tcPr>
            <w:tcW w:w="2116" w:type="dxa"/>
            <w:gridSpan w:val="2"/>
          </w:tcPr>
          <w:p w14:paraId="2169D84A" w14:textId="77777777" w:rsidR="00FC7E7E" w:rsidRPr="00616AB3" w:rsidRDefault="00FC7E7E" w:rsidP="006A424F">
            <w:pPr>
              <w:rPr>
                <w:rFonts w:ascii="Arial" w:hAnsi="Arial" w:cs="Arial"/>
                <w:sz w:val="20"/>
              </w:rPr>
            </w:pPr>
          </w:p>
        </w:tc>
      </w:tr>
      <w:tr w:rsidR="00FC7E7E" w14:paraId="2CF6904F" w14:textId="77777777" w:rsidTr="00FC7E7E">
        <w:tblPrEx>
          <w:jc w:val="left"/>
        </w:tblPrEx>
        <w:tc>
          <w:tcPr>
            <w:tcW w:w="988" w:type="dxa"/>
            <w:vAlign w:val="center"/>
          </w:tcPr>
          <w:p w14:paraId="075E2648" w14:textId="77777777" w:rsidR="00FC7E7E" w:rsidRPr="37224356" w:rsidRDefault="00FC7E7E" w:rsidP="006A424F">
            <w:pPr>
              <w:rPr>
                <w:rFonts w:ascii="Arial" w:hAnsi="Arial" w:cs="Arial"/>
                <w:color w:val="000000" w:themeColor="text1"/>
                <w:sz w:val="20"/>
                <w:lang w:eastAsia="en-GB"/>
              </w:rPr>
            </w:pPr>
            <w:r>
              <w:rPr>
                <w:rFonts w:ascii="Arial" w:hAnsi="Arial" w:cs="Arial"/>
                <w:color w:val="000000" w:themeColor="text1"/>
                <w:sz w:val="20"/>
                <w:lang w:eastAsia="en-GB"/>
              </w:rPr>
              <w:t>26</w:t>
            </w:r>
          </w:p>
        </w:tc>
        <w:tc>
          <w:tcPr>
            <w:tcW w:w="1653" w:type="dxa"/>
            <w:vAlign w:val="center"/>
          </w:tcPr>
          <w:p w14:paraId="41EF4F87" w14:textId="77777777" w:rsidR="00FC7E7E" w:rsidRDefault="00FC7E7E" w:rsidP="006A424F">
            <w:r w:rsidRPr="37224356">
              <w:rPr>
                <w:rFonts w:ascii="Arial" w:eastAsia="Arial" w:hAnsi="Arial" w:cs="Arial"/>
                <w:color w:val="000000" w:themeColor="text1"/>
                <w:sz w:val="16"/>
                <w:szCs w:val="16"/>
              </w:rPr>
              <w:t>8 April 2024</w:t>
            </w:r>
          </w:p>
        </w:tc>
        <w:tc>
          <w:tcPr>
            <w:tcW w:w="5024" w:type="dxa"/>
            <w:gridSpan w:val="4"/>
            <w:vMerge/>
          </w:tcPr>
          <w:p w14:paraId="14CAD0CD" w14:textId="77777777" w:rsidR="00FC7E7E" w:rsidRPr="00616AB3" w:rsidRDefault="00FC7E7E" w:rsidP="006A424F">
            <w:pPr>
              <w:rPr>
                <w:rFonts w:ascii="Arial" w:hAnsi="Arial" w:cs="Arial"/>
                <w:sz w:val="20"/>
              </w:rPr>
            </w:pPr>
          </w:p>
        </w:tc>
        <w:tc>
          <w:tcPr>
            <w:tcW w:w="2116" w:type="dxa"/>
            <w:gridSpan w:val="2"/>
            <w:vMerge w:val="restart"/>
            <w:shd w:val="clear" w:color="auto" w:fill="00B050"/>
          </w:tcPr>
          <w:p w14:paraId="43B90B62" w14:textId="77777777" w:rsidR="00FC7E7E" w:rsidRPr="00B3152F" w:rsidRDefault="00FC7E7E" w:rsidP="006A424F">
            <w:pPr>
              <w:rPr>
                <w:rFonts w:ascii="Arial" w:hAnsi="Arial" w:cs="Arial"/>
                <w:b/>
                <w:bCs/>
                <w:color w:val="000000" w:themeColor="text1"/>
                <w:sz w:val="20"/>
                <w:lang w:eastAsia="en-GB"/>
              </w:rPr>
            </w:pPr>
            <w:r w:rsidRPr="01491241">
              <w:rPr>
                <w:rFonts w:ascii="Arial" w:hAnsi="Arial" w:cs="Arial"/>
                <w:b/>
                <w:bCs/>
                <w:color w:val="000000" w:themeColor="text1"/>
                <w:sz w:val="20"/>
                <w:lang w:eastAsia="en-GB"/>
              </w:rPr>
              <w:t>Gradual build up to 75-80% (approx. 16 lessons)</w:t>
            </w:r>
          </w:p>
        </w:tc>
      </w:tr>
      <w:tr w:rsidR="00FC7E7E" w14:paraId="54992C43" w14:textId="77777777" w:rsidTr="00FC7E7E">
        <w:tblPrEx>
          <w:jc w:val="left"/>
        </w:tblPrEx>
        <w:tc>
          <w:tcPr>
            <w:tcW w:w="988" w:type="dxa"/>
            <w:vAlign w:val="center"/>
          </w:tcPr>
          <w:p w14:paraId="0A0AFB26"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6251891D" w14:textId="77777777" w:rsidR="00FC7E7E" w:rsidRDefault="00FC7E7E" w:rsidP="006A424F">
            <w:r w:rsidRPr="37224356">
              <w:rPr>
                <w:rFonts w:ascii="Arial" w:eastAsia="Arial" w:hAnsi="Arial" w:cs="Arial"/>
                <w:sz w:val="16"/>
                <w:szCs w:val="16"/>
              </w:rPr>
              <w:t>15 April 2024</w:t>
            </w:r>
          </w:p>
        </w:tc>
        <w:tc>
          <w:tcPr>
            <w:tcW w:w="5024" w:type="dxa"/>
            <w:gridSpan w:val="4"/>
            <w:vMerge w:val="restart"/>
            <w:shd w:val="clear" w:color="auto" w:fill="00B050"/>
          </w:tcPr>
          <w:p w14:paraId="6D061318"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School Experience 3- Consolidation</w:t>
            </w:r>
          </w:p>
          <w:p w14:paraId="1D177FB3"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17</w:t>
            </w:r>
            <w:r w:rsidRPr="00616AB3">
              <w:rPr>
                <w:rFonts w:ascii="Arial" w:hAnsi="Arial" w:cs="Arial"/>
                <w:color w:val="000000" w:themeColor="text1"/>
                <w:sz w:val="20"/>
                <w:vertAlign w:val="superscript"/>
                <w:lang w:eastAsia="en-GB"/>
              </w:rPr>
              <w:t>th</w:t>
            </w:r>
            <w:r w:rsidRPr="00616AB3">
              <w:rPr>
                <w:rFonts w:ascii="Arial" w:hAnsi="Arial" w:cs="Arial"/>
                <w:color w:val="000000" w:themeColor="text1"/>
                <w:sz w:val="20"/>
                <w:lang w:eastAsia="en-GB"/>
              </w:rPr>
              <w:t xml:space="preserve"> April – Research Presentations </w:t>
            </w:r>
          </w:p>
          <w:p w14:paraId="298AB2CC" w14:textId="77777777" w:rsidR="00FC7E7E" w:rsidRPr="00616AB3" w:rsidRDefault="00FC7E7E" w:rsidP="006A424F">
            <w:pPr>
              <w:jc w:val="center"/>
              <w:rPr>
                <w:rFonts w:ascii="Arial" w:hAnsi="Arial" w:cs="Arial"/>
                <w:color w:val="000000" w:themeColor="text1"/>
                <w:sz w:val="20"/>
                <w:lang w:eastAsia="en-GB"/>
              </w:rPr>
            </w:pPr>
            <w:r w:rsidRPr="00616AB3">
              <w:rPr>
                <w:rFonts w:ascii="Arial" w:hAnsi="Arial" w:cs="Arial"/>
                <w:color w:val="000000" w:themeColor="text1"/>
                <w:sz w:val="20"/>
                <w:lang w:eastAsia="en-GB"/>
              </w:rPr>
              <w:t>(</w:t>
            </w:r>
            <w:proofErr w:type="spellStart"/>
            <w:proofErr w:type="gramStart"/>
            <w:r w:rsidRPr="00616AB3">
              <w:rPr>
                <w:rFonts w:ascii="Arial" w:hAnsi="Arial" w:cs="Arial"/>
                <w:color w:val="000000" w:themeColor="text1"/>
                <w:sz w:val="20"/>
                <w:lang w:eastAsia="en-GB"/>
              </w:rPr>
              <w:t>nb</w:t>
            </w:r>
            <w:proofErr w:type="spellEnd"/>
            <w:proofErr w:type="gramEnd"/>
            <w:r w:rsidRPr="00616AB3">
              <w:rPr>
                <w:rFonts w:ascii="Arial" w:hAnsi="Arial" w:cs="Arial"/>
                <w:color w:val="000000" w:themeColor="text1"/>
                <w:sz w:val="20"/>
                <w:lang w:eastAsia="en-GB"/>
              </w:rPr>
              <w:t>: Wednesdays are for academic sessions/study)</w:t>
            </w:r>
          </w:p>
          <w:p w14:paraId="48F9FB80" w14:textId="77777777" w:rsidR="00FC7E7E" w:rsidRPr="00616AB3" w:rsidRDefault="00FC7E7E" w:rsidP="006A424F">
            <w:pPr>
              <w:rPr>
                <w:rFonts w:ascii="Arial" w:hAnsi="Arial" w:cs="Arial"/>
                <w:sz w:val="20"/>
              </w:rPr>
            </w:pPr>
          </w:p>
        </w:tc>
        <w:tc>
          <w:tcPr>
            <w:tcW w:w="2116" w:type="dxa"/>
            <w:gridSpan w:val="2"/>
            <w:vMerge/>
          </w:tcPr>
          <w:p w14:paraId="39322A9A" w14:textId="77777777" w:rsidR="00FC7E7E" w:rsidRPr="00616AB3" w:rsidRDefault="00FC7E7E" w:rsidP="006A424F">
            <w:pPr>
              <w:rPr>
                <w:rFonts w:ascii="Arial" w:hAnsi="Arial" w:cs="Arial"/>
                <w:sz w:val="20"/>
              </w:rPr>
            </w:pPr>
          </w:p>
        </w:tc>
      </w:tr>
      <w:tr w:rsidR="00FC7E7E" w14:paraId="671C857B" w14:textId="77777777" w:rsidTr="00FC7E7E">
        <w:tblPrEx>
          <w:jc w:val="left"/>
        </w:tblPrEx>
        <w:tc>
          <w:tcPr>
            <w:tcW w:w="988" w:type="dxa"/>
            <w:vAlign w:val="center"/>
          </w:tcPr>
          <w:p w14:paraId="1343E9C6" w14:textId="77777777" w:rsidR="00FC7E7E" w:rsidRDefault="00FC7E7E" w:rsidP="006A424F">
            <w:pPr>
              <w:rPr>
                <w:rFonts w:ascii="Arial" w:hAnsi="Arial" w:cs="Arial"/>
                <w:color w:val="000000" w:themeColor="text1"/>
                <w:sz w:val="20"/>
                <w:lang w:eastAsia="en-GB"/>
              </w:rPr>
            </w:pPr>
          </w:p>
        </w:tc>
        <w:tc>
          <w:tcPr>
            <w:tcW w:w="1653" w:type="dxa"/>
            <w:vAlign w:val="center"/>
          </w:tcPr>
          <w:p w14:paraId="2F6C05D5" w14:textId="77777777" w:rsidR="00FC7E7E" w:rsidRDefault="00FC7E7E" w:rsidP="006A424F">
            <w:r w:rsidRPr="37224356">
              <w:rPr>
                <w:rFonts w:ascii="Arial" w:eastAsia="Arial" w:hAnsi="Arial" w:cs="Arial"/>
                <w:sz w:val="16"/>
                <w:szCs w:val="16"/>
              </w:rPr>
              <w:t>22 April 2024</w:t>
            </w:r>
          </w:p>
        </w:tc>
        <w:tc>
          <w:tcPr>
            <w:tcW w:w="5024" w:type="dxa"/>
            <w:gridSpan w:val="4"/>
            <w:vMerge/>
          </w:tcPr>
          <w:p w14:paraId="5E2878FF" w14:textId="77777777" w:rsidR="00FC7E7E" w:rsidRPr="00616AB3" w:rsidRDefault="00FC7E7E" w:rsidP="006A424F">
            <w:pPr>
              <w:rPr>
                <w:rFonts w:ascii="Arial" w:hAnsi="Arial" w:cs="Arial"/>
                <w:sz w:val="20"/>
              </w:rPr>
            </w:pPr>
          </w:p>
        </w:tc>
        <w:tc>
          <w:tcPr>
            <w:tcW w:w="2116" w:type="dxa"/>
            <w:gridSpan w:val="2"/>
            <w:vMerge/>
          </w:tcPr>
          <w:p w14:paraId="51B6A674" w14:textId="77777777" w:rsidR="00FC7E7E" w:rsidRPr="00616AB3" w:rsidRDefault="00FC7E7E" w:rsidP="006A424F">
            <w:pPr>
              <w:rPr>
                <w:rFonts w:ascii="Arial" w:hAnsi="Arial" w:cs="Arial"/>
                <w:sz w:val="20"/>
              </w:rPr>
            </w:pPr>
          </w:p>
        </w:tc>
      </w:tr>
      <w:tr w:rsidR="00FC7E7E" w14:paraId="53BE57FD" w14:textId="77777777" w:rsidTr="00FC7E7E">
        <w:tblPrEx>
          <w:jc w:val="left"/>
        </w:tblPrEx>
        <w:tc>
          <w:tcPr>
            <w:tcW w:w="988" w:type="dxa"/>
            <w:vAlign w:val="center"/>
          </w:tcPr>
          <w:p w14:paraId="4C39BB9D" w14:textId="77777777" w:rsidR="00FC7E7E" w:rsidRDefault="00FC7E7E" w:rsidP="006A424F">
            <w:pPr>
              <w:rPr>
                <w:rFonts w:ascii="Arial" w:hAnsi="Arial" w:cs="Arial"/>
                <w:color w:val="000000" w:themeColor="text1"/>
                <w:sz w:val="20"/>
                <w:lang w:eastAsia="en-GB"/>
              </w:rPr>
            </w:pPr>
          </w:p>
        </w:tc>
        <w:tc>
          <w:tcPr>
            <w:tcW w:w="1653" w:type="dxa"/>
            <w:vAlign w:val="center"/>
          </w:tcPr>
          <w:p w14:paraId="5DDF6082" w14:textId="77777777" w:rsidR="00FC7E7E" w:rsidRDefault="00FC7E7E" w:rsidP="006A424F">
            <w:r w:rsidRPr="37224356">
              <w:rPr>
                <w:rFonts w:ascii="Arial" w:eastAsia="Arial" w:hAnsi="Arial" w:cs="Arial"/>
                <w:sz w:val="16"/>
                <w:szCs w:val="16"/>
              </w:rPr>
              <w:t>29 April 2024</w:t>
            </w:r>
          </w:p>
        </w:tc>
        <w:tc>
          <w:tcPr>
            <w:tcW w:w="5024" w:type="dxa"/>
            <w:gridSpan w:val="4"/>
            <w:vMerge/>
          </w:tcPr>
          <w:p w14:paraId="5D863956" w14:textId="77777777" w:rsidR="00FC7E7E" w:rsidRPr="00616AB3" w:rsidRDefault="00FC7E7E" w:rsidP="006A424F">
            <w:pPr>
              <w:rPr>
                <w:rFonts w:ascii="Arial" w:hAnsi="Arial" w:cs="Arial"/>
                <w:sz w:val="20"/>
              </w:rPr>
            </w:pPr>
          </w:p>
        </w:tc>
        <w:tc>
          <w:tcPr>
            <w:tcW w:w="2116" w:type="dxa"/>
            <w:gridSpan w:val="2"/>
            <w:vMerge/>
          </w:tcPr>
          <w:p w14:paraId="0152777B" w14:textId="77777777" w:rsidR="00FC7E7E" w:rsidRPr="00616AB3" w:rsidRDefault="00FC7E7E" w:rsidP="006A424F">
            <w:pPr>
              <w:rPr>
                <w:rFonts w:ascii="Arial" w:hAnsi="Arial" w:cs="Arial"/>
                <w:sz w:val="20"/>
              </w:rPr>
            </w:pPr>
          </w:p>
        </w:tc>
      </w:tr>
      <w:tr w:rsidR="00FC7E7E" w14:paraId="60EC3670" w14:textId="77777777" w:rsidTr="00FC7E7E">
        <w:tblPrEx>
          <w:jc w:val="left"/>
        </w:tblPrEx>
        <w:tc>
          <w:tcPr>
            <w:tcW w:w="988" w:type="dxa"/>
            <w:vAlign w:val="center"/>
          </w:tcPr>
          <w:p w14:paraId="4842687E" w14:textId="77777777" w:rsidR="00FC7E7E" w:rsidRDefault="00FC7E7E" w:rsidP="006A424F">
            <w:pPr>
              <w:rPr>
                <w:rFonts w:ascii="Arial" w:hAnsi="Arial" w:cs="Arial"/>
                <w:color w:val="000000" w:themeColor="text1"/>
                <w:sz w:val="20"/>
                <w:lang w:eastAsia="en-GB"/>
              </w:rPr>
            </w:pPr>
          </w:p>
        </w:tc>
        <w:tc>
          <w:tcPr>
            <w:tcW w:w="1653" w:type="dxa"/>
            <w:vAlign w:val="center"/>
          </w:tcPr>
          <w:p w14:paraId="36AF7813" w14:textId="77777777" w:rsidR="00FC7E7E" w:rsidRDefault="00FC7E7E" w:rsidP="006A424F">
            <w:r w:rsidRPr="37224356">
              <w:rPr>
                <w:rFonts w:ascii="Arial" w:eastAsia="Arial" w:hAnsi="Arial" w:cs="Arial"/>
                <w:sz w:val="16"/>
                <w:szCs w:val="16"/>
              </w:rPr>
              <w:t>06 May 2024</w:t>
            </w:r>
          </w:p>
        </w:tc>
        <w:tc>
          <w:tcPr>
            <w:tcW w:w="5024" w:type="dxa"/>
            <w:gridSpan w:val="4"/>
            <w:vMerge/>
          </w:tcPr>
          <w:p w14:paraId="049E43A1" w14:textId="77777777" w:rsidR="00FC7E7E" w:rsidRPr="00616AB3" w:rsidRDefault="00FC7E7E" w:rsidP="006A424F">
            <w:pPr>
              <w:rPr>
                <w:rFonts w:ascii="Arial" w:hAnsi="Arial" w:cs="Arial"/>
                <w:sz w:val="20"/>
              </w:rPr>
            </w:pPr>
          </w:p>
        </w:tc>
        <w:tc>
          <w:tcPr>
            <w:tcW w:w="2116" w:type="dxa"/>
            <w:gridSpan w:val="2"/>
            <w:vMerge/>
          </w:tcPr>
          <w:p w14:paraId="469518FB" w14:textId="77777777" w:rsidR="00FC7E7E" w:rsidRPr="00616AB3" w:rsidRDefault="00FC7E7E" w:rsidP="006A424F">
            <w:pPr>
              <w:rPr>
                <w:rFonts w:ascii="Arial" w:hAnsi="Arial" w:cs="Arial"/>
                <w:sz w:val="20"/>
              </w:rPr>
            </w:pPr>
          </w:p>
        </w:tc>
      </w:tr>
      <w:tr w:rsidR="00FC7E7E" w14:paraId="062BC54D" w14:textId="77777777" w:rsidTr="00FC7E7E">
        <w:tblPrEx>
          <w:jc w:val="left"/>
        </w:tblPrEx>
        <w:tc>
          <w:tcPr>
            <w:tcW w:w="988" w:type="dxa"/>
            <w:vAlign w:val="center"/>
          </w:tcPr>
          <w:p w14:paraId="60F15E0C"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26B1D9C3" w14:textId="77777777" w:rsidR="00FC7E7E" w:rsidRDefault="00FC7E7E" w:rsidP="006A424F">
            <w:r w:rsidRPr="37224356">
              <w:rPr>
                <w:rFonts w:ascii="Arial" w:eastAsia="Arial" w:hAnsi="Arial" w:cs="Arial"/>
                <w:sz w:val="16"/>
                <w:szCs w:val="16"/>
              </w:rPr>
              <w:t>13 May 2024</w:t>
            </w:r>
          </w:p>
        </w:tc>
        <w:tc>
          <w:tcPr>
            <w:tcW w:w="5024" w:type="dxa"/>
            <w:gridSpan w:val="4"/>
            <w:vMerge/>
          </w:tcPr>
          <w:p w14:paraId="0FFBDACB" w14:textId="77777777" w:rsidR="00FC7E7E" w:rsidRPr="00616AB3" w:rsidRDefault="00FC7E7E" w:rsidP="006A424F">
            <w:pPr>
              <w:rPr>
                <w:rFonts w:ascii="Arial" w:hAnsi="Arial" w:cs="Arial"/>
                <w:sz w:val="20"/>
              </w:rPr>
            </w:pPr>
          </w:p>
        </w:tc>
        <w:tc>
          <w:tcPr>
            <w:tcW w:w="2116" w:type="dxa"/>
            <w:gridSpan w:val="2"/>
            <w:vMerge/>
          </w:tcPr>
          <w:p w14:paraId="4C056620" w14:textId="77777777" w:rsidR="00FC7E7E" w:rsidRPr="00616AB3" w:rsidRDefault="00FC7E7E" w:rsidP="006A424F">
            <w:pPr>
              <w:rPr>
                <w:rFonts w:ascii="Arial" w:hAnsi="Arial" w:cs="Arial"/>
                <w:sz w:val="20"/>
              </w:rPr>
            </w:pPr>
          </w:p>
        </w:tc>
      </w:tr>
      <w:tr w:rsidR="00FC7E7E" w14:paraId="2C90B1E8" w14:textId="77777777" w:rsidTr="00FC7E7E">
        <w:tblPrEx>
          <w:jc w:val="left"/>
        </w:tblPrEx>
        <w:tc>
          <w:tcPr>
            <w:tcW w:w="988" w:type="dxa"/>
            <w:vAlign w:val="center"/>
          </w:tcPr>
          <w:p w14:paraId="583CCF1F"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2FE2C249" w14:textId="77777777" w:rsidR="00FC7E7E" w:rsidRDefault="00FC7E7E" w:rsidP="006A424F">
            <w:r w:rsidRPr="37224356">
              <w:rPr>
                <w:rFonts w:ascii="Arial" w:eastAsia="Arial" w:hAnsi="Arial" w:cs="Arial"/>
                <w:sz w:val="16"/>
                <w:szCs w:val="16"/>
              </w:rPr>
              <w:t>20 May 2024</w:t>
            </w:r>
          </w:p>
        </w:tc>
        <w:tc>
          <w:tcPr>
            <w:tcW w:w="5024" w:type="dxa"/>
            <w:gridSpan w:val="4"/>
            <w:vMerge/>
          </w:tcPr>
          <w:p w14:paraId="2944452F" w14:textId="77777777" w:rsidR="00FC7E7E" w:rsidRPr="00616AB3" w:rsidRDefault="00FC7E7E" w:rsidP="006A424F">
            <w:pPr>
              <w:rPr>
                <w:rFonts w:ascii="Arial" w:hAnsi="Arial" w:cs="Arial"/>
                <w:sz w:val="20"/>
              </w:rPr>
            </w:pPr>
          </w:p>
        </w:tc>
        <w:tc>
          <w:tcPr>
            <w:tcW w:w="2116" w:type="dxa"/>
            <w:gridSpan w:val="2"/>
            <w:vMerge/>
          </w:tcPr>
          <w:p w14:paraId="3B1EEDAC" w14:textId="77777777" w:rsidR="00FC7E7E" w:rsidRPr="00616AB3" w:rsidRDefault="00FC7E7E" w:rsidP="006A424F">
            <w:pPr>
              <w:rPr>
                <w:rFonts w:ascii="Arial" w:hAnsi="Arial" w:cs="Arial"/>
                <w:sz w:val="20"/>
              </w:rPr>
            </w:pPr>
          </w:p>
        </w:tc>
      </w:tr>
      <w:tr w:rsidR="00FC7E7E" w14:paraId="48B8B701" w14:textId="77777777" w:rsidTr="00FC7E7E">
        <w:tblPrEx>
          <w:jc w:val="left"/>
        </w:tblPrEx>
        <w:tc>
          <w:tcPr>
            <w:tcW w:w="988" w:type="dxa"/>
            <w:vAlign w:val="center"/>
          </w:tcPr>
          <w:p w14:paraId="4605E3A1"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6AFA62DD" w14:textId="77777777" w:rsidR="00FC7E7E" w:rsidRDefault="00FC7E7E" w:rsidP="006A424F">
            <w:r w:rsidRPr="37224356">
              <w:rPr>
                <w:rFonts w:ascii="Arial" w:eastAsia="Arial" w:hAnsi="Arial" w:cs="Arial"/>
                <w:sz w:val="16"/>
                <w:szCs w:val="16"/>
              </w:rPr>
              <w:t>27 May 2024</w:t>
            </w:r>
          </w:p>
        </w:tc>
        <w:tc>
          <w:tcPr>
            <w:tcW w:w="7140" w:type="dxa"/>
            <w:gridSpan w:val="6"/>
          </w:tcPr>
          <w:p w14:paraId="22AFAE26" w14:textId="77777777" w:rsidR="00FC7E7E" w:rsidRPr="00616AB3" w:rsidRDefault="00FC7E7E" w:rsidP="006A424F">
            <w:pPr>
              <w:jc w:val="center"/>
              <w:rPr>
                <w:rFonts w:ascii="Arial" w:hAnsi="Arial" w:cs="Arial"/>
                <w:sz w:val="20"/>
              </w:rPr>
            </w:pPr>
            <w:r w:rsidRPr="00616AB3">
              <w:rPr>
                <w:rFonts w:ascii="Arial" w:hAnsi="Arial" w:cs="Arial"/>
                <w:sz w:val="20"/>
              </w:rPr>
              <w:t>Half Term</w:t>
            </w:r>
          </w:p>
        </w:tc>
      </w:tr>
      <w:tr w:rsidR="00FC7E7E" w14:paraId="274FB3F0" w14:textId="77777777" w:rsidTr="00FC7E7E">
        <w:tblPrEx>
          <w:jc w:val="left"/>
        </w:tblPrEx>
        <w:tc>
          <w:tcPr>
            <w:tcW w:w="988" w:type="dxa"/>
            <w:vAlign w:val="center"/>
          </w:tcPr>
          <w:p w14:paraId="71517AFA"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5DE7ABF3" w14:textId="77777777" w:rsidR="00FC7E7E" w:rsidRDefault="00FC7E7E" w:rsidP="006A424F">
            <w:r w:rsidRPr="37224356">
              <w:rPr>
                <w:rFonts w:ascii="Arial" w:eastAsia="Arial" w:hAnsi="Arial" w:cs="Arial"/>
                <w:sz w:val="16"/>
                <w:szCs w:val="16"/>
              </w:rPr>
              <w:t>03 June 2024</w:t>
            </w:r>
          </w:p>
        </w:tc>
        <w:tc>
          <w:tcPr>
            <w:tcW w:w="5024" w:type="dxa"/>
            <w:gridSpan w:val="4"/>
            <w:vMerge w:val="restart"/>
            <w:shd w:val="clear" w:color="auto" w:fill="00B050"/>
          </w:tcPr>
          <w:p w14:paraId="1BBC6F1C" w14:textId="77777777" w:rsidR="00FC7E7E" w:rsidRPr="00616AB3" w:rsidRDefault="00FC7E7E" w:rsidP="006A424F">
            <w:pPr>
              <w:jc w:val="center"/>
              <w:rPr>
                <w:rFonts w:ascii="Arial" w:hAnsi="Arial" w:cs="Arial"/>
                <w:sz w:val="20"/>
              </w:rPr>
            </w:pPr>
            <w:r w:rsidRPr="00616AB3">
              <w:rPr>
                <w:rFonts w:ascii="Arial" w:hAnsi="Arial" w:cs="Arial"/>
                <w:sz w:val="20"/>
              </w:rPr>
              <w:t>SE3 Consolidation Continued</w:t>
            </w:r>
          </w:p>
        </w:tc>
        <w:tc>
          <w:tcPr>
            <w:tcW w:w="2116" w:type="dxa"/>
            <w:gridSpan w:val="2"/>
            <w:vMerge w:val="restart"/>
            <w:shd w:val="clear" w:color="auto" w:fill="00B050"/>
          </w:tcPr>
          <w:p w14:paraId="26FF32E1" w14:textId="77777777" w:rsidR="00FC7E7E" w:rsidRPr="00B3152F" w:rsidRDefault="00FC7E7E" w:rsidP="006A424F">
            <w:pPr>
              <w:rPr>
                <w:rFonts w:ascii="Arial" w:hAnsi="Arial" w:cs="Arial"/>
                <w:b/>
                <w:bCs/>
                <w:sz w:val="20"/>
              </w:rPr>
            </w:pPr>
            <w:r w:rsidRPr="01491241">
              <w:rPr>
                <w:rFonts w:ascii="Arial" w:hAnsi="Arial" w:cs="Arial"/>
                <w:b/>
                <w:bCs/>
                <w:color w:val="000000" w:themeColor="text1"/>
                <w:sz w:val="20"/>
                <w:lang w:eastAsia="en-GB"/>
              </w:rPr>
              <w:t>75-80% (approx. 16 lessons)</w:t>
            </w:r>
          </w:p>
        </w:tc>
      </w:tr>
      <w:tr w:rsidR="00FC7E7E" w14:paraId="09CC644F" w14:textId="77777777" w:rsidTr="00FC7E7E">
        <w:tblPrEx>
          <w:jc w:val="left"/>
        </w:tblPrEx>
        <w:tc>
          <w:tcPr>
            <w:tcW w:w="988" w:type="dxa"/>
            <w:vAlign w:val="center"/>
          </w:tcPr>
          <w:p w14:paraId="37B6BBA1"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7848E73A" w14:textId="77777777" w:rsidR="00FC7E7E" w:rsidRDefault="00FC7E7E" w:rsidP="006A424F">
            <w:r w:rsidRPr="37224356">
              <w:rPr>
                <w:rFonts w:ascii="Arial" w:eastAsia="Arial" w:hAnsi="Arial" w:cs="Arial"/>
                <w:sz w:val="16"/>
                <w:szCs w:val="16"/>
              </w:rPr>
              <w:t>10 June 2024</w:t>
            </w:r>
          </w:p>
        </w:tc>
        <w:tc>
          <w:tcPr>
            <w:tcW w:w="5024" w:type="dxa"/>
            <w:gridSpan w:val="4"/>
            <w:vMerge/>
          </w:tcPr>
          <w:p w14:paraId="1FDB90D0" w14:textId="77777777" w:rsidR="00FC7E7E" w:rsidRPr="00616AB3" w:rsidRDefault="00FC7E7E" w:rsidP="006A424F">
            <w:pPr>
              <w:rPr>
                <w:rFonts w:ascii="Arial" w:hAnsi="Arial" w:cs="Arial"/>
                <w:sz w:val="20"/>
              </w:rPr>
            </w:pPr>
          </w:p>
        </w:tc>
        <w:tc>
          <w:tcPr>
            <w:tcW w:w="2116" w:type="dxa"/>
            <w:gridSpan w:val="2"/>
            <w:vMerge/>
          </w:tcPr>
          <w:p w14:paraId="454F2F0A" w14:textId="77777777" w:rsidR="00FC7E7E" w:rsidRPr="00616AB3" w:rsidRDefault="00FC7E7E" w:rsidP="006A424F">
            <w:pPr>
              <w:rPr>
                <w:rFonts w:ascii="Arial" w:hAnsi="Arial" w:cs="Arial"/>
                <w:sz w:val="20"/>
              </w:rPr>
            </w:pPr>
          </w:p>
        </w:tc>
      </w:tr>
      <w:tr w:rsidR="00FC7E7E" w14:paraId="3101E4BA" w14:textId="77777777" w:rsidTr="00FC7E7E">
        <w:tblPrEx>
          <w:jc w:val="left"/>
        </w:tblPrEx>
        <w:tc>
          <w:tcPr>
            <w:tcW w:w="988" w:type="dxa"/>
            <w:vAlign w:val="center"/>
          </w:tcPr>
          <w:p w14:paraId="0130DDBB"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4AB6F6CC" w14:textId="77777777" w:rsidR="00FC7E7E" w:rsidRDefault="00FC7E7E" w:rsidP="006A424F">
            <w:r w:rsidRPr="37224356">
              <w:rPr>
                <w:rFonts w:ascii="Arial" w:eastAsia="Arial" w:hAnsi="Arial" w:cs="Arial"/>
                <w:sz w:val="16"/>
                <w:szCs w:val="16"/>
              </w:rPr>
              <w:t>17 June 2024</w:t>
            </w:r>
          </w:p>
        </w:tc>
        <w:tc>
          <w:tcPr>
            <w:tcW w:w="7140" w:type="dxa"/>
            <w:gridSpan w:val="6"/>
            <w:shd w:val="clear" w:color="auto" w:fill="00B0F0"/>
          </w:tcPr>
          <w:p w14:paraId="6826BBDC" w14:textId="77777777" w:rsidR="00FC7E7E" w:rsidRPr="00616AB3" w:rsidRDefault="00FC7E7E" w:rsidP="006A424F">
            <w:pPr>
              <w:jc w:val="center"/>
              <w:rPr>
                <w:rFonts w:ascii="Arial" w:hAnsi="Arial" w:cs="Arial"/>
                <w:sz w:val="20"/>
              </w:rPr>
            </w:pPr>
            <w:r w:rsidRPr="00616AB3">
              <w:rPr>
                <w:rFonts w:ascii="Arial" w:hAnsi="Arial" w:cs="Arial"/>
                <w:sz w:val="20"/>
              </w:rPr>
              <w:t>School based enrichment</w:t>
            </w:r>
          </w:p>
        </w:tc>
      </w:tr>
      <w:tr w:rsidR="00FC7E7E" w14:paraId="06C4F405" w14:textId="77777777" w:rsidTr="00FC7E7E">
        <w:tblPrEx>
          <w:jc w:val="left"/>
        </w:tblPrEx>
        <w:tc>
          <w:tcPr>
            <w:tcW w:w="988" w:type="dxa"/>
            <w:vAlign w:val="center"/>
          </w:tcPr>
          <w:p w14:paraId="30B08C70" w14:textId="77777777" w:rsidR="00FC7E7E" w:rsidRPr="37224356" w:rsidRDefault="00FC7E7E" w:rsidP="006A424F">
            <w:pPr>
              <w:rPr>
                <w:rFonts w:ascii="Arial" w:hAnsi="Arial" w:cs="Arial"/>
                <w:color w:val="000000" w:themeColor="text1"/>
                <w:sz w:val="20"/>
                <w:lang w:eastAsia="en-GB"/>
              </w:rPr>
            </w:pPr>
          </w:p>
        </w:tc>
        <w:tc>
          <w:tcPr>
            <w:tcW w:w="1653" w:type="dxa"/>
            <w:vAlign w:val="center"/>
          </w:tcPr>
          <w:p w14:paraId="00086880" w14:textId="77777777" w:rsidR="00FC7E7E" w:rsidRPr="37224356" w:rsidRDefault="00FC7E7E" w:rsidP="006A424F">
            <w:pPr>
              <w:rPr>
                <w:rFonts w:ascii="Arial" w:eastAsia="Arial" w:hAnsi="Arial" w:cs="Arial"/>
                <w:sz w:val="16"/>
                <w:szCs w:val="16"/>
              </w:rPr>
            </w:pPr>
            <w:r w:rsidRPr="37224356">
              <w:rPr>
                <w:rFonts w:ascii="Arial" w:eastAsia="Arial" w:hAnsi="Arial" w:cs="Arial"/>
                <w:sz w:val="16"/>
                <w:szCs w:val="16"/>
              </w:rPr>
              <w:t>24 June 2024</w:t>
            </w:r>
          </w:p>
        </w:tc>
        <w:tc>
          <w:tcPr>
            <w:tcW w:w="7140" w:type="dxa"/>
            <w:gridSpan w:val="6"/>
            <w:shd w:val="clear" w:color="auto" w:fill="00B0F0"/>
          </w:tcPr>
          <w:p w14:paraId="5D9DB8BC" w14:textId="77777777" w:rsidR="00FC7E7E" w:rsidRPr="00616AB3" w:rsidRDefault="00FC7E7E" w:rsidP="006A424F">
            <w:pPr>
              <w:jc w:val="center"/>
              <w:rPr>
                <w:rFonts w:ascii="Arial" w:hAnsi="Arial" w:cs="Arial"/>
                <w:sz w:val="20"/>
              </w:rPr>
            </w:pPr>
            <w:r w:rsidRPr="00616AB3">
              <w:rPr>
                <w:rFonts w:ascii="Arial" w:hAnsi="Arial" w:cs="Arial"/>
                <w:sz w:val="20"/>
              </w:rPr>
              <w:t>University based enrichment</w:t>
            </w:r>
          </w:p>
        </w:tc>
      </w:tr>
    </w:tbl>
    <w:p w14:paraId="4CD21E43" w14:textId="77777777" w:rsidR="00FC7E7E" w:rsidRDefault="00FC7E7E" w:rsidP="00FC7E7E">
      <w:pPr>
        <w:pStyle w:val="Heading"/>
      </w:pPr>
    </w:p>
    <w:p w14:paraId="33DFBDE4" w14:textId="77777777" w:rsidR="00FC7E7E" w:rsidRPr="004E0799" w:rsidRDefault="00FC7E7E" w:rsidP="00FC7E7E">
      <w:pPr>
        <w:pStyle w:val="Heading"/>
      </w:pPr>
      <w:r>
        <w:t xml:space="preserve">Staged expectations for teaching – further detail </w:t>
      </w:r>
    </w:p>
    <w:p w14:paraId="2984AD98" w14:textId="77777777" w:rsidR="00FC7E7E" w:rsidRPr="00B407C4" w:rsidRDefault="00FC7E7E" w:rsidP="00FC7E7E">
      <w:pPr>
        <w:overflowPunct w:val="0"/>
        <w:autoSpaceDE w:val="0"/>
        <w:autoSpaceDN w:val="0"/>
        <w:adjustRightInd w:val="0"/>
        <w:spacing w:line="360" w:lineRule="auto"/>
        <w:ind w:firstLine="120"/>
        <w:jc w:val="both"/>
        <w:textAlignment w:val="baseline"/>
        <w:rPr>
          <w:rFonts w:ascii="Arial" w:hAnsi="Arial" w:cs="Arial"/>
          <w:color w:val="000000" w:themeColor="text1"/>
          <w:sz w:val="22"/>
          <w:szCs w:val="22"/>
        </w:rPr>
      </w:pPr>
    </w:p>
    <w:p w14:paraId="62046AEC" w14:textId="77777777" w:rsidR="00FC7E7E" w:rsidRPr="00A62263" w:rsidRDefault="00FC7E7E" w:rsidP="00FC7E7E">
      <w:pPr>
        <w:spacing w:line="360" w:lineRule="auto"/>
        <w:rPr>
          <w:rFonts w:ascii="Arial" w:hAnsi="Arial" w:cs="Arial"/>
          <w:color w:val="000000" w:themeColor="text1"/>
          <w:spacing w:val="-3"/>
          <w:sz w:val="22"/>
          <w:szCs w:val="22"/>
          <w:lang w:val="en-AU"/>
        </w:rPr>
      </w:pPr>
      <w:r w:rsidRPr="00B407C4">
        <w:rPr>
          <w:rFonts w:ascii="Arial" w:hAnsi="Arial" w:cs="Arial"/>
          <w:color w:val="000000" w:themeColor="text1"/>
          <w:spacing w:val="-3"/>
          <w:sz w:val="22"/>
          <w:szCs w:val="22"/>
          <w:lang w:val="en-AU"/>
        </w:rPr>
        <w:t>The PGCE programme is structured in phases (Introductory, Developmental, Consolidation) and within each phase, student teachers are expected to reflect upon their learning and make effective links with curriculum and pedagogy through relating theory to practice.  There is also an enrichment/transition phase to further support development and transition to your first teaching post.</w:t>
      </w:r>
    </w:p>
    <w:tbl>
      <w:tblPr>
        <w:tblW w:w="98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1523"/>
        <w:gridCol w:w="7232"/>
      </w:tblGrid>
      <w:tr w:rsidR="00FC7E7E" w:rsidRPr="00B205D0" w14:paraId="7D6A3829" w14:textId="77777777" w:rsidTr="00FC7E7E">
        <w:trPr>
          <w:trHeight w:val="1576"/>
        </w:trPr>
        <w:tc>
          <w:tcPr>
            <w:tcW w:w="1108" w:type="dxa"/>
            <w:shd w:val="clear" w:color="auto" w:fill="auto"/>
          </w:tcPr>
          <w:p w14:paraId="5E86BD3E"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Term 1 of PGCE</w:t>
            </w:r>
          </w:p>
        </w:tc>
        <w:tc>
          <w:tcPr>
            <w:tcW w:w="1523" w:type="dxa"/>
          </w:tcPr>
          <w:p w14:paraId="7216E7BC"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PGCE Introduction and Development Phase</w:t>
            </w:r>
          </w:p>
          <w:p w14:paraId="73C50CEE"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SE1</w:t>
            </w:r>
          </w:p>
        </w:tc>
        <w:tc>
          <w:tcPr>
            <w:tcW w:w="7232" w:type="dxa"/>
          </w:tcPr>
          <w:p w14:paraId="698E0D8E" w14:textId="77777777" w:rsidR="00FC7E7E" w:rsidRPr="00B205D0" w:rsidRDefault="00FC7E7E" w:rsidP="006A424F">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to 40%* by the end of Term 1</w:t>
            </w:r>
          </w:p>
          <w:p w14:paraId="09AAED9C"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SE1 section on the School Experience Formative Assessment Continuum for the staged expectations for this period of the training</w:t>
            </w:r>
          </w:p>
        </w:tc>
      </w:tr>
      <w:tr w:rsidR="00FC7E7E" w:rsidRPr="00B205D0" w14:paraId="11BC3921" w14:textId="77777777" w:rsidTr="00FC7E7E">
        <w:trPr>
          <w:trHeight w:val="863"/>
        </w:trPr>
        <w:tc>
          <w:tcPr>
            <w:tcW w:w="1108" w:type="dxa"/>
            <w:shd w:val="clear" w:color="auto" w:fill="auto"/>
          </w:tcPr>
          <w:p w14:paraId="6EF96977"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Term 2 of PGCE</w:t>
            </w:r>
          </w:p>
        </w:tc>
        <w:tc>
          <w:tcPr>
            <w:tcW w:w="1523" w:type="dxa"/>
          </w:tcPr>
          <w:p w14:paraId="714FDBB6"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Phase</w:t>
            </w:r>
          </w:p>
          <w:p w14:paraId="1FACBB19"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SE2</w:t>
            </w:r>
          </w:p>
        </w:tc>
        <w:tc>
          <w:tcPr>
            <w:tcW w:w="7232" w:type="dxa"/>
          </w:tcPr>
          <w:p w14:paraId="409269CD" w14:textId="77777777" w:rsidR="00FC7E7E" w:rsidRPr="00B205D0" w:rsidRDefault="00FC7E7E" w:rsidP="006A424F">
            <w:pPr>
              <w:pStyle w:val="Body1"/>
              <w:spacing w:before="60" w:after="60"/>
              <w:rPr>
                <w:rFonts w:ascii="Arial" w:hAnsi="Arial" w:cs="Arial"/>
                <w:b/>
                <w:color w:val="000000" w:themeColor="text1"/>
                <w:sz w:val="20"/>
              </w:rPr>
            </w:pPr>
            <w:r w:rsidRPr="00B205D0">
              <w:rPr>
                <w:rFonts w:ascii="Arial" w:hAnsi="Arial" w:cs="Arial"/>
                <w:b/>
                <w:color w:val="000000" w:themeColor="text1"/>
                <w:sz w:val="20"/>
              </w:rPr>
              <w:t>A steady increase in timetable depending on student teacher progression.</w:t>
            </w:r>
          </w:p>
          <w:p w14:paraId="4BF1AE65"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 xml:space="preserve">Refer to SE2 section on the School Experience Formative Assessment Continuum for the staged expectations for this period of the training </w:t>
            </w:r>
          </w:p>
        </w:tc>
      </w:tr>
      <w:tr w:rsidR="00FC7E7E" w:rsidRPr="00B205D0" w14:paraId="18476471" w14:textId="77777777" w:rsidTr="00FC7E7E">
        <w:trPr>
          <w:trHeight w:val="3318"/>
        </w:trPr>
        <w:tc>
          <w:tcPr>
            <w:tcW w:w="1108" w:type="dxa"/>
            <w:shd w:val="clear" w:color="auto" w:fill="auto"/>
          </w:tcPr>
          <w:p w14:paraId="7CE851B2"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By the end of Term 3 of PGCE</w:t>
            </w:r>
          </w:p>
        </w:tc>
        <w:tc>
          <w:tcPr>
            <w:tcW w:w="1523" w:type="dxa"/>
          </w:tcPr>
          <w:p w14:paraId="77930808"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Development and Consolidation Phase</w:t>
            </w:r>
          </w:p>
          <w:p w14:paraId="5EA80A2C"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SE3</w:t>
            </w:r>
          </w:p>
        </w:tc>
        <w:tc>
          <w:tcPr>
            <w:tcW w:w="7232" w:type="dxa"/>
          </w:tcPr>
          <w:p w14:paraId="6F9B3025" w14:textId="77777777" w:rsidR="00FC7E7E" w:rsidRPr="00B205D0" w:rsidRDefault="00FC7E7E" w:rsidP="006A424F">
            <w:pPr>
              <w:pStyle w:val="Body1"/>
              <w:spacing w:before="60" w:after="60"/>
              <w:rPr>
                <w:rFonts w:ascii="Arial" w:hAnsi="Arial" w:cs="Arial"/>
                <w:b/>
                <w:bCs/>
                <w:color w:val="000000" w:themeColor="text1"/>
                <w:sz w:val="20"/>
              </w:rPr>
            </w:pPr>
            <w:r w:rsidRPr="01491241">
              <w:rPr>
                <w:rFonts w:ascii="Arial" w:hAnsi="Arial" w:cs="Arial"/>
                <w:b/>
                <w:bCs/>
                <w:color w:val="000000" w:themeColor="text1"/>
                <w:sz w:val="20"/>
              </w:rPr>
              <w:t>A steady increase in timetable to reach 75-80% by the consolidation phase following the Easter break.</w:t>
            </w:r>
          </w:p>
          <w:p w14:paraId="2F92E671"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In the final few weeks of term three, student teachers will have consolidated their knowledge, understanding and skills and will move towards the transition phase.  The central criterion for success at the end of term three will be that of competence at which point the student teacher will have acquired essential classroom skills, be able to cope with the normal pupil responses and have a conscious awareness of how specific units of learning contribute to the curriculum experience of pupils both at Key Stages 3 and 4 and for young people continuing their full-time education beyond the age of sixteen</w:t>
            </w:r>
          </w:p>
          <w:p w14:paraId="319F3F37" w14:textId="77777777" w:rsidR="00FC7E7E" w:rsidRPr="00B205D0" w:rsidRDefault="00FC7E7E" w:rsidP="006A424F">
            <w:pPr>
              <w:pStyle w:val="Body1"/>
              <w:spacing w:before="60" w:after="60"/>
              <w:rPr>
                <w:rFonts w:ascii="Arial" w:hAnsi="Arial" w:cs="Arial"/>
                <w:color w:val="000000" w:themeColor="text1"/>
                <w:sz w:val="20"/>
              </w:rPr>
            </w:pPr>
          </w:p>
          <w:p w14:paraId="4548E35E"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Refer to SE3/Beyond SE3 section on the School Experience Formative Assessment Continuum for the staged expectations for this period of the training</w:t>
            </w:r>
          </w:p>
        </w:tc>
      </w:tr>
      <w:tr w:rsidR="00FC7E7E" w:rsidRPr="00B205D0" w14:paraId="66793668" w14:textId="77777777" w:rsidTr="00FC7E7E">
        <w:trPr>
          <w:trHeight w:val="1515"/>
        </w:trPr>
        <w:tc>
          <w:tcPr>
            <w:tcW w:w="1108" w:type="dxa"/>
            <w:shd w:val="clear" w:color="auto" w:fill="auto"/>
          </w:tcPr>
          <w:p w14:paraId="05E50DFC"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 xml:space="preserve">ECT (Early Career </w:t>
            </w:r>
            <w:proofErr w:type="gramStart"/>
            <w:r w:rsidRPr="00B205D0">
              <w:rPr>
                <w:rFonts w:ascii="Arial" w:hAnsi="Arial" w:cs="Arial"/>
                <w:color w:val="000000" w:themeColor="text1"/>
                <w:sz w:val="20"/>
              </w:rPr>
              <w:t>Teacher)Years</w:t>
            </w:r>
            <w:proofErr w:type="gramEnd"/>
            <w:r w:rsidRPr="00B205D0">
              <w:rPr>
                <w:rFonts w:ascii="Arial" w:hAnsi="Arial" w:cs="Arial"/>
                <w:color w:val="000000" w:themeColor="text1"/>
                <w:sz w:val="20"/>
              </w:rPr>
              <w:t xml:space="preserve"> 1 to 3 or 4</w:t>
            </w:r>
          </w:p>
        </w:tc>
        <w:tc>
          <w:tcPr>
            <w:tcW w:w="1523" w:type="dxa"/>
          </w:tcPr>
          <w:p w14:paraId="3F56223C"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Transition to full time teaching</w:t>
            </w:r>
          </w:p>
        </w:tc>
        <w:tc>
          <w:tcPr>
            <w:tcW w:w="7232" w:type="dxa"/>
          </w:tcPr>
          <w:p w14:paraId="666C3FA5" w14:textId="77777777" w:rsidR="00FC7E7E" w:rsidRPr="00B205D0" w:rsidRDefault="00FC7E7E" w:rsidP="006A424F">
            <w:pPr>
              <w:pStyle w:val="Body1"/>
              <w:spacing w:before="60" w:after="60"/>
              <w:rPr>
                <w:rFonts w:ascii="Arial" w:hAnsi="Arial" w:cs="Arial"/>
                <w:b/>
                <w:color w:val="000000" w:themeColor="text1"/>
                <w:sz w:val="20"/>
              </w:rPr>
            </w:pPr>
            <w:r w:rsidRPr="00B205D0">
              <w:rPr>
                <w:rFonts w:ascii="Arial" w:hAnsi="Arial" w:cs="Arial"/>
                <w:b/>
                <w:color w:val="000000" w:themeColor="text1"/>
                <w:sz w:val="20"/>
              </w:rPr>
              <w:t>Early Career Framework</w:t>
            </w:r>
          </w:p>
          <w:p w14:paraId="61D293B3" w14:textId="77777777" w:rsidR="00FC7E7E" w:rsidRPr="00B205D0" w:rsidRDefault="00FC7E7E" w:rsidP="006A424F">
            <w:pPr>
              <w:pStyle w:val="Body1"/>
              <w:spacing w:before="60" w:after="60"/>
              <w:rPr>
                <w:rFonts w:ascii="Arial" w:hAnsi="Arial" w:cs="Arial"/>
                <w:color w:val="000000" w:themeColor="text1"/>
                <w:sz w:val="20"/>
              </w:rPr>
            </w:pPr>
            <w:r w:rsidRPr="00B205D0">
              <w:rPr>
                <w:rFonts w:ascii="Arial" w:hAnsi="Arial" w:cs="Arial"/>
                <w:color w:val="000000" w:themeColor="text1"/>
                <w:sz w:val="20"/>
              </w:rPr>
              <w:t>Continuing support and professional development for two years following qualification.</w:t>
            </w:r>
          </w:p>
        </w:tc>
      </w:tr>
    </w:tbl>
    <w:tbl>
      <w:tblPr>
        <w:tblpPr w:leftFromText="180" w:rightFromText="180" w:vertAnchor="text" w:horzAnchor="margin" w:tblpXSpec="center" w:tblpY="-477"/>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8"/>
        <w:gridCol w:w="1316"/>
        <w:gridCol w:w="1423"/>
        <w:gridCol w:w="1324"/>
        <w:gridCol w:w="1480"/>
        <w:gridCol w:w="1650"/>
        <w:gridCol w:w="1609"/>
      </w:tblGrid>
      <w:tr w:rsidR="00FC7E7E" w:rsidRPr="00E44132" w14:paraId="35B691C2"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B5AFEC"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lastRenderedPageBreak/>
              <w:t>Date (</w:t>
            </w:r>
            <w:proofErr w:type="spellStart"/>
            <w:r w:rsidRPr="004354A8">
              <w:rPr>
                <w:rFonts w:ascii="Arial" w:hAnsi="Arial" w:cs="Arial"/>
                <w:b/>
                <w:bCs/>
                <w:sz w:val="20"/>
                <w:lang w:eastAsia="en-GB"/>
              </w:rPr>
              <w:t>wb</w:t>
            </w:r>
            <w:proofErr w:type="spellEnd"/>
            <w:r w:rsidRPr="004354A8">
              <w:rPr>
                <w:rFonts w:ascii="Arial" w:hAnsi="Arial" w:cs="Arial"/>
                <w:b/>
                <w:bCs/>
                <w:sz w:val="20"/>
                <w:lang w:eastAsia="en-GB"/>
              </w:rPr>
              <w:t>)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2AD4C4"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t>Mon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31297D"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t>Tues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11626D"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t>Wed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2F9A40D"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t>Thurs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173FE6" w14:textId="77777777" w:rsidR="00FC7E7E" w:rsidRPr="004354A8" w:rsidRDefault="00FC7E7E" w:rsidP="00FC7E7E">
            <w:pPr>
              <w:jc w:val="center"/>
              <w:textAlignment w:val="baseline"/>
              <w:rPr>
                <w:b/>
                <w:bCs/>
                <w:szCs w:val="24"/>
                <w:lang w:eastAsia="en-GB"/>
              </w:rPr>
            </w:pPr>
            <w:r w:rsidRPr="004354A8">
              <w:rPr>
                <w:rFonts w:ascii="Arial" w:hAnsi="Arial" w:cs="Arial"/>
                <w:b/>
                <w:bCs/>
                <w:sz w:val="20"/>
                <w:lang w:eastAsia="en-GB"/>
              </w:rPr>
              <w:t>Fri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CFB09E0" w14:textId="77777777" w:rsidR="00FC7E7E" w:rsidRPr="00E44132" w:rsidRDefault="00FC7E7E" w:rsidP="00FC7E7E">
            <w:pPr>
              <w:jc w:val="center"/>
              <w:textAlignment w:val="baseline"/>
              <w:rPr>
                <w:rFonts w:ascii="Arial" w:hAnsi="Arial" w:cs="Arial"/>
                <w:sz w:val="20"/>
                <w:lang w:eastAsia="en-GB"/>
              </w:rPr>
            </w:pPr>
          </w:p>
        </w:tc>
      </w:tr>
      <w:tr w:rsidR="00FC7E7E" w:rsidRPr="00E44132" w14:paraId="59AFBA1E"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028439"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04 September 2023 </w:t>
            </w:r>
          </w:p>
        </w:tc>
        <w:tc>
          <w:tcPr>
            <w:tcW w:w="1316"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3975E7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423"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10FDA5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32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8371C2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 </w:t>
            </w:r>
          </w:p>
        </w:tc>
        <w:tc>
          <w:tcPr>
            <w:tcW w:w="14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540165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65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6A6632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8366438" w14:textId="77777777" w:rsidR="00FC7E7E" w:rsidRPr="00297021" w:rsidRDefault="00FC7E7E" w:rsidP="00FC7E7E">
            <w:pPr>
              <w:jc w:val="center"/>
              <w:textAlignment w:val="baseline"/>
              <w:rPr>
                <w:rFonts w:ascii="Arial" w:hAnsi="Arial" w:cs="Arial"/>
                <w:sz w:val="16"/>
                <w:szCs w:val="16"/>
                <w:lang w:eastAsia="en-GB"/>
              </w:rPr>
            </w:pPr>
            <w:r w:rsidRPr="00CD65DA">
              <w:rPr>
                <w:rFonts w:ascii="Arial" w:hAnsi="Arial" w:cs="Arial"/>
                <w:color w:val="FF0000"/>
                <w:sz w:val="16"/>
                <w:szCs w:val="16"/>
                <w:lang w:eastAsia="en-GB"/>
              </w:rPr>
              <w:t>SE1 mentor training 7/9/23</w:t>
            </w:r>
          </w:p>
        </w:tc>
      </w:tr>
      <w:tr w:rsidR="00FC7E7E" w:rsidRPr="00E44132" w14:paraId="3C2FA598"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401D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11 September 2023 </w:t>
            </w:r>
          </w:p>
        </w:tc>
        <w:tc>
          <w:tcPr>
            <w:tcW w:w="1316"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4467E7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423"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F6FCA9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324"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EBBF7D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80"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C1EFB8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2BA3FB0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CE3047A" w14:textId="77777777" w:rsidR="00FC7E7E" w:rsidRPr="00E44132" w:rsidRDefault="00FC7E7E" w:rsidP="00FC7E7E">
            <w:pPr>
              <w:jc w:val="center"/>
              <w:textAlignment w:val="baseline"/>
              <w:rPr>
                <w:rFonts w:ascii="Arial" w:hAnsi="Arial" w:cs="Arial"/>
                <w:sz w:val="20"/>
                <w:lang w:eastAsia="en-GB"/>
              </w:rPr>
            </w:pPr>
          </w:p>
        </w:tc>
      </w:tr>
      <w:tr w:rsidR="00FC7E7E" w:rsidRPr="00E44132" w14:paraId="34ACB6B7"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F099EE"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18 September 202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4B4DED8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 ITTP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079EBC2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 ITTP </w:t>
            </w:r>
          </w:p>
        </w:tc>
        <w:tc>
          <w:tcPr>
            <w:tcW w:w="1324"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6FA5B32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 ITTP </w:t>
            </w:r>
          </w:p>
        </w:tc>
        <w:tc>
          <w:tcPr>
            <w:tcW w:w="148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42D7EBB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 ITTP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079A21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54B4BEF" w14:textId="77777777" w:rsidR="00FC7E7E" w:rsidRPr="001309F3" w:rsidRDefault="00FC7E7E" w:rsidP="00FC7E7E">
            <w:pPr>
              <w:jc w:val="center"/>
              <w:textAlignment w:val="baseline"/>
              <w:rPr>
                <w:rFonts w:ascii="Arial" w:hAnsi="Arial" w:cs="Arial"/>
                <w:sz w:val="16"/>
                <w:szCs w:val="16"/>
                <w:lang w:eastAsia="en-GB"/>
              </w:rPr>
            </w:pPr>
            <w:r w:rsidRPr="009D4BFF">
              <w:rPr>
                <w:rFonts w:ascii="Arial" w:hAnsi="Arial" w:cs="Arial"/>
                <w:sz w:val="16"/>
                <w:szCs w:val="16"/>
                <w:highlight w:val="green"/>
                <w:lang w:eastAsia="en-GB"/>
              </w:rPr>
              <w:t>SBT - behaviour</w:t>
            </w:r>
          </w:p>
        </w:tc>
      </w:tr>
      <w:tr w:rsidR="00FC7E7E" w:rsidRPr="00E44132" w14:paraId="0F48C1D1"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EA485F"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25 September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6E73FB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083920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286659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8F3670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CC390D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5977AA4" w14:textId="77777777" w:rsidR="00FC7E7E" w:rsidRPr="001309F3" w:rsidRDefault="00FC7E7E" w:rsidP="00FC7E7E">
            <w:pPr>
              <w:jc w:val="center"/>
              <w:textAlignment w:val="baseline"/>
              <w:rPr>
                <w:rFonts w:ascii="Arial" w:hAnsi="Arial" w:cs="Arial"/>
                <w:sz w:val="16"/>
                <w:szCs w:val="16"/>
                <w:lang w:eastAsia="en-GB"/>
              </w:rPr>
            </w:pPr>
            <w:r w:rsidRPr="009D4BFF">
              <w:rPr>
                <w:rFonts w:ascii="Arial" w:hAnsi="Arial" w:cs="Arial"/>
                <w:sz w:val="16"/>
                <w:szCs w:val="16"/>
                <w:highlight w:val="yellow"/>
                <w:lang w:eastAsia="en-GB"/>
              </w:rPr>
              <w:t>SE1 link tutor check in</w:t>
            </w:r>
          </w:p>
        </w:tc>
      </w:tr>
      <w:tr w:rsidR="00FC7E7E" w:rsidRPr="00E44132" w14:paraId="41836B28"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403967"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02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BE7136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ADF974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5EBA6DBB" w14:textId="77777777" w:rsidR="00FC7E7E" w:rsidRPr="00D13515" w:rsidRDefault="00FC7E7E" w:rsidP="00FC7E7E">
            <w:pPr>
              <w:jc w:val="center"/>
              <w:textAlignment w:val="baseline"/>
              <w:rPr>
                <w:sz w:val="16"/>
                <w:szCs w:val="16"/>
                <w:lang w:eastAsia="en-GB"/>
              </w:rPr>
            </w:pPr>
            <w:r w:rsidRPr="00D13515">
              <w:rPr>
                <w:rFonts w:ascii="Arial" w:hAnsi="Arial" w:cs="Arial"/>
                <w:sz w:val="16"/>
                <w:szCs w:val="16"/>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11085F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1EFFED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F105B17" w14:textId="77777777" w:rsidR="00FC7E7E" w:rsidRPr="00E44132" w:rsidRDefault="00FC7E7E" w:rsidP="00FC7E7E">
            <w:pPr>
              <w:jc w:val="center"/>
              <w:textAlignment w:val="baseline"/>
              <w:rPr>
                <w:rFonts w:ascii="Arial" w:hAnsi="Arial" w:cs="Arial"/>
                <w:sz w:val="20"/>
                <w:lang w:eastAsia="en-GB"/>
              </w:rPr>
            </w:pPr>
          </w:p>
        </w:tc>
      </w:tr>
      <w:tr w:rsidR="00FC7E7E" w:rsidRPr="00E44132" w14:paraId="7E4681E1"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B2A34A"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09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52F2BD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DB1CEC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956121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601C55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CFD710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1E5F721" w14:textId="77777777" w:rsidR="00FC7E7E" w:rsidRPr="00BD7542" w:rsidRDefault="00FC7E7E" w:rsidP="00FC7E7E">
            <w:pPr>
              <w:jc w:val="center"/>
              <w:textAlignment w:val="baseline"/>
              <w:rPr>
                <w:rFonts w:ascii="Arial" w:hAnsi="Arial" w:cs="Arial"/>
                <w:sz w:val="16"/>
                <w:szCs w:val="16"/>
                <w:lang w:eastAsia="en-GB"/>
              </w:rPr>
            </w:pPr>
            <w:r w:rsidRPr="009D4BFF">
              <w:rPr>
                <w:rFonts w:ascii="Arial" w:hAnsi="Arial" w:cs="Arial"/>
                <w:sz w:val="16"/>
                <w:szCs w:val="16"/>
                <w:highlight w:val="green"/>
                <w:lang w:eastAsia="en-GB"/>
              </w:rPr>
              <w:t>SBT - Pedagogy</w:t>
            </w:r>
          </w:p>
        </w:tc>
      </w:tr>
      <w:tr w:rsidR="00FC7E7E" w:rsidRPr="00E44132" w14:paraId="664F7400"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18D38"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16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AC3A08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DF2D06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733074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BABA15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25938F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3EAEB3F" w14:textId="77777777" w:rsidR="00FC7E7E" w:rsidRPr="00BD7542" w:rsidRDefault="00FC7E7E" w:rsidP="00FC7E7E">
            <w:pPr>
              <w:jc w:val="center"/>
              <w:textAlignment w:val="baseline"/>
              <w:rPr>
                <w:rFonts w:ascii="Arial" w:hAnsi="Arial" w:cs="Arial"/>
                <w:sz w:val="16"/>
                <w:szCs w:val="16"/>
                <w:lang w:eastAsia="en-GB"/>
              </w:rPr>
            </w:pPr>
          </w:p>
        </w:tc>
      </w:tr>
      <w:tr w:rsidR="00FC7E7E" w:rsidRPr="00E44132" w14:paraId="4F6C75C3"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12212F9"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23 October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33E8E4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1E63AD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86C81F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5C34A6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00B4C6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C7F0195" w14:textId="77777777" w:rsidR="00FC7E7E" w:rsidRPr="00BD7542" w:rsidRDefault="00FC7E7E" w:rsidP="00FC7E7E">
            <w:pPr>
              <w:jc w:val="center"/>
              <w:textAlignment w:val="baseline"/>
              <w:rPr>
                <w:rFonts w:ascii="Arial" w:hAnsi="Arial" w:cs="Arial"/>
                <w:sz w:val="16"/>
                <w:szCs w:val="16"/>
                <w:lang w:eastAsia="en-GB"/>
              </w:rPr>
            </w:pPr>
          </w:p>
        </w:tc>
      </w:tr>
      <w:tr w:rsidR="00FC7E7E" w:rsidRPr="00E44132" w14:paraId="66B918D8"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EEEA25E"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30 October 2023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7B28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E9091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0D75D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E6DA5F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8418A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9B242CB" w14:textId="77777777" w:rsidR="00FC7E7E" w:rsidRPr="00BD7542" w:rsidRDefault="00FC7E7E" w:rsidP="00FC7E7E">
            <w:pPr>
              <w:jc w:val="center"/>
              <w:textAlignment w:val="baseline"/>
              <w:rPr>
                <w:rFonts w:ascii="Arial" w:hAnsi="Arial" w:cs="Arial"/>
                <w:sz w:val="16"/>
                <w:szCs w:val="16"/>
                <w:lang w:eastAsia="en-GB"/>
              </w:rPr>
            </w:pPr>
          </w:p>
        </w:tc>
      </w:tr>
      <w:tr w:rsidR="00FC7E7E" w:rsidRPr="00E44132" w14:paraId="4AE9E76F"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FB1206"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06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BEF5E2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8FCB0B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113A07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8FFBC1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5E0781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F6B8569" w14:textId="77777777" w:rsidR="00FC7E7E" w:rsidRPr="009D4BFF" w:rsidRDefault="00FC7E7E" w:rsidP="00FC7E7E">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 – Curriculum</w:t>
            </w:r>
          </w:p>
        </w:tc>
      </w:tr>
      <w:tr w:rsidR="00FC7E7E" w:rsidRPr="00E44132" w14:paraId="49D30BB2"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A606272"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13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EAD701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EB17FB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0A7E52A6" w14:textId="77777777" w:rsidR="00FC7E7E" w:rsidRPr="00D13515" w:rsidRDefault="00FC7E7E" w:rsidP="00FC7E7E">
            <w:pPr>
              <w:jc w:val="center"/>
              <w:textAlignment w:val="baseline"/>
              <w:rPr>
                <w:sz w:val="16"/>
                <w:szCs w:val="16"/>
                <w:lang w:eastAsia="en-GB"/>
              </w:rPr>
            </w:pPr>
            <w:r w:rsidRPr="00D13515">
              <w:rPr>
                <w:rFonts w:ascii="Arial" w:hAnsi="Arial" w:cs="Arial"/>
                <w:sz w:val="16"/>
                <w:szCs w:val="16"/>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B356DB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BBFD7C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9C5F19E" w14:textId="77777777" w:rsidR="00FC7E7E" w:rsidRPr="009D4BFF" w:rsidRDefault="00FC7E7E" w:rsidP="00FC7E7E">
            <w:pPr>
              <w:jc w:val="center"/>
              <w:textAlignment w:val="baseline"/>
              <w:rPr>
                <w:rFonts w:ascii="Arial" w:hAnsi="Arial" w:cs="Arial"/>
                <w:sz w:val="16"/>
                <w:szCs w:val="16"/>
                <w:highlight w:val="green"/>
                <w:lang w:eastAsia="en-GB"/>
              </w:rPr>
            </w:pPr>
            <w:r w:rsidRPr="00BA1816">
              <w:rPr>
                <w:rFonts w:ascii="Arial" w:hAnsi="Arial" w:cs="Arial"/>
                <w:sz w:val="16"/>
                <w:szCs w:val="16"/>
                <w:highlight w:val="yellow"/>
                <w:lang w:eastAsia="en-GB"/>
              </w:rPr>
              <w:t>SE1 Link tutor appraisal QA</w:t>
            </w:r>
          </w:p>
        </w:tc>
      </w:tr>
      <w:tr w:rsidR="00FC7E7E" w:rsidRPr="00E44132" w14:paraId="07B4A1D7" w14:textId="77777777" w:rsidTr="00FC7E7E">
        <w:trPr>
          <w:trHeight w:val="10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748893"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20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1A8523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416791A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D4C776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98EB22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255009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0204A82E" w14:textId="77777777" w:rsidR="00FC7E7E" w:rsidRPr="009D4BFF" w:rsidRDefault="00FC7E7E" w:rsidP="00FC7E7E">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 professional behaviours</w:t>
            </w:r>
          </w:p>
        </w:tc>
      </w:tr>
      <w:tr w:rsidR="00FC7E7E" w:rsidRPr="00E44132" w14:paraId="0417AA5E"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B16044"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27 November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AC6F32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2D6ADD4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7B8033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69617DE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C27BDB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BA500AB" w14:textId="77777777" w:rsidR="00FC7E7E" w:rsidRPr="009D4BFF" w:rsidRDefault="00FC7E7E" w:rsidP="00FC7E7E">
            <w:pPr>
              <w:jc w:val="center"/>
              <w:textAlignment w:val="baseline"/>
              <w:rPr>
                <w:rFonts w:ascii="Arial" w:hAnsi="Arial" w:cs="Arial"/>
                <w:sz w:val="16"/>
                <w:szCs w:val="16"/>
                <w:highlight w:val="green"/>
                <w:lang w:eastAsia="en-GB"/>
              </w:rPr>
            </w:pPr>
            <w:r w:rsidRPr="00104747">
              <w:rPr>
                <w:rFonts w:ascii="Arial" w:hAnsi="Arial" w:cs="Arial"/>
                <w:sz w:val="16"/>
                <w:szCs w:val="16"/>
                <w:highlight w:val="cyan"/>
                <w:lang w:eastAsia="en-GB"/>
              </w:rPr>
              <w:t>Interim report due</w:t>
            </w:r>
          </w:p>
        </w:tc>
      </w:tr>
      <w:tr w:rsidR="00FC7E7E" w:rsidRPr="00E44132" w14:paraId="28E8217A"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EF9092"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04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38A024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10859A4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07CA32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788D128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570D61F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7754516" w14:textId="77777777" w:rsidR="00FC7E7E" w:rsidRPr="009D4BFF" w:rsidRDefault="00FC7E7E" w:rsidP="00FC7E7E">
            <w:pPr>
              <w:textAlignment w:val="baseline"/>
              <w:rPr>
                <w:rFonts w:ascii="Arial" w:hAnsi="Arial" w:cs="Arial"/>
                <w:sz w:val="16"/>
                <w:szCs w:val="16"/>
                <w:highlight w:val="green"/>
                <w:lang w:eastAsia="en-GB"/>
              </w:rPr>
            </w:pPr>
          </w:p>
        </w:tc>
      </w:tr>
      <w:tr w:rsidR="00FC7E7E" w:rsidRPr="00E44132" w14:paraId="51FA2400"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591FE8"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11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229F84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F266BF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009016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488A7D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99C870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4F4E4CB" w14:textId="77777777" w:rsidR="00FC7E7E" w:rsidRPr="009D4BFF" w:rsidRDefault="00FC7E7E" w:rsidP="00FC7E7E">
            <w:pPr>
              <w:jc w:val="center"/>
              <w:textAlignment w:val="baseline"/>
              <w:rPr>
                <w:rFonts w:ascii="Arial" w:hAnsi="Arial" w:cs="Arial"/>
                <w:sz w:val="16"/>
                <w:szCs w:val="16"/>
                <w:highlight w:val="green"/>
                <w:lang w:eastAsia="en-GB"/>
              </w:rPr>
            </w:pPr>
            <w:r w:rsidRPr="009D4BFF">
              <w:rPr>
                <w:rFonts w:ascii="Arial" w:hAnsi="Arial" w:cs="Arial"/>
                <w:sz w:val="16"/>
                <w:szCs w:val="16"/>
                <w:highlight w:val="green"/>
                <w:lang w:eastAsia="en-GB"/>
              </w:rPr>
              <w:t>SBT –Assessment</w:t>
            </w:r>
          </w:p>
        </w:tc>
      </w:tr>
      <w:tr w:rsidR="00FC7E7E" w:rsidRPr="00104747" w14:paraId="4B8231A8"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443EF3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18 December 2023 </w:t>
            </w:r>
          </w:p>
        </w:tc>
        <w:tc>
          <w:tcPr>
            <w:tcW w:w="1316"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D3BE07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423"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D1E77B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4E37C7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362A20D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 </w:t>
            </w:r>
          </w:p>
        </w:tc>
        <w:tc>
          <w:tcPr>
            <w:tcW w:w="1650" w:type="dxa"/>
            <w:tcBorders>
              <w:top w:val="single" w:sz="6" w:space="0" w:color="auto"/>
              <w:left w:val="single" w:sz="6" w:space="0" w:color="auto"/>
              <w:bottom w:val="single" w:sz="6" w:space="0" w:color="auto"/>
              <w:right w:val="single" w:sz="6" w:space="0" w:color="auto"/>
            </w:tcBorders>
            <w:shd w:val="clear" w:color="auto" w:fill="CCC0D9"/>
            <w:vAlign w:val="bottom"/>
            <w:hideMark/>
          </w:tcPr>
          <w:p w14:paraId="093BBD5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SE1/2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3DC7505" w14:textId="77777777" w:rsidR="00FC7E7E" w:rsidRPr="00104747" w:rsidRDefault="00FC7E7E" w:rsidP="00FC7E7E">
            <w:pPr>
              <w:jc w:val="center"/>
              <w:textAlignment w:val="baseline"/>
              <w:rPr>
                <w:rFonts w:ascii="Arial" w:hAnsi="Arial" w:cs="Arial"/>
                <w:sz w:val="16"/>
                <w:szCs w:val="16"/>
                <w:lang w:eastAsia="en-GB"/>
              </w:rPr>
            </w:pPr>
            <w:r w:rsidRPr="00104747">
              <w:rPr>
                <w:rFonts w:ascii="Arial" w:hAnsi="Arial" w:cs="Arial"/>
                <w:sz w:val="16"/>
                <w:szCs w:val="16"/>
                <w:highlight w:val="cyan"/>
                <w:lang w:eastAsia="en-GB"/>
              </w:rPr>
              <w:t>Final report due</w:t>
            </w:r>
          </w:p>
        </w:tc>
      </w:tr>
      <w:tr w:rsidR="00FC7E7E" w:rsidRPr="00104747" w14:paraId="737145E7"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B7E900"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25 December 2023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727F3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1872F2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A27F022" w14:textId="77777777" w:rsidR="00FC7E7E" w:rsidRPr="00E44132" w:rsidRDefault="00FC7E7E" w:rsidP="00FC7E7E">
            <w:pPr>
              <w:jc w:val="center"/>
              <w:textAlignment w:val="baseline"/>
              <w:rPr>
                <w:szCs w:val="24"/>
                <w:lang w:eastAsia="en-GB"/>
              </w:rPr>
            </w:pPr>
            <w:r w:rsidRPr="00E44132">
              <w:rPr>
                <w:rFonts w:ascii="Arial" w:hAnsi="Arial" w:cs="Arial"/>
                <w:color w:val="000000"/>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69343ED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45A922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1A57473" w14:textId="77777777" w:rsidR="00FC7E7E" w:rsidRPr="00104747" w:rsidRDefault="00FC7E7E" w:rsidP="00FC7E7E">
            <w:pPr>
              <w:jc w:val="center"/>
              <w:textAlignment w:val="baseline"/>
              <w:rPr>
                <w:rFonts w:ascii="Arial" w:hAnsi="Arial" w:cs="Arial"/>
                <w:sz w:val="16"/>
                <w:szCs w:val="16"/>
                <w:lang w:eastAsia="en-GB"/>
              </w:rPr>
            </w:pPr>
          </w:p>
        </w:tc>
      </w:tr>
      <w:tr w:rsidR="00FC7E7E" w:rsidRPr="00104747" w14:paraId="0E05AECF"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939EEF"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01 January 202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94525F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CCD76B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14F9D4C" w14:textId="77777777" w:rsidR="00FC7E7E" w:rsidRPr="00E44132" w:rsidRDefault="00FC7E7E" w:rsidP="00FC7E7E">
            <w:pPr>
              <w:jc w:val="center"/>
              <w:textAlignment w:val="baseline"/>
              <w:rPr>
                <w:szCs w:val="24"/>
                <w:lang w:eastAsia="en-GB"/>
              </w:rPr>
            </w:pPr>
            <w:r w:rsidRPr="00E44132">
              <w:rPr>
                <w:rFonts w:ascii="Arial" w:hAnsi="Arial" w:cs="Arial"/>
                <w:sz w:val="18"/>
                <w:szCs w:val="18"/>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652589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01D1C3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7D0BD94" w14:textId="77777777" w:rsidR="00FC7E7E" w:rsidRPr="00104747" w:rsidRDefault="00FC7E7E" w:rsidP="00FC7E7E">
            <w:pPr>
              <w:jc w:val="center"/>
              <w:textAlignment w:val="baseline"/>
              <w:rPr>
                <w:rFonts w:ascii="Arial" w:hAnsi="Arial" w:cs="Arial"/>
                <w:sz w:val="16"/>
                <w:szCs w:val="16"/>
                <w:lang w:eastAsia="en-GB"/>
              </w:rPr>
            </w:pPr>
          </w:p>
        </w:tc>
      </w:tr>
      <w:tr w:rsidR="00FC7E7E" w:rsidRPr="00104747" w14:paraId="7FD38369"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0FFF16"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08 January 2024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FB9B83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Diversity conference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12DC41C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Diversity day </w:t>
            </w:r>
          </w:p>
          <w:p w14:paraId="26D3A96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 </w:t>
            </w:r>
          </w:p>
        </w:tc>
        <w:tc>
          <w:tcPr>
            <w:tcW w:w="1324"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211602C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 ITTP </w:t>
            </w:r>
          </w:p>
        </w:tc>
        <w:tc>
          <w:tcPr>
            <w:tcW w:w="148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647433A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 ITTP </w:t>
            </w:r>
          </w:p>
        </w:tc>
        <w:tc>
          <w:tcPr>
            <w:tcW w:w="1650"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58EF48F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 ITTP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ECF12C1" w14:textId="77777777" w:rsidR="00FC7E7E" w:rsidRDefault="00FC7E7E" w:rsidP="00FC7E7E">
            <w:pPr>
              <w:jc w:val="center"/>
              <w:textAlignment w:val="baseline"/>
              <w:rPr>
                <w:rFonts w:ascii="Arial" w:hAnsi="Arial" w:cs="Arial"/>
                <w:sz w:val="16"/>
                <w:szCs w:val="16"/>
                <w:lang w:eastAsia="en-GB"/>
              </w:rPr>
            </w:pPr>
            <w:r w:rsidRPr="00223078">
              <w:rPr>
                <w:rFonts w:ascii="Arial" w:hAnsi="Arial" w:cs="Arial"/>
                <w:sz w:val="16"/>
                <w:szCs w:val="16"/>
                <w:highlight w:val="magenta"/>
                <w:lang w:eastAsia="en-GB"/>
              </w:rPr>
              <w:t>Assignment 1</w:t>
            </w:r>
            <w:r>
              <w:rPr>
                <w:rFonts w:ascii="Arial" w:hAnsi="Arial" w:cs="Arial"/>
                <w:sz w:val="16"/>
                <w:szCs w:val="16"/>
                <w:highlight w:val="magenta"/>
                <w:lang w:eastAsia="en-GB"/>
              </w:rPr>
              <w:t xml:space="preserve"> due</w:t>
            </w:r>
            <w:r w:rsidRPr="00223078">
              <w:rPr>
                <w:rFonts w:ascii="Arial" w:hAnsi="Arial" w:cs="Arial"/>
                <w:sz w:val="16"/>
                <w:szCs w:val="16"/>
                <w:highlight w:val="magenta"/>
                <w:lang w:eastAsia="en-GB"/>
              </w:rPr>
              <w:t xml:space="preserve"> 5</w:t>
            </w:r>
            <w:r w:rsidRPr="00223078">
              <w:rPr>
                <w:rFonts w:ascii="Arial" w:hAnsi="Arial" w:cs="Arial"/>
                <w:sz w:val="16"/>
                <w:szCs w:val="16"/>
                <w:highlight w:val="magenta"/>
                <w:vertAlign w:val="superscript"/>
                <w:lang w:eastAsia="en-GB"/>
              </w:rPr>
              <w:t>th</w:t>
            </w:r>
            <w:r w:rsidRPr="00223078">
              <w:rPr>
                <w:rFonts w:ascii="Arial" w:hAnsi="Arial" w:cs="Arial"/>
                <w:sz w:val="16"/>
                <w:szCs w:val="16"/>
                <w:highlight w:val="magenta"/>
                <w:lang w:eastAsia="en-GB"/>
              </w:rPr>
              <w:t xml:space="preserve"> January</w:t>
            </w:r>
          </w:p>
          <w:p w14:paraId="190F6CF4" w14:textId="77777777" w:rsidR="00FC7E7E" w:rsidRPr="00104747" w:rsidRDefault="00FC7E7E" w:rsidP="00FC7E7E">
            <w:pPr>
              <w:jc w:val="center"/>
              <w:textAlignment w:val="baseline"/>
              <w:rPr>
                <w:rFonts w:ascii="Arial" w:hAnsi="Arial" w:cs="Arial"/>
                <w:sz w:val="16"/>
                <w:szCs w:val="16"/>
                <w:lang w:eastAsia="en-GB"/>
              </w:rPr>
            </w:pPr>
            <w:r w:rsidRPr="00CD65DA">
              <w:rPr>
                <w:rFonts w:ascii="Arial" w:hAnsi="Arial" w:cs="Arial"/>
                <w:color w:val="FF0000"/>
                <w:sz w:val="16"/>
                <w:szCs w:val="16"/>
                <w:lang w:eastAsia="en-GB"/>
              </w:rPr>
              <w:t>SE2 mentor training 8/1/24</w:t>
            </w:r>
          </w:p>
        </w:tc>
      </w:tr>
      <w:tr w:rsidR="00FC7E7E" w:rsidRPr="00104747" w14:paraId="7C39D5A0"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0654AE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15 January 2024 </w:t>
            </w:r>
          </w:p>
        </w:tc>
        <w:tc>
          <w:tcPr>
            <w:tcW w:w="1316"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78F67DC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 ITTP </w:t>
            </w:r>
          </w:p>
        </w:tc>
        <w:tc>
          <w:tcPr>
            <w:tcW w:w="1423" w:type="dxa"/>
            <w:tcBorders>
              <w:top w:val="single" w:sz="6" w:space="0" w:color="auto"/>
              <w:left w:val="single" w:sz="6" w:space="0" w:color="auto"/>
              <w:bottom w:val="single" w:sz="6" w:space="0" w:color="auto"/>
              <w:right w:val="single" w:sz="6" w:space="0" w:color="auto"/>
            </w:tcBorders>
            <w:shd w:val="clear" w:color="auto" w:fill="00B0F0"/>
            <w:vAlign w:val="bottom"/>
            <w:hideMark/>
          </w:tcPr>
          <w:p w14:paraId="2343B4E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 ITTP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7780B126" w14:textId="77777777" w:rsidR="00FC7E7E" w:rsidRPr="00D13515" w:rsidRDefault="00FC7E7E" w:rsidP="00FC7E7E">
            <w:pPr>
              <w:jc w:val="center"/>
              <w:textAlignment w:val="baseline"/>
              <w:rPr>
                <w:sz w:val="18"/>
                <w:szCs w:val="18"/>
                <w:lang w:eastAsia="en-GB"/>
              </w:rPr>
            </w:pPr>
            <w:r w:rsidRPr="00D13515">
              <w:rPr>
                <w:rFonts w:ascii="Arial" w:hAnsi="Arial" w:cs="Arial"/>
                <w:sz w:val="18"/>
                <w:szCs w:val="18"/>
                <w:lang w:eastAsia="en-GB"/>
              </w:rPr>
              <w:t>UC – subject day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F1902D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D8E5AF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944179B" w14:textId="77777777" w:rsidR="00FC7E7E" w:rsidRDefault="00FC7E7E" w:rsidP="00FC7E7E">
            <w:pPr>
              <w:jc w:val="center"/>
              <w:textAlignment w:val="baseline"/>
              <w:rPr>
                <w:rFonts w:ascii="Arial" w:hAnsi="Arial" w:cs="Arial"/>
                <w:sz w:val="16"/>
                <w:szCs w:val="16"/>
                <w:lang w:eastAsia="en-GB"/>
              </w:rPr>
            </w:pPr>
            <w:r w:rsidRPr="0010798D">
              <w:rPr>
                <w:rFonts w:ascii="Arial" w:hAnsi="Arial" w:cs="Arial"/>
                <w:sz w:val="16"/>
                <w:szCs w:val="16"/>
                <w:highlight w:val="yellow"/>
                <w:lang w:eastAsia="en-GB"/>
              </w:rPr>
              <w:t>SE2 link tutor check in</w:t>
            </w:r>
          </w:p>
          <w:p w14:paraId="444A94C3" w14:textId="77777777" w:rsidR="00FC7E7E" w:rsidRPr="00104747" w:rsidRDefault="00FC7E7E" w:rsidP="00FC7E7E">
            <w:pPr>
              <w:jc w:val="center"/>
              <w:textAlignment w:val="baseline"/>
              <w:rPr>
                <w:rFonts w:ascii="Arial" w:hAnsi="Arial" w:cs="Arial"/>
                <w:sz w:val="16"/>
                <w:szCs w:val="16"/>
                <w:lang w:eastAsia="en-GB"/>
              </w:rPr>
            </w:pPr>
            <w:r w:rsidRPr="00F07801">
              <w:rPr>
                <w:rFonts w:ascii="Arial" w:hAnsi="Arial" w:cs="Arial"/>
                <w:sz w:val="16"/>
                <w:szCs w:val="16"/>
                <w:highlight w:val="lightGray"/>
                <w:lang w:eastAsia="en-GB"/>
              </w:rPr>
              <w:t>Check research project</w:t>
            </w:r>
          </w:p>
        </w:tc>
      </w:tr>
      <w:tr w:rsidR="00FC7E7E" w:rsidRPr="00104747" w14:paraId="3AF9E68E"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C564B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22 January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CB4C70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E43FA2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0E0CD9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7B3BD36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129DD1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E1306D4" w14:textId="77777777" w:rsidR="00FC7E7E" w:rsidRPr="00E713AB" w:rsidRDefault="00FC7E7E" w:rsidP="00FC7E7E">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SBT - behaviour</w:t>
            </w:r>
          </w:p>
        </w:tc>
      </w:tr>
      <w:tr w:rsidR="00FC7E7E" w:rsidRPr="00104747" w14:paraId="222CCBE0"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00EB306"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29 January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EF6B40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09669D3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0A9DA8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interview practice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4F31A34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E515E5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29C1182" w14:textId="77777777" w:rsidR="00FC7E7E" w:rsidRDefault="00FC7E7E" w:rsidP="00FC7E7E">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SBT – Pedagogy</w:t>
            </w:r>
          </w:p>
          <w:p w14:paraId="48587806" w14:textId="77777777" w:rsidR="00FC7E7E" w:rsidRDefault="00FC7E7E" w:rsidP="00FC7E7E">
            <w:pPr>
              <w:jc w:val="center"/>
              <w:textAlignment w:val="baseline"/>
              <w:rPr>
                <w:rFonts w:ascii="Arial" w:hAnsi="Arial" w:cs="Arial"/>
                <w:sz w:val="16"/>
                <w:szCs w:val="16"/>
                <w:highlight w:val="yellow"/>
                <w:lang w:eastAsia="en-GB"/>
              </w:rPr>
            </w:pPr>
            <w:r w:rsidRPr="0010798D">
              <w:rPr>
                <w:rFonts w:ascii="Arial" w:hAnsi="Arial" w:cs="Arial"/>
                <w:sz w:val="16"/>
                <w:szCs w:val="16"/>
                <w:highlight w:val="yellow"/>
                <w:lang w:eastAsia="en-GB"/>
              </w:rPr>
              <w:t>SE2 link tutor appraisal QA</w:t>
            </w:r>
          </w:p>
          <w:p w14:paraId="0501692E" w14:textId="77777777" w:rsidR="00FC7E7E" w:rsidRPr="00E713AB" w:rsidRDefault="00FC7E7E" w:rsidP="00FC7E7E">
            <w:pPr>
              <w:jc w:val="center"/>
              <w:textAlignment w:val="baseline"/>
              <w:rPr>
                <w:rFonts w:ascii="Arial" w:hAnsi="Arial" w:cs="Arial"/>
                <w:sz w:val="16"/>
                <w:szCs w:val="16"/>
                <w:highlight w:val="green"/>
                <w:lang w:eastAsia="en-GB"/>
              </w:rPr>
            </w:pPr>
            <w:r w:rsidRPr="00731CF8">
              <w:rPr>
                <w:rFonts w:ascii="Arial" w:hAnsi="Arial" w:cs="Arial"/>
                <w:sz w:val="16"/>
                <w:szCs w:val="16"/>
                <w:highlight w:val="cyan"/>
                <w:lang w:eastAsia="en-GB"/>
              </w:rPr>
              <w:t>Interim report due</w:t>
            </w:r>
          </w:p>
        </w:tc>
      </w:tr>
      <w:tr w:rsidR="00FC7E7E" w:rsidRPr="00104747" w14:paraId="17A3C24C" w14:textId="77777777" w:rsidTr="00FC7E7E">
        <w:trPr>
          <w:trHeight w:val="300"/>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9612C3"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05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75A9A2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9D7D54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81DF73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0A1941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1BBA03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5FDE746" w14:textId="77777777" w:rsidR="00FC7E7E" w:rsidRDefault="00FC7E7E" w:rsidP="00FC7E7E">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SBT – Curriculum</w:t>
            </w:r>
          </w:p>
          <w:p w14:paraId="689E2FFC" w14:textId="77777777" w:rsidR="00FC7E7E" w:rsidRPr="00E713AB" w:rsidRDefault="00FC7E7E" w:rsidP="00FC7E7E">
            <w:pPr>
              <w:jc w:val="center"/>
              <w:textAlignment w:val="baseline"/>
              <w:rPr>
                <w:rFonts w:ascii="Arial" w:hAnsi="Arial" w:cs="Arial"/>
                <w:sz w:val="16"/>
                <w:szCs w:val="16"/>
                <w:highlight w:val="green"/>
                <w:lang w:eastAsia="en-GB"/>
              </w:rPr>
            </w:pPr>
            <w:r w:rsidRPr="00F07801">
              <w:rPr>
                <w:rFonts w:ascii="Arial" w:hAnsi="Arial" w:cs="Arial"/>
                <w:sz w:val="16"/>
                <w:szCs w:val="16"/>
                <w:highlight w:val="lightGray"/>
                <w:lang w:eastAsia="en-GB"/>
              </w:rPr>
              <w:t>Collect research data</w:t>
            </w:r>
          </w:p>
        </w:tc>
      </w:tr>
      <w:tr w:rsidR="00FC7E7E" w:rsidRPr="00104747" w14:paraId="5DDDB51A"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006198BB"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12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3B2CFD7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804E5F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EF8441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559527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1EBD81E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72DA9F3" w14:textId="77777777" w:rsidR="00FC7E7E" w:rsidRPr="00E713AB" w:rsidRDefault="00FC7E7E" w:rsidP="00FC7E7E">
            <w:pPr>
              <w:jc w:val="center"/>
              <w:textAlignment w:val="baseline"/>
              <w:rPr>
                <w:rFonts w:ascii="Arial" w:hAnsi="Arial" w:cs="Arial"/>
                <w:sz w:val="16"/>
                <w:szCs w:val="16"/>
                <w:highlight w:val="green"/>
                <w:lang w:eastAsia="en-GB"/>
              </w:rPr>
            </w:pPr>
          </w:p>
        </w:tc>
      </w:tr>
      <w:tr w:rsidR="00FC7E7E" w:rsidRPr="00104747" w14:paraId="24A10FF2"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1D79A0E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19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E1DA9E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30D19A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89D0D3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5C115EC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216F04E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B1B6290" w14:textId="77777777" w:rsidR="00FC7E7E" w:rsidRPr="00E713AB" w:rsidRDefault="00FC7E7E" w:rsidP="00FC7E7E">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SBT – Professional behaviours</w:t>
            </w:r>
          </w:p>
        </w:tc>
      </w:tr>
      <w:tr w:rsidR="00FC7E7E" w:rsidRPr="00104747" w14:paraId="64CE8929"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ED8464"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26 February 2024 </w:t>
            </w:r>
          </w:p>
        </w:tc>
        <w:tc>
          <w:tcPr>
            <w:tcW w:w="1316"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1FFCC32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423"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3ED6717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43CB25E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37A536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50" w:type="dxa"/>
            <w:tcBorders>
              <w:top w:val="single" w:sz="6" w:space="0" w:color="auto"/>
              <w:left w:val="single" w:sz="6" w:space="0" w:color="auto"/>
              <w:bottom w:val="single" w:sz="6" w:space="0" w:color="auto"/>
              <w:right w:val="single" w:sz="6" w:space="0" w:color="auto"/>
            </w:tcBorders>
            <w:shd w:val="clear" w:color="auto" w:fill="FFC000"/>
            <w:vAlign w:val="bottom"/>
            <w:hideMark/>
          </w:tcPr>
          <w:p w14:paraId="66DD941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SE2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D88219B" w14:textId="77777777" w:rsidR="00FC7E7E" w:rsidRDefault="00FC7E7E" w:rsidP="00FC7E7E">
            <w:pPr>
              <w:jc w:val="center"/>
              <w:textAlignment w:val="baseline"/>
              <w:rPr>
                <w:rFonts w:ascii="Arial" w:hAnsi="Arial" w:cs="Arial"/>
                <w:sz w:val="16"/>
                <w:szCs w:val="16"/>
                <w:highlight w:val="green"/>
                <w:lang w:eastAsia="en-GB"/>
              </w:rPr>
            </w:pPr>
            <w:r w:rsidRPr="00E713AB">
              <w:rPr>
                <w:rFonts w:ascii="Arial" w:hAnsi="Arial" w:cs="Arial"/>
                <w:sz w:val="16"/>
                <w:szCs w:val="16"/>
                <w:highlight w:val="green"/>
                <w:lang w:eastAsia="en-GB"/>
              </w:rPr>
              <w:t xml:space="preserve">SBT </w:t>
            </w:r>
            <w:r>
              <w:rPr>
                <w:rFonts w:ascii="Arial" w:hAnsi="Arial" w:cs="Arial"/>
                <w:sz w:val="16"/>
                <w:szCs w:val="16"/>
                <w:highlight w:val="green"/>
                <w:lang w:eastAsia="en-GB"/>
              </w:rPr>
              <w:t>–</w:t>
            </w:r>
            <w:r w:rsidRPr="00E713AB">
              <w:rPr>
                <w:rFonts w:ascii="Arial" w:hAnsi="Arial" w:cs="Arial"/>
                <w:sz w:val="16"/>
                <w:szCs w:val="16"/>
                <w:highlight w:val="green"/>
                <w:lang w:eastAsia="en-GB"/>
              </w:rPr>
              <w:t xml:space="preserve"> Assessment</w:t>
            </w:r>
          </w:p>
          <w:p w14:paraId="4A7E27ED" w14:textId="77777777" w:rsidR="00FC7E7E" w:rsidRPr="00E713AB" w:rsidRDefault="00FC7E7E" w:rsidP="00FC7E7E">
            <w:pPr>
              <w:jc w:val="center"/>
              <w:textAlignment w:val="baseline"/>
              <w:rPr>
                <w:rFonts w:ascii="Arial" w:hAnsi="Arial" w:cs="Arial"/>
                <w:sz w:val="16"/>
                <w:szCs w:val="16"/>
                <w:highlight w:val="green"/>
                <w:lang w:eastAsia="en-GB"/>
              </w:rPr>
            </w:pPr>
            <w:r w:rsidRPr="00731CF8">
              <w:rPr>
                <w:rFonts w:ascii="Arial" w:hAnsi="Arial" w:cs="Arial"/>
                <w:sz w:val="16"/>
                <w:szCs w:val="16"/>
                <w:highlight w:val="cyan"/>
                <w:lang w:eastAsia="en-GB"/>
              </w:rPr>
              <w:t>Final report due</w:t>
            </w:r>
          </w:p>
        </w:tc>
      </w:tr>
      <w:tr w:rsidR="00FC7E7E" w:rsidRPr="00104747" w14:paraId="0C0014C2"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70D078"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04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CFA7EF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0E658E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2FED30B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973C3E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92FA82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4527FDD" w14:textId="77777777" w:rsidR="00FC7E7E" w:rsidRPr="00B37681" w:rsidRDefault="00FC7E7E" w:rsidP="00FC7E7E">
            <w:pPr>
              <w:jc w:val="center"/>
              <w:textAlignment w:val="baseline"/>
              <w:rPr>
                <w:rFonts w:ascii="Arial" w:hAnsi="Arial" w:cs="Arial"/>
                <w:color w:val="FF0000"/>
                <w:sz w:val="16"/>
                <w:szCs w:val="16"/>
                <w:lang w:eastAsia="en-GB"/>
              </w:rPr>
            </w:pPr>
            <w:r>
              <w:rPr>
                <w:rFonts w:ascii="Arial" w:hAnsi="Arial" w:cs="Arial"/>
                <w:color w:val="FF0000"/>
                <w:sz w:val="16"/>
                <w:szCs w:val="16"/>
                <w:lang w:eastAsia="en-GB"/>
              </w:rPr>
              <w:t>SE3 mentor training 4/3/24</w:t>
            </w:r>
          </w:p>
        </w:tc>
      </w:tr>
      <w:tr w:rsidR="00FC7E7E" w:rsidRPr="00104747" w14:paraId="54ABAEE4"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A291749"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11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56F504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A6821F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37ECD17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subject day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32C5A9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79BE13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21CDC92" w14:textId="77777777" w:rsidR="00FC7E7E"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behaviour</w:t>
            </w:r>
          </w:p>
          <w:p w14:paraId="484686BC" w14:textId="77777777" w:rsidR="00FC7E7E" w:rsidRPr="00EF7F2D" w:rsidRDefault="00FC7E7E" w:rsidP="00FC7E7E">
            <w:pPr>
              <w:jc w:val="center"/>
              <w:textAlignment w:val="baseline"/>
              <w:rPr>
                <w:rFonts w:ascii="Arial" w:hAnsi="Arial" w:cs="Arial"/>
                <w:sz w:val="16"/>
                <w:szCs w:val="16"/>
                <w:highlight w:val="green"/>
                <w:lang w:eastAsia="en-GB"/>
              </w:rPr>
            </w:pPr>
            <w:r w:rsidRPr="0090361D">
              <w:rPr>
                <w:rFonts w:ascii="Arial" w:hAnsi="Arial" w:cs="Arial"/>
                <w:sz w:val="16"/>
                <w:szCs w:val="16"/>
                <w:highlight w:val="yellow"/>
                <w:lang w:eastAsia="en-GB"/>
              </w:rPr>
              <w:t xml:space="preserve">SE3 link tutor check in </w:t>
            </w:r>
          </w:p>
        </w:tc>
      </w:tr>
      <w:tr w:rsidR="00FC7E7E" w:rsidRPr="00104747" w14:paraId="364CEED7"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9613D70"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18 March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27EDF03"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83E2A1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3E1907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F6F38F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8E8FD2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2D447518" w14:textId="77777777" w:rsidR="00FC7E7E" w:rsidRPr="00EF7F2D" w:rsidRDefault="00FC7E7E" w:rsidP="00FC7E7E">
            <w:pPr>
              <w:jc w:val="center"/>
              <w:textAlignment w:val="baseline"/>
              <w:rPr>
                <w:rFonts w:ascii="Arial" w:hAnsi="Arial" w:cs="Arial"/>
                <w:sz w:val="16"/>
                <w:szCs w:val="16"/>
                <w:highlight w:val="green"/>
                <w:lang w:eastAsia="en-GB"/>
              </w:rPr>
            </w:pPr>
          </w:p>
        </w:tc>
      </w:tr>
      <w:tr w:rsidR="00FC7E7E" w:rsidRPr="00104747" w14:paraId="6F1175FC"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40736EC5"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25 March 2024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6D4C0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0AF89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F0AF3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7DFD4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26AB78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3109ADA" w14:textId="77777777" w:rsidR="00FC7E7E" w:rsidRPr="00EF7F2D" w:rsidRDefault="00FC7E7E" w:rsidP="00FC7E7E">
            <w:pPr>
              <w:jc w:val="center"/>
              <w:textAlignment w:val="baseline"/>
              <w:rPr>
                <w:rFonts w:ascii="Arial" w:hAnsi="Arial" w:cs="Arial"/>
                <w:sz w:val="16"/>
                <w:szCs w:val="16"/>
                <w:highlight w:val="green"/>
                <w:lang w:eastAsia="en-GB"/>
              </w:rPr>
            </w:pPr>
          </w:p>
        </w:tc>
      </w:tr>
      <w:tr w:rsidR="00FC7E7E" w:rsidRPr="00104747" w14:paraId="47BC9637"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0BE827C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01 April 2024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49DD7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2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C233F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3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4F54E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48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F781BA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C9817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H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6787F68" w14:textId="77777777" w:rsidR="00FC7E7E" w:rsidRPr="00EF7F2D" w:rsidRDefault="00FC7E7E" w:rsidP="00FC7E7E">
            <w:pPr>
              <w:jc w:val="center"/>
              <w:textAlignment w:val="baseline"/>
              <w:rPr>
                <w:rFonts w:ascii="Arial" w:hAnsi="Arial" w:cs="Arial"/>
                <w:sz w:val="16"/>
                <w:szCs w:val="16"/>
                <w:highlight w:val="green"/>
                <w:lang w:eastAsia="en-GB"/>
              </w:rPr>
            </w:pPr>
          </w:p>
        </w:tc>
      </w:tr>
      <w:tr w:rsidR="00FC7E7E" w:rsidRPr="00104747" w14:paraId="765788EA"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FDE9D9"/>
            <w:vAlign w:val="bottom"/>
            <w:hideMark/>
          </w:tcPr>
          <w:p w14:paraId="28DBA93A"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8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DF7E97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AC45A6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59CE5D3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CDB01C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8E0710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355E1BA6" w14:textId="77777777" w:rsidR="00FC7E7E" w:rsidRPr="00EF7F2D"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Pedagogy</w:t>
            </w:r>
          </w:p>
        </w:tc>
      </w:tr>
      <w:tr w:rsidR="00FC7E7E" w:rsidRPr="00104747" w14:paraId="11AD2B54"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2C828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15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1974E5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4A4C096"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7F7D0CAF"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Conference presentation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B5C9FB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B6913C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92814A6" w14:textId="77777777" w:rsidR="00FC7E7E" w:rsidRPr="00104747" w:rsidRDefault="00FC7E7E" w:rsidP="00FC7E7E">
            <w:pPr>
              <w:jc w:val="center"/>
              <w:textAlignment w:val="baseline"/>
              <w:rPr>
                <w:rFonts w:ascii="Arial" w:hAnsi="Arial" w:cs="Arial"/>
                <w:sz w:val="16"/>
                <w:szCs w:val="16"/>
                <w:lang w:eastAsia="en-GB"/>
              </w:rPr>
            </w:pPr>
            <w:r w:rsidRPr="00106F22">
              <w:rPr>
                <w:rFonts w:ascii="Arial" w:hAnsi="Arial" w:cs="Arial"/>
                <w:sz w:val="16"/>
                <w:szCs w:val="16"/>
                <w:highlight w:val="magenta"/>
                <w:lang w:eastAsia="en-GB"/>
              </w:rPr>
              <w:t>Assignment 2 due 16</w:t>
            </w:r>
            <w:r w:rsidRPr="00106F22">
              <w:rPr>
                <w:rFonts w:ascii="Arial" w:hAnsi="Arial" w:cs="Arial"/>
                <w:sz w:val="16"/>
                <w:szCs w:val="16"/>
                <w:highlight w:val="magenta"/>
                <w:vertAlign w:val="superscript"/>
                <w:lang w:eastAsia="en-GB"/>
              </w:rPr>
              <w:t>th</w:t>
            </w:r>
            <w:r w:rsidRPr="00106F22">
              <w:rPr>
                <w:rFonts w:ascii="Arial" w:hAnsi="Arial" w:cs="Arial"/>
                <w:sz w:val="16"/>
                <w:szCs w:val="16"/>
                <w:highlight w:val="magenta"/>
                <w:lang w:eastAsia="en-GB"/>
              </w:rPr>
              <w:t xml:space="preserve"> April/presentation 17</w:t>
            </w:r>
            <w:r w:rsidRPr="00106F22">
              <w:rPr>
                <w:rFonts w:ascii="Arial" w:hAnsi="Arial" w:cs="Arial"/>
                <w:sz w:val="16"/>
                <w:szCs w:val="16"/>
                <w:highlight w:val="magenta"/>
                <w:vertAlign w:val="superscript"/>
                <w:lang w:eastAsia="en-GB"/>
              </w:rPr>
              <w:t>th</w:t>
            </w:r>
            <w:r w:rsidRPr="00106F22">
              <w:rPr>
                <w:rFonts w:ascii="Arial" w:hAnsi="Arial" w:cs="Arial"/>
                <w:sz w:val="16"/>
                <w:szCs w:val="16"/>
                <w:highlight w:val="magenta"/>
                <w:lang w:eastAsia="en-GB"/>
              </w:rPr>
              <w:t xml:space="preserve"> April</w:t>
            </w:r>
          </w:p>
        </w:tc>
      </w:tr>
      <w:tr w:rsidR="00FC7E7E" w:rsidRPr="00104747" w14:paraId="4ED786BD"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3F548"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22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4C594B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AE7D86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92D050"/>
            <w:vAlign w:val="bottom"/>
            <w:hideMark/>
          </w:tcPr>
          <w:p w14:paraId="1B6499D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UC Subject day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D6DB09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41C0CC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3244287" w14:textId="77777777" w:rsidR="00FC7E7E"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Curriculum</w:t>
            </w:r>
          </w:p>
          <w:p w14:paraId="51193372" w14:textId="77777777" w:rsidR="00FC7E7E" w:rsidRPr="00EF7F2D"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cyan"/>
                <w:lang w:eastAsia="en-GB"/>
              </w:rPr>
              <w:t>Interim report due</w:t>
            </w:r>
          </w:p>
        </w:tc>
      </w:tr>
      <w:tr w:rsidR="00FC7E7E" w:rsidRPr="00104747" w14:paraId="3AC176D3"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58D0D5"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29 April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135062DC"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DED3F7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61A915F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EBBAA99"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708C869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A138AD2" w14:textId="77777777" w:rsidR="00FC7E7E" w:rsidRPr="00EF7F2D" w:rsidRDefault="00FC7E7E" w:rsidP="00FC7E7E">
            <w:pPr>
              <w:jc w:val="center"/>
              <w:textAlignment w:val="baseline"/>
              <w:rPr>
                <w:rFonts w:ascii="Arial" w:hAnsi="Arial" w:cs="Arial"/>
                <w:sz w:val="16"/>
                <w:szCs w:val="16"/>
                <w:highlight w:val="green"/>
                <w:lang w:eastAsia="en-GB"/>
              </w:rPr>
            </w:pPr>
            <w:r w:rsidRPr="00E03629">
              <w:rPr>
                <w:rFonts w:ascii="Arial" w:hAnsi="Arial" w:cs="Arial"/>
                <w:sz w:val="16"/>
                <w:szCs w:val="16"/>
                <w:highlight w:val="yellow"/>
                <w:lang w:eastAsia="en-GB"/>
              </w:rPr>
              <w:t>SE3 link tutor progress review</w:t>
            </w:r>
          </w:p>
        </w:tc>
      </w:tr>
      <w:tr w:rsidR="00FC7E7E" w:rsidRPr="00104747" w14:paraId="6739F5E6"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AF86302"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06 May 2024 </w:t>
            </w:r>
          </w:p>
        </w:tc>
        <w:tc>
          <w:tcPr>
            <w:tcW w:w="1316" w:type="dxa"/>
            <w:tcBorders>
              <w:top w:val="single" w:sz="6" w:space="0" w:color="auto"/>
              <w:left w:val="single" w:sz="6" w:space="0" w:color="auto"/>
              <w:bottom w:val="single" w:sz="6" w:space="0" w:color="auto"/>
              <w:right w:val="single" w:sz="6" w:space="0" w:color="auto"/>
            </w:tcBorders>
            <w:shd w:val="clear" w:color="auto" w:fill="A6A6A6"/>
            <w:vAlign w:val="bottom"/>
            <w:hideMark/>
          </w:tcPr>
          <w:p w14:paraId="15FAFBD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BH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89C8F8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93BADE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518C1C3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722350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46593458" w14:textId="77777777" w:rsidR="00FC7E7E" w:rsidRPr="00EF7F2D"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SBT – Professional behaviours</w:t>
            </w:r>
          </w:p>
        </w:tc>
      </w:tr>
      <w:tr w:rsidR="00FC7E7E" w:rsidRPr="00104747" w14:paraId="3F47EDC6"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9B61E8"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13 May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507C39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5E76E8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0A88998D"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5775B8A"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EFF822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B308414" w14:textId="77777777" w:rsidR="00FC7E7E" w:rsidRPr="00EF7F2D" w:rsidRDefault="00FC7E7E" w:rsidP="00FC7E7E">
            <w:pPr>
              <w:jc w:val="center"/>
              <w:textAlignment w:val="baseline"/>
              <w:rPr>
                <w:rFonts w:ascii="Arial" w:hAnsi="Arial" w:cs="Arial"/>
                <w:sz w:val="16"/>
                <w:szCs w:val="16"/>
                <w:highlight w:val="green"/>
                <w:lang w:eastAsia="en-GB"/>
              </w:rPr>
            </w:pPr>
          </w:p>
        </w:tc>
      </w:tr>
      <w:tr w:rsidR="00FC7E7E" w:rsidRPr="00104747" w14:paraId="2BEB972F"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799E2B"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20 May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5B5BE4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0851576E"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3393BBD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 </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5997594"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2B40862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6566983F" w14:textId="77777777" w:rsidR="00FC7E7E" w:rsidRPr="00EF7F2D" w:rsidRDefault="00FC7E7E" w:rsidP="00FC7E7E">
            <w:pPr>
              <w:jc w:val="center"/>
              <w:textAlignment w:val="baseline"/>
              <w:rPr>
                <w:rFonts w:ascii="Arial" w:hAnsi="Arial" w:cs="Arial"/>
                <w:sz w:val="16"/>
                <w:szCs w:val="16"/>
                <w:highlight w:val="green"/>
                <w:lang w:eastAsia="en-GB"/>
              </w:rPr>
            </w:pPr>
            <w:r w:rsidRPr="00EF7F2D">
              <w:rPr>
                <w:rFonts w:ascii="Arial" w:hAnsi="Arial" w:cs="Arial"/>
                <w:sz w:val="16"/>
                <w:szCs w:val="16"/>
                <w:highlight w:val="green"/>
                <w:lang w:eastAsia="en-GB"/>
              </w:rPr>
              <w:t xml:space="preserve">SBT – Assessment </w:t>
            </w:r>
          </w:p>
        </w:tc>
      </w:tr>
      <w:tr w:rsidR="00FC7E7E" w:rsidRPr="00104747" w14:paraId="3DD0D194"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13A7F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27 May 2024 </w:t>
            </w:r>
          </w:p>
        </w:tc>
        <w:tc>
          <w:tcPr>
            <w:tcW w:w="1316" w:type="dxa"/>
            <w:tcBorders>
              <w:top w:val="single" w:sz="6" w:space="0" w:color="auto"/>
              <w:left w:val="single" w:sz="6" w:space="0" w:color="auto"/>
              <w:bottom w:val="single" w:sz="6" w:space="0" w:color="auto"/>
              <w:right w:val="single" w:sz="6" w:space="0" w:color="auto"/>
            </w:tcBorders>
            <w:shd w:val="clear" w:color="auto" w:fill="BFBFBF"/>
            <w:vAlign w:val="bottom"/>
            <w:hideMark/>
          </w:tcPr>
          <w:p w14:paraId="751E6F10"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BH </w:t>
            </w:r>
          </w:p>
        </w:tc>
        <w:tc>
          <w:tcPr>
            <w:tcW w:w="1423"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B97A09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324"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72F88A5B"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48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43E0CC8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50"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2134078"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IS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79D04DF" w14:textId="77777777" w:rsidR="00FC7E7E" w:rsidRPr="00104747" w:rsidRDefault="00FC7E7E" w:rsidP="00FC7E7E">
            <w:pPr>
              <w:jc w:val="center"/>
              <w:textAlignment w:val="baseline"/>
              <w:rPr>
                <w:rFonts w:ascii="Arial" w:hAnsi="Arial" w:cs="Arial"/>
                <w:sz w:val="16"/>
                <w:szCs w:val="16"/>
                <w:lang w:eastAsia="en-GB"/>
              </w:rPr>
            </w:pPr>
          </w:p>
        </w:tc>
      </w:tr>
      <w:tr w:rsidR="00FC7E7E" w:rsidRPr="00104747" w14:paraId="7F1D7F02" w14:textId="77777777" w:rsidTr="00FC7E7E">
        <w:trPr>
          <w:trHeight w:val="291"/>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04EA3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03 June 2024 </w:t>
            </w:r>
          </w:p>
        </w:tc>
        <w:tc>
          <w:tcPr>
            <w:tcW w:w="1316"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4A9921F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423"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6FB88AC5"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324" w:type="dxa"/>
            <w:tcBorders>
              <w:top w:val="single" w:sz="6" w:space="0" w:color="auto"/>
              <w:left w:val="single" w:sz="6" w:space="0" w:color="auto"/>
              <w:bottom w:val="single" w:sz="6" w:space="0" w:color="auto"/>
              <w:right w:val="single" w:sz="6" w:space="0" w:color="auto"/>
            </w:tcBorders>
            <w:shd w:val="clear" w:color="auto" w:fill="31849B"/>
            <w:vAlign w:val="bottom"/>
            <w:hideMark/>
          </w:tcPr>
          <w:p w14:paraId="15B08E7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Alliance/UC</w:t>
            </w:r>
          </w:p>
        </w:tc>
        <w:tc>
          <w:tcPr>
            <w:tcW w:w="148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1556E0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50" w:type="dxa"/>
            <w:tcBorders>
              <w:top w:val="single" w:sz="6" w:space="0" w:color="auto"/>
              <w:left w:val="single" w:sz="6" w:space="0" w:color="auto"/>
              <w:bottom w:val="single" w:sz="6" w:space="0" w:color="auto"/>
              <w:right w:val="single" w:sz="6" w:space="0" w:color="auto"/>
            </w:tcBorders>
            <w:shd w:val="clear" w:color="auto" w:fill="00B050"/>
            <w:vAlign w:val="bottom"/>
            <w:hideMark/>
          </w:tcPr>
          <w:p w14:paraId="356AC861"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SE3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5C95EFCD" w14:textId="77777777" w:rsidR="00FC7E7E" w:rsidRPr="00104747" w:rsidRDefault="00FC7E7E" w:rsidP="00FC7E7E">
            <w:pPr>
              <w:jc w:val="center"/>
              <w:textAlignment w:val="baseline"/>
              <w:rPr>
                <w:rFonts w:ascii="Arial" w:hAnsi="Arial" w:cs="Arial"/>
                <w:sz w:val="16"/>
                <w:szCs w:val="16"/>
                <w:lang w:eastAsia="en-GB"/>
              </w:rPr>
            </w:pPr>
            <w:r w:rsidRPr="006A613C">
              <w:rPr>
                <w:rFonts w:ascii="Arial" w:hAnsi="Arial" w:cs="Arial"/>
                <w:sz w:val="16"/>
                <w:szCs w:val="16"/>
                <w:highlight w:val="cyan"/>
                <w:lang w:eastAsia="en-GB"/>
              </w:rPr>
              <w:t>Final report due</w:t>
            </w:r>
          </w:p>
        </w:tc>
      </w:tr>
      <w:tr w:rsidR="00FC7E7E" w:rsidRPr="00104747" w14:paraId="5CDE2E77"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9E736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t>10 June 2024 </w:t>
            </w:r>
          </w:p>
        </w:tc>
        <w:tc>
          <w:tcPr>
            <w:tcW w:w="7193" w:type="dxa"/>
            <w:gridSpan w:val="5"/>
            <w:tcBorders>
              <w:top w:val="single" w:sz="6" w:space="0" w:color="auto"/>
              <w:left w:val="single" w:sz="6" w:space="0" w:color="auto"/>
              <w:bottom w:val="single" w:sz="6" w:space="0" w:color="auto"/>
              <w:right w:val="single" w:sz="6" w:space="0" w:color="auto"/>
            </w:tcBorders>
            <w:shd w:val="clear" w:color="auto" w:fill="7030A0"/>
            <w:vAlign w:val="bottom"/>
            <w:hideMark/>
          </w:tcPr>
          <w:p w14:paraId="3EBD0942"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School based enrichment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75190B94" w14:textId="77777777" w:rsidR="00FC7E7E" w:rsidRPr="00104747" w:rsidRDefault="00FC7E7E" w:rsidP="00FC7E7E">
            <w:pPr>
              <w:jc w:val="center"/>
              <w:textAlignment w:val="baseline"/>
              <w:rPr>
                <w:rFonts w:ascii="Arial" w:hAnsi="Arial" w:cs="Arial"/>
                <w:sz w:val="16"/>
                <w:szCs w:val="16"/>
                <w:lang w:eastAsia="en-GB"/>
              </w:rPr>
            </w:pPr>
          </w:p>
        </w:tc>
      </w:tr>
      <w:tr w:rsidR="00FC7E7E" w:rsidRPr="00104747" w14:paraId="38ABF0C0" w14:textId="77777777" w:rsidTr="00FC7E7E">
        <w:trPr>
          <w:trHeight w:val="255"/>
        </w:trPr>
        <w:tc>
          <w:tcPr>
            <w:tcW w:w="164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2A97541" w14:textId="77777777" w:rsidR="00FC7E7E" w:rsidRPr="00E44132" w:rsidRDefault="00FC7E7E" w:rsidP="00FC7E7E">
            <w:pPr>
              <w:jc w:val="center"/>
              <w:textAlignment w:val="baseline"/>
              <w:rPr>
                <w:szCs w:val="24"/>
                <w:lang w:eastAsia="en-GB"/>
              </w:rPr>
            </w:pPr>
            <w:r w:rsidRPr="00E44132">
              <w:rPr>
                <w:rFonts w:ascii="Arial" w:hAnsi="Arial" w:cs="Arial"/>
                <w:sz w:val="16"/>
                <w:szCs w:val="16"/>
                <w:lang w:eastAsia="en-GB"/>
              </w:rPr>
              <w:lastRenderedPageBreak/>
              <w:t>17 June 2024 </w:t>
            </w:r>
          </w:p>
        </w:tc>
        <w:tc>
          <w:tcPr>
            <w:tcW w:w="7193" w:type="dxa"/>
            <w:gridSpan w:val="5"/>
            <w:tcBorders>
              <w:top w:val="single" w:sz="6" w:space="0" w:color="auto"/>
              <w:left w:val="single" w:sz="6" w:space="0" w:color="auto"/>
              <w:bottom w:val="single" w:sz="6" w:space="0" w:color="auto"/>
              <w:right w:val="single" w:sz="6" w:space="0" w:color="auto"/>
            </w:tcBorders>
            <w:shd w:val="clear" w:color="auto" w:fill="7030A0"/>
            <w:vAlign w:val="bottom"/>
            <w:hideMark/>
          </w:tcPr>
          <w:p w14:paraId="4A041947" w14:textId="77777777" w:rsidR="00FC7E7E" w:rsidRPr="00E44132" w:rsidRDefault="00FC7E7E" w:rsidP="00FC7E7E">
            <w:pPr>
              <w:jc w:val="center"/>
              <w:textAlignment w:val="baseline"/>
              <w:rPr>
                <w:szCs w:val="24"/>
                <w:lang w:eastAsia="en-GB"/>
              </w:rPr>
            </w:pPr>
            <w:r w:rsidRPr="00E44132">
              <w:rPr>
                <w:rFonts w:ascii="Arial" w:hAnsi="Arial" w:cs="Arial"/>
                <w:sz w:val="20"/>
                <w:lang w:eastAsia="en-GB"/>
              </w:rPr>
              <w:t>University based enrichment week </w:t>
            </w:r>
          </w:p>
        </w:tc>
        <w:tc>
          <w:tcPr>
            <w:tcW w:w="1609" w:type="dxa"/>
            <w:tcBorders>
              <w:top w:val="single" w:sz="6" w:space="0" w:color="auto"/>
              <w:left w:val="single" w:sz="6" w:space="0" w:color="auto"/>
              <w:bottom w:val="single" w:sz="6" w:space="0" w:color="auto"/>
              <w:right w:val="single" w:sz="6" w:space="0" w:color="auto"/>
            </w:tcBorders>
            <w:shd w:val="clear" w:color="auto" w:fill="auto"/>
          </w:tcPr>
          <w:p w14:paraId="1A4A8A64" w14:textId="77777777" w:rsidR="00FC7E7E" w:rsidRPr="00104747" w:rsidRDefault="00FC7E7E" w:rsidP="00FC7E7E">
            <w:pPr>
              <w:jc w:val="center"/>
              <w:textAlignment w:val="baseline"/>
              <w:rPr>
                <w:rFonts w:ascii="Arial" w:hAnsi="Arial" w:cs="Arial"/>
                <w:sz w:val="16"/>
                <w:szCs w:val="16"/>
                <w:lang w:eastAsia="en-GB"/>
              </w:rPr>
            </w:pPr>
            <w:r w:rsidRPr="00F769D3">
              <w:rPr>
                <w:rFonts w:ascii="Arial" w:hAnsi="Arial" w:cs="Arial"/>
                <w:color w:val="00B050"/>
                <w:sz w:val="16"/>
                <w:szCs w:val="16"/>
                <w:lang w:eastAsia="en-GB"/>
              </w:rPr>
              <w:t>CEDP complete</w:t>
            </w:r>
          </w:p>
        </w:tc>
      </w:tr>
    </w:tbl>
    <w:p w14:paraId="532921B3" w14:textId="77777777" w:rsidR="00FC7E7E" w:rsidRPr="00B407C4" w:rsidRDefault="00FC7E7E" w:rsidP="00FC7E7E">
      <w:pPr>
        <w:pStyle w:val="Body1"/>
        <w:spacing w:line="360" w:lineRule="auto"/>
        <w:jc w:val="both"/>
        <w:rPr>
          <w:rFonts w:ascii="Arial" w:hAnsi="Arial" w:cs="Arial"/>
          <w:color w:val="000000" w:themeColor="text1"/>
          <w:sz w:val="22"/>
          <w:szCs w:val="22"/>
        </w:rPr>
      </w:pPr>
    </w:p>
    <w:p w14:paraId="6BFEBBC6" w14:textId="77777777" w:rsidR="00FC7E7E" w:rsidRDefault="00FC7E7E" w:rsidP="00FC7E7E">
      <w:pPr>
        <w:pStyle w:val="NoSpacing"/>
        <w:spacing w:line="360" w:lineRule="auto"/>
        <w:rPr>
          <w:rFonts w:ascii="Arial" w:hAnsi="Arial" w:cs="Arial"/>
          <w:sz w:val="20"/>
          <w:szCs w:val="20"/>
        </w:rPr>
      </w:pPr>
      <w:r w:rsidRPr="1CF9C156">
        <w:rPr>
          <w:rFonts w:ascii="Arial" w:hAnsi="Arial" w:cs="Arial"/>
          <w:sz w:val="22"/>
          <w:szCs w:val="22"/>
        </w:rPr>
        <w:t>*</w:t>
      </w:r>
      <w:r w:rsidRPr="1CF9C156">
        <w:rPr>
          <w:rFonts w:ascii="Arial" w:hAnsi="Arial" w:cs="Arial"/>
          <w:sz w:val="20"/>
          <w:szCs w:val="20"/>
        </w:rPr>
        <w:t xml:space="preserve">40% of a full-time teacher’s timetable. </w:t>
      </w:r>
    </w:p>
    <w:p w14:paraId="26767C6A" w14:textId="77777777" w:rsidR="00FC7E7E" w:rsidRDefault="00FC7E7E" w:rsidP="00FC7E7E">
      <w:pPr>
        <w:pStyle w:val="NoSpacing"/>
        <w:spacing w:line="360" w:lineRule="auto"/>
        <w:rPr>
          <w:rFonts w:ascii="Arial" w:hAnsi="Arial" w:cs="Arial"/>
        </w:rPr>
      </w:pPr>
      <w:r w:rsidRPr="01491241">
        <w:rPr>
          <w:rFonts w:ascii="Arial" w:hAnsi="Arial" w:cs="Arial"/>
          <w:sz w:val="22"/>
          <w:szCs w:val="22"/>
        </w:rPr>
        <w:t>During the autumn and spring term student teachers will take on increasing responsibility for whole class teaching and by the consolidation phase of their training should be consistently teaching approx. 75-80% timetable</w:t>
      </w:r>
      <w:r w:rsidRPr="01491241">
        <w:rPr>
          <w:rFonts w:ascii="Arial" w:hAnsi="Arial" w:cs="Arial"/>
        </w:rPr>
        <w:t xml:space="preserve">. </w:t>
      </w:r>
    </w:p>
    <w:p w14:paraId="2A8FAE20" w14:textId="77777777" w:rsidR="00FC7E7E" w:rsidRPr="00725053" w:rsidRDefault="00FC7E7E" w:rsidP="00FC7E7E">
      <w:pPr>
        <w:pStyle w:val="NoSpacing"/>
        <w:spacing w:line="360" w:lineRule="auto"/>
        <w:rPr>
          <w:rFonts w:ascii="Arial" w:hAnsi="Arial" w:cs="Arial"/>
        </w:rPr>
      </w:pPr>
    </w:p>
    <w:p w14:paraId="6517BD44" w14:textId="77777777" w:rsidR="00FC7E7E" w:rsidRPr="00466CD4" w:rsidRDefault="00FC7E7E" w:rsidP="00FC7E7E">
      <w:pPr>
        <w:pStyle w:val="NoSpacing"/>
        <w:spacing w:line="360" w:lineRule="auto"/>
        <w:rPr>
          <w:rFonts w:ascii="Arial" w:hAnsi="Arial" w:cs="Arial"/>
          <w:sz w:val="22"/>
          <w:szCs w:val="22"/>
        </w:rPr>
      </w:pPr>
      <w:r w:rsidRPr="78D4B99F">
        <w:rPr>
          <w:rFonts w:ascii="Arial" w:hAnsi="Arial" w:cs="Arial"/>
          <w:sz w:val="22"/>
          <w:szCs w:val="22"/>
        </w:rPr>
        <w:t xml:space="preserve">The programme is designed to enable student teachers to progress from the structured observation stage into teaching relatively quickly.  Opportunities for sustained work with individual pupils and small groups of pupils will be particularly valuable in increasing your awareness and understanding of how children learn.  Teaching in such situations will also provide you with opportunities to practice questioning, diagnosis and explanation. These activities provide a good introduction to organising, motivating and managing pupils in anticipation for the subsequent stages of team teaching and eventual progression to taking on responsibility for teaching a whole class.  </w:t>
      </w:r>
    </w:p>
    <w:p w14:paraId="5AC4CA05" w14:textId="77777777" w:rsidR="00FC7E7E" w:rsidRDefault="00FC7E7E" w:rsidP="00FC7E7E">
      <w:pPr>
        <w:pStyle w:val="NoSpacing"/>
        <w:spacing w:line="360" w:lineRule="auto"/>
        <w:rPr>
          <w:rFonts w:ascii="Arial" w:hAnsi="Arial" w:cs="Arial"/>
          <w:sz w:val="22"/>
          <w:szCs w:val="22"/>
        </w:rPr>
      </w:pPr>
    </w:p>
    <w:p w14:paraId="4A87065F" w14:textId="77777777" w:rsidR="00FC7E7E" w:rsidRDefault="00FC7E7E" w:rsidP="00FC7E7E">
      <w:pPr>
        <w:pStyle w:val="Heading"/>
        <w:spacing w:line="360" w:lineRule="auto"/>
      </w:pPr>
      <w:r>
        <w:t>Course Calendar and Key Dates 2023/24</w:t>
      </w:r>
    </w:p>
    <w:p w14:paraId="79637FB4" w14:textId="447AE91C" w:rsidR="00FC7E7E" w:rsidRDefault="00FC7E7E" w:rsidP="00FC7E7E">
      <w:pPr>
        <w:textAlignment w:val="baseline"/>
      </w:pPr>
      <w:r w:rsidRPr="00E44132">
        <w:rPr>
          <w:rFonts w:ascii="Calibri" w:hAnsi="Calibri" w:cs="Calibri"/>
          <w:sz w:val="22"/>
          <w:szCs w:val="22"/>
          <w:lang w:eastAsia="en-GB"/>
        </w:rPr>
        <w:t> </w:t>
      </w:r>
      <w:r>
        <w:t>Student Teacher and Mentor: roles and expectations at a glance</w:t>
      </w:r>
    </w:p>
    <w:tbl>
      <w:tblPr>
        <w:tblStyle w:val="TableGrid"/>
        <w:tblW w:w="0" w:type="auto"/>
        <w:tblLook w:val="04A0" w:firstRow="1" w:lastRow="0" w:firstColumn="1" w:lastColumn="0" w:noHBand="0" w:noVBand="1"/>
      </w:tblPr>
      <w:tblGrid>
        <w:gridCol w:w="1909"/>
        <w:gridCol w:w="3324"/>
        <w:gridCol w:w="3783"/>
      </w:tblGrid>
      <w:tr w:rsidR="00FC7E7E" w:rsidRPr="00CF1928" w14:paraId="4A4DA3AA" w14:textId="77777777" w:rsidTr="006A424F">
        <w:tc>
          <w:tcPr>
            <w:tcW w:w="2122" w:type="dxa"/>
          </w:tcPr>
          <w:p w14:paraId="79270A9B" w14:textId="77777777" w:rsidR="00FC7E7E" w:rsidRPr="00CF1928" w:rsidRDefault="00FC7E7E" w:rsidP="006A424F">
            <w:pPr>
              <w:pStyle w:val="Heading"/>
              <w:rPr>
                <w:color w:val="auto"/>
                <w:sz w:val="18"/>
                <w:szCs w:val="18"/>
              </w:rPr>
            </w:pPr>
            <w:r w:rsidRPr="00CF1928">
              <w:rPr>
                <w:color w:val="auto"/>
                <w:sz w:val="18"/>
                <w:szCs w:val="18"/>
              </w:rPr>
              <w:t>Weekly Input</w:t>
            </w:r>
          </w:p>
        </w:tc>
        <w:tc>
          <w:tcPr>
            <w:tcW w:w="3827" w:type="dxa"/>
          </w:tcPr>
          <w:p w14:paraId="69CEE400" w14:textId="77777777" w:rsidR="00FC7E7E" w:rsidRPr="00CF1928" w:rsidRDefault="00FC7E7E" w:rsidP="006A424F">
            <w:pPr>
              <w:pStyle w:val="Heading"/>
              <w:rPr>
                <w:color w:val="auto"/>
                <w:sz w:val="18"/>
                <w:szCs w:val="18"/>
              </w:rPr>
            </w:pPr>
            <w:r w:rsidRPr="00CF1928">
              <w:rPr>
                <w:color w:val="auto"/>
                <w:sz w:val="18"/>
                <w:szCs w:val="18"/>
              </w:rPr>
              <w:t xml:space="preserve">Student Teacher </w:t>
            </w:r>
          </w:p>
        </w:tc>
        <w:tc>
          <w:tcPr>
            <w:tcW w:w="4507" w:type="dxa"/>
          </w:tcPr>
          <w:p w14:paraId="410DD267" w14:textId="77777777" w:rsidR="00FC7E7E" w:rsidRPr="00CF1928" w:rsidRDefault="00FC7E7E" w:rsidP="006A424F">
            <w:pPr>
              <w:pStyle w:val="Heading"/>
              <w:rPr>
                <w:color w:val="auto"/>
                <w:sz w:val="18"/>
                <w:szCs w:val="18"/>
              </w:rPr>
            </w:pPr>
            <w:r w:rsidRPr="00CF1928">
              <w:rPr>
                <w:color w:val="auto"/>
                <w:sz w:val="18"/>
                <w:szCs w:val="18"/>
              </w:rPr>
              <w:t xml:space="preserve">Subject Mentor </w:t>
            </w:r>
          </w:p>
        </w:tc>
      </w:tr>
      <w:tr w:rsidR="00FC7E7E" w:rsidRPr="00CF1928" w14:paraId="1A6E3B69" w14:textId="77777777" w:rsidTr="006A424F">
        <w:tc>
          <w:tcPr>
            <w:tcW w:w="2122" w:type="dxa"/>
          </w:tcPr>
          <w:p w14:paraId="1F8CA054" w14:textId="77777777" w:rsidR="00FC7E7E" w:rsidRPr="00CF1928" w:rsidRDefault="00FC7E7E" w:rsidP="006A424F">
            <w:pPr>
              <w:pStyle w:val="Heading"/>
              <w:rPr>
                <w:b w:val="0"/>
                <w:bCs w:val="0"/>
                <w:color w:val="auto"/>
                <w:sz w:val="18"/>
                <w:szCs w:val="18"/>
              </w:rPr>
            </w:pPr>
            <w:r w:rsidRPr="00CF1928">
              <w:rPr>
                <w:b w:val="0"/>
                <w:bCs w:val="0"/>
                <w:color w:val="auto"/>
                <w:sz w:val="18"/>
                <w:szCs w:val="18"/>
              </w:rPr>
              <w:t xml:space="preserve">First Meetings </w:t>
            </w:r>
          </w:p>
        </w:tc>
        <w:tc>
          <w:tcPr>
            <w:tcW w:w="3827" w:type="dxa"/>
          </w:tcPr>
          <w:p w14:paraId="70EF7BBF" w14:textId="77777777" w:rsidR="00FC7E7E" w:rsidRDefault="00FC7E7E" w:rsidP="006A424F">
            <w:pPr>
              <w:pStyle w:val="Heading"/>
              <w:jc w:val="left"/>
              <w:rPr>
                <w:b w:val="0"/>
                <w:bCs w:val="0"/>
                <w:color w:val="auto"/>
                <w:sz w:val="18"/>
                <w:szCs w:val="18"/>
              </w:rPr>
            </w:pPr>
            <w:r>
              <w:rPr>
                <w:b w:val="0"/>
                <w:bCs w:val="0"/>
                <w:color w:val="auto"/>
                <w:sz w:val="18"/>
                <w:szCs w:val="18"/>
              </w:rPr>
              <w:t>Attend ready to be honest and open about hopes and concerns.</w:t>
            </w:r>
          </w:p>
          <w:p w14:paraId="2E6B484C" w14:textId="77777777" w:rsidR="00FC7E7E" w:rsidRDefault="00FC7E7E" w:rsidP="006A424F">
            <w:pPr>
              <w:pStyle w:val="Heading"/>
              <w:jc w:val="left"/>
              <w:rPr>
                <w:b w:val="0"/>
                <w:bCs w:val="0"/>
                <w:color w:val="auto"/>
                <w:sz w:val="18"/>
                <w:szCs w:val="18"/>
              </w:rPr>
            </w:pPr>
            <w:r>
              <w:rPr>
                <w:b w:val="0"/>
                <w:bCs w:val="0"/>
                <w:color w:val="auto"/>
                <w:sz w:val="18"/>
                <w:szCs w:val="18"/>
              </w:rPr>
              <w:t xml:space="preserve"> </w:t>
            </w:r>
          </w:p>
          <w:p w14:paraId="64C15377" w14:textId="77777777" w:rsidR="00FC7E7E" w:rsidRPr="00CF1928" w:rsidRDefault="00FC7E7E" w:rsidP="006A424F">
            <w:pPr>
              <w:pStyle w:val="Heading"/>
              <w:jc w:val="left"/>
              <w:rPr>
                <w:color w:val="auto"/>
                <w:sz w:val="18"/>
                <w:szCs w:val="18"/>
              </w:rPr>
            </w:pPr>
            <w:r>
              <w:rPr>
                <w:b w:val="0"/>
                <w:bCs w:val="0"/>
                <w:color w:val="auto"/>
                <w:sz w:val="18"/>
                <w:szCs w:val="18"/>
              </w:rPr>
              <w:t xml:space="preserve">Be prepared to discuss your motivation for doing a PGCE, your preferred ways of working, your strengths and areas for development and your subject knowledge. </w:t>
            </w:r>
          </w:p>
        </w:tc>
        <w:tc>
          <w:tcPr>
            <w:tcW w:w="4507" w:type="dxa"/>
          </w:tcPr>
          <w:p w14:paraId="67ABDD7C" w14:textId="77777777" w:rsidR="00FC7E7E" w:rsidRDefault="00FC7E7E" w:rsidP="006A424F">
            <w:pPr>
              <w:pStyle w:val="Heading"/>
              <w:jc w:val="left"/>
              <w:rPr>
                <w:b w:val="0"/>
                <w:bCs w:val="0"/>
                <w:color w:val="auto"/>
                <w:sz w:val="18"/>
                <w:szCs w:val="18"/>
              </w:rPr>
            </w:pPr>
            <w:r>
              <w:rPr>
                <w:b w:val="0"/>
                <w:bCs w:val="0"/>
                <w:color w:val="auto"/>
                <w:sz w:val="18"/>
                <w:szCs w:val="18"/>
              </w:rPr>
              <w:t>Help establish clear professional expectations for placement.</w:t>
            </w:r>
          </w:p>
          <w:p w14:paraId="475CD568" w14:textId="77777777" w:rsidR="00FC7E7E" w:rsidRDefault="00FC7E7E" w:rsidP="006A424F">
            <w:pPr>
              <w:pStyle w:val="Heading"/>
              <w:jc w:val="left"/>
              <w:rPr>
                <w:b w:val="0"/>
                <w:bCs w:val="0"/>
                <w:color w:val="auto"/>
                <w:sz w:val="18"/>
                <w:szCs w:val="18"/>
              </w:rPr>
            </w:pPr>
          </w:p>
          <w:p w14:paraId="4F73DE2F" w14:textId="77777777" w:rsidR="00FC7E7E" w:rsidRDefault="00FC7E7E" w:rsidP="006A424F">
            <w:pPr>
              <w:pStyle w:val="Heading"/>
              <w:jc w:val="left"/>
              <w:rPr>
                <w:b w:val="0"/>
                <w:bCs w:val="0"/>
                <w:color w:val="auto"/>
                <w:sz w:val="18"/>
                <w:szCs w:val="18"/>
              </w:rPr>
            </w:pPr>
            <w:r>
              <w:rPr>
                <w:b w:val="0"/>
                <w:bCs w:val="0"/>
                <w:color w:val="auto"/>
                <w:sz w:val="18"/>
                <w:szCs w:val="18"/>
              </w:rPr>
              <w:t>Broker discussion about preferred ways of mentoring (</w:t>
            </w:r>
            <w:proofErr w:type="gramStart"/>
            <w:r>
              <w:rPr>
                <w:b w:val="0"/>
                <w:bCs w:val="0"/>
                <w:color w:val="auto"/>
                <w:sz w:val="18"/>
                <w:szCs w:val="18"/>
              </w:rPr>
              <w:t>e.g.</w:t>
            </w:r>
            <w:proofErr w:type="gramEnd"/>
            <w:r>
              <w:rPr>
                <w:b w:val="0"/>
                <w:bCs w:val="0"/>
                <w:color w:val="auto"/>
                <w:sz w:val="18"/>
                <w:szCs w:val="18"/>
              </w:rPr>
              <w:t xml:space="preserve"> WPM only or that and daily brief check-ins). Establish parameters of support. </w:t>
            </w:r>
          </w:p>
          <w:p w14:paraId="2B1F7E07" w14:textId="77777777" w:rsidR="00FC7E7E" w:rsidRDefault="00FC7E7E" w:rsidP="006A424F">
            <w:pPr>
              <w:pStyle w:val="Heading"/>
              <w:jc w:val="left"/>
              <w:rPr>
                <w:b w:val="0"/>
                <w:bCs w:val="0"/>
                <w:color w:val="auto"/>
                <w:sz w:val="18"/>
                <w:szCs w:val="18"/>
              </w:rPr>
            </w:pPr>
          </w:p>
          <w:p w14:paraId="72329AEC" w14:textId="77777777" w:rsidR="00FC7E7E" w:rsidRPr="00EB1A3D" w:rsidRDefault="00FC7E7E" w:rsidP="006A424F">
            <w:pPr>
              <w:pStyle w:val="Heading"/>
              <w:jc w:val="left"/>
              <w:rPr>
                <w:b w:val="0"/>
                <w:bCs w:val="0"/>
                <w:color w:val="auto"/>
                <w:sz w:val="18"/>
                <w:szCs w:val="18"/>
              </w:rPr>
            </w:pPr>
            <w:r>
              <w:rPr>
                <w:b w:val="0"/>
                <w:bCs w:val="0"/>
                <w:color w:val="auto"/>
                <w:sz w:val="18"/>
                <w:szCs w:val="18"/>
              </w:rPr>
              <w:t xml:space="preserve">Establish purposeful, supportive relationship. </w:t>
            </w:r>
          </w:p>
        </w:tc>
      </w:tr>
      <w:tr w:rsidR="00FC7E7E" w:rsidRPr="00CF1928" w14:paraId="57A20878" w14:textId="77777777" w:rsidTr="006A424F">
        <w:tc>
          <w:tcPr>
            <w:tcW w:w="2122" w:type="dxa"/>
          </w:tcPr>
          <w:p w14:paraId="11E9DF5F" w14:textId="77777777" w:rsidR="00FC7E7E" w:rsidRPr="00CF1928" w:rsidRDefault="00FC7E7E" w:rsidP="006A424F">
            <w:pPr>
              <w:pStyle w:val="Heading"/>
              <w:rPr>
                <w:b w:val="0"/>
                <w:bCs w:val="0"/>
                <w:color w:val="auto"/>
                <w:sz w:val="18"/>
                <w:szCs w:val="18"/>
              </w:rPr>
            </w:pPr>
            <w:r w:rsidRPr="00CF1928">
              <w:rPr>
                <w:b w:val="0"/>
                <w:bCs w:val="0"/>
                <w:color w:val="auto"/>
                <w:sz w:val="18"/>
                <w:szCs w:val="18"/>
              </w:rPr>
              <w:t>Weekly Progression Meeting</w:t>
            </w:r>
          </w:p>
        </w:tc>
        <w:tc>
          <w:tcPr>
            <w:tcW w:w="3827" w:type="dxa"/>
          </w:tcPr>
          <w:p w14:paraId="542B0A24"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Attend ready to reflect upon week’s teaching and learning.</w:t>
            </w:r>
          </w:p>
          <w:p w14:paraId="1230DDA0" w14:textId="77777777" w:rsidR="00FC7E7E" w:rsidRPr="00CF1928" w:rsidRDefault="00FC7E7E" w:rsidP="006A424F">
            <w:pPr>
              <w:pStyle w:val="Heading"/>
              <w:jc w:val="left"/>
              <w:rPr>
                <w:b w:val="0"/>
                <w:bCs w:val="0"/>
                <w:color w:val="auto"/>
                <w:sz w:val="18"/>
                <w:szCs w:val="18"/>
              </w:rPr>
            </w:pPr>
          </w:p>
          <w:p w14:paraId="77B2EEBB"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Bring feedback from other host teachers if appropriate. </w:t>
            </w:r>
          </w:p>
          <w:p w14:paraId="267D7133" w14:textId="77777777" w:rsidR="00FC7E7E" w:rsidRPr="00CF1928" w:rsidRDefault="00FC7E7E" w:rsidP="006A424F">
            <w:pPr>
              <w:pStyle w:val="Heading"/>
              <w:jc w:val="left"/>
              <w:rPr>
                <w:b w:val="0"/>
                <w:bCs w:val="0"/>
                <w:color w:val="auto"/>
                <w:sz w:val="18"/>
                <w:szCs w:val="18"/>
              </w:rPr>
            </w:pPr>
          </w:p>
          <w:p w14:paraId="356C6F58"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Consider progress against School Experience Formative Assessment Continuum</w:t>
            </w:r>
            <w:r>
              <w:rPr>
                <w:b w:val="0"/>
                <w:bCs w:val="0"/>
                <w:color w:val="auto"/>
                <w:sz w:val="18"/>
                <w:szCs w:val="18"/>
              </w:rPr>
              <w:t>.</w:t>
            </w:r>
          </w:p>
          <w:p w14:paraId="1BF85731" w14:textId="77777777" w:rsidR="00FC7E7E" w:rsidRPr="00CF1928" w:rsidRDefault="00FC7E7E" w:rsidP="006A424F">
            <w:pPr>
              <w:pStyle w:val="Heading"/>
              <w:jc w:val="left"/>
              <w:rPr>
                <w:b w:val="0"/>
                <w:bCs w:val="0"/>
                <w:color w:val="auto"/>
                <w:sz w:val="18"/>
                <w:szCs w:val="18"/>
              </w:rPr>
            </w:pPr>
          </w:p>
          <w:p w14:paraId="2135AC93"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Discuss with mentor priorities targets that will enable progress against the descriptors. </w:t>
            </w:r>
          </w:p>
          <w:p w14:paraId="232A389B" w14:textId="77777777" w:rsidR="00FC7E7E" w:rsidRPr="00CF1928" w:rsidRDefault="00FC7E7E" w:rsidP="006A424F">
            <w:pPr>
              <w:pStyle w:val="Heading"/>
              <w:jc w:val="left"/>
              <w:rPr>
                <w:b w:val="0"/>
                <w:bCs w:val="0"/>
                <w:color w:val="auto"/>
                <w:sz w:val="18"/>
                <w:szCs w:val="18"/>
              </w:rPr>
            </w:pPr>
          </w:p>
          <w:p w14:paraId="25CA4470"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Be ready to discuss School Based and Subject Tasks that have been set.</w:t>
            </w:r>
          </w:p>
          <w:p w14:paraId="5BB04405" w14:textId="77777777" w:rsidR="00FC7E7E" w:rsidRPr="00CF1928" w:rsidRDefault="00FC7E7E" w:rsidP="006A424F">
            <w:pPr>
              <w:pStyle w:val="Heading"/>
              <w:jc w:val="left"/>
              <w:rPr>
                <w:b w:val="0"/>
                <w:bCs w:val="0"/>
                <w:color w:val="auto"/>
                <w:sz w:val="18"/>
                <w:szCs w:val="18"/>
              </w:rPr>
            </w:pPr>
          </w:p>
          <w:p w14:paraId="142E4AA9"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Be ready to articulate how university/alliance sessions and wider reading are informing and impacting practice. </w:t>
            </w:r>
          </w:p>
        </w:tc>
        <w:tc>
          <w:tcPr>
            <w:tcW w:w="4507" w:type="dxa"/>
          </w:tcPr>
          <w:p w14:paraId="4EF2FCE0" w14:textId="77777777" w:rsidR="00FC7E7E" w:rsidRDefault="00FC7E7E" w:rsidP="006A424F">
            <w:pPr>
              <w:pStyle w:val="Heading"/>
              <w:jc w:val="left"/>
              <w:rPr>
                <w:b w:val="0"/>
                <w:bCs w:val="0"/>
                <w:color w:val="auto"/>
                <w:sz w:val="18"/>
                <w:szCs w:val="18"/>
              </w:rPr>
            </w:pPr>
            <w:r w:rsidRPr="00CF1928">
              <w:rPr>
                <w:b w:val="0"/>
                <w:bCs w:val="0"/>
                <w:color w:val="auto"/>
                <w:sz w:val="18"/>
                <w:szCs w:val="18"/>
              </w:rPr>
              <w:t>Attend ready to listen to student teacher’s reflection.</w:t>
            </w:r>
          </w:p>
          <w:p w14:paraId="5ADC0227" w14:textId="77777777" w:rsidR="00FC7E7E" w:rsidRDefault="00FC7E7E" w:rsidP="006A424F">
            <w:pPr>
              <w:pStyle w:val="Heading"/>
              <w:jc w:val="left"/>
              <w:rPr>
                <w:b w:val="0"/>
                <w:bCs w:val="0"/>
                <w:color w:val="auto"/>
                <w:sz w:val="18"/>
                <w:szCs w:val="18"/>
              </w:rPr>
            </w:pPr>
          </w:p>
          <w:p w14:paraId="454B77C5" w14:textId="77777777" w:rsidR="00FC7E7E" w:rsidRPr="00CF1928" w:rsidRDefault="00FC7E7E" w:rsidP="006A424F">
            <w:pPr>
              <w:pStyle w:val="Heading"/>
              <w:jc w:val="left"/>
              <w:rPr>
                <w:b w:val="0"/>
                <w:bCs w:val="0"/>
                <w:color w:val="auto"/>
                <w:sz w:val="18"/>
                <w:szCs w:val="18"/>
              </w:rPr>
            </w:pPr>
            <w:r>
              <w:rPr>
                <w:b w:val="0"/>
                <w:bCs w:val="0"/>
                <w:color w:val="auto"/>
                <w:sz w:val="18"/>
                <w:szCs w:val="18"/>
              </w:rPr>
              <w:t xml:space="preserve">Check in on wellbeing and welfare. </w:t>
            </w:r>
          </w:p>
          <w:p w14:paraId="7B3EA617" w14:textId="77777777" w:rsidR="00FC7E7E" w:rsidRPr="00CF1928" w:rsidRDefault="00FC7E7E" w:rsidP="006A424F">
            <w:pPr>
              <w:pStyle w:val="Heading"/>
              <w:jc w:val="left"/>
              <w:rPr>
                <w:b w:val="0"/>
                <w:bCs w:val="0"/>
                <w:color w:val="auto"/>
                <w:sz w:val="18"/>
                <w:szCs w:val="18"/>
              </w:rPr>
            </w:pPr>
          </w:p>
          <w:p w14:paraId="2D76C548"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Gather relevant information from host teachers if appropriate. </w:t>
            </w:r>
          </w:p>
          <w:p w14:paraId="407B17A0" w14:textId="77777777" w:rsidR="00FC7E7E" w:rsidRPr="00CF1928" w:rsidRDefault="00FC7E7E" w:rsidP="006A424F">
            <w:pPr>
              <w:pStyle w:val="Heading"/>
              <w:jc w:val="left"/>
              <w:rPr>
                <w:b w:val="0"/>
                <w:bCs w:val="0"/>
                <w:color w:val="auto"/>
                <w:sz w:val="18"/>
                <w:szCs w:val="18"/>
              </w:rPr>
            </w:pPr>
          </w:p>
          <w:p w14:paraId="4D461F01"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Help guide student teacher’s understanding of progress against the key areas on the School Experience Formative Assessment Continuum</w:t>
            </w:r>
            <w:r>
              <w:rPr>
                <w:b w:val="0"/>
                <w:bCs w:val="0"/>
                <w:color w:val="auto"/>
                <w:sz w:val="18"/>
                <w:szCs w:val="18"/>
              </w:rPr>
              <w:t>.</w:t>
            </w:r>
          </w:p>
          <w:p w14:paraId="162046F4" w14:textId="77777777" w:rsidR="00FC7E7E" w:rsidRPr="00CF1928" w:rsidRDefault="00FC7E7E" w:rsidP="006A424F">
            <w:pPr>
              <w:pStyle w:val="Heading"/>
              <w:jc w:val="left"/>
              <w:rPr>
                <w:b w:val="0"/>
                <w:bCs w:val="0"/>
                <w:color w:val="auto"/>
                <w:sz w:val="18"/>
                <w:szCs w:val="18"/>
              </w:rPr>
            </w:pPr>
          </w:p>
          <w:p w14:paraId="6F4EAD18"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Help student teacher identify priorities that will enable progress against the descriptors. </w:t>
            </w:r>
          </w:p>
          <w:p w14:paraId="3853633C" w14:textId="77777777" w:rsidR="00FC7E7E" w:rsidRPr="00CF1928" w:rsidRDefault="00FC7E7E" w:rsidP="006A424F">
            <w:pPr>
              <w:pStyle w:val="Heading"/>
              <w:jc w:val="left"/>
              <w:rPr>
                <w:b w:val="0"/>
                <w:bCs w:val="0"/>
                <w:color w:val="auto"/>
                <w:sz w:val="18"/>
                <w:szCs w:val="18"/>
              </w:rPr>
            </w:pPr>
          </w:p>
          <w:p w14:paraId="7212D5D4"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Encourage student teacher to make the link between learning and practice. Discuss how research translates to practice.</w:t>
            </w:r>
          </w:p>
        </w:tc>
      </w:tr>
      <w:tr w:rsidR="00FC7E7E" w:rsidRPr="00CF1928" w14:paraId="7FF6CB51" w14:textId="77777777" w:rsidTr="006A424F">
        <w:tc>
          <w:tcPr>
            <w:tcW w:w="2122" w:type="dxa"/>
          </w:tcPr>
          <w:p w14:paraId="7E2BD781" w14:textId="77777777" w:rsidR="00FC7E7E" w:rsidRPr="00CF1928" w:rsidRDefault="00FC7E7E" w:rsidP="006A424F">
            <w:pPr>
              <w:pStyle w:val="Heading"/>
              <w:rPr>
                <w:b w:val="0"/>
                <w:bCs w:val="0"/>
                <w:color w:val="auto"/>
                <w:sz w:val="18"/>
                <w:szCs w:val="18"/>
              </w:rPr>
            </w:pPr>
            <w:r w:rsidRPr="00CF1928">
              <w:rPr>
                <w:b w:val="0"/>
                <w:bCs w:val="0"/>
                <w:color w:val="auto"/>
                <w:sz w:val="18"/>
                <w:szCs w:val="18"/>
              </w:rPr>
              <w:t xml:space="preserve">Weekly Appraisal </w:t>
            </w:r>
          </w:p>
        </w:tc>
        <w:tc>
          <w:tcPr>
            <w:tcW w:w="3827" w:type="dxa"/>
          </w:tcPr>
          <w:p w14:paraId="72F76FFD"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Ensure lesson plan is given to </w:t>
            </w:r>
            <w:r w:rsidRPr="00CF1928">
              <w:rPr>
                <w:b w:val="0"/>
                <w:bCs w:val="0"/>
                <w:color w:val="auto"/>
                <w:sz w:val="18"/>
                <w:szCs w:val="18"/>
              </w:rPr>
              <w:lastRenderedPageBreak/>
              <w:t xml:space="preserve">appraiser in advance of lesson. </w:t>
            </w:r>
          </w:p>
          <w:p w14:paraId="19902E21" w14:textId="77777777" w:rsidR="00FC7E7E" w:rsidRPr="00CF1928" w:rsidRDefault="00FC7E7E" w:rsidP="006A424F">
            <w:pPr>
              <w:pStyle w:val="Heading"/>
              <w:jc w:val="left"/>
              <w:rPr>
                <w:b w:val="0"/>
                <w:bCs w:val="0"/>
                <w:color w:val="auto"/>
                <w:sz w:val="18"/>
                <w:szCs w:val="18"/>
              </w:rPr>
            </w:pPr>
          </w:p>
          <w:p w14:paraId="4B466D26"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After appraisal, complete evaluation and reflection.</w:t>
            </w:r>
          </w:p>
        </w:tc>
        <w:tc>
          <w:tcPr>
            <w:tcW w:w="4507" w:type="dxa"/>
          </w:tcPr>
          <w:p w14:paraId="67D61761"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lastRenderedPageBreak/>
              <w:t>Complete assessor’s field on PebblePad.</w:t>
            </w:r>
          </w:p>
          <w:p w14:paraId="1B4BD682" w14:textId="77777777" w:rsidR="00FC7E7E" w:rsidRPr="00CF1928" w:rsidRDefault="00FC7E7E" w:rsidP="006A424F">
            <w:pPr>
              <w:pStyle w:val="Heading"/>
              <w:jc w:val="left"/>
              <w:rPr>
                <w:b w:val="0"/>
                <w:bCs w:val="0"/>
                <w:color w:val="auto"/>
                <w:sz w:val="18"/>
                <w:szCs w:val="18"/>
              </w:rPr>
            </w:pPr>
          </w:p>
          <w:p w14:paraId="4770ECC7"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Ensure feedback meeting is timely.</w:t>
            </w:r>
          </w:p>
          <w:p w14:paraId="523866EF" w14:textId="77777777" w:rsidR="00FC7E7E" w:rsidRPr="00CF1928" w:rsidRDefault="00FC7E7E" w:rsidP="006A424F">
            <w:pPr>
              <w:pStyle w:val="Heading"/>
              <w:jc w:val="left"/>
              <w:rPr>
                <w:b w:val="0"/>
                <w:bCs w:val="0"/>
                <w:color w:val="auto"/>
                <w:sz w:val="18"/>
                <w:szCs w:val="18"/>
              </w:rPr>
            </w:pPr>
          </w:p>
          <w:p w14:paraId="58D1B417"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 xml:space="preserve">Follow approach to feedback. As the student teacher develops, encourage them to suggest strategies for improvement themselves.  </w:t>
            </w:r>
          </w:p>
        </w:tc>
      </w:tr>
      <w:tr w:rsidR="00FC7E7E" w:rsidRPr="00CF1928" w14:paraId="084ED119" w14:textId="77777777" w:rsidTr="006A424F">
        <w:tc>
          <w:tcPr>
            <w:tcW w:w="2122" w:type="dxa"/>
          </w:tcPr>
          <w:p w14:paraId="39E2D105" w14:textId="77777777" w:rsidR="00FC7E7E" w:rsidRPr="00CF1928" w:rsidRDefault="00FC7E7E" w:rsidP="006A424F">
            <w:pPr>
              <w:pStyle w:val="Heading"/>
              <w:rPr>
                <w:b w:val="0"/>
                <w:bCs w:val="0"/>
                <w:color w:val="auto"/>
                <w:sz w:val="18"/>
                <w:szCs w:val="18"/>
              </w:rPr>
            </w:pPr>
            <w:r w:rsidRPr="00CF1928">
              <w:rPr>
                <w:b w:val="0"/>
                <w:bCs w:val="0"/>
                <w:color w:val="auto"/>
                <w:sz w:val="18"/>
                <w:szCs w:val="18"/>
              </w:rPr>
              <w:lastRenderedPageBreak/>
              <w:t>PebblePad</w:t>
            </w:r>
          </w:p>
        </w:tc>
        <w:tc>
          <w:tcPr>
            <w:tcW w:w="3827" w:type="dxa"/>
          </w:tcPr>
          <w:p w14:paraId="4D798A8D"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Complete student teacher fields for Weekly Progression Meeting and Weekly Appraisal</w:t>
            </w:r>
            <w:r>
              <w:rPr>
                <w:b w:val="0"/>
                <w:bCs w:val="0"/>
                <w:color w:val="auto"/>
                <w:sz w:val="18"/>
                <w:szCs w:val="18"/>
              </w:rPr>
              <w:t>.</w:t>
            </w:r>
          </w:p>
        </w:tc>
        <w:tc>
          <w:tcPr>
            <w:tcW w:w="4507" w:type="dxa"/>
          </w:tcPr>
          <w:p w14:paraId="4AC525FA" w14:textId="77777777" w:rsidR="00FC7E7E" w:rsidRPr="00CF1928" w:rsidRDefault="00FC7E7E" w:rsidP="006A424F">
            <w:pPr>
              <w:pStyle w:val="Heading"/>
              <w:jc w:val="left"/>
              <w:rPr>
                <w:b w:val="0"/>
                <w:bCs w:val="0"/>
                <w:color w:val="auto"/>
                <w:sz w:val="18"/>
                <w:szCs w:val="18"/>
              </w:rPr>
            </w:pPr>
            <w:r w:rsidRPr="00CF1928">
              <w:rPr>
                <w:b w:val="0"/>
                <w:bCs w:val="0"/>
                <w:color w:val="auto"/>
                <w:sz w:val="18"/>
                <w:szCs w:val="18"/>
              </w:rPr>
              <w:t>Complete assessor fields for Weekly Progression Meeting and Weekly Appraisal</w:t>
            </w:r>
            <w:r>
              <w:rPr>
                <w:b w:val="0"/>
                <w:bCs w:val="0"/>
                <w:color w:val="auto"/>
                <w:sz w:val="18"/>
                <w:szCs w:val="18"/>
              </w:rPr>
              <w:t>.</w:t>
            </w:r>
          </w:p>
        </w:tc>
      </w:tr>
      <w:tr w:rsidR="00FC7E7E" w:rsidRPr="00CF1928" w14:paraId="4F98B6AF" w14:textId="77777777" w:rsidTr="006A424F">
        <w:tc>
          <w:tcPr>
            <w:tcW w:w="2122" w:type="dxa"/>
          </w:tcPr>
          <w:p w14:paraId="52B8676D" w14:textId="77777777" w:rsidR="00FC7E7E" w:rsidRPr="00CF1928" w:rsidRDefault="00FC7E7E" w:rsidP="006A424F">
            <w:pPr>
              <w:pStyle w:val="Heading"/>
              <w:rPr>
                <w:b w:val="0"/>
                <w:bCs w:val="0"/>
                <w:color w:val="auto"/>
                <w:sz w:val="18"/>
                <w:szCs w:val="18"/>
              </w:rPr>
            </w:pPr>
            <w:r>
              <w:rPr>
                <w:b w:val="0"/>
                <w:bCs w:val="0"/>
                <w:color w:val="auto"/>
                <w:sz w:val="18"/>
                <w:szCs w:val="18"/>
              </w:rPr>
              <w:t>School Experience Formative Assessment Continuum.</w:t>
            </w:r>
          </w:p>
        </w:tc>
        <w:tc>
          <w:tcPr>
            <w:tcW w:w="3827" w:type="dxa"/>
          </w:tcPr>
          <w:p w14:paraId="0764950C" w14:textId="77777777" w:rsidR="00FC7E7E" w:rsidRPr="00CF1928" w:rsidRDefault="00FC7E7E" w:rsidP="006A424F">
            <w:pPr>
              <w:pStyle w:val="Heading"/>
              <w:jc w:val="left"/>
              <w:rPr>
                <w:b w:val="0"/>
                <w:bCs w:val="0"/>
                <w:color w:val="auto"/>
                <w:sz w:val="18"/>
                <w:szCs w:val="18"/>
              </w:rPr>
            </w:pPr>
            <w:r>
              <w:rPr>
                <w:b w:val="0"/>
                <w:bCs w:val="0"/>
                <w:color w:val="auto"/>
                <w:sz w:val="18"/>
                <w:szCs w:val="18"/>
              </w:rPr>
              <w:t xml:space="preserve">Review progress against descriptors and identify priority areas for development. </w:t>
            </w:r>
          </w:p>
        </w:tc>
        <w:tc>
          <w:tcPr>
            <w:tcW w:w="4507" w:type="dxa"/>
          </w:tcPr>
          <w:p w14:paraId="38B695AC" w14:textId="77777777" w:rsidR="00FC7E7E" w:rsidRPr="00CF1928" w:rsidRDefault="00FC7E7E" w:rsidP="006A424F">
            <w:pPr>
              <w:pStyle w:val="Heading"/>
              <w:jc w:val="left"/>
              <w:rPr>
                <w:b w:val="0"/>
                <w:bCs w:val="0"/>
                <w:color w:val="auto"/>
                <w:sz w:val="18"/>
                <w:szCs w:val="18"/>
              </w:rPr>
            </w:pPr>
            <w:r>
              <w:rPr>
                <w:b w:val="0"/>
                <w:bCs w:val="0"/>
                <w:color w:val="auto"/>
                <w:sz w:val="18"/>
                <w:szCs w:val="18"/>
              </w:rPr>
              <w:t xml:space="preserve">Quality-assure student teacher’s self-assessment against the descriptors and help identify areas for development and specific strategies to help. </w:t>
            </w:r>
          </w:p>
        </w:tc>
      </w:tr>
    </w:tbl>
    <w:p w14:paraId="30A53131" w14:textId="77777777" w:rsidR="00FC7E7E" w:rsidRDefault="00FC7E7E" w:rsidP="00FC7E7E">
      <w:pPr>
        <w:pStyle w:val="Heading"/>
      </w:pPr>
    </w:p>
    <w:tbl>
      <w:tblPr>
        <w:tblStyle w:val="TableGrid"/>
        <w:tblW w:w="0" w:type="auto"/>
        <w:tblLook w:val="04A0" w:firstRow="1" w:lastRow="0" w:firstColumn="1" w:lastColumn="0" w:noHBand="0" w:noVBand="1"/>
      </w:tblPr>
      <w:tblGrid>
        <w:gridCol w:w="1921"/>
        <w:gridCol w:w="3250"/>
        <w:gridCol w:w="3845"/>
      </w:tblGrid>
      <w:tr w:rsidR="00FC7E7E" w:rsidRPr="00CF1928" w14:paraId="0C70C622" w14:textId="77777777" w:rsidTr="006A424F">
        <w:tc>
          <w:tcPr>
            <w:tcW w:w="2122" w:type="dxa"/>
          </w:tcPr>
          <w:p w14:paraId="4C5CE191" w14:textId="77777777" w:rsidR="00FC7E7E" w:rsidRPr="00CF1928" w:rsidRDefault="00FC7E7E" w:rsidP="006A424F">
            <w:pPr>
              <w:pStyle w:val="Heading"/>
              <w:jc w:val="left"/>
              <w:rPr>
                <w:color w:val="auto"/>
                <w:sz w:val="18"/>
                <w:szCs w:val="18"/>
              </w:rPr>
            </w:pPr>
            <w:r w:rsidRPr="78D4B99F">
              <w:rPr>
                <w:color w:val="auto"/>
                <w:sz w:val="18"/>
                <w:szCs w:val="18"/>
              </w:rPr>
              <w:t>School Experience Input</w:t>
            </w:r>
          </w:p>
        </w:tc>
        <w:tc>
          <w:tcPr>
            <w:tcW w:w="3827" w:type="dxa"/>
          </w:tcPr>
          <w:p w14:paraId="22465D6E" w14:textId="77777777" w:rsidR="00FC7E7E" w:rsidRPr="00CF1928" w:rsidRDefault="00FC7E7E" w:rsidP="006A424F">
            <w:pPr>
              <w:pStyle w:val="Heading"/>
              <w:rPr>
                <w:color w:val="auto"/>
                <w:sz w:val="18"/>
                <w:szCs w:val="18"/>
              </w:rPr>
            </w:pPr>
            <w:r w:rsidRPr="78D4B99F">
              <w:rPr>
                <w:color w:val="auto"/>
                <w:sz w:val="18"/>
                <w:szCs w:val="18"/>
              </w:rPr>
              <w:t xml:space="preserve">Student Teacher </w:t>
            </w:r>
          </w:p>
        </w:tc>
        <w:tc>
          <w:tcPr>
            <w:tcW w:w="4507" w:type="dxa"/>
          </w:tcPr>
          <w:p w14:paraId="007B1211" w14:textId="77777777" w:rsidR="00FC7E7E" w:rsidRPr="00CF1928" w:rsidRDefault="00FC7E7E" w:rsidP="006A424F">
            <w:pPr>
              <w:pStyle w:val="Heading"/>
              <w:rPr>
                <w:color w:val="auto"/>
                <w:sz w:val="18"/>
                <w:szCs w:val="18"/>
              </w:rPr>
            </w:pPr>
            <w:r w:rsidRPr="78D4B99F">
              <w:rPr>
                <w:color w:val="auto"/>
                <w:sz w:val="18"/>
                <w:szCs w:val="18"/>
              </w:rPr>
              <w:t xml:space="preserve">Mentor </w:t>
            </w:r>
          </w:p>
        </w:tc>
      </w:tr>
      <w:tr w:rsidR="00FC7E7E" w:rsidRPr="00CF1928" w14:paraId="419AA4FA" w14:textId="77777777" w:rsidTr="006A424F">
        <w:tc>
          <w:tcPr>
            <w:tcW w:w="2122" w:type="dxa"/>
          </w:tcPr>
          <w:p w14:paraId="5D6DC36B"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Link Tutor visits</w:t>
            </w:r>
          </w:p>
        </w:tc>
        <w:tc>
          <w:tcPr>
            <w:tcW w:w="3827" w:type="dxa"/>
          </w:tcPr>
          <w:p w14:paraId="56EEC6A2"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Attend all link tutor meetings/visits</w:t>
            </w:r>
          </w:p>
        </w:tc>
        <w:tc>
          <w:tcPr>
            <w:tcW w:w="4507" w:type="dxa"/>
          </w:tcPr>
          <w:p w14:paraId="21472672"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Attend all link tutor meetings/visits</w:t>
            </w:r>
          </w:p>
        </w:tc>
      </w:tr>
      <w:tr w:rsidR="00FC7E7E" w:rsidRPr="00CF1928" w14:paraId="6EDD6435" w14:textId="77777777" w:rsidTr="006A424F">
        <w:tc>
          <w:tcPr>
            <w:tcW w:w="2122" w:type="dxa"/>
          </w:tcPr>
          <w:p w14:paraId="64B7E22F"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Professional Development</w:t>
            </w:r>
          </w:p>
        </w:tc>
        <w:tc>
          <w:tcPr>
            <w:tcW w:w="3827" w:type="dxa"/>
          </w:tcPr>
          <w:p w14:paraId="7D6D1D55"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Attend Professional Development sessions  </w:t>
            </w:r>
          </w:p>
        </w:tc>
        <w:tc>
          <w:tcPr>
            <w:tcW w:w="4507" w:type="dxa"/>
          </w:tcPr>
          <w:p w14:paraId="5E0B342C"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Professional Mentor - ensure programme of Professional Development is in place; be point of contact for student teacher </w:t>
            </w:r>
          </w:p>
        </w:tc>
      </w:tr>
      <w:tr w:rsidR="00FC7E7E" w:rsidRPr="00CF1928" w14:paraId="719D9F96" w14:textId="77777777" w:rsidTr="006A424F">
        <w:tc>
          <w:tcPr>
            <w:tcW w:w="2122" w:type="dxa"/>
          </w:tcPr>
          <w:p w14:paraId="3E5A387E"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 xml:space="preserve">Reports </w:t>
            </w:r>
          </w:p>
        </w:tc>
        <w:tc>
          <w:tcPr>
            <w:tcW w:w="3827" w:type="dxa"/>
          </w:tcPr>
          <w:p w14:paraId="263621B3"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Read interim and final reports carefully and consider how you will </w:t>
            </w:r>
            <w:proofErr w:type="spellStart"/>
            <w:r w:rsidRPr="78D4B99F">
              <w:rPr>
                <w:b w:val="0"/>
                <w:bCs w:val="0"/>
                <w:color w:val="auto"/>
                <w:sz w:val="18"/>
                <w:szCs w:val="18"/>
              </w:rPr>
              <w:t>endeavour</w:t>
            </w:r>
            <w:proofErr w:type="spellEnd"/>
            <w:r w:rsidRPr="78D4B99F">
              <w:rPr>
                <w:b w:val="0"/>
                <w:bCs w:val="0"/>
                <w:color w:val="auto"/>
                <w:sz w:val="18"/>
                <w:szCs w:val="18"/>
              </w:rPr>
              <w:t xml:space="preserve"> to address areas for development </w:t>
            </w:r>
          </w:p>
        </w:tc>
        <w:tc>
          <w:tcPr>
            <w:tcW w:w="4507" w:type="dxa"/>
          </w:tcPr>
          <w:p w14:paraId="05B7A766"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Subject Mentor – complete interim and final reports on PebblePad; share with student teacher </w:t>
            </w:r>
          </w:p>
        </w:tc>
      </w:tr>
      <w:tr w:rsidR="00FC7E7E" w:rsidRPr="00CF1928" w14:paraId="06D89FC5" w14:textId="77777777" w:rsidTr="006A424F">
        <w:tc>
          <w:tcPr>
            <w:tcW w:w="2122" w:type="dxa"/>
          </w:tcPr>
          <w:p w14:paraId="47002BC9"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Subject Knowledge Audit</w:t>
            </w:r>
          </w:p>
        </w:tc>
        <w:tc>
          <w:tcPr>
            <w:tcW w:w="3827" w:type="dxa"/>
          </w:tcPr>
          <w:p w14:paraId="6C9CA63E"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 Share your SKA tracker with Subject Mentor</w:t>
            </w:r>
          </w:p>
        </w:tc>
        <w:tc>
          <w:tcPr>
            <w:tcW w:w="4507" w:type="dxa"/>
          </w:tcPr>
          <w:p w14:paraId="50A28BC3"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Use SKA tracker to identify gaps and areas of development and discuss approaches and share expertise </w:t>
            </w:r>
          </w:p>
        </w:tc>
      </w:tr>
      <w:tr w:rsidR="00FC7E7E" w:rsidRPr="00CF1928" w14:paraId="149E6920" w14:textId="77777777" w:rsidTr="006A424F">
        <w:tc>
          <w:tcPr>
            <w:tcW w:w="2122" w:type="dxa"/>
          </w:tcPr>
          <w:p w14:paraId="3F75F992"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 xml:space="preserve">Timetable </w:t>
            </w:r>
          </w:p>
        </w:tc>
        <w:tc>
          <w:tcPr>
            <w:tcW w:w="3827" w:type="dxa"/>
          </w:tcPr>
          <w:p w14:paraId="2BF427F0"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Liaise with mentor; approach host teachers to find out what you need to prepare and teach and what you need to know about the classes in front of you.</w:t>
            </w:r>
          </w:p>
        </w:tc>
        <w:tc>
          <w:tcPr>
            <w:tcW w:w="4507" w:type="dxa"/>
          </w:tcPr>
          <w:p w14:paraId="50ACEA1E"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Subject Mentor - Arrange timetable for student teacher that includes gradual increase to </w:t>
            </w:r>
            <w:proofErr w:type="gramStart"/>
            <w:r w:rsidRPr="78D4B99F">
              <w:rPr>
                <w:b w:val="0"/>
                <w:bCs w:val="0"/>
                <w:color w:val="auto"/>
                <w:sz w:val="18"/>
                <w:szCs w:val="18"/>
              </w:rPr>
              <w:t>stipulated</w:t>
            </w:r>
            <w:r>
              <w:rPr>
                <w:b w:val="0"/>
                <w:bCs w:val="0"/>
                <w:color w:val="auto"/>
                <w:sz w:val="18"/>
                <w:szCs w:val="18"/>
              </w:rPr>
              <w:t xml:space="preserve"> </w:t>
            </w:r>
            <w:r w:rsidRPr="78D4B99F">
              <w:rPr>
                <w:b w:val="0"/>
                <w:bCs w:val="0"/>
                <w:color w:val="auto"/>
                <w:sz w:val="18"/>
                <w:szCs w:val="18"/>
              </w:rPr>
              <w:t xml:space="preserve"> teaching</w:t>
            </w:r>
            <w:proofErr w:type="gramEnd"/>
            <w:r w:rsidRPr="78D4B99F">
              <w:rPr>
                <w:b w:val="0"/>
                <w:bCs w:val="0"/>
                <w:color w:val="auto"/>
                <w:sz w:val="18"/>
                <w:szCs w:val="18"/>
              </w:rPr>
              <w:t xml:space="preserve"> hours, PPA, Professional Programme and additional opportunities for observations/CPD. Share resources with student teacher and provide access to relevant data. </w:t>
            </w:r>
          </w:p>
        </w:tc>
      </w:tr>
      <w:tr w:rsidR="00FC7E7E" w:rsidRPr="00CF1928" w14:paraId="12DFF4D9" w14:textId="77777777" w:rsidTr="006A424F">
        <w:tc>
          <w:tcPr>
            <w:tcW w:w="2122" w:type="dxa"/>
          </w:tcPr>
          <w:p w14:paraId="1C33BD81" w14:textId="77777777" w:rsidR="00FC7E7E" w:rsidRPr="00CF1928" w:rsidRDefault="00FC7E7E" w:rsidP="006A424F">
            <w:pPr>
              <w:pStyle w:val="Heading"/>
              <w:rPr>
                <w:b w:val="0"/>
                <w:bCs w:val="0"/>
                <w:color w:val="auto"/>
                <w:sz w:val="18"/>
                <w:szCs w:val="18"/>
              </w:rPr>
            </w:pPr>
            <w:r w:rsidRPr="78D4B99F">
              <w:rPr>
                <w:b w:val="0"/>
                <w:bCs w:val="0"/>
                <w:color w:val="auto"/>
                <w:sz w:val="18"/>
                <w:szCs w:val="18"/>
              </w:rPr>
              <w:t>Wider professional duties</w:t>
            </w:r>
          </w:p>
        </w:tc>
        <w:tc>
          <w:tcPr>
            <w:tcW w:w="3827" w:type="dxa"/>
          </w:tcPr>
          <w:p w14:paraId="07F9BF48"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Attend parents’ evenings, open evenings, CPD and extracurricular activities as directed by your mentor and school </w:t>
            </w:r>
          </w:p>
        </w:tc>
        <w:tc>
          <w:tcPr>
            <w:tcW w:w="4507" w:type="dxa"/>
          </w:tcPr>
          <w:p w14:paraId="132BD03A" w14:textId="77777777" w:rsidR="00FC7E7E" w:rsidRPr="00CF1928" w:rsidRDefault="00FC7E7E" w:rsidP="006A424F">
            <w:pPr>
              <w:pStyle w:val="Heading"/>
              <w:jc w:val="left"/>
              <w:rPr>
                <w:b w:val="0"/>
                <w:bCs w:val="0"/>
                <w:color w:val="auto"/>
                <w:sz w:val="18"/>
                <w:szCs w:val="18"/>
              </w:rPr>
            </w:pPr>
            <w:r w:rsidRPr="78D4B99F">
              <w:rPr>
                <w:b w:val="0"/>
                <w:bCs w:val="0"/>
                <w:color w:val="auto"/>
                <w:sz w:val="18"/>
                <w:szCs w:val="18"/>
              </w:rPr>
              <w:t xml:space="preserve">Broker opportunities for student teacher to attend </w:t>
            </w:r>
          </w:p>
        </w:tc>
      </w:tr>
    </w:tbl>
    <w:p w14:paraId="34C0F004" w14:textId="77777777" w:rsidR="00FC7E7E" w:rsidRDefault="00FC7E7E" w:rsidP="00FC7E7E">
      <w:pPr>
        <w:pStyle w:val="Heading"/>
      </w:pPr>
    </w:p>
    <w:p w14:paraId="68C4925B" w14:textId="77777777" w:rsidR="00675485" w:rsidRDefault="00675485"/>
    <w:sectPr w:rsidR="0067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7E"/>
    <w:rsid w:val="00342ECD"/>
    <w:rsid w:val="00675485"/>
    <w:rsid w:val="00C0300B"/>
    <w:rsid w:val="00FC7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2C84"/>
  <w15:chartTrackingRefBased/>
  <w15:docId w15:val="{0CF4DB03-B20A-4CD3-B86B-AD99E4BE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7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E7E"/>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C7E7E"/>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FC7E7E"/>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FC7E7E"/>
    <w:pPr>
      <w:widowControl w:val="0"/>
      <w:jc w:val="center"/>
    </w:pPr>
    <w:rPr>
      <w:b/>
      <w:lang w:val="en-US" w:eastAsia="zh-CN"/>
    </w:rPr>
  </w:style>
  <w:style w:type="character" w:customStyle="1" w:styleId="TitleChar">
    <w:name w:val="Title Char"/>
    <w:basedOn w:val="DefaultParagraphFont"/>
    <w:link w:val="Title"/>
    <w:uiPriority w:val="10"/>
    <w:rsid w:val="00FC7E7E"/>
    <w:rPr>
      <w:rFonts w:ascii="Times New Roman" w:eastAsia="Times New Roman" w:hAnsi="Times New Roman" w:cs="Times New Roman"/>
      <w:b/>
      <w:sz w:val="24"/>
      <w:szCs w:val="20"/>
      <w:lang w:val="en-US" w:eastAsia="zh-CN"/>
    </w:rPr>
  </w:style>
  <w:style w:type="paragraph" w:customStyle="1" w:styleId="Body1">
    <w:name w:val="Body 1"/>
    <w:link w:val="Body1Char"/>
    <w:rsid w:val="00FC7E7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Heading">
    <w:name w:val="Heading"/>
    <w:basedOn w:val="Title"/>
    <w:link w:val="HeadingChar"/>
    <w:qFormat/>
    <w:rsid w:val="00FC7E7E"/>
    <w:pPr>
      <w:tabs>
        <w:tab w:val="left" w:pos="-2340"/>
        <w:tab w:val="left" w:pos="2160"/>
      </w:tabs>
    </w:pPr>
    <w:rPr>
      <w:rFonts w:ascii="Arial" w:hAnsi="Arial" w:cs="Arial"/>
      <w:bCs/>
      <w:color w:val="7030A0"/>
      <w:sz w:val="32"/>
      <w:szCs w:val="32"/>
    </w:rPr>
  </w:style>
  <w:style w:type="character" w:customStyle="1" w:styleId="HeadingChar">
    <w:name w:val="Heading Char"/>
    <w:basedOn w:val="TitleChar"/>
    <w:link w:val="Heading"/>
    <w:rsid w:val="00FC7E7E"/>
    <w:rPr>
      <w:rFonts w:ascii="Arial" w:eastAsia="Times New Roman" w:hAnsi="Arial" w:cs="Arial"/>
      <w:b/>
      <w:bCs/>
      <w:color w:val="7030A0"/>
      <w:sz w:val="32"/>
      <w:szCs w:val="32"/>
      <w:lang w:val="en-US" w:eastAsia="zh-CN"/>
    </w:rPr>
  </w:style>
  <w:style w:type="character" w:customStyle="1" w:styleId="Body1Char">
    <w:name w:val="Body 1 Char"/>
    <w:basedOn w:val="DefaultParagraphFont"/>
    <w:link w:val="Body1"/>
    <w:rsid w:val="00FC7E7E"/>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1864</Words>
  <Characters>10626</Characters>
  <Application>Microsoft Office Word</Application>
  <DocSecurity>0</DocSecurity>
  <Lines>88</Lines>
  <Paragraphs>24</Paragraphs>
  <ScaleCrop>false</ScaleCrop>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Jane Collins</cp:lastModifiedBy>
  <cp:revision>1</cp:revision>
  <dcterms:created xsi:type="dcterms:W3CDTF">2023-07-14T13:15:00Z</dcterms:created>
  <dcterms:modified xsi:type="dcterms:W3CDTF">2023-07-14T13:17:00Z</dcterms:modified>
</cp:coreProperties>
</file>