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118AA2E3"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441C1406" w:rsidR="00623108" w:rsidRPr="00382635" w:rsidRDefault="00DE4692" w:rsidP="001C5DFD">
      <w:pPr>
        <w:pStyle w:val="Title"/>
        <w:spacing w:line="360" w:lineRule="auto"/>
        <w:jc w:val="center"/>
      </w:pPr>
      <w:r>
        <w:t xml:space="preserve">Biology </w:t>
      </w:r>
      <w:r w:rsidR="001C5DFD">
        <w:t>Handbook 202</w:t>
      </w:r>
      <w:r w:rsidR="00080D2C">
        <w:t>3</w:t>
      </w:r>
      <w:r w:rsidR="001C5DFD">
        <w:t>-2</w:t>
      </w:r>
      <w:r w:rsidR="00080D2C">
        <w:t>4</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56E6A880" w:rsidR="00382635" w:rsidRDefault="00C35C9B" w:rsidP="00382635">
      <w:r>
        <w:rPr>
          <w:noProof/>
        </w:rPr>
        <w:drawing>
          <wp:inline distT="0" distB="0" distL="0" distR="0" wp14:anchorId="49975822" wp14:editId="4BC16FB1">
            <wp:extent cx="1408430" cy="39624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396240"/>
                    </a:xfrm>
                    <a:prstGeom prst="rect">
                      <a:avLst/>
                    </a:prstGeom>
                    <a:noFill/>
                  </pic:spPr>
                </pic:pic>
              </a:graphicData>
            </a:graphic>
          </wp:inline>
        </w:drawing>
      </w:r>
    </w:p>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40230545"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6368BB90" w14:textId="51D451D1" w:rsidR="00001F08"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40230545" w:history="1">
            <w:r w:rsidR="00001F08" w:rsidRPr="006937A0">
              <w:rPr>
                <w:rStyle w:val="Hyperlink"/>
                <w:noProof/>
              </w:rPr>
              <w:t>Contents</w:t>
            </w:r>
            <w:r w:rsidR="00001F08">
              <w:rPr>
                <w:noProof/>
                <w:webHidden/>
              </w:rPr>
              <w:tab/>
            </w:r>
            <w:r w:rsidR="00001F08">
              <w:rPr>
                <w:noProof/>
                <w:webHidden/>
              </w:rPr>
              <w:fldChar w:fldCharType="begin"/>
            </w:r>
            <w:r w:rsidR="00001F08">
              <w:rPr>
                <w:noProof/>
                <w:webHidden/>
              </w:rPr>
              <w:instrText xml:space="preserve"> PAGEREF _Toc140230545 \h </w:instrText>
            </w:r>
            <w:r w:rsidR="00001F08">
              <w:rPr>
                <w:noProof/>
                <w:webHidden/>
              </w:rPr>
            </w:r>
            <w:r w:rsidR="00001F08">
              <w:rPr>
                <w:noProof/>
                <w:webHidden/>
              </w:rPr>
              <w:fldChar w:fldCharType="separate"/>
            </w:r>
            <w:r w:rsidR="00001F08">
              <w:rPr>
                <w:noProof/>
                <w:webHidden/>
              </w:rPr>
              <w:t>2</w:t>
            </w:r>
            <w:r w:rsidR="00001F08">
              <w:rPr>
                <w:noProof/>
                <w:webHidden/>
              </w:rPr>
              <w:fldChar w:fldCharType="end"/>
            </w:r>
          </w:hyperlink>
        </w:p>
        <w:p w14:paraId="43F081A4" w14:textId="67CA5527" w:rsidR="00001F08" w:rsidRDefault="0018505C">
          <w:pPr>
            <w:pStyle w:val="TOC1"/>
            <w:tabs>
              <w:tab w:val="left" w:pos="440"/>
              <w:tab w:val="right" w:leader="dot" w:pos="10338"/>
            </w:tabs>
            <w:rPr>
              <w:rFonts w:eastAsiaTheme="minorEastAsia"/>
              <w:noProof/>
              <w:lang w:eastAsia="en-GB"/>
            </w:rPr>
          </w:pPr>
          <w:hyperlink w:anchor="_Toc140230546" w:history="1">
            <w:r w:rsidR="00001F08" w:rsidRPr="006937A0">
              <w:rPr>
                <w:rStyle w:val="Hyperlink"/>
                <w:rFonts w:eastAsia="Times New Roman"/>
                <w:noProof/>
                <w:lang w:val="en-US" w:eastAsia="zh-CN"/>
              </w:rPr>
              <w:t>1.</w:t>
            </w:r>
            <w:r w:rsidR="00001F08">
              <w:rPr>
                <w:rFonts w:eastAsiaTheme="minorEastAsia"/>
                <w:noProof/>
                <w:lang w:eastAsia="en-GB"/>
              </w:rPr>
              <w:tab/>
            </w:r>
            <w:r w:rsidR="00001F08" w:rsidRPr="006937A0">
              <w:rPr>
                <w:rStyle w:val="Hyperlink"/>
                <w:rFonts w:eastAsia="Times New Roman"/>
                <w:noProof/>
                <w:lang w:val="en-US" w:eastAsia="zh-CN"/>
              </w:rPr>
              <w:t>York St John University Partnership Mission, Vision and Values</w:t>
            </w:r>
            <w:r w:rsidR="00001F08">
              <w:rPr>
                <w:noProof/>
                <w:webHidden/>
              </w:rPr>
              <w:tab/>
            </w:r>
            <w:r w:rsidR="00001F08">
              <w:rPr>
                <w:noProof/>
                <w:webHidden/>
              </w:rPr>
              <w:fldChar w:fldCharType="begin"/>
            </w:r>
            <w:r w:rsidR="00001F08">
              <w:rPr>
                <w:noProof/>
                <w:webHidden/>
              </w:rPr>
              <w:instrText xml:space="preserve"> PAGEREF _Toc140230546 \h </w:instrText>
            </w:r>
            <w:r w:rsidR="00001F08">
              <w:rPr>
                <w:noProof/>
                <w:webHidden/>
              </w:rPr>
            </w:r>
            <w:r w:rsidR="00001F08">
              <w:rPr>
                <w:noProof/>
                <w:webHidden/>
              </w:rPr>
              <w:fldChar w:fldCharType="separate"/>
            </w:r>
            <w:r w:rsidR="00001F08">
              <w:rPr>
                <w:noProof/>
                <w:webHidden/>
              </w:rPr>
              <w:t>3</w:t>
            </w:r>
            <w:r w:rsidR="00001F08">
              <w:rPr>
                <w:noProof/>
                <w:webHidden/>
              </w:rPr>
              <w:fldChar w:fldCharType="end"/>
            </w:r>
          </w:hyperlink>
        </w:p>
        <w:p w14:paraId="7CAA53DB" w14:textId="4079AC6A" w:rsidR="00001F08" w:rsidRDefault="0018505C">
          <w:pPr>
            <w:pStyle w:val="TOC1"/>
            <w:tabs>
              <w:tab w:val="left" w:pos="440"/>
              <w:tab w:val="right" w:leader="dot" w:pos="10338"/>
            </w:tabs>
            <w:rPr>
              <w:rFonts w:eastAsiaTheme="minorEastAsia"/>
              <w:noProof/>
              <w:lang w:eastAsia="en-GB"/>
            </w:rPr>
          </w:pPr>
          <w:hyperlink w:anchor="_Toc140230547" w:history="1">
            <w:r w:rsidR="00001F08" w:rsidRPr="006937A0">
              <w:rPr>
                <w:rStyle w:val="Hyperlink"/>
                <w:noProof/>
              </w:rPr>
              <w:t>2.</w:t>
            </w:r>
            <w:r w:rsidR="00001F08">
              <w:rPr>
                <w:rFonts w:eastAsiaTheme="minorEastAsia"/>
                <w:noProof/>
                <w:lang w:eastAsia="en-GB"/>
              </w:rPr>
              <w:tab/>
            </w:r>
            <w:r w:rsidR="00001F08" w:rsidRPr="006937A0">
              <w:rPr>
                <w:rStyle w:val="Hyperlink"/>
                <w:noProof/>
              </w:rPr>
              <w:t>PGCE Secondary Biology: Vision and Intent</w:t>
            </w:r>
            <w:r w:rsidR="00001F08">
              <w:rPr>
                <w:noProof/>
                <w:webHidden/>
              </w:rPr>
              <w:tab/>
            </w:r>
            <w:r w:rsidR="00001F08">
              <w:rPr>
                <w:noProof/>
                <w:webHidden/>
              </w:rPr>
              <w:fldChar w:fldCharType="begin"/>
            </w:r>
            <w:r w:rsidR="00001F08">
              <w:rPr>
                <w:noProof/>
                <w:webHidden/>
              </w:rPr>
              <w:instrText xml:space="preserve"> PAGEREF _Toc140230547 \h </w:instrText>
            </w:r>
            <w:r w:rsidR="00001F08">
              <w:rPr>
                <w:noProof/>
                <w:webHidden/>
              </w:rPr>
            </w:r>
            <w:r w:rsidR="00001F08">
              <w:rPr>
                <w:noProof/>
                <w:webHidden/>
              </w:rPr>
              <w:fldChar w:fldCharType="separate"/>
            </w:r>
            <w:r w:rsidR="00001F08">
              <w:rPr>
                <w:noProof/>
                <w:webHidden/>
              </w:rPr>
              <w:t>4</w:t>
            </w:r>
            <w:r w:rsidR="00001F08">
              <w:rPr>
                <w:noProof/>
                <w:webHidden/>
              </w:rPr>
              <w:fldChar w:fldCharType="end"/>
            </w:r>
          </w:hyperlink>
        </w:p>
        <w:p w14:paraId="2D5FEC40" w14:textId="40D2CCD9" w:rsidR="00001F08" w:rsidRDefault="0018505C">
          <w:pPr>
            <w:pStyle w:val="TOC1"/>
            <w:tabs>
              <w:tab w:val="left" w:pos="440"/>
              <w:tab w:val="right" w:leader="dot" w:pos="10338"/>
            </w:tabs>
            <w:rPr>
              <w:rFonts w:eastAsiaTheme="minorEastAsia"/>
              <w:noProof/>
              <w:lang w:eastAsia="en-GB"/>
            </w:rPr>
          </w:pPr>
          <w:hyperlink w:anchor="_Toc140230548" w:history="1">
            <w:r w:rsidR="00001F08" w:rsidRPr="006937A0">
              <w:rPr>
                <w:rStyle w:val="Hyperlink"/>
                <w:noProof/>
              </w:rPr>
              <w:t>3.</w:t>
            </w:r>
            <w:r w:rsidR="00001F08">
              <w:rPr>
                <w:rFonts w:eastAsiaTheme="minorEastAsia"/>
                <w:noProof/>
                <w:lang w:eastAsia="en-GB"/>
              </w:rPr>
              <w:tab/>
            </w:r>
            <w:r w:rsidR="00001F08" w:rsidRPr="006937A0">
              <w:rPr>
                <w:rStyle w:val="Hyperlink"/>
                <w:noProof/>
              </w:rPr>
              <w:t>PGCE Secondary School Direct - Rationale, Aims and Overview</w:t>
            </w:r>
            <w:r w:rsidR="00001F08">
              <w:rPr>
                <w:noProof/>
                <w:webHidden/>
              </w:rPr>
              <w:tab/>
            </w:r>
            <w:r w:rsidR="00001F08">
              <w:rPr>
                <w:noProof/>
                <w:webHidden/>
              </w:rPr>
              <w:fldChar w:fldCharType="begin"/>
            </w:r>
            <w:r w:rsidR="00001F08">
              <w:rPr>
                <w:noProof/>
                <w:webHidden/>
              </w:rPr>
              <w:instrText xml:space="preserve"> PAGEREF _Toc140230548 \h </w:instrText>
            </w:r>
            <w:r w:rsidR="00001F08">
              <w:rPr>
                <w:noProof/>
                <w:webHidden/>
              </w:rPr>
            </w:r>
            <w:r w:rsidR="00001F08">
              <w:rPr>
                <w:noProof/>
                <w:webHidden/>
              </w:rPr>
              <w:fldChar w:fldCharType="separate"/>
            </w:r>
            <w:r w:rsidR="00001F08">
              <w:rPr>
                <w:noProof/>
                <w:webHidden/>
              </w:rPr>
              <w:t>5</w:t>
            </w:r>
            <w:r w:rsidR="00001F08">
              <w:rPr>
                <w:noProof/>
                <w:webHidden/>
              </w:rPr>
              <w:fldChar w:fldCharType="end"/>
            </w:r>
          </w:hyperlink>
        </w:p>
        <w:p w14:paraId="53F7181C" w14:textId="2B5CD714" w:rsidR="00001F08" w:rsidRDefault="0018505C">
          <w:pPr>
            <w:pStyle w:val="TOC1"/>
            <w:tabs>
              <w:tab w:val="right" w:leader="dot" w:pos="10338"/>
            </w:tabs>
            <w:rPr>
              <w:rFonts w:eastAsiaTheme="minorEastAsia"/>
              <w:noProof/>
              <w:lang w:eastAsia="en-GB"/>
            </w:rPr>
          </w:pPr>
          <w:hyperlink w:anchor="_Toc140230549" w:history="1">
            <w:r w:rsidR="00001F08" w:rsidRPr="006937A0">
              <w:rPr>
                <w:rStyle w:val="Hyperlink"/>
                <w:noProof/>
              </w:rPr>
              <w:t>4.    Overview of Biology Provision</w:t>
            </w:r>
            <w:r w:rsidR="00001F08">
              <w:rPr>
                <w:noProof/>
                <w:webHidden/>
              </w:rPr>
              <w:tab/>
            </w:r>
            <w:r w:rsidR="00001F08">
              <w:rPr>
                <w:noProof/>
                <w:webHidden/>
              </w:rPr>
              <w:fldChar w:fldCharType="begin"/>
            </w:r>
            <w:r w:rsidR="00001F08">
              <w:rPr>
                <w:noProof/>
                <w:webHidden/>
              </w:rPr>
              <w:instrText xml:space="preserve"> PAGEREF _Toc140230549 \h </w:instrText>
            </w:r>
            <w:r w:rsidR="00001F08">
              <w:rPr>
                <w:noProof/>
                <w:webHidden/>
              </w:rPr>
            </w:r>
            <w:r w:rsidR="00001F08">
              <w:rPr>
                <w:noProof/>
                <w:webHidden/>
              </w:rPr>
              <w:fldChar w:fldCharType="separate"/>
            </w:r>
            <w:r w:rsidR="00001F08">
              <w:rPr>
                <w:noProof/>
                <w:webHidden/>
              </w:rPr>
              <w:t>8</w:t>
            </w:r>
            <w:r w:rsidR="00001F08">
              <w:rPr>
                <w:noProof/>
                <w:webHidden/>
              </w:rPr>
              <w:fldChar w:fldCharType="end"/>
            </w:r>
          </w:hyperlink>
        </w:p>
        <w:p w14:paraId="4964C13D" w14:textId="2E52E7BB" w:rsidR="00001F08" w:rsidRDefault="0018505C">
          <w:pPr>
            <w:pStyle w:val="TOC1"/>
            <w:tabs>
              <w:tab w:val="left" w:pos="440"/>
              <w:tab w:val="right" w:leader="dot" w:pos="10338"/>
            </w:tabs>
            <w:rPr>
              <w:rFonts w:eastAsiaTheme="minorEastAsia"/>
              <w:noProof/>
              <w:lang w:eastAsia="en-GB"/>
            </w:rPr>
          </w:pPr>
          <w:hyperlink w:anchor="_Toc140230550" w:history="1">
            <w:r w:rsidR="00001F08" w:rsidRPr="006937A0">
              <w:rPr>
                <w:rStyle w:val="Hyperlink"/>
                <w:noProof/>
              </w:rPr>
              <w:t>5.</w:t>
            </w:r>
            <w:r w:rsidR="00001F08">
              <w:rPr>
                <w:rFonts w:eastAsiaTheme="minorEastAsia"/>
                <w:noProof/>
                <w:lang w:eastAsia="en-GB"/>
              </w:rPr>
              <w:tab/>
            </w:r>
            <w:r w:rsidR="00001F08" w:rsidRPr="006937A0">
              <w:rPr>
                <w:rStyle w:val="Hyperlink"/>
                <w:noProof/>
              </w:rPr>
              <w:t>PGCE Secondary Biology - Programme Overview - Introduction</w:t>
            </w:r>
            <w:r w:rsidR="00001F08">
              <w:rPr>
                <w:noProof/>
                <w:webHidden/>
              </w:rPr>
              <w:tab/>
            </w:r>
            <w:r w:rsidR="00001F08">
              <w:rPr>
                <w:noProof/>
                <w:webHidden/>
              </w:rPr>
              <w:fldChar w:fldCharType="begin"/>
            </w:r>
            <w:r w:rsidR="00001F08">
              <w:rPr>
                <w:noProof/>
                <w:webHidden/>
              </w:rPr>
              <w:instrText xml:space="preserve"> PAGEREF _Toc140230550 \h </w:instrText>
            </w:r>
            <w:r w:rsidR="00001F08">
              <w:rPr>
                <w:noProof/>
                <w:webHidden/>
              </w:rPr>
            </w:r>
            <w:r w:rsidR="00001F08">
              <w:rPr>
                <w:noProof/>
                <w:webHidden/>
              </w:rPr>
              <w:fldChar w:fldCharType="separate"/>
            </w:r>
            <w:r w:rsidR="00001F08">
              <w:rPr>
                <w:noProof/>
                <w:webHidden/>
              </w:rPr>
              <w:t>9</w:t>
            </w:r>
            <w:r w:rsidR="00001F08">
              <w:rPr>
                <w:noProof/>
                <w:webHidden/>
              </w:rPr>
              <w:fldChar w:fldCharType="end"/>
            </w:r>
          </w:hyperlink>
        </w:p>
        <w:p w14:paraId="39561D8C" w14:textId="39C8C57B" w:rsidR="00001F08" w:rsidRDefault="0018505C">
          <w:pPr>
            <w:pStyle w:val="TOC2"/>
            <w:tabs>
              <w:tab w:val="right" w:leader="dot" w:pos="10338"/>
            </w:tabs>
            <w:rPr>
              <w:rFonts w:eastAsiaTheme="minorEastAsia"/>
              <w:noProof/>
              <w:lang w:eastAsia="en-GB"/>
            </w:rPr>
          </w:pPr>
          <w:hyperlink w:anchor="_Toc140230551" w:history="1">
            <w:r w:rsidR="00001F08" w:rsidRPr="006937A0">
              <w:rPr>
                <w:rStyle w:val="Hyperlink"/>
                <w:noProof/>
              </w:rPr>
              <w:t>5.1 Useful information</w:t>
            </w:r>
            <w:r w:rsidR="00001F08">
              <w:rPr>
                <w:noProof/>
                <w:webHidden/>
              </w:rPr>
              <w:tab/>
            </w:r>
            <w:r w:rsidR="00001F08">
              <w:rPr>
                <w:noProof/>
                <w:webHidden/>
              </w:rPr>
              <w:fldChar w:fldCharType="begin"/>
            </w:r>
            <w:r w:rsidR="00001F08">
              <w:rPr>
                <w:noProof/>
                <w:webHidden/>
              </w:rPr>
              <w:instrText xml:space="preserve"> PAGEREF _Toc140230551 \h </w:instrText>
            </w:r>
            <w:r w:rsidR="00001F08">
              <w:rPr>
                <w:noProof/>
                <w:webHidden/>
              </w:rPr>
            </w:r>
            <w:r w:rsidR="00001F08">
              <w:rPr>
                <w:noProof/>
                <w:webHidden/>
              </w:rPr>
              <w:fldChar w:fldCharType="separate"/>
            </w:r>
            <w:r w:rsidR="00001F08">
              <w:rPr>
                <w:noProof/>
                <w:webHidden/>
              </w:rPr>
              <w:t>10</w:t>
            </w:r>
            <w:r w:rsidR="00001F08">
              <w:rPr>
                <w:noProof/>
                <w:webHidden/>
              </w:rPr>
              <w:fldChar w:fldCharType="end"/>
            </w:r>
          </w:hyperlink>
        </w:p>
        <w:p w14:paraId="37B85C47" w14:textId="6A10F390" w:rsidR="00001F08" w:rsidRDefault="0018505C" w:rsidP="00001F08">
          <w:pPr>
            <w:pStyle w:val="TOC2"/>
            <w:tabs>
              <w:tab w:val="right" w:leader="dot" w:pos="10338"/>
            </w:tabs>
            <w:ind w:left="0"/>
            <w:rPr>
              <w:rFonts w:eastAsiaTheme="minorEastAsia"/>
              <w:noProof/>
              <w:lang w:eastAsia="en-GB"/>
            </w:rPr>
          </w:pPr>
          <w:hyperlink w:anchor="_Toc140230552" w:history="1">
            <w:r w:rsidR="00001F08" w:rsidRPr="006937A0">
              <w:rPr>
                <w:rStyle w:val="Hyperlink"/>
                <w:noProof/>
              </w:rPr>
              <w:t>6.0 Core Programme Outline</w:t>
            </w:r>
            <w:r w:rsidR="00001F08">
              <w:rPr>
                <w:noProof/>
                <w:webHidden/>
              </w:rPr>
              <w:tab/>
            </w:r>
            <w:r w:rsidR="00001F08">
              <w:rPr>
                <w:noProof/>
                <w:webHidden/>
              </w:rPr>
              <w:fldChar w:fldCharType="begin"/>
            </w:r>
            <w:r w:rsidR="00001F08">
              <w:rPr>
                <w:noProof/>
                <w:webHidden/>
              </w:rPr>
              <w:instrText xml:space="preserve"> PAGEREF _Toc140230552 \h </w:instrText>
            </w:r>
            <w:r w:rsidR="00001F08">
              <w:rPr>
                <w:noProof/>
                <w:webHidden/>
              </w:rPr>
            </w:r>
            <w:r w:rsidR="00001F08">
              <w:rPr>
                <w:noProof/>
                <w:webHidden/>
              </w:rPr>
              <w:fldChar w:fldCharType="separate"/>
            </w:r>
            <w:r w:rsidR="00001F08">
              <w:rPr>
                <w:noProof/>
                <w:webHidden/>
              </w:rPr>
              <w:t>10</w:t>
            </w:r>
            <w:r w:rsidR="00001F08">
              <w:rPr>
                <w:noProof/>
                <w:webHidden/>
              </w:rPr>
              <w:fldChar w:fldCharType="end"/>
            </w:r>
          </w:hyperlink>
        </w:p>
        <w:p w14:paraId="55D9F43E" w14:textId="28C5B142" w:rsidR="00001F08" w:rsidRDefault="0018505C">
          <w:pPr>
            <w:pStyle w:val="TOC1"/>
            <w:tabs>
              <w:tab w:val="right" w:leader="dot" w:pos="10338"/>
            </w:tabs>
            <w:rPr>
              <w:rFonts w:eastAsiaTheme="minorEastAsia"/>
              <w:noProof/>
              <w:lang w:eastAsia="en-GB"/>
            </w:rPr>
          </w:pPr>
          <w:hyperlink w:anchor="_Toc140230555" w:history="1">
            <w:r w:rsidR="00001F08" w:rsidRPr="006937A0">
              <w:rPr>
                <w:rStyle w:val="Hyperlink"/>
                <w:noProof/>
              </w:rPr>
              <w:t>7.1 Subject knowledge development and subject days</w:t>
            </w:r>
            <w:r w:rsidR="00001F08">
              <w:rPr>
                <w:noProof/>
                <w:webHidden/>
              </w:rPr>
              <w:tab/>
            </w:r>
            <w:r w:rsidR="00001F08">
              <w:rPr>
                <w:noProof/>
                <w:webHidden/>
              </w:rPr>
              <w:fldChar w:fldCharType="begin"/>
            </w:r>
            <w:r w:rsidR="00001F08">
              <w:rPr>
                <w:noProof/>
                <w:webHidden/>
              </w:rPr>
              <w:instrText xml:space="preserve"> PAGEREF _Toc140230555 \h </w:instrText>
            </w:r>
            <w:r w:rsidR="00001F08">
              <w:rPr>
                <w:noProof/>
                <w:webHidden/>
              </w:rPr>
            </w:r>
            <w:r w:rsidR="00001F08">
              <w:rPr>
                <w:noProof/>
                <w:webHidden/>
              </w:rPr>
              <w:fldChar w:fldCharType="separate"/>
            </w:r>
            <w:r w:rsidR="00001F08">
              <w:rPr>
                <w:noProof/>
                <w:webHidden/>
              </w:rPr>
              <w:t>52</w:t>
            </w:r>
            <w:r w:rsidR="00001F08">
              <w:rPr>
                <w:noProof/>
                <w:webHidden/>
              </w:rPr>
              <w:fldChar w:fldCharType="end"/>
            </w:r>
          </w:hyperlink>
        </w:p>
        <w:p w14:paraId="257BD6E7" w14:textId="60D2E813" w:rsidR="00001F08" w:rsidRDefault="0018505C">
          <w:pPr>
            <w:pStyle w:val="TOC1"/>
            <w:tabs>
              <w:tab w:val="right" w:leader="dot" w:pos="10338"/>
            </w:tabs>
            <w:rPr>
              <w:rFonts w:eastAsiaTheme="minorEastAsia"/>
              <w:noProof/>
              <w:lang w:eastAsia="en-GB"/>
            </w:rPr>
          </w:pPr>
          <w:hyperlink w:anchor="_Toc140230556" w:history="1">
            <w:r w:rsidR="00001F08" w:rsidRPr="006937A0">
              <w:rPr>
                <w:rStyle w:val="Hyperlink"/>
                <w:noProof/>
              </w:rPr>
              <w:t>7.2 Subject knowledge days</w:t>
            </w:r>
            <w:r w:rsidR="00001F08">
              <w:rPr>
                <w:noProof/>
                <w:webHidden/>
              </w:rPr>
              <w:tab/>
            </w:r>
            <w:r w:rsidR="00001F08">
              <w:rPr>
                <w:noProof/>
                <w:webHidden/>
              </w:rPr>
              <w:fldChar w:fldCharType="begin"/>
            </w:r>
            <w:r w:rsidR="00001F08">
              <w:rPr>
                <w:noProof/>
                <w:webHidden/>
              </w:rPr>
              <w:instrText xml:space="preserve"> PAGEREF _Toc140230556 \h </w:instrText>
            </w:r>
            <w:r w:rsidR="00001F08">
              <w:rPr>
                <w:noProof/>
                <w:webHidden/>
              </w:rPr>
            </w:r>
            <w:r w:rsidR="00001F08">
              <w:rPr>
                <w:noProof/>
                <w:webHidden/>
              </w:rPr>
              <w:fldChar w:fldCharType="separate"/>
            </w:r>
            <w:r w:rsidR="00001F08">
              <w:rPr>
                <w:noProof/>
                <w:webHidden/>
              </w:rPr>
              <w:t>54</w:t>
            </w:r>
            <w:r w:rsidR="00001F08">
              <w:rPr>
                <w:noProof/>
                <w:webHidden/>
              </w:rPr>
              <w:fldChar w:fldCharType="end"/>
            </w:r>
          </w:hyperlink>
        </w:p>
        <w:p w14:paraId="1AF0105F" w14:textId="6A1B05DF" w:rsidR="00001F08" w:rsidRDefault="0018505C">
          <w:pPr>
            <w:pStyle w:val="TOC1"/>
            <w:tabs>
              <w:tab w:val="right" w:leader="dot" w:pos="10338"/>
            </w:tabs>
            <w:rPr>
              <w:rFonts w:eastAsiaTheme="minorEastAsia"/>
              <w:noProof/>
              <w:lang w:eastAsia="en-GB"/>
            </w:rPr>
          </w:pPr>
          <w:hyperlink w:anchor="_Toc140230557" w:history="1">
            <w:r w:rsidR="00001F08" w:rsidRPr="006937A0">
              <w:rPr>
                <w:rStyle w:val="Hyperlink"/>
                <w:noProof/>
              </w:rPr>
              <w:t>8. School Based Tasks for School Experiences - compulsory</w:t>
            </w:r>
            <w:r w:rsidR="00001F08">
              <w:rPr>
                <w:noProof/>
                <w:webHidden/>
              </w:rPr>
              <w:tab/>
            </w:r>
            <w:r w:rsidR="00001F08">
              <w:rPr>
                <w:noProof/>
                <w:webHidden/>
              </w:rPr>
              <w:fldChar w:fldCharType="begin"/>
            </w:r>
            <w:r w:rsidR="00001F08">
              <w:rPr>
                <w:noProof/>
                <w:webHidden/>
              </w:rPr>
              <w:instrText xml:space="preserve"> PAGEREF _Toc140230557 \h </w:instrText>
            </w:r>
            <w:r w:rsidR="00001F08">
              <w:rPr>
                <w:noProof/>
                <w:webHidden/>
              </w:rPr>
            </w:r>
            <w:r w:rsidR="00001F08">
              <w:rPr>
                <w:noProof/>
                <w:webHidden/>
              </w:rPr>
              <w:fldChar w:fldCharType="separate"/>
            </w:r>
            <w:r w:rsidR="00001F08">
              <w:rPr>
                <w:noProof/>
                <w:webHidden/>
              </w:rPr>
              <w:t>64</w:t>
            </w:r>
            <w:r w:rsidR="00001F08">
              <w:rPr>
                <w:noProof/>
                <w:webHidden/>
              </w:rPr>
              <w:fldChar w:fldCharType="end"/>
            </w:r>
          </w:hyperlink>
        </w:p>
        <w:p w14:paraId="06B0C5B0" w14:textId="1BFA2E6B" w:rsidR="00001F08" w:rsidRDefault="0018505C">
          <w:pPr>
            <w:pStyle w:val="TOC2"/>
            <w:tabs>
              <w:tab w:val="right" w:leader="dot" w:pos="10338"/>
            </w:tabs>
            <w:rPr>
              <w:rFonts w:eastAsiaTheme="minorEastAsia"/>
              <w:noProof/>
              <w:lang w:eastAsia="en-GB"/>
            </w:rPr>
          </w:pPr>
          <w:hyperlink w:anchor="_Toc140230558" w:history="1">
            <w:r w:rsidR="00001F08" w:rsidRPr="006937A0">
              <w:rPr>
                <w:rStyle w:val="Hyperlink"/>
                <w:noProof/>
              </w:rPr>
              <w:t>(supporting SE formative assessment continuum)</w:t>
            </w:r>
            <w:r w:rsidR="00001F08">
              <w:rPr>
                <w:noProof/>
                <w:webHidden/>
              </w:rPr>
              <w:tab/>
            </w:r>
            <w:r w:rsidR="00001F08">
              <w:rPr>
                <w:noProof/>
                <w:webHidden/>
              </w:rPr>
              <w:fldChar w:fldCharType="begin"/>
            </w:r>
            <w:r w:rsidR="00001F08">
              <w:rPr>
                <w:noProof/>
                <w:webHidden/>
              </w:rPr>
              <w:instrText xml:space="preserve"> PAGEREF _Toc140230558 \h </w:instrText>
            </w:r>
            <w:r w:rsidR="00001F08">
              <w:rPr>
                <w:noProof/>
                <w:webHidden/>
              </w:rPr>
            </w:r>
            <w:r w:rsidR="00001F08">
              <w:rPr>
                <w:noProof/>
                <w:webHidden/>
              </w:rPr>
              <w:fldChar w:fldCharType="separate"/>
            </w:r>
            <w:r w:rsidR="00001F08">
              <w:rPr>
                <w:noProof/>
                <w:webHidden/>
              </w:rPr>
              <w:t>64</w:t>
            </w:r>
            <w:r w:rsidR="00001F08">
              <w:rPr>
                <w:noProof/>
                <w:webHidden/>
              </w:rPr>
              <w:fldChar w:fldCharType="end"/>
            </w:r>
          </w:hyperlink>
        </w:p>
        <w:p w14:paraId="469C94C1" w14:textId="63BE9A3E" w:rsidR="00001F08" w:rsidRDefault="0018505C">
          <w:pPr>
            <w:pStyle w:val="TOC2"/>
            <w:tabs>
              <w:tab w:val="right" w:leader="dot" w:pos="10338"/>
            </w:tabs>
            <w:rPr>
              <w:rFonts w:eastAsiaTheme="minorEastAsia"/>
              <w:noProof/>
              <w:lang w:eastAsia="en-GB"/>
            </w:rPr>
          </w:pPr>
          <w:hyperlink w:anchor="_Toc140230559" w:history="1">
            <w:r w:rsidR="00001F08" w:rsidRPr="006937A0">
              <w:rPr>
                <w:rStyle w:val="Hyperlink"/>
                <w:noProof/>
              </w:rPr>
              <w:t>8.1 Behaviour and High Expectations</w:t>
            </w:r>
            <w:r w:rsidR="00001F08">
              <w:rPr>
                <w:noProof/>
                <w:webHidden/>
              </w:rPr>
              <w:tab/>
            </w:r>
            <w:r w:rsidR="00001F08">
              <w:rPr>
                <w:noProof/>
                <w:webHidden/>
              </w:rPr>
              <w:fldChar w:fldCharType="begin"/>
            </w:r>
            <w:r w:rsidR="00001F08">
              <w:rPr>
                <w:noProof/>
                <w:webHidden/>
              </w:rPr>
              <w:instrText xml:space="preserve"> PAGEREF _Toc140230559 \h </w:instrText>
            </w:r>
            <w:r w:rsidR="00001F08">
              <w:rPr>
                <w:noProof/>
                <w:webHidden/>
              </w:rPr>
            </w:r>
            <w:r w:rsidR="00001F08">
              <w:rPr>
                <w:noProof/>
                <w:webHidden/>
              </w:rPr>
              <w:fldChar w:fldCharType="separate"/>
            </w:r>
            <w:r w:rsidR="00001F08">
              <w:rPr>
                <w:noProof/>
                <w:webHidden/>
              </w:rPr>
              <w:t>64</w:t>
            </w:r>
            <w:r w:rsidR="00001F08">
              <w:rPr>
                <w:noProof/>
                <w:webHidden/>
              </w:rPr>
              <w:fldChar w:fldCharType="end"/>
            </w:r>
          </w:hyperlink>
        </w:p>
        <w:p w14:paraId="00038337" w14:textId="2C9257BA" w:rsidR="00001F08" w:rsidRDefault="0018505C">
          <w:pPr>
            <w:pStyle w:val="TOC2"/>
            <w:tabs>
              <w:tab w:val="right" w:leader="dot" w:pos="10338"/>
            </w:tabs>
            <w:rPr>
              <w:rFonts w:eastAsiaTheme="minorEastAsia"/>
              <w:noProof/>
              <w:lang w:eastAsia="en-GB"/>
            </w:rPr>
          </w:pPr>
          <w:hyperlink w:anchor="_Toc140230560" w:history="1">
            <w:r w:rsidR="00001F08" w:rsidRPr="006937A0">
              <w:rPr>
                <w:rStyle w:val="Hyperlink"/>
                <w:noProof/>
              </w:rPr>
              <w:t>8.2 Pedagogy</w:t>
            </w:r>
            <w:r w:rsidR="00001F08">
              <w:rPr>
                <w:noProof/>
                <w:webHidden/>
              </w:rPr>
              <w:tab/>
            </w:r>
            <w:r w:rsidR="00001F08">
              <w:rPr>
                <w:noProof/>
                <w:webHidden/>
              </w:rPr>
              <w:fldChar w:fldCharType="begin"/>
            </w:r>
            <w:r w:rsidR="00001F08">
              <w:rPr>
                <w:noProof/>
                <w:webHidden/>
              </w:rPr>
              <w:instrText xml:space="preserve"> PAGEREF _Toc140230560 \h </w:instrText>
            </w:r>
            <w:r w:rsidR="00001F08">
              <w:rPr>
                <w:noProof/>
                <w:webHidden/>
              </w:rPr>
            </w:r>
            <w:r w:rsidR="00001F08">
              <w:rPr>
                <w:noProof/>
                <w:webHidden/>
              </w:rPr>
              <w:fldChar w:fldCharType="separate"/>
            </w:r>
            <w:r w:rsidR="00001F08">
              <w:rPr>
                <w:noProof/>
                <w:webHidden/>
              </w:rPr>
              <w:t>65</w:t>
            </w:r>
            <w:r w:rsidR="00001F08">
              <w:rPr>
                <w:noProof/>
                <w:webHidden/>
              </w:rPr>
              <w:fldChar w:fldCharType="end"/>
            </w:r>
          </w:hyperlink>
        </w:p>
        <w:p w14:paraId="21CD72F4" w14:textId="67556C01" w:rsidR="00001F08" w:rsidRDefault="0018505C">
          <w:pPr>
            <w:pStyle w:val="TOC2"/>
            <w:tabs>
              <w:tab w:val="right" w:leader="dot" w:pos="10338"/>
            </w:tabs>
            <w:rPr>
              <w:rFonts w:eastAsiaTheme="minorEastAsia"/>
              <w:noProof/>
              <w:lang w:eastAsia="en-GB"/>
            </w:rPr>
          </w:pPr>
          <w:hyperlink w:anchor="_Toc140230561" w:history="1">
            <w:r w:rsidR="00001F08" w:rsidRPr="006937A0">
              <w:rPr>
                <w:rStyle w:val="Hyperlink"/>
                <w:noProof/>
              </w:rPr>
              <w:t>8.3 Curriculum</w:t>
            </w:r>
            <w:r w:rsidR="00001F08">
              <w:rPr>
                <w:noProof/>
                <w:webHidden/>
              </w:rPr>
              <w:tab/>
            </w:r>
            <w:r w:rsidR="00001F08">
              <w:rPr>
                <w:noProof/>
                <w:webHidden/>
              </w:rPr>
              <w:fldChar w:fldCharType="begin"/>
            </w:r>
            <w:r w:rsidR="00001F08">
              <w:rPr>
                <w:noProof/>
                <w:webHidden/>
              </w:rPr>
              <w:instrText xml:space="preserve"> PAGEREF _Toc140230561 \h </w:instrText>
            </w:r>
            <w:r w:rsidR="00001F08">
              <w:rPr>
                <w:noProof/>
                <w:webHidden/>
              </w:rPr>
            </w:r>
            <w:r w:rsidR="00001F08">
              <w:rPr>
                <w:noProof/>
                <w:webHidden/>
              </w:rPr>
              <w:fldChar w:fldCharType="separate"/>
            </w:r>
            <w:r w:rsidR="00001F08">
              <w:rPr>
                <w:noProof/>
                <w:webHidden/>
              </w:rPr>
              <w:t>66</w:t>
            </w:r>
            <w:r w:rsidR="00001F08">
              <w:rPr>
                <w:noProof/>
                <w:webHidden/>
              </w:rPr>
              <w:fldChar w:fldCharType="end"/>
            </w:r>
          </w:hyperlink>
        </w:p>
        <w:p w14:paraId="61BFC74B" w14:textId="086962C9" w:rsidR="00001F08" w:rsidRDefault="0018505C">
          <w:pPr>
            <w:pStyle w:val="TOC2"/>
            <w:tabs>
              <w:tab w:val="right" w:leader="dot" w:pos="10338"/>
            </w:tabs>
            <w:rPr>
              <w:rFonts w:eastAsiaTheme="minorEastAsia"/>
              <w:noProof/>
              <w:lang w:eastAsia="en-GB"/>
            </w:rPr>
          </w:pPr>
          <w:hyperlink w:anchor="_Toc140230562" w:history="1">
            <w:r w:rsidR="00001F08" w:rsidRPr="006937A0">
              <w:rPr>
                <w:rStyle w:val="Hyperlink"/>
                <w:noProof/>
              </w:rPr>
              <w:t>8.4 Assessment</w:t>
            </w:r>
            <w:r w:rsidR="00001F08">
              <w:rPr>
                <w:noProof/>
                <w:webHidden/>
              </w:rPr>
              <w:tab/>
            </w:r>
            <w:r w:rsidR="00001F08">
              <w:rPr>
                <w:noProof/>
                <w:webHidden/>
              </w:rPr>
              <w:fldChar w:fldCharType="begin"/>
            </w:r>
            <w:r w:rsidR="00001F08">
              <w:rPr>
                <w:noProof/>
                <w:webHidden/>
              </w:rPr>
              <w:instrText xml:space="preserve"> PAGEREF _Toc140230562 \h </w:instrText>
            </w:r>
            <w:r w:rsidR="00001F08">
              <w:rPr>
                <w:noProof/>
                <w:webHidden/>
              </w:rPr>
            </w:r>
            <w:r w:rsidR="00001F08">
              <w:rPr>
                <w:noProof/>
                <w:webHidden/>
              </w:rPr>
              <w:fldChar w:fldCharType="separate"/>
            </w:r>
            <w:r w:rsidR="00001F08">
              <w:rPr>
                <w:noProof/>
                <w:webHidden/>
              </w:rPr>
              <w:t>67</w:t>
            </w:r>
            <w:r w:rsidR="00001F08">
              <w:rPr>
                <w:noProof/>
                <w:webHidden/>
              </w:rPr>
              <w:fldChar w:fldCharType="end"/>
            </w:r>
          </w:hyperlink>
        </w:p>
        <w:p w14:paraId="154D68F2" w14:textId="73B80BA8" w:rsidR="00001F08" w:rsidRDefault="0018505C">
          <w:pPr>
            <w:pStyle w:val="TOC2"/>
            <w:tabs>
              <w:tab w:val="right" w:leader="dot" w:pos="10338"/>
            </w:tabs>
            <w:rPr>
              <w:rFonts w:eastAsiaTheme="minorEastAsia"/>
              <w:noProof/>
              <w:lang w:eastAsia="en-GB"/>
            </w:rPr>
          </w:pPr>
          <w:hyperlink w:anchor="_Toc140230563" w:history="1">
            <w:r w:rsidR="00001F08" w:rsidRPr="006937A0">
              <w:rPr>
                <w:rStyle w:val="Hyperlink"/>
                <w:noProof/>
              </w:rPr>
              <w:t>8.5 Professional Behaviours</w:t>
            </w:r>
            <w:r w:rsidR="00001F08">
              <w:rPr>
                <w:noProof/>
                <w:webHidden/>
              </w:rPr>
              <w:tab/>
            </w:r>
            <w:r w:rsidR="00001F08">
              <w:rPr>
                <w:noProof/>
                <w:webHidden/>
              </w:rPr>
              <w:fldChar w:fldCharType="begin"/>
            </w:r>
            <w:r w:rsidR="00001F08">
              <w:rPr>
                <w:noProof/>
                <w:webHidden/>
              </w:rPr>
              <w:instrText xml:space="preserve"> PAGEREF _Toc140230563 \h </w:instrText>
            </w:r>
            <w:r w:rsidR="00001F08">
              <w:rPr>
                <w:noProof/>
                <w:webHidden/>
              </w:rPr>
            </w:r>
            <w:r w:rsidR="00001F08">
              <w:rPr>
                <w:noProof/>
                <w:webHidden/>
              </w:rPr>
              <w:fldChar w:fldCharType="separate"/>
            </w:r>
            <w:r w:rsidR="00001F08">
              <w:rPr>
                <w:noProof/>
                <w:webHidden/>
              </w:rPr>
              <w:t>68</w:t>
            </w:r>
            <w:r w:rsidR="00001F08">
              <w:rPr>
                <w:noProof/>
                <w:webHidden/>
              </w:rPr>
              <w:fldChar w:fldCharType="end"/>
            </w:r>
          </w:hyperlink>
        </w:p>
        <w:p w14:paraId="55BFBBDE" w14:textId="2712A1B6" w:rsidR="00001F08" w:rsidRDefault="0018505C">
          <w:pPr>
            <w:pStyle w:val="TOC1"/>
            <w:tabs>
              <w:tab w:val="right" w:leader="dot" w:pos="10338"/>
            </w:tabs>
            <w:rPr>
              <w:rFonts w:eastAsiaTheme="minorEastAsia"/>
              <w:noProof/>
              <w:lang w:eastAsia="en-GB"/>
            </w:rPr>
          </w:pPr>
          <w:hyperlink w:anchor="_Toc140230564" w:history="1">
            <w:r w:rsidR="00001F08" w:rsidRPr="006937A0">
              <w:rPr>
                <w:rStyle w:val="Hyperlink"/>
                <w:noProof/>
              </w:rPr>
              <w:t>9. Biology Reading &amp; Resource List</w:t>
            </w:r>
            <w:r w:rsidR="00001F08">
              <w:rPr>
                <w:noProof/>
                <w:webHidden/>
              </w:rPr>
              <w:tab/>
            </w:r>
            <w:r w:rsidR="00001F08">
              <w:rPr>
                <w:noProof/>
                <w:webHidden/>
              </w:rPr>
              <w:fldChar w:fldCharType="begin"/>
            </w:r>
            <w:r w:rsidR="00001F08">
              <w:rPr>
                <w:noProof/>
                <w:webHidden/>
              </w:rPr>
              <w:instrText xml:space="preserve"> PAGEREF _Toc140230564 \h </w:instrText>
            </w:r>
            <w:r w:rsidR="00001F08">
              <w:rPr>
                <w:noProof/>
                <w:webHidden/>
              </w:rPr>
            </w:r>
            <w:r w:rsidR="00001F08">
              <w:rPr>
                <w:noProof/>
                <w:webHidden/>
              </w:rPr>
              <w:fldChar w:fldCharType="separate"/>
            </w:r>
            <w:r w:rsidR="00001F08">
              <w:rPr>
                <w:noProof/>
                <w:webHidden/>
              </w:rPr>
              <w:t>69</w:t>
            </w:r>
            <w:r w:rsidR="00001F08">
              <w:rPr>
                <w:noProof/>
                <w:webHidden/>
              </w:rPr>
              <w:fldChar w:fldCharType="end"/>
            </w:r>
          </w:hyperlink>
        </w:p>
        <w:p w14:paraId="37971714" w14:textId="5C371A37" w:rsidR="00001F08" w:rsidRDefault="0018505C">
          <w:pPr>
            <w:pStyle w:val="TOC1"/>
            <w:tabs>
              <w:tab w:val="right" w:leader="dot" w:pos="10338"/>
            </w:tabs>
            <w:rPr>
              <w:rFonts w:eastAsiaTheme="minorEastAsia"/>
              <w:noProof/>
              <w:lang w:eastAsia="en-GB"/>
            </w:rPr>
          </w:pPr>
          <w:hyperlink w:anchor="_Toc140230565" w:history="1">
            <w:r w:rsidR="00001F08" w:rsidRPr="006937A0">
              <w:rPr>
                <w:rStyle w:val="Hyperlink"/>
                <w:rFonts w:eastAsia="Calibri"/>
                <w:noProof/>
              </w:rPr>
              <w:t>10. Professional Studies/General Reading and Resources</w:t>
            </w:r>
            <w:r w:rsidR="00001F08">
              <w:rPr>
                <w:noProof/>
                <w:webHidden/>
              </w:rPr>
              <w:tab/>
            </w:r>
            <w:r w:rsidR="00001F08">
              <w:rPr>
                <w:noProof/>
                <w:webHidden/>
              </w:rPr>
              <w:fldChar w:fldCharType="begin"/>
            </w:r>
            <w:r w:rsidR="00001F08">
              <w:rPr>
                <w:noProof/>
                <w:webHidden/>
              </w:rPr>
              <w:instrText xml:space="preserve"> PAGEREF _Toc140230565 \h </w:instrText>
            </w:r>
            <w:r w:rsidR="00001F08">
              <w:rPr>
                <w:noProof/>
                <w:webHidden/>
              </w:rPr>
            </w:r>
            <w:r w:rsidR="00001F08">
              <w:rPr>
                <w:noProof/>
                <w:webHidden/>
              </w:rPr>
              <w:fldChar w:fldCharType="separate"/>
            </w:r>
            <w:r w:rsidR="00001F08">
              <w:rPr>
                <w:noProof/>
                <w:webHidden/>
              </w:rPr>
              <w:t>71</w:t>
            </w:r>
            <w:r w:rsidR="00001F08">
              <w:rPr>
                <w:noProof/>
                <w:webHidden/>
              </w:rPr>
              <w:fldChar w:fldCharType="end"/>
            </w:r>
          </w:hyperlink>
        </w:p>
        <w:p w14:paraId="3A5D3587" w14:textId="546086BA" w:rsidR="00001F08" w:rsidRDefault="0018505C">
          <w:pPr>
            <w:pStyle w:val="TOC1"/>
            <w:tabs>
              <w:tab w:val="right" w:leader="dot" w:pos="10338"/>
            </w:tabs>
            <w:rPr>
              <w:rFonts w:eastAsiaTheme="minorEastAsia"/>
              <w:noProof/>
              <w:lang w:eastAsia="en-GB"/>
            </w:rPr>
          </w:pPr>
          <w:hyperlink w:anchor="_Toc140230566" w:history="1">
            <w:r w:rsidR="00001F08" w:rsidRPr="006937A0">
              <w:rPr>
                <w:rStyle w:val="Hyperlink"/>
                <w:noProof/>
              </w:rPr>
              <w:t>11.  Biology subject specialist staff at YSJ</w:t>
            </w:r>
            <w:r w:rsidR="00001F08">
              <w:rPr>
                <w:noProof/>
                <w:webHidden/>
              </w:rPr>
              <w:tab/>
            </w:r>
            <w:r w:rsidR="00001F08">
              <w:rPr>
                <w:noProof/>
                <w:webHidden/>
              </w:rPr>
              <w:fldChar w:fldCharType="begin"/>
            </w:r>
            <w:r w:rsidR="00001F08">
              <w:rPr>
                <w:noProof/>
                <w:webHidden/>
              </w:rPr>
              <w:instrText xml:space="preserve"> PAGEREF _Toc140230566 \h </w:instrText>
            </w:r>
            <w:r w:rsidR="00001F08">
              <w:rPr>
                <w:noProof/>
                <w:webHidden/>
              </w:rPr>
            </w:r>
            <w:r w:rsidR="00001F08">
              <w:rPr>
                <w:noProof/>
                <w:webHidden/>
              </w:rPr>
              <w:fldChar w:fldCharType="separate"/>
            </w:r>
            <w:r w:rsidR="00001F08">
              <w:rPr>
                <w:noProof/>
                <w:webHidden/>
              </w:rPr>
              <w:t>74</w:t>
            </w:r>
            <w:r w:rsidR="00001F08">
              <w:rPr>
                <w:noProof/>
                <w:webHidden/>
              </w:rPr>
              <w:fldChar w:fldCharType="end"/>
            </w:r>
          </w:hyperlink>
        </w:p>
        <w:p w14:paraId="1994C42A" w14:textId="24DB5F06"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D92ABAF" w14:textId="77777777" w:rsidR="00297277" w:rsidRDefault="00297277"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FF9FF75" w14:textId="77777777" w:rsidR="00297277" w:rsidRDefault="00297277"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102262">
      <w:pPr>
        <w:pStyle w:val="Heading1"/>
        <w:numPr>
          <w:ilvl w:val="0"/>
          <w:numId w:val="4"/>
        </w:numPr>
        <w:rPr>
          <w:rFonts w:eastAsia="Times New Roman"/>
          <w:lang w:val="en-US" w:eastAsia="zh-CN"/>
        </w:rPr>
      </w:pPr>
      <w:bookmarkStart w:id="1" w:name="_Toc140230546"/>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 xml:space="preserve">Partnership is at the heart of our provision with a strong commitment from the university and schools to work together to educate and train future teachers. The </w:t>
      </w:r>
      <w:proofErr w:type="gramStart"/>
      <w:r w:rsidRPr="00382635">
        <w:rPr>
          <w:rFonts w:ascii="Arial" w:eastAsiaTheme="majorEastAsia" w:hAnsi="Arial" w:cs="Arial"/>
        </w:rPr>
        <w:t>YSJ  ITE</w:t>
      </w:r>
      <w:proofErr w:type="gramEnd"/>
      <w:r w:rsidRPr="00382635">
        <w:rPr>
          <w:rFonts w:ascii="Arial" w:eastAsiaTheme="majorEastAsia" w:hAnsi="Arial" w:cs="Arial"/>
        </w:rPr>
        <w:t xml:space="preserv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w:t>
      </w:r>
      <w:proofErr w:type="gramStart"/>
      <w:r w:rsidRPr="00382635">
        <w:rPr>
          <w:rFonts w:ascii="Arial" w:eastAsiaTheme="majorEastAsia" w:hAnsi="Arial" w:cs="Arial"/>
        </w:rPr>
        <w:t>to  high</w:t>
      </w:r>
      <w:proofErr w:type="gramEnd"/>
      <w:r w:rsidRPr="00382635">
        <w:rPr>
          <w:rFonts w:ascii="Arial" w:eastAsiaTheme="majorEastAsia" w:hAnsi="Arial" w:cs="Arial"/>
        </w:rPr>
        <w:t xml:space="preserve">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102262">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102262">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102262">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102262">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10672249" w:rsidR="00915208" w:rsidRPr="005D7978" w:rsidRDefault="005D7978" w:rsidP="00102262">
      <w:pPr>
        <w:pStyle w:val="Heading1"/>
        <w:numPr>
          <w:ilvl w:val="0"/>
          <w:numId w:val="4"/>
        </w:numPr>
        <w:rPr>
          <w:rStyle w:val="normaltextrun"/>
        </w:rPr>
      </w:pPr>
      <w:bookmarkStart w:id="2" w:name="_Toc140230547"/>
      <w:r>
        <w:lastRenderedPageBreak/>
        <w:t>P</w:t>
      </w:r>
      <w:r w:rsidR="001C5DFD" w:rsidRPr="005D7978">
        <w:t>GCE Secondary</w:t>
      </w:r>
      <w:r w:rsidR="006A3D0D">
        <w:t xml:space="preserve"> </w:t>
      </w:r>
      <w:r w:rsidR="00F943D9">
        <w:t>Biology</w:t>
      </w:r>
      <w:r w:rsidR="001C5DFD" w:rsidRPr="005D7978">
        <w:t>: Vision and Intent</w:t>
      </w:r>
      <w:bookmarkEnd w:id="2"/>
    </w:p>
    <w:p w14:paraId="77EDC985" w14:textId="5E582F3A" w:rsidR="006A3D0D" w:rsidRPr="002205BC" w:rsidRDefault="006A3D0D" w:rsidP="00A85A2E">
      <w:pPr>
        <w:pStyle w:val="paragraph"/>
        <w:spacing w:before="0" w:beforeAutospacing="0" w:after="0" w:afterAutospacing="0"/>
        <w:textAlignment w:val="baseline"/>
        <w:rPr>
          <w:rStyle w:val="eop"/>
          <w:rFonts w:ascii="Arial" w:hAnsi="Arial" w:cs="Arial"/>
          <w:color w:val="000000"/>
          <w:sz w:val="22"/>
          <w:szCs w:val="22"/>
        </w:rPr>
      </w:pPr>
    </w:p>
    <w:p w14:paraId="38414088" w14:textId="77777777" w:rsidR="00F943D9" w:rsidRPr="002F558B" w:rsidRDefault="00F943D9" w:rsidP="00F943D9">
      <w:pPr>
        <w:pStyle w:val="paragraph"/>
        <w:spacing w:before="0" w:beforeAutospacing="0" w:after="0" w:afterAutospacing="0"/>
        <w:textAlignment w:val="baseline"/>
        <w:rPr>
          <w:rFonts w:ascii="Arial" w:eastAsiaTheme="minorHAnsi" w:hAnsi="Arial" w:cs="Arial"/>
          <w:b/>
          <w:noProof/>
          <w:sz w:val="22"/>
          <w:szCs w:val="22"/>
          <w:lang w:eastAsia="en-US"/>
        </w:rPr>
      </w:pPr>
      <w:r w:rsidRPr="002F558B">
        <w:rPr>
          <w:rFonts w:ascii="Arial" w:eastAsiaTheme="minorHAnsi" w:hAnsi="Arial" w:cs="Arial"/>
          <w:b/>
          <w:noProof/>
          <w:sz w:val="22"/>
          <w:szCs w:val="22"/>
          <w:lang w:eastAsia="en-US"/>
        </w:rPr>
        <w:t xml:space="preserve">Vision </w:t>
      </w:r>
    </w:p>
    <w:p w14:paraId="3A5576C0"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bookmarkStart w:id="3" w:name="_Hlk89241006"/>
      <w:r w:rsidRPr="002F558B">
        <w:rPr>
          <w:rStyle w:val="eop"/>
          <w:rFonts w:ascii="Arial" w:eastAsiaTheme="majorEastAsia" w:hAnsi="Arial" w:cs="Arial"/>
          <w:color w:val="000000"/>
          <w:sz w:val="22"/>
          <w:szCs w:val="22"/>
        </w:rPr>
        <w:t> </w:t>
      </w:r>
    </w:p>
    <w:p w14:paraId="7BB97951"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 xml:space="preserve">At </w:t>
      </w:r>
      <w:bookmarkEnd w:id="3"/>
      <w:r w:rsidRPr="002F558B">
        <w:rPr>
          <w:rStyle w:val="normaltextrun"/>
          <w:rFonts w:ascii="Arial" w:eastAsiaTheme="majorEastAsia" w:hAnsi="Arial" w:cs="Arial"/>
          <w:color w:val="000000"/>
          <w:sz w:val="22"/>
          <w:szCs w:val="22"/>
        </w:rPr>
        <w:t>YSJU, we believe that our secondary student and early career teachers be inspired to ‘maintain curiosity’ in science, irrespective of their specialist subject. Within a YJSU science curriculum that models the principles, theory and ‘Big Ideas’ within the subject, we develop reflective practitioners who can put these into practice across a range of age groups and settings, enabling pupils of all starting points to make progress and in Ofsted’s words, ‘to explain the material world and develop a sense of excitement and curiosity about natural phenomena’ (Ofsted, 2021).</w:t>
      </w:r>
      <w:r w:rsidRPr="002F558B">
        <w:rPr>
          <w:rStyle w:val="eop"/>
          <w:rFonts w:ascii="Arial" w:eastAsiaTheme="majorEastAsia" w:hAnsi="Arial" w:cs="Arial"/>
          <w:color w:val="000000"/>
          <w:sz w:val="22"/>
          <w:szCs w:val="22"/>
        </w:rPr>
        <w:t> </w:t>
      </w:r>
    </w:p>
    <w:p w14:paraId="157002E7" w14:textId="77777777" w:rsidR="00F943D9" w:rsidRPr="002F558B" w:rsidRDefault="00F943D9" w:rsidP="00F943D9">
      <w:pPr>
        <w:pStyle w:val="paragraph"/>
        <w:spacing w:before="0" w:beforeAutospacing="0" w:after="0" w:afterAutospacing="0"/>
        <w:textAlignment w:val="baseline"/>
        <w:rPr>
          <w:rStyle w:val="eop"/>
          <w:rFonts w:ascii="Arial" w:eastAsiaTheme="majorEastAsia" w:hAnsi="Arial" w:cs="Arial"/>
          <w:color w:val="000000"/>
          <w:sz w:val="22"/>
          <w:szCs w:val="22"/>
        </w:rPr>
      </w:pPr>
      <w:r w:rsidRPr="002F558B">
        <w:rPr>
          <w:rStyle w:val="normaltextrun"/>
          <w:rFonts w:ascii="Arial" w:eastAsiaTheme="majorEastAsia" w:hAnsi="Arial" w:cs="Arial"/>
          <w:color w:val="000000"/>
          <w:sz w:val="22"/>
          <w:szCs w:val="22"/>
        </w:rPr>
        <w:t>From the start, student teachers of science and chemistry are shown the critical need to have fully developed science curricula that enables progression in substantive (subject) and disciplinary (Working Scientifically) content and across age phases. Within our partnership, we seek to grow our secondary teachers to enable their pupils to become producers, not consumers of science and STEM, and to champion the value of science as leaders and ambassadors for this creative and significant subject.</w:t>
      </w:r>
      <w:r w:rsidRPr="002F558B">
        <w:rPr>
          <w:rStyle w:val="eop"/>
          <w:rFonts w:ascii="Arial" w:eastAsiaTheme="majorEastAsia" w:hAnsi="Arial" w:cs="Arial"/>
          <w:color w:val="000000"/>
          <w:sz w:val="22"/>
          <w:szCs w:val="22"/>
        </w:rPr>
        <w:t> </w:t>
      </w:r>
    </w:p>
    <w:p w14:paraId="052C0FBE" w14:textId="77777777" w:rsidR="00F943D9" w:rsidRPr="002F558B" w:rsidRDefault="00F943D9" w:rsidP="00F943D9">
      <w:pPr>
        <w:pStyle w:val="paragraph"/>
        <w:spacing w:before="0" w:beforeAutospacing="0" w:after="0" w:afterAutospacing="0"/>
        <w:textAlignment w:val="baseline"/>
        <w:rPr>
          <w:rFonts w:ascii="Arial" w:hAnsi="Arial" w:cs="Arial"/>
          <w:color w:val="000000"/>
          <w:sz w:val="22"/>
          <w:szCs w:val="22"/>
        </w:rPr>
      </w:pPr>
    </w:p>
    <w:p w14:paraId="0664ABDE" w14:textId="77777777" w:rsidR="00F943D9" w:rsidRPr="002F558B" w:rsidRDefault="00F943D9" w:rsidP="00F943D9">
      <w:pPr>
        <w:pStyle w:val="paragraph"/>
        <w:spacing w:before="0" w:beforeAutospacing="0" w:after="0" w:afterAutospacing="0"/>
        <w:textAlignment w:val="baseline"/>
        <w:rPr>
          <w:rStyle w:val="eop"/>
          <w:rFonts w:ascii="Arial" w:eastAsiaTheme="majorEastAsia" w:hAnsi="Arial" w:cs="Arial"/>
          <w:color w:val="000000"/>
          <w:sz w:val="22"/>
          <w:szCs w:val="22"/>
        </w:rPr>
      </w:pPr>
      <w:r w:rsidRPr="002F558B">
        <w:rPr>
          <w:rFonts w:ascii="Arial" w:eastAsiaTheme="minorHAnsi" w:hAnsi="Arial" w:cs="Arial"/>
          <w:b/>
          <w:noProof/>
          <w:sz w:val="22"/>
          <w:szCs w:val="22"/>
          <w:lang w:eastAsia="en-US"/>
        </w:rPr>
        <w:t>Intent</w:t>
      </w:r>
      <w:r w:rsidRPr="002F558B">
        <w:rPr>
          <w:rStyle w:val="eop"/>
          <w:rFonts w:ascii="Arial" w:eastAsiaTheme="majorEastAsia" w:hAnsi="Arial" w:cs="Arial"/>
          <w:color w:val="000000"/>
          <w:sz w:val="22"/>
          <w:szCs w:val="22"/>
        </w:rPr>
        <w:t> </w:t>
      </w:r>
    </w:p>
    <w:p w14:paraId="5F220DD5" w14:textId="77777777" w:rsidR="00F943D9" w:rsidRPr="002F558B" w:rsidRDefault="00F943D9" w:rsidP="00F943D9">
      <w:pPr>
        <w:pStyle w:val="paragraph"/>
        <w:spacing w:before="0" w:beforeAutospacing="0" w:after="0" w:afterAutospacing="0"/>
        <w:textAlignment w:val="baseline"/>
        <w:rPr>
          <w:rStyle w:val="eop"/>
          <w:rFonts w:ascii="Arial" w:eastAsiaTheme="majorEastAsia" w:hAnsi="Arial" w:cs="Arial"/>
          <w:color w:val="000000"/>
          <w:sz w:val="22"/>
          <w:szCs w:val="22"/>
        </w:rPr>
      </w:pPr>
    </w:p>
    <w:p w14:paraId="38798856" w14:textId="77777777" w:rsidR="00F943D9" w:rsidRPr="002F558B" w:rsidRDefault="00F943D9" w:rsidP="00F943D9">
      <w:pPr>
        <w:pStyle w:val="paragraph"/>
        <w:spacing w:before="0" w:beforeAutospacing="0" w:after="0" w:afterAutospacing="0"/>
        <w:textAlignment w:val="baseline"/>
        <w:rPr>
          <w:rStyle w:val="eop"/>
          <w:rFonts w:ascii="Arial" w:eastAsiaTheme="majorEastAsia" w:hAnsi="Arial" w:cs="Arial"/>
          <w:color w:val="000000"/>
          <w:sz w:val="22"/>
          <w:szCs w:val="22"/>
        </w:rPr>
      </w:pPr>
      <w:r w:rsidRPr="002F558B">
        <w:rPr>
          <w:rStyle w:val="normaltextrun"/>
          <w:rFonts w:ascii="Arial" w:eastAsiaTheme="majorEastAsia" w:hAnsi="Arial" w:cs="Arial"/>
          <w:color w:val="000000"/>
          <w:sz w:val="22"/>
          <w:szCs w:val="22"/>
        </w:rPr>
        <w:t>Our science programme materials are co-constructed by the science team drawing upon classic and recent developments in the field and are regularly reviewed and evaluated. </w:t>
      </w:r>
      <w:r w:rsidRPr="002F558B">
        <w:rPr>
          <w:rStyle w:val="eop"/>
          <w:rFonts w:ascii="Arial" w:eastAsiaTheme="majorEastAsia" w:hAnsi="Arial" w:cs="Arial"/>
          <w:color w:val="000000"/>
          <w:sz w:val="22"/>
          <w:szCs w:val="22"/>
        </w:rPr>
        <w:t> </w:t>
      </w:r>
    </w:p>
    <w:p w14:paraId="29700A8F"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p>
    <w:p w14:paraId="4A51D615" w14:textId="77777777" w:rsidR="00F943D9" w:rsidRPr="002F558B" w:rsidRDefault="00F943D9" w:rsidP="00F943D9">
      <w:pPr>
        <w:pStyle w:val="paragraph"/>
        <w:spacing w:before="0" w:beforeAutospacing="0" w:after="0" w:afterAutospacing="0"/>
        <w:textAlignment w:val="baseline"/>
        <w:rPr>
          <w:rStyle w:val="normaltextrun"/>
          <w:rFonts w:ascii="Arial" w:eastAsiaTheme="majorEastAsia" w:hAnsi="Arial" w:cs="Arial"/>
          <w:color w:val="000000"/>
          <w:sz w:val="22"/>
          <w:szCs w:val="22"/>
        </w:rPr>
      </w:pPr>
      <w:r w:rsidRPr="002F558B">
        <w:rPr>
          <w:rStyle w:val="normaltextrun"/>
          <w:rFonts w:ascii="Arial" w:eastAsiaTheme="majorEastAsia" w:hAnsi="Arial" w:cs="Arial"/>
          <w:color w:val="000000"/>
          <w:sz w:val="22"/>
          <w:szCs w:val="22"/>
        </w:rPr>
        <w:t xml:space="preserve">Science subject development days are limited and thus have to be utilised to the fullest extent. The content is carefully curated in partnership with a senior school colleague in science to ensure its utmost relevance. The ‘learn that…’ and ‘learn how to…’ are woven and modelled throughout so that the innovative and evidence-informed sequence of learning emphasises the importance of student teacher science subject knowledge underpinning and informing pedagogical principles. </w:t>
      </w:r>
    </w:p>
    <w:p w14:paraId="408EBE11" w14:textId="77777777" w:rsidR="00F943D9" w:rsidRPr="002F558B" w:rsidRDefault="00F943D9" w:rsidP="00F943D9">
      <w:pPr>
        <w:pStyle w:val="paragraph"/>
        <w:spacing w:before="0" w:beforeAutospacing="0" w:after="0" w:afterAutospacing="0"/>
        <w:textAlignment w:val="baseline"/>
        <w:rPr>
          <w:rStyle w:val="normaltextrun"/>
          <w:rFonts w:ascii="Arial" w:eastAsiaTheme="majorEastAsia" w:hAnsi="Arial" w:cs="Arial"/>
          <w:color w:val="000000"/>
          <w:sz w:val="22"/>
          <w:szCs w:val="22"/>
        </w:rPr>
      </w:pPr>
    </w:p>
    <w:p w14:paraId="3F1E753B"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Student teachers are expected to maintain and improve their science subject knowledge through auditing, critical reflection and curriculum enrichment. Through dynamic and responsive review, the science team ensure that developments within the science education field and policy are shared and are foundational in ensuring issues such as social justice and diversity are represented within science.</w:t>
      </w:r>
      <w:r w:rsidRPr="002F558B">
        <w:rPr>
          <w:rStyle w:val="eop"/>
          <w:rFonts w:ascii="Arial" w:eastAsiaTheme="majorEastAsia" w:hAnsi="Arial" w:cs="Arial"/>
          <w:color w:val="000000"/>
          <w:sz w:val="22"/>
          <w:szCs w:val="22"/>
        </w:rPr>
        <w:t> </w:t>
      </w:r>
    </w:p>
    <w:p w14:paraId="0E843739"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p>
    <w:p w14:paraId="01473092" w14:textId="77777777" w:rsidR="00F943D9" w:rsidRPr="002F558B" w:rsidRDefault="00F943D9" w:rsidP="00F943D9">
      <w:pPr>
        <w:pStyle w:val="paragraph"/>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The science education training programmes at YSJU ensure that an effective teacher of science:</w:t>
      </w:r>
      <w:r w:rsidRPr="002F558B">
        <w:rPr>
          <w:rStyle w:val="eop"/>
          <w:rFonts w:ascii="Arial" w:eastAsiaTheme="majorEastAsia" w:hAnsi="Arial" w:cs="Arial"/>
          <w:color w:val="000000"/>
          <w:sz w:val="22"/>
          <w:szCs w:val="22"/>
        </w:rPr>
        <w:t> </w:t>
      </w:r>
    </w:p>
    <w:p w14:paraId="231F009F" w14:textId="77777777" w:rsidR="00F943D9" w:rsidRPr="002F558B" w:rsidRDefault="00F943D9" w:rsidP="00102262">
      <w:pPr>
        <w:pStyle w:val="paragraph"/>
        <w:numPr>
          <w:ilvl w:val="0"/>
          <w:numId w:val="13"/>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uses the science phenomena itself as the interesting core of the lesson; pupils experience the pleasure of understanding a concept for themselves, and their teachers do not just tell them the answer;</w:t>
      </w:r>
      <w:r w:rsidRPr="002F558B">
        <w:rPr>
          <w:rStyle w:val="eop"/>
          <w:rFonts w:ascii="Arial" w:eastAsiaTheme="majorEastAsia" w:hAnsi="Arial" w:cs="Arial"/>
          <w:color w:val="000000"/>
          <w:sz w:val="22"/>
          <w:szCs w:val="22"/>
        </w:rPr>
        <w:t> </w:t>
      </w:r>
    </w:p>
    <w:p w14:paraId="77679459" w14:textId="77777777" w:rsidR="00F943D9" w:rsidRPr="002F558B" w:rsidRDefault="00F943D9" w:rsidP="00102262">
      <w:pPr>
        <w:pStyle w:val="paragraph"/>
        <w:numPr>
          <w:ilvl w:val="0"/>
          <w:numId w:val="13"/>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can contextualise science well, and relate it to pupils’ everyday lives; </w:t>
      </w:r>
      <w:r w:rsidRPr="002F558B">
        <w:rPr>
          <w:rStyle w:val="eop"/>
          <w:rFonts w:ascii="Arial" w:eastAsiaTheme="majorEastAsia" w:hAnsi="Arial" w:cs="Arial"/>
          <w:color w:val="000000"/>
          <w:sz w:val="22"/>
          <w:szCs w:val="22"/>
        </w:rPr>
        <w:t> </w:t>
      </w:r>
    </w:p>
    <w:p w14:paraId="5BB315B3" w14:textId="77777777" w:rsidR="00F943D9" w:rsidRPr="002F558B" w:rsidRDefault="00F943D9" w:rsidP="00102262">
      <w:pPr>
        <w:pStyle w:val="paragraph"/>
        <w:numPr>
          <w:ilvl w:val="0"/>
          <w:numId w:val="13"/>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has a personal enthusiasm for science coupled with the ability to inspire and motivate students; </w:t>
      </w:r>
      <w:r w:rsidRPr="002F558B">
        <w:rPr>
          <w:rStyle w:val="eop"/>
          <w:rFonts w:ascii="Arial" w:eastAsiaTheme="majorEastAsia" w:hAnsi="Arial" w:cs="Arial"/>
          <w:color w:val="000000"/>
          <w:sz w:val="22"/>
          <w:szCs w:val="22"/>
        </w:rPr>
        <w:t> </w:t>
      </w:r>
    </w:p>
    <w:p w14:paraId="005463E6" w14:textId="77777777" w:rsidR="00F943D9" w:rsidRPr="002F558B" w:rsidRDefault="00F943D9" w:rsidP="00102262">
      <w:pPr>
        <w:pStyle w:val="paragraph"/>
        <w:numPr>
          <w:ilvl w:val="0"/>
          <w:numId w:val="13"/>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has high expectations of what pupils can achieve and take responsibility for the achievement of all students;  </w:t>
      </w:r>
      <w:r w:rsidRPr="002F558B">
        <w:rPr>
          <w:rStyle w:val="eop"/>
          <w:rFonts w:ascii="Arial" w:eastAsiaTheme="majorEastAsia" w:hAnsi="Arial" w:cs="Arial"/>
          <w:color w:val="000000"/>
          <w:sz w:val="22"/>
          <w:szCs w:val="22"/>
        </w:rPr>
        <w:t> </w:t>
      </w:r>
    </w:p>
    <w:p w14:paraId="4089294C" w14:textId="77777777" w:rsidR="00F943D9" w:rsidRPr="002F558B" w:rsidRDefault="00F943D9" w:rsidP="00102262">
      <w:pPr>
        <w:pStyle w:val="paragraph"/>
        <w:numPr>
          <w:ilvl w:val="0"/>
          <w:numId w:val="13"/>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is highly skilled at assessing individuals’ understanding and progress during lessons, adapting teaching and support accordingly to address misconceptions;</w:t>
      </w:r>
      <w:r w:rsidRPr="002F558B">
        <w:rPr>
          <w:rStyle w:val="eop"/>
          <w:rFonts w:ascii="Arial" w:eastAsiaTheme="majorEastAsia" w:hAnsi="Arial" w:cs="Arial"/>
          <w:color w:val="000000"/>
          <w:sz w:val="22"/>
          <w:szCs w:val="22"/>
        </w:rPr>
        <w:t> </w:t>
      </w:r>
    </w:p>
    <w:p w14:paraId="69023208" w14:textId="77777777" w:rsidR="00F943D9" w:rsidRPr="002F558B" w:rsidRDefault="00F943D9" w:rsidP="00102262">
      <w:pPr>
        <w:pStyle w:val="paragraph"/>
        <w:numPr>
          <w:ilvl w:val="0"/>
          <w:numId w:val="13"/>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provides plenty of opportunities for experimental and investigative work, addressing the </w:t>
      </w:r>
      <w:r w:rsidRPr="002F558B">
        <w:rPr>
          <w:rStyle w:val="normaltextrun"/>
          <w:rFonts w:ascii="Arial" w:eastAsiaTheme="majorEastAsia" w:hAnsi="Arial" w:cs="Arial"/>
          <w:i/>
          <w:iCs/>
          <w:color w:val="000000"/>
          <w:sz w:val="22"/>
          <w:szCs w:val="22"/>
        </w:rPr>
        <w:t>substantive</w:t>
      </w:r>
      <w:r w:rsidRPr="002F558B">
        <w:rPr>
          <w:rStyle w:val="normaltextrun"/>
          <w:rFonts w:ascii="Arial" w:eastAsiaTheme="majorEastAsia" w:hAnsi="Arial" w:cs="Arial"/>
          <w:color w:val="000000"/>
          <w:sz w:val="22"/>
          <w:szCs w:val="22"/>
        </w:rPr>
        <w:t> content through the </w:t>
      </w:r>
      <w:r w:rsidRPr="002F558B">
        <w:rPr>
          <w:rStyle w:val="normaltextrun"/>
          <w:rFonts w:ascii="Arial" w:eastAsiaTheme="majorEastAsia" w:hAnsi="Arial" w:cs="Arial"/>
          <w:i/>
          <w:iCs/>
          <w:color w:val="000000"/>
          <w:sz w:val="22"/>
          <w:szCs w:val="22"/>
        </w:rPr>
        <w:t>disciplinary</w:t>
      </w:r>
      <w:r w:rsidRPr="002F558B">
        <w:rPr>
          <w:rStyle w:val="eop"/>
          <w:rFonts w:ascii="Arial" w:eastAsiaTheme="majorEastAsia" w:hAnsi="Arial" w:cs="Arial"/>
          <w:color w:val="000000"/>
          <w:sz w:val="22"/>
          <w:szCs w:val="22"/>
        </w:rPr>
        <w:t>;</w:t>
      </w:r>
    </w:p>
    <w:p w14:paraId="14465AF0" w14:textId="77777777" w:rsidR="00F943D9" w:rsidRPr="002F558B" w:rsidRDefault="00F943D9" w:rsidP="00102262">
      <w:pPr>
        <w:pStyle w:val="paragraph"/>
        <w:numPr>
          <w:ilvl w:val="0"/>
          <w:numId w:val="13"/>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delivers a real focus on developing pupils’ sense of curiosity, amazement, and appreciation of the material world around them;</w:t>
      </w:r>
      <w:r w:rsidRPr="002F558B">
        <w:rPr>
          <w:rStyle w:val="eop"/>
          <w:rFonts w:ascii="Arial" w:eastAsiaTheme="majorEastAsia" w:hAnsi="Arial" w:cs="Arial"/>
          <w:color w:val="000000"/>
          <w:sz w:val="22"/>
          <w:szCs w:val="22"/>
        </w:rPr>
        <w:t> </w:t>
      </w:r>
    </w:p>
    <w:p w14:paraId="6A1B7098" w14:textId="77777777" w:rsidR="00F943D9" w:rsidRPr="002F558B" w:rsidRDefault="00F943D9" w:rsidP="00102262">
      <w:pPr>
        <w:pStyle w:val="paragraph"/>
        <w:numPr>
          <w:ilvl w:val="0"/>
          <w:numId w:val="13"/>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uses assessment well to plan lessons that effectively differentiate resources and enquiry-based learning, and challenge all students from the outset, not just by outcome; </w:t>
      </w:r>
      <w:r w:rsidRPr="002F558B">
        <w:rPr>
          <w:rStyle w:val="eop"/>
          <w:rFonts w:ascii="Arial" w:eastAsiaTheme="majorEastAsia" w:hAnsi="Arial" w:cs="Arial"/>
          <w:color w:val="000000"/>
          <w:sz w:val="22"/>
          <w:szCs w:val="22"/>
        </w:rPr>
        <w:t> </w:t>
      </w:r>
    </w:p>
    <w:p w14:paraId="39BB5508" w14:textId="77777777" w:rsidR="00F943D9" w:rsidRPr="002F558B" w:rsidRDefault="00F943D9" w:rsidP="00102262">
      <w:pPr>
        <w:pStyle w:val="paragraph"/>
        <w:numPr>
          <w:ilvl w:val="0"/>
          <w:numId w:val="13"/>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understands the essential attributes of science well enough to ensure that the pupils recognise when they are doing science and why it matters;</w:t>
      </w:r>
      <w:r w:rsidRPr="002F558B">
        <w:rPr>
          <w:rStyle w:val="eop"/>
          <w:rFonts w:ascii="Arial" w:eastAsiaTheme="majorEastAsia" w:hAnsi="Arial" w:cs="Arial"/>
          <w:color w:val="000000"/>
          <w:sz w:val="22"/>
          <w:szCs w:val="22"/>
        </w:rPr>
        <w:t> </w:t>
      </w:r>
    </w:p>
    <w:p w14:paraId="62B9D744" w14:textId="77777777" w:rsidR="00F943D9" w:rsidRPr="002F558B" w:rsidRDefault="00F943D9" w:rsidP="00102262">
      <w:pPr>
        <w:pStyle w:val="paragraph"/>
        <w:numPr>
          <w:ilvl w:val="0"/>
          <w:numId w:val="13"/>
        </w:numPr>
        <w:spacing w:before="0" w:beforeAutospacing="0" w:after="0" w:afterAutospacing="0"/>
        <w:textAlignment w:val="baseline"/>
        <w:rPr>
          <w:rFonts w:ascii="Arial" w:hAnsi="Arial" w:cs="Arial"/>
          <w:sz w:val="22"/>
          <w:szCs w:val="22"/>
        </w:rPr>
      </w:pPr>
      <w:r w:rsidRPr="002F558B">
        <w:rPr>
          <w:rStyle w:val="normaltextrun"/>
          <w:rFonts w:ascii="Arial" w:eastAsiaTheme="majorEastAsia" w:hAnsi="Arial" w:cs="Arial"/>
          <w:color w:val="000000"/>
          <w:sz w:val="22"/>
          <w:szCs w:val="22"/>
        </w:rPr>
        <w:t>gives clear and lucid explanations, including using models, to explain difficult concepts with a strong emphasis on scientific literacy. </w:t>
      </w:r>
      <w:r w:rsidRPr="002F558B">
        <w:rPr>
          <w:rStyle w:val="eop"/>
          <w:rFonts w:ascii="Arial" w:eastAsiaTheme="majorEastAsia" w:hAnsi="Arial" w:cs="Arial"/>
          <w:color w:val="000000"/>
          <w:sz w:val="22"/>
          <w:szCs w:val="22"/>
        </w:rPr>
        <w:t> </w:t>
      </w:r>
    </w:p>
    <w:p w14:paraId="0E8430DC" w14:textId="77777777" w:rsidR="00F943D9" w:rsidRPr="002F558B" w:rsidRDefault="00F943D9" w:rsidP="00F943D9">
      <w:pPr>
        <w:pStyle w:val="paragraph"/>
        <w:spacing w:before="0" w:beforeAutospacing="0" w:after="0" w:afterAutospacing="0"/>
        <w:ind w:left="720"/>
        <w:jc w:val="right"/>
        <w:textAlignment w:val="baseline"/>
        <w:rPr>
          <w:rStyle w:val="eop"/>
          <w:rFonts w:ascii="Arial" w:hAnsi="Arial" w:cs="Arial"/>
          <w:sz w:val="22"/>
          <w:szCs w:val="22"/>
        </w:rPr>
      </w:pPr>
      <w:r w:rsidRPr="002F558B">
        <w:rPr>
          <w:rStyle w:val="normaltextrun"/>
          <w:rFonts w:ascii="Arial" w:eastAsiaTheme="majorEastAsia" w:hAnsi="Arial" w:cs="Arial"/>
          <w:color w:val="000000"/>
          <w:sz w:val="22"/>
          <w:szCs w:val="22"/>
        </w:rPr>
        <w:t>(</w:t>
      </w:r>
      <w:proofErr w:type="gramStart"/>
      <w:r w:rsidRPr="002F558B">
        <w:rPr>
          <w:rStyle w:val="normaltextrun"/>
          <w:rFonts w:ascii="Arial" w:eastAsiaTheme="majorEastAsia" w:hAnsi="Arial" w:cs="Arial"/>
          <w:color w:val="000000"/>
          <w:sz w:val="22"/>
          <w:szCs w:val="22"/>
        </w:rPr>
        <w:t>adapted</w:t>
      </w:r>
      <w:proofErr w:type="gramEnd"/>
      <w:r w:rsidRPr="002F558B">
        <w:rPr>
          <w:rStyle w:val="normaltextrun"/>
          <w:rFonts w:ascii="Arial" w:eastAsiaTheme="majorEastAsia" w:hAnsi="Arial" w:cs="Arial"/>
          <w:color w:val="000000"/>
          <w:sz w:val="22"/>
          <w:szCs w:val="22"/>
        </w:rPr>
        <w:t xml:space="preserve"> from Ofsted, 2013b, 2019, 2021)</w:t>
      </w:r>
      <w:r w:rsidRPr="002F558B">
        <w:rPr>
          <w:rStyle w:val="eop"/>
          <w:rFonts w:ascii="Arial" w:eastAsiaTheme="majorEastAsia" w:hAnsi="Arial" w:cs="Arial"/>
          <w:color w:val="000000"/>
          <w:sz w:val="22"/>
          <w:szCs w:val="22"/>
        </w:rPr>
        <w:t> </w:t>
      </w:r>
    </w:p>
    <w:p w14:paraId="005323A5" w14:textId="77777777" w:rsidR="00F943D9" w:rsidRPr="00905452" w:rsidRDefault="00F943D9" w:rsidP="00F943D9">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sz w:val="22"/>
          <w:szCs w:val="22"/>
        </w:rPr>
        <w:t> </w:t>
      </w: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102262">
            <w:pPr>
              <w:pStyle w:val="Heading1"/>
              <w:numPr>
                <w:ilvl w:val="0"/>
                <w:numId w:val="4"/>
              </w:numPr>
              <w:outlineLvl w:val="0"/>
            </w:pPr>
            <w:bookmarkStart w:id="4" w:name="_Toc140230548"/>
            <w:r>
              <w:lastRenderedPageBreak/>
              <w:t>P</w:t>
            </w:r>
            <w:r w:rsidR="005378F1">
              <w:t xml:space="preserve">GCE Secondary School Direct - </w:t>
            </w:r>
            <w:r w:rsidR="005378F1" w:rsidRPr="00A82D36">
              <w:t>Rationale, Aims and</w:t>
            </w:r>
            <w:r w:rsidR="005378F1" w:rsidRPr="00CD5CA0">
              <w:t xml:space="preserve"> Overview</w:t>
            </w:r>
            <w:bookmarkEnd w:id="4"/>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10226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10226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10226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10226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10226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10226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102262">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102262">
            <w:pPr>
              <w:pStyle w:val="ListParagraph"/>
              <w:numPr>
                <w:ilvl w:val="0"/>
                <w:numId w:val="3"/>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w:t>
            </w:r>
            <w:proofErr w:type="gramStart"/>
            <w:r w:rsidRPr="005378F1">
              <w:rPr>
                <w:rFonts w:ascii="Arial" w:eastAsia="Times New Roman" w:hAnsi="Arial" w:cs="Arial"/>
                <w:bCs/>
                <w:iCs/>
                <w:lang w:eastAsia="en-GB"/>
              </w:rPr>
              <w:t>lead</w:t>
            </w:r>
            <w:proofErr w:type="gramEnd"/>
            <w:r w:rsidRPr="005378F1">
              <w:rPr>
                <w:rFonts w:ascii="Arial" w:eastAsia="Times New Roman" w:hAnsi="Arial" w:cs="Arial"/>
                <w:bCs/>
                <w:iCs/>
                <w:lang w:eastAsia="en-GB"/>
              </w:rPr>
              <w:t xml:space="preserve">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4A0D2709" w14:textId="77777777" w:rsidR="00E04EC3" w:rsidRDefault="00E04EC3" w:rsidP="00E04EC3">
      <w:pPr>
        <w:pStyle w:val="Heading1"/>
      </w:pPr>
      <w:bookmarkStart w:id="5" w:name="_Toc140230549"/>
      <w:r>
        <w:lastRenderedPageBreak/>
        <w:t xml:space="preserve">4.    </w:t>
      </w:r>
      <w:r w:rsidRPr="00934C87">
        <w:t>Overview of Biology Provision</w:t>
      </w:r>
      <w:bookmarkEnd w:id="5"/>
    </w:p>
    <w:p w14:paraId="0F60A21A" w14:textId="4E25077C" w:rsidR="00805395" w:rsidRDefault="00E04EC3" w:rsidP="00805395">
      <w:pPr>
        <w:tabs>
          <w:tab w:val="left" w:pos="4140"/>
        </w:tabs>
        <w:rPr>
          <w:rFonts w:ascii="Arial" w:hAnsi="Arial" w:cs="Arial"/>
        </w:rPr>
      </w:pPr>
      <w:r>
        <w:rPr>
          <w:rFonts w:ascii="Arial" w:hAnsi="Arial" w:cs="Arial"/>
          <w:noProof/>
        </w:rPr>
        <w:drawing>
          <wp:inline distT="0" distB="0" distL="0" distR="0" wp14:anchorId="65E70220" wp14:editId="2CC64A81">
            <wp:extent cx="6105525" cy="8629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8629650"/>
                    </a:xfrm>
                    <a:prstGeom prst="rect">
                      <a:avLst/>
                    </a:prstGeom>
                    <a:noFill/>
                    <a:ln>
                      <a:noFill/>
                    </a:ln>
                  </pic:spPr>
                </pic:pic>
              </a:graphicData>
            </a:graphic>
          </wp:inline>
        </w:drawing>
      </w:r>
      <w:r>
        <w:rPr>
          <w:rFonts w:ascii="Calibri" w:hAnsi="Calibri" w:cs="Calibri"/>
          <w:color w:val="000000"/>
          <w:shd w:val="clear" w:color="auto" w:fill="FFFFFF"/>
        </w:rPr>
        <w:br/>
      </w:r>
      <w:r w:rsidR="00805395">
        <w:rPr>
          <w:rFonts w:ascii="Arial" w:hAnsi="Arial" w:cs="Arial"/>
        </w:rPr>
        <w:tab/>
      </w:r>
    </w:p>
    <w:p w14:paraId="5FDE909C" w14:textId="7C7D9F82" w:rsidR="00805395" w:rsidRDefault="00805395" w:rsidP="00805395">
      <w:pPr>
        <w:tabs>
          <w:tab w:val="left" w:pos="4140"/>
        </w:tabs>
        <w:rPr>
          <w:rFonts w:ascii="Arial" w:hAnsi="Arial" w:cs="Arial"/>
        </w:rPr>
      </w:pPr>
    </w:p>
    <w:p w14:paraId="2634C372" w14:textId="01FEF693" w:rsidR="00805395" w:rsidRPr="00805395" w:rsidRDefault="00805395" w:rsidP="00805395">
      <w:pPr>
        <w:tabs>
          <w:tab w:val="left" w:pos="4140"/>
        </w:tabs>
        <w:rPr>
          <w:rFonts w:ascii="Arial" w:hAnsi="Arial" w:cs="Arial"/>
        </w:rPr>
        <w:sectPr w:rsidR="00805395" w:rsidRPr="00805395"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4DEAD071" w14:textId="1104D66E" w:rsidR="001412A4" w:rsidRPr="001412A4" w:rsidRDefault="00B169E2" w:rsidP="00102262">
      <w:pPr>
        <w:pStyle w:val="Heading1"/>
        <w:numPr>
          <w:ilvl w:val="0"/>
          <w:numId w:val="12"/>
        </w:numPr>
      </w:pPr>
      <w:bookmarkStart w:id="6" w:name="_Toc140230550"/>
      <w:r>
        <w:lastRenderedPageBreak/>
        <w:t>PG</w:t>
      </w:r>
      <w:r w:rsidR="001412A4">
        <w:t>CE Secondary</w:t>
      </w:r>
      <w:r w:rsidR="00937237">
        <w:t xml:space="preserve"> </w:t>
      </w:r>
      <w:r w:rsidR="00F943D9">
        <w:t xml:space="preserve">Biology </w:t>
      </w:r>
      <w:r w:rsidR="001412A4">
        <w:t>- Programme Overview</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9BD45" id="_x0000_t202" coordsize="21600,21600" o:spt="202" path="m,l,21600r21600,l21600,xe">
                <v:stroke joinstyle="miter"/>
                <v:path gradientshapeok="t" o:connecttype="rect"/>
              </v:shapetype>
              <v:shape id="Text Box 24" o:spid="_x0000_s1026"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S/MAIAAFQ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40230551"/>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102262">
            <w:pPr>
              <w:pStyle w:val="ListParagraph"/>
              <w:numPr>
                <w:ilvl w:val="0"/>
                <w:numId w:val="2"/>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102262">
            <w:pPr>
              <w:pStyle w:val="ListParagraph"/>
              <w:numPr>
                <w:ilvl w:val="0"/>
                <w:numId w:val="2"/>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102262">
            <w:pPr>
              <w:pStyle w:val="ListParagraph"/>
              <w:numPr>
                <w:ilvl w:val="0"/>
                <w:numId w:val="2"/>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102262">
            <w:pPr>
              <w:pStyle w:val="ListParagraph"/>
              <w:numPr>
                <w:ilvl w:val="0"/>
                <w:numId w:val="2"/>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102262">
            <w:pPr>
              <w:pStyle w:val="ListParagraph"/>
              <w:numPr>
                <w:ilvl w:val="0"/>
                <w:numId w:val="2"/>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102262">
            <w:pPr>
              <w:pStyle w:val="ListParagraph"/>
              <w:numPr>
                <w:ilvl w:val="0"/>
                <w:numId w:val="2"/>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102262">
            <w:pPr>
              <w:pStyle w:val="ListParagraph"/>
              <w:numPr>
                <w:ilvl w:val="0"/>
                <w:numId w:val="2"/>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102262">
            <w:pPr>
              <w:pStyle w:val="ListParagraph"/>
              <w:numPr>
                <w:ilvl w:val="0"/>
                <w:numId w:val="2"/>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102262">
            <w:pPr>
              <w:pStyle w:val="ListParagraph"/>
              <w:numPr>
                <w:ilvl w:val="0"/>
                <w:numId w:val="2"/>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102262">
            <w:pPr>
              <w:pStyle w:val="ListParagraph"/>
              <w:numPr>
                <w:ilvl w:val="0"/>
                <w:numId w:val="2"/>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8250"/>
        <w:gridCol w:w="8041"/>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 xml:space="preserve">Alliance </w:t>
            </w:r>
            <w:proofErr w:type="gramStart"/>
            <w:r w:rsidRPr="001412A4">
              <w:rPr>
                <w:rFonts w:ascii="Arial" w:hAnsi="Arial" w:cs="Arial"/>
                <w:b/>
                <w:bCs/>
                <w:sz w:val="20"/>
                <w:szCs w:val="20"/>
              </w:rPr>
              <w:t>Lead</w:t>
            </w:r>
            <w:proofErr w:type="gramEnd"/>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3FBE4267" w14:textId="77777777" w:rsidR="005D7978" w:rsidRDefault="005D7978" w:rsidP="001412A4">
      <w:pPr>
        <w:pStyle w:val="YSJHeading1"/>
        <w:jc w:val="left"/>
        <w:rPr>
          <w:rFonts w:cs="Arial"/>
          <w:b w:val="0"/>
          <w:sz w:val="22"/>
          <w:szCs w:val="22"/>
        </w:rPr>
      </w:pPr>
    </w:p>
    <w:p w14:paraId="6926A2F2" w14:textId="74E196EE" w:rsidR="005D7978" w:rsidRDefault="00A00E6F" w:rsidP="00A00E6F">
      <w:pPr>
        <w:pStyle w:val="Heading2"/>
      </w:pPr>
      <w:bookmarkStart w:id="8" w:name="_Toc92462301"/>
      <w:bookmarkStart w:id="9" w:name="_Toc140230552"/>
      <w:r>
        <w:t>6.0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7D793402" w14:textId="77777777" w:rsidR="003C3FEA" w:rsidRDefault="003C3FEA" w:rsidP="001412A4">
      <w:pPr>
        <w:rPr>
          <w:rFonts w:ascii="Arial" w:hAnsi="Arial" w:cs="Arial"/>
          <w:color w:val="000000" w:themeColor="text1"/>
          <w:sz w:val="20"/>
          <w:szCs w:val="20"/>
        </w:rPr>
      </w:pPr>
    </w:p>
    <w:tbl>
      <w:tblPr>
        <w:tblStyle w:val="TableGrid"/>
        <w:tblW w:w="14709" w:type="dxa"/>
        <w:tblInd w:w="-147" w:type="dxa"/>
        <w:tblLayout w:type="fixed"/>
        <w:tblLook w:val="04A0" w:firstRow="1" w:lastRow="0" w:firstColumn="1" w:lastColumn="0" w:noHBand="0" w:noVBand="1"/>
      </w:tblPr>
      <w:tblGrid>
        <w:gridCol w:w="942"/>
        <w:gridCol w:w="765"/>
        <w:gridCol w:w="1812"/>
        <w:gridCol w:w="2550"/>
        <w:gridCol w:w="1515"/>
        <w:gridCol w:w="2880"/>
        <w:gridCol w:w="4245"/>
      </w:tblGrid>
      <w:tr w:rsidR="00E237EE" w14:paraId="1280A94A" w14:textId="77777777" w:rsidTr="00A914D9">
        <w:trPr>
          <w:trHeight w:val="1110"/>
        </w:trPr>
        <w:tc>
          <w:tcPr>
            <w:tcW w:w="942" w:type="dxa"/>
            <w:shd w:val="clear" w:color="auto" w:fill="5B9BD5" w:themeFill="accent5"/>
          </w:tcPr>
          <w:p w14:paraId="4924747D" w14:textId="77777777" w:rsidR="00E237EE" w:rsidRDefault="00E237EE" w:rsidP="00A914D9">
            <w:pPr>
              <w:spacing w:line="259" w:lineRule="auto"/>
              <w:ind w:right="-432"/>
              <w:rPr>
                <w:rFonts w:eastAsiaTheme="minorEastAsia"/>
                <w:b/>
                <w:bCs/>
                <w:sz w:val="20"/>
                <w:szCs w:val="20"/>
              </w:rPr>
            </w:pPr>
            <w:r>
              <w:rPr>
                <w:rFonts w:eastAsiaTheme="minorEastAsia"/>
                <w:b/>
                <w:bCs/>
                <w:sz w:val="20"/>
                <w:szCs w:val="20"/>
              </w:rPr>
              <w:lastRenderedPageBreak/>
              <w:t>Date</w:t>
            </w:r>
          </w:p>
          <w:p w14:paraId="1695BFC5" w14:textId="77777777" w:rsidR="00E237EE" w:rsidRDefault="00E237EE" w:rsidP="00A914D9">
            <w:pPr>
              <w:spacing w:line="259" w:lineRule="auto"/>
              <w:ind w:right="-432"/>
              <w:rPr>
                <w:rFonts w:eastAsiaTheme="minorEastAsia"/>
                <w:sz w:val="20"/>
                <w:szCs w:val="20"/>
              </w:rPr>
            </w:pPr>
            <w:r>
              <w:rPr>
                <w:rFonts w:eastAsiaTheme="minorEastAsia"/>
                <w:b/>
                <w:bCs/>
                <w:sz w:val="20"/>
                <w:szCs w:val="20"/>
              </w:rPr>
              <w:t xml:space="preserve">Room </w:t>
            </w:r>
          </w:p>
        </w:tc>
        <w:tc>
          <w:tcPr>
            <w:tcW w:w="765" w:type="dxa"/>
            <w:shd w:val="clear" w:color="auto" w:fill="5B9BD5" w:themeFill="accent5"/>
          </w:tcPr>
          <w:p w14:paraId="09EAB2AD" w14:textId="77777777" w:rsidR="00E237EE" w:rsidRDefault="00E237EE" w:rsidP="00A914D9">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0BD53C9D" w14:textId="77777777" w:rsidR="00E237EE" w:rsidRDefault="00E237EE"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Focus for Session</w:t>
            </w:r>
          </w:p>
          <w:p w14:paraId="0E831B7F" w14:textId="77777777" w:rsidR="00E237EE" w:rsidRDefault="00E237EE" w:rsidP="00A914D9">
            <w:pPr>
              <w:spacing w:line="259" w:lineRule="auto"/>
              <w:jc w:val="center"/>
              <w:rPr>
                <w:rFonts w:eastAsiaTheme="minorEastAsia"/>
                <w:b/>
                <w:bCs/>
                <w:color w:val="000000" w:themeColor="text1"/>
                <w:sz w:val="20"/>
                <w:szCs w:val="20"/>
              </w:rPr>
            </w:pPr>
          </w:p>
          <w:p w14:paraId="56C27D0D" w14:textId="77777777" w:rsidR="00E237EE" w:rsidRDefault="00E237EE" w:rsidP="00A914D9">
            <w:pPr>
              <w:spacing w:line="259" w:lineRule="auto"/>
              <w:jc w:val="center"/>
              <w:rPr>
                <w:rFonts w:eastAsiaTheme="minorEastAsia"/>
                <w:b/>
                <w:bCs/>
                <w:color w:val="000000" w:themeColor="text1"/>
                <w:sz w:val="20"/>
                <w:szCs w:val="20"/>
              </w:rPr>
            </w:pPr>
          </w:p>
        </w:tc>
        <w:tc>
          <w:tcPr>
            <w:tcW w:w="2550" w:type="dxa"/>
            <w:shd w:val="clear" w:color="auto" w:fill="5B9BD5" w:themeFill="accent5"/>
          </w:tcPr>
          <w:p w14:paraId="7E44321D" w14:textId="77777777" w:rsidR="00E237EE" w:rsidRDefault="00E237EE" w:rsidP="00A914D9">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19436CF0" w14:textId="77777777" w:rsidR="00E237EE" w:rsidRDefault="00E237EE" w:rsidP="00A914D9">
            <w:pPr>
              <w:spacing w:line="259" w:lineRule="auto"/>
              <w:jc w:val="center"/>
              <w:rPr>
                <w:rFonts w:eastAsiaTheme="minorEastAsia"/>
                <w:sz w:val="20"/>
                <w:szCs w:val="20"/>
              </w:rPr>
            </w:pPr>
          </w:p>
        </w:tc>
        <w:tc>
          <w:tcPr>
            <w:tcW w:w="1515" w:type="dxa"/>
            <w:shd w:val="clear" w:color="auto" w:fill="5B9BD5" w:themeFill="accent5"/>
          </w:tcPr>
          <w:p w14:paraId="4AB6E3F7" w14:textId="77777777" w:rsidR="00E237EE" w:rsidRDefault="00E237EE"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65545E15" w14:textId="77777777" w:rsidR="00E237EE" w:rsidRDefault="00E237EE"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Theoretical Perspective</w:t>
            </w:r>
            <w:r w:rsidRPr="21A2CE0C">
              <w:rPr>
                <w:rFonts w:eastAsiaTheme="minorEastAsia"/>
                <w:color w:val="000000" w:themeColor="text1"/>
                <w:sz w:val="20"/>
                <w:szCs w:val="20"/>
              </w:rPr>
              <w:t xml:space="preserve"> </w:t>
            </w:r>
          </w:p>
          <w:p w14:paraId="70AA4649" w14:textId="77777777" w:rsidR="00E237EE" w:rsidRDefault="00E237EE" w:rsidP="00A914D9">
            <w:pPr>
              <w:spacing w:line="259" w:lineRule="auto"/>
              <w:jc w:val="center"/>
              <w:rPr>
                <w:rFonts w:eastAsiaTheme="minorEastAsia"/>
                <w:color w:val="000000" w:themeColor="text1"/>
                <w:sz w:val="20"/>
                <w:szCs w:val="20"/>
              </w:rPr>
            </w:pPr>
            <w:r w:rsidRPr="21A2CE0C">
              <w:rPr>
                <w:rFonts w:eastAsiaTheme="minorEastAsia"/>
                <w:color w:val="000000" w:themeColor="text1"/>
                <w:sz w:val="20"/>
                <w:szCs w:val="20"/>
              </w:rPr>
              <w:t>Suggested Task, Recommended Reading and Preparation</w:t>
            </w:r>
          </w:p>
          <w:p w14:paraId="4F57459F" w14:textId="77777777" w:rsidR="00E237EE" w:rsidRDefault="00E237EE" w:rsidP="00A914D9">
            <w:pPr>
              <w:spacing w:line="259" w:lineRule="auto"/>
              <w:jc w:val="center"/>
              <w:rPr>
                <w:rFonts w:eastAsiaTheme="minorEastAsia"/>
                <w:color w:val="000000" w:themeColor="text1"/>
                <w:sz w:val="20"/>
                <w:szCs w:val="20"/>
              </w:rPr>
            </w:pPr>
          </w:p>
        </w:tc>
        <w:tc>
          <w:tcPr>
            <w:tcW w:w="4245" w:type="dxa"/>
            <w:shd w:val="clear" w:color="auto" w:fill="5B9BD5" w:themeFill="accent5"/>
          </w:tcPr>
          <w:p w14:paraId="6216BC34" w14:textId="77777777" w:rsidR="00E237EE" w:rsidRDefault="00E237EE"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1D3EEFC2" w14:textId="77777777" w:rsidR="00E237EE" w:rsidRDefault="00E237EE" w:rsidP="00A914D9">
            <w:pPr>
              <w:spacing w:line="259" w:lineRule="auto"/>
              <w:rPr>
                <w:rFonts w:eastAsiaTheme="minorEastAsia"/>
                <w:sz w:val="20"/>
                <w:szCs w:val="20"/>
              </w:rPr>
            </w:pPr>
            <w:r w:rsidRPr="21A2CE0C">
              <w:rPr>
                <w:rFonts w:eastAsiaTheme="minorEastAsia"/>
                <w:sz w:val="20"/>
                <w:szCs w:val="20"/>
              </w:rPr>
              <w:t>How you can learn from sessions and work with expert colleagues to apply in the classroom</w:t>
            </w:r>
          </w:p>
        </w:tc>
      </w:tr>
      <w:tr w:rsidR="00E237EE" w14:paraId="5FD013EE" w14:textId="77777777" w:rsidTr="00A914D9">
        <w:trPr>
          <w:trHeight w:val="15"/>
        </w:trPr>
        <w:tc>
          <w:tcPr>
            <w:tcW w:w="942" w:type="dxa"/>
            <w:shd w:val="clear" w:color="auto" w:fill="D9D9D9" w:themeFill="background1" w:themeFillShade="D9"/>
          </w:tcPr>
          <w:p w14:paraId="6CEB3E1E" w14:textId="77777777" w:rsidR="00E237EE" w:rsidRDefault="00E237EE" w:rsidP="00A914D9">
            <w:pPr>
              <w:spacing w:line="259" w:lineRule="auto"/>
              <w:rPr>
                <w:rFonts w:eastAsiaTheme="minorEastAsia"/>
                <w:sz w:val="20"/>
                <w:szCs w:val="20"/>
              </w:rPr>
            </w:pPr>
            <w:r w:rsidRPr="74D6CB2D">
              <w:rPr>
                <w:rFonts w:eastAsiaTheme="minorEastAsia"/>
                <w:sz w:val="20"/>
                <w:szCs w:val="20"/>
              </w:rPr>
              <w:t xml:space="preserve">Mon </w:t>
            </w:r>
          </w:p>
          <w:p w14:paraId="17BAF49F" w14:textId="77777777" w:rsidR="00E237EE" w:rsidRDefault="00E237EE" w:rsidP="00A914D9">
            <w:pPr>
              <w:spacing w:line="259" w:lineRule="auto"/>
              <w:rPr>
                <w:rFonts w:eastAsiaTheme="minorEastAsia"/>
                <w:sz w:val="20"/>
                <w:szCs w:val="20"/>
              </w:rPr>
            </w:pPr>
            <w:r w:rsidRPr="35650C4E">
              <w:rPr>
                <w:rFonts w:eastAsiaTheme="minorEastAsia"/>
                <w:sz w:val="20"/>
                <w:szCs w:val="20"/>
              </w:rPr>
              <w:t>4/9</w:t>
            </w:r>
          </w:p>
          <w:p w14:paraId="7A4724A4" w14:textId="77777777" w:rsidR="00E237EE" w:rsidRDefault="00E237EE" w:rsidP="00A914D9">
            <w:pPr>
              <w:spacing w:line="259" w:lineRule="auto"/>
              <w:rPr>
                <w:rFonts w:eastAsiaTheme="minorEastAsia"/>
                <w:sz w:val="20"/>
                <w:szCs w:val="20"/>
              </w:rPr>
            </w:pPr>
            <w:r w:rsidRPr="5FAC3C2C">
              <w:rPr>
                <w:rFonts w:eastAsiaTheme="minorEastAsia"/>
                <w:sz w:val="20"/>
                <w:szCs w:val="20"/>
              </w:rPr>
              <w:t>10-11</w:t>
            </w:r>
          </w:p>
          <w:p w14:paraId="1655A037" w14:textId="77777777" w:rsidR="00E237EE" w:rsidRDefault="00E237EE" w:rsidP="00A914D9">
            <w:pPr>
              <w:spacing w:line="259" w:lineRule="auto"/>
              <w:rPr>
                <w:rFonts w:eastAsiaTheme="minorEastAsia"/>
                <w:sz w:val="20"/>
                <w:szCs w:val="20"/>
              </w:rPr>
            </w:pPr>
          </w:p>
          <w:p w14:paraId="6DF0228A" w14:textId="77777777" w:rsidR="00E237EE" w:rsidRDefault="00E237EE"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3069E9B1" w14:textId="77777777" w:rsidR="00E237EE" w:rsidRDefault="00E237EE" w:rsidP="00A914D9">
            <w:pPr>
              <w:spacing w:line="259" w:lineRule="auto"/>
              <w:rPr>
                <w:rFonts w:eastAsiaTheme="minorEastAsia"/>
                <w:sz w:val="20"/>
                <w:szCs w:val="20"/>
              </w:rPr>
            </w:pPr>
            <w:r w:rsidRPr="74D6CB2D">
              <w:rPr>
                <w:rFonts w:eastAsiaTheme="minorEastAsia"/>
                <w:sz w:val="20"/>
                <w:szCs w:val="20"/>
              </w:rPr>
              <w:t>RM</w:t>
            </w:r>
          </w:p>
          <w:p w14:paraId="6A36F1F5" w14:textId="77777777" w:rsidR="00E237EE" w:rsidRDefault="00E237EE"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58ED28DB" w14:textId="77777777" w:rsidR="00E237EE" w:rsidRDefault="00E237EE" w:rsidP="00A914D9">
            <w:pPr>
              <w:spacing w:line="259" w:lineRule="auto"/>
              <w:rPr>
                <w:rFonts w:eastAsiaTheme="minorEastAsia"/>
                <w:sz w:val="20"/>
                <w:szCs w:val="20"/>
              </w:rPr>
            </w:pPr>
            <w:r w:rsidRPr="74D6CB2D">
              <w:rPr>
                <w:rFonts w:eastAsiaTheme="minorEastAsia"/>
                <w:sz w:val="20"/>
                <w:szCs w:val="20"/>
              </w:rPr>
              <w:t>PGC7008M</w:t>
            </w:r>
          </w:p>
          <w:p w14:paraId="1D454622" w14:textId="77777777" w:rsidR="00E237EE" w:rsidRDefault="00E237EE" w:rsidP="00A914D9">
            <w:pPr>
              <w:spacing w:line="259" w:lineRule="auto"/>
              <w:rPr>
                <w:rFonts w:eastAsiaTheme="minorEastAsia"/>
                <w:sz w:val="20"/>
                <w:szCs w:val="20"/>
              </w:rPr>
            </w:pPr>
            <w:r w:rsidRPr="74D6CB2D">
              <w:rPr>
                <w:rFonts w:eastAsiaTheme="minorEastAsia"/>
                <w:sz w:val="20"/>
                <w:szCs w:val="20"/>
              </w:rPr>
              <w:t xml:space="preserve">Welcome </w:t>
            </w:r>
          </w:p>
          <w:p w14:paraId="05A04166" w14:textId="77777777" w:rsidR="00E237EE" w:rsidRDefault="00E237EE" w:rsidP="00A914D9">
            <w:pPr>
              <w:spacing w:line="259" w:lineRule="auto"/>
              <w:rPr>
                <w:rFonts w:eastAsiaTheme="minorEastAsia"/>
                <w:sz w:val="20"/>
                <w:szCs w:val="20"/>
              </w:rPr>
            </w:pPr>
          </w:p>
          <w:p w14:paraId="6FF99E9F" w14:textId="77777777" w:rsidR="00E237EE" w:rsidRDefault="00E237EE" w:rsidP="00A914D9">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56473F48" w14:textId="77777777" w:rsidR="00E237EE" w:rsidRDefault="00E237EE" w:rsidP="00A914D9">
            <w:pPr>
              <w:tabs>
                <w:tab w:val="left" w:pos="249"/>
              </w:tabs>
              <w:spacing w:line="257" w:lineRule="auto"/>
            </w:pPr>
            <w:r w:rsidRPr="7AED9DE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0653A160" w14:textId="77777777" w:rsidR="00E237EE" w:rsidRDefault="00E237EE" w:rsidP="00A914D9">
            <w:pPr>
              <w:tabs>
                <w:tab w:val="left" w:pos="249"/>
              </w:tabs>
              <w:spacing w:line="257" w:lineRule="auto"/>
            </w:pPr>
            <w:r w:rsidRPr="7AED9DEA">
              <w:rPr>
                <w:rFonts w:ascii="Calibri" w:eastAsia="Calibri" w:hAnsi="Calibri" w:cs="Calibri"/>
                <w:color w:val="000000" w:themeColor="text1"/>
                <w:sz w:val="20"/>
                <w:szCs w:val="20"/>
              </w:rPr>
              <w:t xml:space="preserve"> </w:t>
            </w:r>
          </w:p>
          <w:p w14:paraId="516288C9" w14:textId="77777777" w:rsidR="00E237EE" w:rsidRDefault="00E237EE" w:rsidP="00A914D9">
            <w:pPr>
              <w:tabs>
                <w:tab w:val="left" w:pos="249"/>
              </w:tabs>
              <w:spacing w:line="257" w:lineRule="auto"/>
            </w:pPr>
            <w:r w:rsidRPr="7AED9DE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4C26679A"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78615DF4"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A5E3FC5"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1CC13239"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3AB07D63"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1FC72026" w14:textId="77777777" w:rsidR="00E237EE" w:rsidRDefault="00E237EE" w:rsidP="00A914D9">
            <w:pPr>
              <w:spacing w:line="259" w:lineRule="auto"/>
              <w:rPr>
                <w:rFonts w:eastAsiaTheme="minorEastAsia"/>
                <w:sz w:val="20"/>
                <w:szCs w:val="20"/>
              </w:rPr>
            </w:pPr>
          </w:p>
        </w:tc>
        <w:tc>
          <w:tcPr>
            <w:tcW w:w="2880" w:type="dxa"/>
            <w:shd w:val="clear" w:color="auto" w:fill="D9D9D9" w:themeFill="background1" w:themeFillShade="D9"/>
          </w:tcPr>
          <w:p w14:paraId="35291BD6" w14:textId="77777777" w:rsidR="00E237EE" w:rsidRDefault="00E237EE" w:rsidP="00A914D9">
            <w:pPr>
              <w:spacing w:line="257" w:lineRule="auto"/>
            </w:pPr>
            <w:r w:rsidRPr="21A2CE0C">
              <w:rPr>
                <w:rFonts w:ascii="Calibri" w:eastAsia="Calibri" w:hAnsi="Calibri" w:cs="Calibri"/>
                <w:sz w:val="20"/>
                <w:szCs w:val="20"/>
              </w:rPr>
              <w:t xml:space="preserve">Ensure tasks detailed on the YSJ Blog have been completed </w:t>
            </w:r>
            <w:hyperlink r:id="rId21">
              <w:r w:rsidRPr="21A2CE0C">
                <w:rPr>
                  <w:rStyle w:val="Hyperlink"/>
                  <w:rFonts w:ascii="Calibri" w:eastAsia="Calibri" w:hAnsi="Calibri" w:cs="Calibri"/>
                  <w:sz w:val="20"/>
                  <w:szCs w:val="20"/>
                </w:rPr>
                <w:t>https://blog.yorksj.ac.uk/ite/induction/</w:t>
              </w:r>
            </w:hyperlink>
          </w:p>
          <w:p w14:paraId="051DA5E8" w14:textId="77777777" w:rsidR="00E237EE" w:rsidRDefault="00E237EE" w:rsidP="00A914D9">
            <w:pPr>
              <w:spacing w:line="259" w:lineRule="auto"/>
              <w:rPr>
                <w:rFonts w:eastAsiaTheme="minorEastAsia"/>
                <w:sz w:val="20"/>
                <w:szCs w:val="20"/>
              </w:rPr>
            </w:pPr>
          </w:p>
          <w:p w14:paraId="5D725B7E"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Darling-Hammond, l. (2009) Professional Learning in the Learning Profession.</w:t>
            </w:r>
          </w:p>
          <w:p w14:paraId="072CE30B" w14:textId="77777777" w:rsidR="00E237EE" w:rsidRDefault="00E237EE" w:rsidP="00A914D9">
            <w:pPr>
              <w:spacing w:line="259" w:lineRule="auto"/>
              <w:rPr>
                <w:rFonts w:eastAsiaTheme="minorEastAsia"/>
                <w:sz w:val="20"/>
                <w:szCs w:val="20"/>
              </w:rPr>
            </w:pPr>
          </w:p>
          <w:p w14:paraId="600ED08C" w14:textId="77777777" w:rsidR="00E237EE" w:rsidRDefault="00E237EE" w:rsidP="00A914D9">
            <w:pPr>
              <w:spacing w:line="259" w:lineRule="auto"/>
              <w:rPr>
                <w:rFonts w:eastAsiaTheme="minorEastAsia"/>
                <w:sz w:val="20"/>
                <w:szCs w:val="20"/>
              </w:rPr>
            </w:pPr>
          </w:p>
        </w:tc>
        <w:tc>
          <w:tcPr>
            <w:tcW w:w="4245" w:type="dxa"/>
            <w:shd w:val="clear" w:color="auto" w:fill="D9D9D9" w:themeFill="background1" w:themeFillShade="D9"/>
          </w:tcPr>
          <w:p w14:paraId="33636380" w14:textId="77777777" w:rsidR="00E237EE" w:rsidRDefault="00E237EE" w:rsidP="00A914D9">
            <w:pPr>
              <w:spacing w:line="257" w:lineRule="auto"/>
            </w:pPr>
            <w:r w:rsidRPr="7AED9DEA">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06ECFAC6" w14:textId="77777777" w:rsidR="00E237EE" w:rsidRDefault="00E237EE" w:rsidP="00A914D9">
            <w:pPr>
              <w:spacing w:line="257" w:lineRule="auto"/>
            </w:pPr>
            <w:r w:rsidRPr="7AED9DEA">
              <w:rPr>
                <w:rFonts w:ascii="Calibri" w:eastAsia="Calibri" w:hAnsi="Calibri" w:cs="Calibri"/>
                <w:color w:val="000000" w:themeColor="text1"/>
                <w:sz w:val="20"/>
                <w:szCs w:val="20"/>
              </w:rPr>
              <w:t xml:space="preserve"> </w:t>
            </w:r>
          </w:p>
          <w:p w14:paraId="4C5D262A" w14:textId="77777777" w:rsidR="00E237EE" w:rsidRDefault="00E237EE" w:rsidP="00A914D9">
            <w:pPr>
              <w:spacing w:line="257" w:lineRule="auto"/>
            </w:pPr>
            <w:r w:rsidRPr="7AED9DEA">
              <w:rPr>
                <w:rFonts w:ascii="Calibri" w:eastAsia="Calibri" w:hAnsi="Calibri" w:cs="Calibri"/>
                <w:color w:val="000000" w:themeColor="text1"/>
                <w:sz w:val="20"/>
                <w:szCs w:val="20"/>
              </w:rPr>
              <w:t>Receive clear, consistent and effective mentoring on the duties relating to Part 2 of the Teachers’ Standards.</w:t>
            </w:r>
          </w:p>
          <w:p w14:paraId="2C8E07DA" w14:textId="77777777" w:rsidR="00E237EE" w:rsidRDefault="00E237EE" w:rsidP="00A914D9">
            <w:pPr>
              <w:spacing w:line="259" w:lineRule="auto"/>
              <w:ind w:right="-720"/>
              <w:rPr>
                <w:rFonts w:eastAsiaTheme="minorEastAsia"/>
                <w:sz w:val="20"/>
                <w:szCs w:val="20"/>
              </w:rPr>
            </w:pPr>
          </w:p>
        </w:tc>
      </w:tr>
      <w:tr w:rsidR="00E237EE" w14:paraId="5C424E40" w14:textId="77777777" w:rsidTr="00A914D9">
        <w:trPr>
          <w:trHeight w:val="1665"/>
        </w:trPr>
        <w:tc>
          <w:tcPr>
            <w:tcW w:w="942" w:type="dxa"/>
            <w:shd w:val="clear" w:color="auto" w:fill="D9D9D9" w:themeFill="background1" w:themeFillShade="D9"/>
          </w:tcPr>
          <w:p w14:paraId="4C997437" w14:textId="77777777" w:rsidR="00E237EE" w:rsidRDefault="00E237EE" w:rsidP="00A914D9">
            <w:pPr>
              <w:spacing w:line="259" w:lineRule="auto"/>
              <w:rPr>
                <w:rFonts w:eastAsiaTheme="minorEastAsia"/>
                <w:sz w:val="20"/>
                <w:szCs w:val="20"/>
              </w:rPr>
            </w:pPr>
            <w:r w:rsidRPr="06CEBB43">
              <w:rPr>
                <w:rFonts w:eastAsiaTheme="minorEastAsia"/>
                <w:sz w:val="20"/>
                <w:szCs w:val="20"/>
              </w:rPr>
              <w:t>11-12</w:t>
            </w:r>
          </w:p>
          <w:p w14:paraId="360C4B41" w14:textId="77777777" w:rsidR="00E237EE" w:rsidRDefault="00E237EE" w:rsidP="00A914D9">
            <w:pPr>
              <w:spacing w:line="259" w:lineRule="auto"/>
              <w:rPr>
                <w:rFonts w:eastAsiaTheme="minorEastAsia"/>
                <w:sz w:val="20"/>
                <w:szCs w:val="20"/>
              </w:rPr>
            </w:pPr>
          </w:p>
          <w:p w14:paraId="10AFDE53" w14:textId="77777777" w:rsidR="00E237EE" w:rsidRDefault="00E237EE" w:rsidP="00A914D9">
            <w:pPr>
              <w:spacing w:line="259" w:lineRule="auto"/>
              <w:rPr>
                <w:rFonts w:eastAsiaTheme="minorEastAsia"/>
                <w:sz w:val="20"/>
                <w:szCs w:val="20"/>
              </w:rPr>
            </w:pPr>
            <w:r w:rsidRPr="2380E877">
              <w:rPr>
                <w:rFonts w:eastAsiaTheme="minorEastAsia"/>
                <w:sz w:val="20"/>
                <w:szCs w:val="20"/>
              </w:rPr>
              <w:t>FT</w:t>
            </w:r>
            <w:r>
              <w:rPr>
                <w:rFonts w:eastAsiaTheme="minorEastAsia"/>
                <w:sz w:val="20"/>
                <w:szCs w:val="20"/>
              </w:rPr>
              <w:t>002</w:t>
            </w:r>
          </w:p>
          <w:p w14:paraId="45F0C43C" w14:textId="77777777" w:rsidR="00E237EE" w:rsidRDefault="00E237EE" w:rsidP="00A914D9">
            <w:pPr>
              <w:spacing w:line="259" w:lineRule="auto"/>
              <w:rPr>
                <w:rFonts w:eastAsiaTheme="minorEastAsia"/>
                <w:sz w:val="20"/>
                <w:szCs w:val="20"/>
              </w:rPr>
            </w:pPr>
          </w:p>
        </w:tc>
        <w:tc>
          <w:tcPr>
            <w:tcW w:w="765" w:type="dxa"/>
            <w:shd w:val="clear" w:color="auto" w:fill="D9D9D9" w:themeFill="background1" w:themeFillShade="D9"/>
          </w:tcPr>
          <w:p w14:paraId="40A50079" w14:textId="77777777" w:rsidR="00E237EE" w:rsidRDefault="00E237EE" w:rsidP="00A914D9">
            <w:pPr>
              <w:spacing w:line="259" w:lineRule="auto"/>
              <w:rPr>
                <w:rFonts w:eastAsiaTheme="minorEastAsia"/>
                <w:sz w:val="20"/>
                <w:szCs w:val="20"/>
              </w:rPr>
            </w:pPr>
            <w:r w:rsidRPr="5FAC3C2C">
              <w:rPr>
                <w:rFonts w:eastAsiaTheme="minorEastAsia"/>
                <w:sz w:val="20"/>
                <w:szCs w:val="20"/>
              </w:rPr>
              <w:t>RM</w:t>
            </w:r>
          </w:p>
          <w:p w14:paraId="150FF129" w14:textId="77777777" w:rsidR="00E237EE" w:rsidRDefault="00E237EE" w:rsidP="00A914D9">
            <w:pPr>
              <w:spacing w:line="259" w:lineRule="auto"/>
              <w:rPr>
                <w:rFonts w:eastAsiaTheme="minorEastAsia"/>
                <w:sz w:val="20"/>
                <w:szCs w:val="20"/>
              </w:rPr>
            </w:pPr>
          </w:p>
        </w:tc>
        <w:tc>
          <w:tcPr>
            <w:tcW w:w="1812" w:type="dxa"/>
            <w:shd w:val="clear" w:color="auto" w:fill="D9D9D9" w:themeFill="background1" w:themeFillShade="D9"/>
          </w:tcPr>
          <w:p w14:paraId="1FA36526" w14:textId="77777777" w:rsidR="00E237EE" w:rsidRDefault="00E237EE" w:rsidP="00A914D9">
            <w:pPr>
              <w:spacing w:line="259" w:lineRule="auto"/>
              <w:rPr>
                <w:rFonts w:eastAsiaTheme="minorEastAsia"/>
                <w:sz w:val="20"/>
                <w:szCs w:val="20"/>
              </w:rPr>
            </w:pPr>
            <w:r w:rsidRPr="5FAC3C2C">
              <w:rPr>
                <w:rFonts w:eastAsiaTheme="minorEastAsia"/>
                <w:sz w:val="20"/>
                <w:szCs w:val="20"/>
              </w:rPr>
              <w:t>PGC7007/8M</w:t>
            </w:r>
          </w:p>
          <w:p w14:paraId="5A6C1F92" w14:textId="77777777" w:rsidR="00E237EE" w:rsidRDefault="00E237EE" w:rsidP="00A914D9">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010409CC" w14:textId="77777777" w:rsidR="00E237EE" w:rsidRDefault="00E237EE" w:rsidP="00A914D9">
            <w:pPr>
              <w:spacing w:line="259" w:lineRule="auto"/>
              <w:rPr>
                <w:rFonts w:eastAsiaTheme="minorEastAsia"/>
                <w:sz w:val="20"/>
                <w:szCs w:val="20"/>
              </w:rPr>
            </w:pPr>
          </w:p>
          <w:p w14:paraId="12F87DDA" w14:textId="77777777" w:rsidR="00E237EE" w:rsidRDefault="00E237EE" w:rsidP="00A914D9">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6200C426" w14:textId="77777777" w:rsidR="00E237EE" w:rsidRDefault="00E237EE" w:rsidP="00A914D9">
            <w:pPr>
              <w:spacing w:line="257" w:lineRule="auto"/>
            </w:pPr>
            <w:r w:rsidRPr="7AED9DEA">
              <w:rPr>
                <w:rFonts w:ascii="Calibri" w:eastAsia="Calibri" w:hAnsi="Calibri" w:cs="Calibri"/>
                <w:sz w:val="20"/>
                <w:szCs w:val="20"/>
              </w:rPr>
              <w:t>There is a wider support network</w:t>
            </w:r>
          </w:p>
          <w:p w14:paraId="5271D4BC" w14:textId="77777777" w:rsidR="00E237EE" w:rsidRDefault="00E237EE" w:rsidP="00A914D9">
            <w:pPr>
              <w:spacing w:line="257" w:lineRule="auto"/>
            </w:pPr>
            <w:r w:rsidRPr="7AED9DEA">
              <w:rPr>
                <w:rFonts w:ascii="Calibri" w:eastAsia="Calibri" w:hAnsi="Calibri" w:cs="Calibri"/>
                <w:sz w:val="20"/>
                <w:szCs w:val="20"/>
              </w:rPr>
              <w:t xml:space="preserve"> </w:t>
            </w:r>
          </w:p>
          <w:p w14:paraId="73FB1A3E" w14:textId="77777777" w:rsidR="00E237EE" w:rsidRDefault="00E237EE" w:rsidP="00A914D9">
            <w:pPr>
              <w:spacing w:line="257" w:lineRule="auto"/>
            </w:pPr>
            <w:r w:rsidRPr="7AED9DEA">
              <w:rPr>
                <w:rFonts w:ascii="Calibri" w:eastAsia="Calibri" w:hAnsi="Calibri" w:cs="Calibri"/>
                <w:sz w:val="20"/>
                <w:szCs w:val="20"/>
              </w:rPr>
              <w:t>Additional resources and courses available to you.</w:t>
            </w:r>
          </w:p>
          <w:p w14:paraId="032AB696" w14:textId="77777777" w:rsidR="00E237EE" w:rsidRDefault="00E237EE" w:rsidP="00A914D9">
            <w:pPr>
              <w:rPr>
                <w:rFonts w:eastAsiaTheme="minorEastAsia"/>
                <w:sz w:val="20"/>
                <w:szCs w:val="20"/>
              </w:rPr>
            </w:pPr>
          </w:p>
        </w:tc>
        <w:tc>
          <w:tcPr>
            <w:tcW w:w="1515" w:type="dxa"/>
            <w:shd w:val="clear" w:color="auto" w:fill="D9D9D9" w:themeFill="background1" w:themeFillShade="D9"/>
          </w:tcPr>
          <w:p w14:paraId="18AB47ED" w14:textId="77777777" w:rsidR="00E237EE" w:rsidRDefault="00E237EE" w:rsidP="00A914D9">
            <w:pPr>
              <w:spacing w:line="257" w:lineRule="auto"/>
            </w:pPr>
            <w:r w:rsidRPr="7AED9DEA">
              <w:rPr>
                <w:rFonts w:ascii="Calibri" w:eastAsia="Calibri" w:hAnsi="Calibri" w:cs="Calibri"/>
                <w:b/>
                <w:bCs/>
                <w:sz w:val="20"/>
                <w:szCs w:val="20"/>
              </w:rPr>
              <w:t>Professional behaviours</w:t>
            </w:r>
          </w:p>
          <w:p w14:paraId="7DF301C0" w14:textId="77777777" w:rsidR="00E237EE" w:rsidRDefault="00E237EE" w:rsidP="00A914D9">
            <w:pPr>
              <w:spacing w:line="257" w:lineRule="auto"/>
            </w:pPr>
            <w:r w:rsidRPr="7AED9DEA">
              <w:rPr>
                <w:rFonts w:ascii="Calibri" w:eastAsia="Calibri" w:hAnsi="Calibri" w:cs="Calibri"/>
                <w:b/>
                <w:bCs/>
                <w:sz w:val="20"/>
                <w:szCs w:val="20"/>
              </w:rPr>
              <w:t xml:space="preserve"> </w:t>
            </w:r>
          </w:p>
          <w:p w14:paraId="6E970B7F" w14:textId="77777777" w:rsidR="00E237EE" w:rsidRDefault="00E237EE" w:rsidP="00A914D9">
            <w:pPr>
              <w:spacing w:line="257" w:lineRule="auto"/>
            </w:pPr>
            <w:r w:rsidRPr="7AED9DEA">
              <w:rPr>
                <w:rFonts w:ascii="Calibri" w:eastAsia="Calibri" w:hAnsi="Calibri" w:cs="Calibri"/>
                <w:sz w:val="20"/>
                <w:szCs w:val="20"/>
              </w:rPr>
              <w:t>Being a professional</w:t>
            </w:r>
          </w:p>
          <w:p w14:paraId="33A104F1" w14:textId="77777777" w:rsidR="00E237EE" w:rsidRDefault="00E237EE" w:rsidP="00A914D9">
            <w:pPr>
              <w:spacing w:line="259" w:lineRule="auto"/>
              <w:rPr>
                <w:rFonts w:eastAsiaTheme="minorEastAsia"/>
                <w:b/>
                <w:bCs/>
                <w:sz w:val="20"/>
                <w:szCs w:val="20"/>
              </w:rPr>
            </w:pPr>
          </w:p>
        </w:tc>
        <w:tc>
          <w:tcPr>
            <w:tcW w:w="2880" w:type="dxa"/>
            <w:shd w:val="clear" w:color="auto" w:fill="D9D9D9" w:themeFill="background1" w:themeFillShade="D9"/>
          </w:tcPr>
          <w:p w14:paraId="43476A7E" w14:textId="77777777" w:rsidR="00E237EE" w:rsidRDefault="00E237EE" w:rsidP="00A914D9">
            <w:pPr>
              <w:spacing w:line="257" w:lineRule="auto"/>
            </w:pPr>
            <w:r w:rsidRPr="7AED9DEA">
              <w:rPr>
                <w:rFonts w:ascii="Calibri" w:eastAsia="Calibri" w:hAnsi="Calibri" w:cs="Calibri"/>
                <w:sz w:val="20"/>
                <w:szCs w:val="20"/>
              </w:rPr>
              <w:t>Read more about the unions here:</w:t>
            </w:r>
          </w:p>
          <w:p w14:paraId="25CD2E8E" w14:textId="77777777" w:rsidR="00E237EE" w:rsidRDefault="0018505C" w:rsidP="00A914D9">
            <w:pPr>
              <w:spacing w:line="257" w:lineRule="auto"/>
            </w:pPr>
            <w:hyperlink r:id="rId22">
              <w:r w:rsidR="00E237EE" w:rsidRPr="7AED9DEA">
                <w:rPr>
                  <w:rStyle w:val="Hyperlink"/>
                  <w:rFonts w:ascii="Calibri" w:eastAsia="Calibri" w:hAnsi="Calibri" w:cs="Calibri"/>
                  <w:sz w:val="20"/>
                  <w:szCs w:val="20"/>
                </w:rPr>
                <w:t>https://neu.org.uk</w:t>
              </w:r>
            </w:hyperlink>
          </w:p>
          <w:p w14:paraId="4B7FBBB3" w14:textId="77777777" w:rsidR="00E237EE" w:rsidRDefault="00E237EE" w:rsidP="00A914D9">
            <w:pPr>
              <w:spacing w:line="257" w:lineRule="auto"/>
            </w:pPr>
            <w:r w:rsidRPr="7AED9DEA">
              <w:rPr>
                <w:rFonts w:ascii="Calibri" w:eastAsia="Calibri" w:hAnsi="Calibri" w:cs="Calibri"/>
                <w:sz w:val="20"/>
                <w:szCs w:val="20"/>
              </w:rPr>
              <w:t xml:space="preserve"> </w:t>
            </w:r>
          </w:p>
          <w:p w14:paraId="7E50B21E" w14:textId="77777777" w:rsidR="00E237EE" w:rsidRDefault="0018505C" w:rsidP="00A914D9">
            <w:pPr>
              <w:spacing w:line="257" w:lineRule="auto"/>
            </w:pPr>
            <w:hyperlink r:id="rId23">
              <w:r w:rsidR="00E237EE" w:rsidRPr="7AED9DEA">
                <w:rPr>
                  <w:rStyle w:val="Hyperlink"/>
                  <w:rFonts w:ascii="Calibri" w:eastAsia="Calibri" w:hAnsi="Calibri" w:cs="Calibri"/>
                  <w:sz w:val="20"/>
                  <w:szCs w:val="20"/>
                </w:rPr>
                <w:t>https://www.nasuwt.org.uk</w:t>
              </w:r>
            </w:hyperlink>
          </w:p>
          <w:p w14:paraId="78CE1EE8" w14:textId="77777777" w:rsidR="00E237EE" w:rsidRDefault="00E237EE" w:rsidP="00A914D9">
            <w:pPr>
              <w:spacing w:line="257" w:lineRule="auto"/>
            </w:pPr>
            <w:r w:rsidRPr="7AED9DEA">
              <w:rPr>
                <w:rFonts w:ascii="Calibri" w:eastAsia="Calibri" w:hAnsi="Calibri" w:cs="Calibri"/>
                <w:sz w:val="20"/>
                <w:szCs w:val="20"/>
              </w:rPr>
              <w:t xml:space="preserve"> </w:t>
            </w:r>
          </w:p>
          <w:p w14:paraId="1684ADC9" w14:textId="77777777" w:rsidR="00E237EE" w:rsidRDefault="0018505C" w:rsidP="00A914D9">
            <w:pPr>
              <w:spacing w:line="257" w:lineRule="auto"/>
            </w:pPr>
            <w:hyperlink r:id="rId24">
              <w:r w:rsidR="00E237EE" w:rsidRPr="7AED9DEA">
                <w:rPr>
                  <w:rStyle w:val="Hyperlink"/>
                  <w:rFonts w:ascii="Calibri" w:eastAsia="Calibri" w:hAnsi="Calibri" w:cs="Calibri"/>
                  <w:sz w:val="20"/>
                  <w:szCs w:val="20"/>
                </w:rPr>
                <w:t>https://thenationalcollege.co.uk</w:t>
              </w:r>
            </w:hyperlink>
          </w:p>
          <w:p w14:paraId="7B0BA31A" w14:textId="77777777" w:rsidR="00E237EE" w:rsidRDefault="0018505C" w:rsidP="00A914D9">
            <w:pPr>
              <w:spacing w:line="257" w:lineRule="auto"/>
              <w:rPr>
                <w:rFonts w:ascii="Calibri" w:eastAsia="Calibri" w:hAnsi="Calibri" w:cs="Calibri"/>
                <w:sz w:val="20"/>
                <w:szCs w:val="20"/>
              </w:rPr>
            </w:pPr>
            <w:hyperlink r:id="rId25">
              <w:r w:rsidR="00E237EE" w:rsidRPr="7AED9DEA">
                <w:rPr>
                  <w:rStyle w:val="Hyperlink"/>
                  <w:rFonts w:ascii="Calibri" w:eastAsia="Calibri" w:hAnsi="Calibri" w:cs="Calibri"/>
                  <w:sz w:val="20"/>
                  <w:szCs w:val="20"/>
                </w:rPr>
                <w:t>https://chartered.college/</w:t>
              </w:r>
            </w:hyperlink>
          </w:p>
          <w:p w14:paraId="087D074C" w14:textId="77777777" w:rsidR="00E237EE" w:rsidRDefault="00E237EE"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3F8DA2FC" w14:textId="77777777" w:rsidR="00E237EE" w:rsidRDefault="00E237EE" w:rsidP="00A914D9">
            <w:pPr>
              <w:spacing w:line="257" w:lineRule="auto"/>
            </w:pPr>
            <w:r w:rsidRPr="7AED9DEA">
              <w:rPr>
                <w:rFonts w:ascii="Calibri" w:eastAsia="Calibri" w:hAnsi="Calibri" w:cs="Calibri"/>
                <w:sz w:val="20"/>
                <w:szCs w:val="20"/>
              </w:rPr>
              <w:t>Access wider support if needed.</w:t>
            </w:r>
          </w:p>
          <w:p w14:paraId="37B2761D" w14:textId="77777777" w:rsidR="00E237EE" w:rsidRDefault="00E237EE" w:rsidP="00A914D9">
            <w:pPr>
              <w:spacing w:line="257" w:lineRule="auto"/>
            </w:pPr>
            <w:r w:rsidRPr="7AED9DEA">
              <w:rPr>
                <w:rFonts w:ascii="Calibri" w:eastAsia="Calibri" w:hAnsi="Calibri" w:cs="Calibri"/>
                <w:color w:val="000000" w:themeColor="text1"/>
                <w:sz w:val="20"/>
                <w:szCs w:val="20"/>
              </w:rPr>
              <w:t xml:space="preserve"> </w:t>
            </w:r>
          </w:p>
          <w:p w14:paraId="546A04D6" w14:textId="77777777" w:rsidR="00E237EE" w:rsidRDefault="00E237EE" w:rsidP="00A914D9">
            <w:pPr>
              <w:rPr>
                <w:rFonts w:ascii="Calibri" w:eastAsia="Calibri" w:hAnsi="Calibri" w:cs="Calibri"/>
                <w:sz w:val="20"/>
                <w:szCs w:val="20"/>
              </w:rPr>
            </w:pPr>
            <w:r w:rsidRPr="7AED9DEA">
              <w:rPr>
                <w:rFonts w:ascii="Calibri" w:eastAsia="Calibri" w:hAnsi="Calibri" w:cs="Calibri"/>
                <w:color w:val="000000" w:themeColor="text1"/>
                <w:sz w:val="20"/>
                <w:szCs w:val="20"/>
              </w:rPr>
              <w:t>Access additional courses</w:t>
            </w:r>
          </w:p>
          <w:p w14:paraId="02485878" w14:textId="77777777" w:rsidR="00E237EE" w:rsidRDefault="00E237EE" w:rsidP="00A914D9">
            <w:pPr>
              <w:rPr>
                <w:rFonts w:ascii="Calibri" w:eastAsia="Calibri" w:hAnsi="Calibri" w:cs="Calibri"/>
                <w:color w:val="000000" w:themeColor="text1"/>
                <w:sz w:val="20"/>
                <w:szCs w:val="20"/>
              </w:rPr>
            </w:pPr>
          </w:p>
          <w:p w14:paraId="2C769517" w14:textId="77777777" w:rsidR="00E237EE" w:rsidRDefault="00E237EE" w:rsidP="00A914D9">
            <w:pPr>
              <w:rPr>
                <w:rFonts w:ascii="Calibri" w:eastAsia="Calibri" w:hAnsi="Calibri" w:cs="Calibri"/>
                <w:color w:val="000000" w:themeColor="text1"/>
                <w:sz w:val="20"/>
                <w:szCs w:val="20"/>
              </w:rPr>
            </w:pPr>
            <w:r w:rsidRPr="7AED9DEA">
              <w:rPr>
                <w:rFonts w:ascii="Calibri" w:eastAsia="Calibri" w:hAnsi="Calibri" w:cs="Calibri"/>
                <w:color w:val="000000" w:themeColor="text1"/>
                <w:sz w:val="20"/>
                <w:szCs w:val="20"/>
              </w:rPr>
              <w:t>Engage in learning to extend subject and pedagogic knowledge as part of the lesson preparation process.</w:t>
            </w:r>
          </w:p>
        </w:tc>
      </w:tr>
      <w:tr w:rsidR="00E237EE" w14:paraId="02C0A638" w14:textId="77777777" w:rsidTr="00A914D9">
        <w:trPr>
          <w:trHeight w:val="1830"/>
        </w:trPr>
        <w:tc>
          <w:tcPr>
            <w:tcW w:w="942" w:type="dxa"/>
            <w:shd w:val="clear" w:color="auto" w:fill="D9D9D9" w:themeFill="background1" w:themeFillShade="D9"/>
          </w:tcPr>
          <w:p w14:paraId="76C0D53F" w14:textId="77777777" w:rsidR="00E237EE" w:rsidRDefault="00E237EE" w:rsidP="00A914D9">
            <w:pPr>
              <w:spacing w:line="259" w:lineRule="auto"/>
              <w:rPr>
                <w:rFonts w:eastAsiaTheme="minorEastAsia"/>
                <w:sz w:val="20"/>
                <w:szCs w:val="20"/>
              </w:rPr>
            </w:pPr>
            <w:r w:rsidRPr="35650C4E">
              <w:rPr>
                <w:rFonts w:eastAsiaTheme="minorEastAsia"/>
                <w:sz w:val="20"/>
                <w:szCs w:val="20"/>
              </w:rPr>
              <w:t>1-3</w:t>
            </w:r>
          </w:p>
          <w:p w14:paraId="5EC1D695" w14:textId="77777777" w:rsidR="00E237EE" w:rsidRDefault="00E237EE" w:rsidP="00A914D9">
            <w:pPr>
              <w:spacing w:line="259" w:lineRule="auto"/>
              <w:rPr>
                <w:rFonts w:eastAsiaTheme="minorEastAsia"/>
                <w:sz w:val="20"/>
                <w:szCs w:val="20"/>
              </w:rPr>
            </w:pPr>
          </w:p>
          <w:p w14:paraId="4D520658"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5ECA2D3E" w14:textId="77777777" w:rsidR="00E237EE" w:rsidRDefault="00E237EE" w:rsidP="00A914D9">
            <w:pPr>
              <w:spacing w:line="259" w:lineRule="auto"/>
              <w:rPr>
                <w:rFonts w:eastAsiaTheme="minorEastAsia"/>
                <w:sz w:val="20"/>
                <w:szCs w:val="20"/>
              </w:rPr>
            </w:pPr>
          </w:p>
        </w:tc>
        <w:tc>
          <w:tcPr>
            <w:tcW w:w="765" w:type="dxa"/>
            <w:shd w:val="clear" w:color="auto" w:fill="D9D9D9" w:themeFill="background1" w:themeFillShade="D9"/>
          </w:tcPr>
          <w:p w14:paraId="0D36841C" w14:textId="77777777" w:rsidR="00E237EE" w:rsidRDefault="00E237EE"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7F76DED0" w14:textId="77777777" w:rsidR="00E237EE" w:rsidRDefault="00E237EE" w:rsidP="00A914D9">
            <w:pPr>
              <w:spacing w:line="259" w:lineRule="auto"/>
              <w:rPr>
                <w:rFonts w:eastAsiaTheme="minorEastAsia"/>
                <w:sz w:val="20"/>
                <w:szCs w:val="20"/>
              </w:rPr>
            </w:pPr>
            <w:r w:rsidRPr="74D6CB2D">
              <w:rPr>
                <w:rFonts w:eastAsiaTheme="minorEastAsia"/>
                <w:sz w:val="20"/>
                <w:szCs w:val="20"/>
              </w:rPr>
              <w:t>PGC7007/8M</w:t>
            </w:r>
          </w:p>
          <w:p w14:paraId="0E4EDE0E" w14:textId="77777777" w:rsidR="00E237EE" w:rsidRDefault="00E237EE" w:rsidP="00A914D9">
            <w:pPr>
              <w:spacing w:line="259" w:lineRule="auto"/>
              <w:rPr>
                <w:rFonts w:eastAsiaTheme="minorEastAsia"/>
                <w:sz w:val="20"/>
                <w:szCs w:val="20"/>
              </w:rPr>
            </w:pPr>
            <w:r w:rsidRPr="74D6CB2D">
              <w:rPr>
                <w:rFonts w:eastAsiaTheme="minorEastAsia"/>
                <w:sz w:val="20"/>
                <w:szCs w:val="20"/>
              </w:rPr>
              <w:t>Members of the team</w:t>
            </w:r>
          </w:p>
          <w:p w14:paraId="02A988BF" w14:textId="77777777" w:rsidR="00E237EE" w:rsidRDefault="00E237EE" w:rsidP="00A914D9">
            <w:pPr>
              <w:spacing w:line="259" w:lineRule="auto"/>
              <w:rPr>
                <w:rFonts w:eastAsiaTheme="minorEastAsia"/>
                <w:sz w:val="20"/>
                <w:szCs w:val="20"/>
              </w:rPr>
            </w:pPr>
          </w:p>
          <w:p w14:paraId="3CEFA9B4" w14:textId="77777777" w:rsidR="00E237EE" w:rsidRDefault="00E237EE" w:rsidP="00A914D9">
            <w:pPr>
              <w:spacing w:line="259" w:lineRule="auto"/>
              <w:rPr>
                <w:rFonts w:eastAsiaTheme="minorEastAsia"/>
                <w:sz w:val="20"/>
                <w:szCs w:val="20"/>
              </w:rPr>
            </w:pPr>
            <w:r w:rsidRPr="74D6CB2D">
              <w:rPr>
                <w:rFonts w:eastAsiaTheme="minorEastAsia"/>
                <w:sz w:val="20"/>
                <w:szCs w:val="20"/>
              </w:rPr>
              <w:t>Moodle, modules and assessment</w:t>
            </w:r>
          </w:p>
          <w:p w14:paraId="514E3F93" w14:textId="77777777" w:rsidR="00E237EE" w:rsidRDefault="00E237EE" w:rsidP="00A914D9">
            <w:pPr>
              <w:spacing w:line="259" w:lineRule="auto"/>
              <w:rPr>
                <w:rFonts w:eastAsiaTheme="minorEastAsia"/>
                <w:sz w:val="20"/>
                <w:szCs w:val="20"/>
              </w:rPr>
            </w:pPr>
          </w:p>
        </w:tc>
        <w:tc>
          <w:tcPr>
            <w:tcW w:w="2550" w:type="dxa"/>
            <w:shd w:val="clear" w:color="auto" w:fill="D9D9D9" w:themeFill="background1" w:themeFillShade="D9"/>
          </w:tcPr>
          <w:p w14:paraId="41E9CB6F" w14:textId="77777777" w:rsidR="00E237EE" w:rsidRDefault="00E237EE" w:rsidP="00A914D9">
            <w:pPr>
              <w:spacing w:line="257" w:lineRule="auto"/>
            </w:pPr>
            <w:r w:rsidRPr="7AED9DEA">
              <w:rPr>
                <w:rFonts w:ascii="Calibri" w:eastAsia="Calibri" w:hAnsi="Calibri" w:cs="Calibri"/>
                <w:sz w:val="20"/>
                <w:szCs w:val="20"/>
              </w:rPr>
              <w:t>A culture of mutual trust and respect supports effective relationships.</w:t>
            </w:r>
          </w:p>
          <w:p w14:paraId="412E43C8" w14:textId="77777777" w:rsidR="00E237EE" w:rsidRDefault="00E237EE" w:rsidP="00A914D9">
            <w:pPr>
              <w:spacing w:line="257" w:lineRule="auto"/>
            </w:pPr>
            <w:r w:rsidRPr="7AED9DEA">
              <w:rPr>
                <w:rFonts w:ascii="Calibri" w:eastAsia="Calibri" w:hAnsi="Calibri" w:cs="Calibri"/>
                <w:sz w:val="20"/>
                <w:szCs w:val="20"/>
              </w:rPr>
              <w:t xml:space="preserve"> </w:t>
            </w:r>
          </w:p>
          <w:p w14:paraId="26EB1D0F" w14:textId="77777777" w:rsidR="00E237EE" w:rsidRDefault="00E237EE" w:rsidP="00A914D9">
            <w:r w:rsidRPr="7AED9DEA">
              <w:rPr>
                <w:rFonts w:ascii="Calibri" w:eastAsia="Calibri" w:hAnsi="Calibri" w:cs="Calibri"/>
                <w:sz w:val="20"/>
                <w:szCs w:val="20"/>
              </w:rPr>
              <w:t>High-quality teaching has a long-term positive effect on pupils’ life chances, particularly for children from disadvantaged backgrounds.</w:t>
            </w:r>
          </w:p>
        </w:tc>
        <w:tc>
          <w:tcPr>
            <w:tcW w:w="1515" w:type="dxa"/>
            <w:shd w:val="clear" w:color="auto" w:fill="D9D9D9" w:themeFill="background1" w:themeFillShade="D9"/>
          </w:tcPr>
          <w:p w14:paraId="24C69447" w14:textId="77777777" w:rsidR="00E237EE" w:rsidRDefault="00E237EE" w:rsidP="00A914D9">
            <w:pPr>
              <w:spacing w:line="257" w:lineRule="auto"/>
            </w:pPr>
            <w:r w:rsidRPr="7AED9DEA">
              <w:rPr>
                <w:rFonts w:ascii="Calibri" w:eastAsia="Calibri" w:hAnsi="Calibri" w:cs="Calibri"/>
                <w:b/>
                <w:bCs/>
                <w:sz w:val="20"/>
                <w:szCs w:val="20"/>
              </w:rPr>
              <w:t>High Expectations</w:t>
            </w:r>
          </w:p>
          <w:p w14:paraId="71333ABC" w14:textId="77777777" w:rsidR="00E237EE" w:rsidRDefault="00E237EE" w:rsidP="00A914D9">
            <w:pPr>
              <w:spacing w:line="257" w:lineRule="auto"/>
            </w:pPr>
            <w:r w:rsidRPr="7AED9DEA">
              <w:rPr>
                <w:rFonts w:ascii="Calibri" w:eastAsia="Calibri" w:hAnsi="Calibri" w:cs="Calibri"/>
                <w:b/>
                <w:bCs/>
                <w:sz w:val="20"/>
                <w:szCs w:val="20"/>
              </w:rPr>
              <w:t xml:space="preserve"> </w:t>
            </w:r>
          </w:p>
          <w:p w14:paraId="5561416C" w14:textId="77777777" w:rsidR="00E237EE" w:rsidRDefault="00E237EE" w:rsidP="00A914D9">
            <w:pPr>
              <w:spacing w:line="257" w:lineRule="auto"/>
            </w:pPr>
            <w:r w:rsidRPr="7AED9DEA">
              <w:rPr>
                <w:rFonts w:ascii="Calibri" w:eastAsia="Calibri" w:hAnsi="Calibri" w:cs="Calibri"/>
                <w:sz w:val="20"/>
                <w:szCs w:val="20"/>
              </w:rPr>
              <w:t>Being a professional</w:t>
            </w:r>
          </w:p>
          <w:p w14:paraId="0F17A148" w14:textId="77777777" w:rsidR="00E237EE" w:rsidRDefault="00E237EE" w:rsidP="00A914D9">
            <w:pPr>
              <w:spacing w:line="257" w:lineRule="auto"/>
            </w:pPr>
            <w:r w:rsidRPr="7AED9DEA">
              <w:rPr>
                <w:rFonts w:ascii="Calibri" w:eastAsia="Calibri" w:hAnsi="Calibri" w:cs="Calibri"/>
                <w:sz w:val="20"/>
                <w:szCs w:val="20"/>
              </w:rPr>
              <w:t xml:space="preserve"> </w:t>
            </w:r>
          </w:p>
          <w:p w14:paraId="189300DB" w14:textId="77777777" w:rsidR="00E237EE" w:rsidRDefault="00E237EE" w:rsidP="00A914D9">
            <w:pPr>
              <w:spacing w:line="259" w:lineRule="auto"/>
            </w:pPr>
            <w:r w:rsidRPr="7AED9DEA">
              <w:rPr>
                <w:rFonts w:ascii="Calibri" w:eastAsia="Calibri" w:hAnsi="Calibri" w:cs="Calibri"/>
                <w:sz w:val="20"/>
                <w:szCs w:val="20"/>
              </w:rPr>
              <w:t>Research engaged</w:t>
            </w:r>
          </w:p>
        </w:tc>
        <w:tc>
          <w:tcPr>
            <w:tcW w:w="2880" w:type="dxa"/>
            <w:shd w:val="clear" w:color="auto" w:fill="D9D9D9" w:themeFill="background1" w:themeFillShade="D9"/>
          </w:tcPr>
          <w:p w14:paraId="5A947FCA" w14:textId="77777777" w:rsidR="00E237EE" w:rsidRDefault="00E237EE" w:rsidP="00A914D9">
            <w:pPr>
              <w:spacing w:line="259" w:lineRule="auto"/>
            </w:pPr>
            <w:r w:rsidRPr="7AED9DEA">
              <w:rPr>
                <w:rFonts w:ascii="Calibri" w:eastAsia="Calibri" w:hAnsi="Calibri" w:cs="Calibri"/>
                <w:sz w:val="20"/>
                <w:szCs w:val="20"/>
              </w:rPr>
              <w:t>Ensure you have logged on to Moodle and have begun to familiarise yourselves with the course pages.</w:t>
            </w:r>
          </w:p>
        </w:tc>
        <w:tc>
          <w:tcPr>
            <w:tcW w:w="4245" w:type="dxa"/>
            <w:shd w:val="clear" w:color="auto" w:fill="D9D9D9" w:themeFill="background1" w:themeFillShade="D9"/>
          </w:tcPr>
          <w:p w14:paraId="0DF744FF" w14:textId="77777777" w:rsidR="00E237EE" w:rsidRDefault="00E237EE" w:rsidP="00A914D9">
            <w:pPr>
              <w:spacing w:line="257" w:lineRule="auto"/>
            </w:pPr>
            <w:r w:rsidRPr="7AED9DEA">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7AED9DEA">
              <w:rPr>
                <w:rFonts w:ascii="Calibri" w:eastAsia="Calibri" w:hAnsi="Calibri" w:cs="Calibri"/>
                <w:sz w:val="20"/>
                <w:szCs w:val="20"/>
              </w:rPr>
              <w:t xml:space="preserve"> </w:t>
            </w:r>
          </w:p>
          <w:p w14:paraId="621EB198" w14:textId="77777777" w:rsidR="00E237EE" w:rsidRDefault="00E237EE" w:rsidP="00A914D9">
            <w:pPr>
              <w:spacing w:line="257" w:lineRule="auto"/>
            </w:pPr>
            <w:r w:rsidRPr="7AED9DEA">
              <w:rPr>
                <w:rFonts w:ascii="Calibri" w:eastAsia="Calibri" w:hAnsi="Calibri" w:cs="Calibri"/>
                <w:sz w:val="20"/>
                <w:szCs w:val="20"/>
              </w:rPr>
              <w:t xml:space="preserve"> </w:t>
            </w:r>
          </w:p>
          <w:p w14:paraId="4E8FEE95" w14:textId="77777777" w:rsidR="00E237EE" w:rsidRDefault="00E237EE" w:rsidP="00A914D9">
            <w:r w:rsidRPr="7AED9DEA">
              <w:rPr>
                <w:rFonts w:ascii="Calibri" w:eastAsia="Calibri" w:hAnsi="Calibri" w:cs="Calibri"/>
                <w:sz w:val="20"/>
                <w:szCs w:val="20"/>
              </w:rPr>
              <w:t xml:space="preserve">Create a positive environment </w:t>
            </w:r>
            <w:proofErr w:type="gramStart"/>
            <w:r w:rsidRPr="7AED9DEA">
              <w:rPr>
                <w:rFonts w:ascii="Calibri" w:eastAsia="Calibri" w:hAnsi="Calibri" w:cs="Calibri"/>
                <w:sz w:val="20"/>
                <w:szCs w:val="20"/>
              </w:rPr>
              <w:t>where</w:t>
            </w:r>
            <w:proofErr w:type="gramEnd"/>
            <w:r w:rsidRPr="7AED9DEA">
              <w:rPr>
                <w:rFonts w:ascii="Calibri" w:eastAsia="Calibri" w:hAnsi="Calibri" w:cs="Calibri"/>
                <w:sz w:val="20"/>
                <w:szCs w:val="20"/>
              </w:rPr>
              <w:t xml:space="preserve"> making mistakes and learning from them and the need for effort and perseverance are part of the daily routine.</w:t>
            </w:r>
          </w:p>
        </w:tc>
      </w:tr>
      <w:tr w:rsidR="00E237EE" w14:paraId="36ACDEFB" w14:textId="77777777" w:rsidTr="00A914D9">
        <w:trPr>
          <w:trHeight w:val="15"/>
        </w:trPr>
        <w:tc>
          <w:tcPr>
            <w:tcW w:w="942" w:type="dxa"/>
            <w:shd w:val="clear" w:color="auto" w:fill="D9D9D9" w:themeFill="background1" w:themeFillShade="D9"/>
          </w:tcPr>
          <w:p w14:paraId="33B56EE3" w14:textId="77777777" w:rsidR="00E237EE" w:rsidRDefault="00E237EE" w:rsidP="00A914D9">
            <w:pPr>
              <w:spacing w:line="259" w:lineRule="auto"/>
              <w:rPr>
                <w:rFonts w:eastAsiaTheme="minorEastAsia"/>
                <w:sz w:val="20"/>
                <w:szCs w:val="20"/>
              </w:rPr>
            </w:pPr>
            <w:r w:rsidRPr="35650C4E">
              <w:rPr>
                <w:rFonts w:eastAsiaTheme="minorEastAsia"/>
                <w:sz w:val="20"/>
                <w:szCs w:val="20"/>
              </w:rPr>
              <w:lastRenderedPageBreak/>
              <w:t>3-4</w:t>
            </w:r>
          </w:p>
          <w:p w14:paraId="526BCB50" w14:textId="77777777" w:rsidR="00E237EE" w:rsidRDefault="00E237EE" w:rsidP="00A914D9">
            <w:pPr>
              <w:spacing w:line="259" w:lineRule="auto"/>
              <w:rPr>
                <w:rFonts w:eastAsiaTheme="minorEastAsia"/>
                <w:sz w:val="20"/>
                <w:szCs w:val="20"/>
              </w:rPr>
            </w:pPr>
          </w:p>
          <w:p w14:paraId="0C63AC89"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6DEA988" w14:textId="77777777" w:rsidR="00E237EE" w:rsidRDefault="00E237EE" w:rsidP="00A914D9">
            <w:pPr>
              <w:spacing w:line="259" w:lineRule="auto"/>
              <w:rPr>
                <w:rFonts w:eastAsiaTheme="minorEastAsia"/>
                <w:sz w:val="20"/>
                <w:szCs w:val="20"/>
              </w:rPr>
            </w:pPr>
          </w:p>
        </w:tc>
        <w:tc>
          <w:tcPr>
            <w:tcW w:w="765" w:type="dxa"/>
            <w:shd w:val="clear" w:color="auto" w:fill="D9D9D9" w:themeFill="background1" w:themeFillShade="D9"/>
          </w:tcPr>
          <w:p w14:paraId="071AB53B" w14:textId="77777777" w:rsidR="00E237EE" w:rsidRDefault="00E237EE" w:rsidP="00A914D9">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26A73E59" w14:textId="77777777" w:rsidR="00E237EE" w:rsidRDefault="00E237EE" w:rsidP="00A914D9">
            <w:pPr>
              <w:spacing w:line="259" w:lineRule="auto"/>
              <w:rPr>
                <w:rFonts w:eastAsiaTheme="minorEastAsia"/>
                <w:sz w:val="20"/>
                <w:szCs w:val="20"/>
              </w:rPr>
            </w:pPr>
            <w:r w:rsidRPr="74D6CB2D">
              <w:rPr>
                <w:rFonts w:eastAsiaTheme="minorEastAsia"/>
                <w:sz w:val="20"/>
                <w:szCs w:val="20"/>
              </w:rPr>
              <w:t>PGC7007/8M</w:t>
            </w:r>
          </w:p>
          <w:p w14:paraId="790FB2B9" w14:textId="77777777" w:rsidR="00E237EE" w:rsidRDefault="00E237EE" w:rsidP="00A914D9">
            <w:pPr>
              <w:spacing w:line="259" w:lineRule="auto"/>
              <w:rPr>
                <w:rFonts w:eastAsiaTheme="minorEastAsia"/>
                <w:sz w:val="20"/>
                <w:szCs w:val="20"/>
              </w:rPr>
            </w:pPr>
            <w:r w:rsidRPr="74D6CB2D">
              <w:rPr>
                <w:rFonts w:eastAsiaTheme="minorEastAsia"/>
                <w:sz w:val="20"/>
                <w:szCs w:val="20"/>
              </w:rPr>
              <w:t>The role of the mentee</w:t>
            </w:r>
          </w:p>
          <w:p w14:paraId="6A484D9A" w14:textId="77777777" w:rsidR="00E237EE" w:rsidRDefault="00E237EE" w:rsidP="00A914D9">
            <w:pPr>
              <w:spacing w:line="259" w:lineRule="auto"/>
              <w:rPr>
                <w:rFonts w:eastAsiaTheme="minorEastAsia"/>
                <w:sz w:val="20"/>
                <w:szCs w:val="20"/>
              </w:rPr>
            </w:pPr>
          </w:p>
          <w:p w14:paraId="72D60A73" w14:textId="77777777" w:rsidR="00E237EE" w:rsidRDefault="00E237EE" w:rsidP="00A914D9">
            <w:pPr>
              <w:spacing w:line="259" w:lineRule="auto"/>
              <w:rPr>
                <w:rFonts w:eastAsiaTheme="minorEastAsia"/>
                <w:sz w:val="20"/>
                <w:szCs w:val="20"/>
              </w:rPr>
            </w:pPr>
            <w:r w:rsidRPr="74D6CB2D">
              <w:rPr>
                <w:rFonts w:eastAsiaTheme="minorEastAsia"/>
                <w:sz w:val="20"/>
                <w:szCs w:val="20"/>
              </w:rPr>
              <w:t>Expectations and building relationships</w:t>
            </w:r>
          </w:p>
          <w:p w14:paraId="185BC123" w14:textId="77777777" w:rsidR="00E237EE" w:rsidRDefault="00E237EE" w:rsidP="00A914D9">
            <w:pPr>
              <w:spacing w:line="259" w:lineRule="auto"/>
              <w:rPr>
                <w:rFonts w:eastAsiaTheme="minorEastAsia"/>
                <w:sz w:val="20"/>
                <w:szCs w:val="20"/>
              </w:rPr>
            </w:pPr>
          </w:p>
        </w:tc>
        <w:tc>
          <w:tcPr>
            <w:tcW w:w="2550" w:type="dxa"/>
            <w:shd w:val="clear" w:color="auto" w:fill="D9D9D9" w:themeFill="background1" w:themeFillShade="D9"/>
          </w:tcPr>
          <w:p w14:paraId="130D09CC" w14:textId="77777777" w:rsidR="00E237EE" w:rsidRDefault="00E237EE" w:rsidP="00A914D9">
            <w:pPr>
              <w:spacing w:line="257" w:lineRule="auto"/>
            </w:pPr>
            <w:r w:rsidRPr="7AED9DEA">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763DA5C8" w14:textId="77777777" w:rsidR="00E237EE" w:rsidRDefault="00E237EE" w:rsidP="00A914D9">
            <w:pPr>
              <w:spacing w:line="257" w:lineRule="auto"/>
            </w:pPr>
            <w:r w:rsidRPr="7AED9DEA">
              <w:rPr>
                <w:rFonts w:ascii="Calibri" w:eastAsia="Calibri" w:hAnsi="Calibri" w:cs="Calibri"/>
                <w:sz w:val="20"/>
                <w:szCs w:val="20"/>
              </w:rPr>
              <w:t xml:space="preserve"> </w:t>
            </w:r>
          </w:p>
          <w:p w14:paraId="360DDF38" w14:textId="77777777" w:rsidR="00E237EE" w:rsidRDefault="00E237EE" w:rsidP="00A914D9">
            <w:r w:rsidRPr="7AED9DEA">
              <w:rPr>
                <w:rFonts w:ascii="Calibri" w:eastAsia="Calibri" w:hAnsi="Calibri" w:cs="Calibri"/>
                <w:sz w:val="20"/>
                <w:szCs w:val="20"/>
              </w:rPr>
              <w:t>Engaging in high-quality professional development can help teachers improve.</w:t>
            </w:r>
          </w:p>
        </w:tc>
        <w:tc>
          <w:tcPr>
            <w:tcW w:w="1515" w:type="dxa"/>
            <w:shd w:val="clear" w:color="auto" w:fill="D9D9D9" w:themeFill="background1" w:themeFillShade="D9"/>
          </w:tcPr>
          <w:p w14:paraId="4D394108" w14:textId="77777777" w:rsidR="00E237EE" w:rsidRDefault="00E237EE" w:rsidP="00A914D9">
            <w:pPr>
              <w:spacing w:line="257" w:lineRule="auto"/>
            </w:pPr>
            <w:r w:rsidRPr="7AED9DEA">
              <w:rPr>
                <w:rFonts w:ascii="Calibri" w:eastAsia="Calibri" w:hAnsi="Calibri" w:cs="Calibri"/>
                <w:b/>
                <w:bCs/>
                <w:sz w:val="20"/>
                <w:szCs w:val="20"/>
              </w:rPr>
              <w:t>Behaviour and expectations</w:t>
            </w:r>
          </w:p>
          <w:p w14:paraId="2880BA02" w14:textId="77777777" w:rsidR="00E237EE" w:rsidRDefault="00E237EE" w:rsidP="00A914D9">
            <w:pPr>
              <w:spacing w:line="257" w:lineRule="auto"/>
            </w:pPr>
            <w:r w:rsidRPr="7AED9DEA">
              <w:rPr>
                <w:rFonts w:ascii="Calibri" w:eastAsia="Calibri" w:hAnsi="Calibri" w:cs="Calibri"/>
                <w:b/>
                <w:bCs/>
                <w:sz w:val="20"/>
                <w:szCs w:val="20"/>
              </w:rPr>
              <w:t xml:space="preserve"> </w:t>
            </w:r>
          </w:p>
          <w:p w14:paraId="6D6C99FE" w14:textId="77777777" w:rsidR="00E237EE" w:rsidRDefault="00E237EE" w:rsidP="00A914D9">
            <w:pPr>
              <w:spacing w:line="257" w:lineRule="auto"/>
            </w:pPr>
            <w:r w:rsidRPr="7AED9DEA">
              <w:rPr>
                <w:rFonts w:ascii="Calibri" w:eastAsia="Calibri" w:hAnsi="Calibri" w:cs="Calibri"/>
                <w:b/>
                <w:bCs/>
                <w:sz w:val="20"/>
                <w:szCs w:val="20"/>
              </w:rPr>
              <w:t>High Expectations</w:t>
            </w:r>
          </w:p>
          <w:p w14:paraId="7A5C991C" w14:textId="77777777" w:rsidR="00E237EE" w:rsidRDefault="00E237EE" w:rsidP="00A914D9">
            <w:pPr>
              <w:spacing w:line="257" w:lineRule="auto"/>
            </w:pPr>
            <w:r w:rsidRPr="7AED9DEA">
              <w:rPr>
                <w:rFonts w:ascii="Calibri" w:eastAsia="Calibri" w:hAnsi="Calibri" w:cs="Calibri"/>
                <w:b/>
                <w:bCs/>
                <w:sz w:val="20"/>
                <w:szCs w:val="20"/>
              </w:rPr>
              <w:t xml:space="preserve"> </w:t>
            </w:r>
          </w:p>
          <w:p w14:paraId="4D6AC07B" w14:textId="77777777" w:rsidR="00E237EE" w:rsidRDefault="00E237EE" w:rsidP="00A914D9">
            <w:pPr>
              <w:spacing w:line="257" w:lineRule="auto"/>
            </w:pPr>
            <w:r w:rsidRPr="7AED9DEA">
              <w:rPr>
                <w:rFonts w:ascii="Calibri" w:eastAsia="Calibri" w:hAnsi="Calibri" w:cs="Calibri"/>
                <w:sz w:val="20"/>
                <w:szCs w:val="20"/>
              </w:rPr>
              <w:t>Being a professional</w:t>
            </w:r>
          </w:p>
          <w:p w14:paraId="13670B86" w14:textId="77777777" w:rsidR="00E237EE" w:rsidRDefault="00E237EE" w:rsidP="00A914D9">
            <w:pPr>
              <w:spacing w:line="257" w:lineRule="auto"/>
            </w:pPr>
            <w:r w:rsidRPr="7AED9DEA">
              <w:rPr>
                <w:rFonts w:ascii="Calibri" w:eastAsia="Calibri" w:hAnsi="Calibri" w:cs="Calibri"/>
                <w:b/>
                <w:bCs/>
                <w:sz w:val="20"/>
                <w:szCs w:val="20"/>
              </w:rPr>
              <w:t xml:space="preserve"> </w:t>
            </w:r>
          </w:p>
          <w:p w14:paraId="7331C92D" w14:textId="77777777" w:rsidR="00E237EE" w:rsidRDefault="00E237EE" w:rsidP="00A914D9">
            <w:pPr>
              <w:spacing w:line="257" w:lineRule="auto"/>
            </w:pPr>
            <w:r w:rsidRPr="7AED9DEA">
              <w:rPr>
                <w:rFonts w:ascii="Calibri" w:eastAsia="Calibri" w:hAnsi="Calibri" w:cs="Calibri"/>
                <w:sz w:val="20"/>
                <w:szCs w:val="20"/>
              </w:rPr>
              <w:t>Relationships and partnership</w:t>
            </w:r>
          </w:p>
          <w:p w14:paraId="57FFB7B6" w14:textId="77777777" w:rsidR="00E237EE" w:rsidRDefault="00E237EE" w:rsidP="00A914D9">
            <w:pPr>
              <w:spacing w:line="259" w:lineRule="auto"/>
              <w:rPr>
                <w:rFonts w:eastAsiaTheme="minorEastAsia"/>
                <w:b/>
                <w:bCs/>
                <w:sz w:val="20"/>
                <w:szCs w:val="20"/>
              </w:rPr>
            </w:pPr>
          </w:p>
        </w:tc>
        <w:tc>
          <w:tcPr>
            <w:tcW w:w="2880" w:type="dxa"/>
            <w:shd w:val="clear" w:color="auto" w:fill="D9D9D9" w:themeFill="background1" w:themeFillShade="D9"/>
          </w:tcPr>
          <w:p w14:paraId="08379E68"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List any questions that you have about expectations of you on placement and bring to this session. </w:t>
            </w:r>
          </w:p>
          <w:p w14:paraId="58C4B4BA"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 </w:t>
            </w:r>
          </w:p>
          <w:p w14:paraId="0D561F36"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3BF813B7" w14:textId="77777777" w:rsidR="00E237EE" w:rsidRDefault="0018505C" w:rsidP="00A914D9">
            <w:pPr>
              <w:spacing w:line="257" w:lineRule="auto"/>
            </w:pPr>
            <w:hyperlink r:id="rId26">
              <w:r w:rsidR="00E237EE" w:rsidRPr="1C8356F7">
                <w:rPr>
                  <w:rStyle w:val="Hyperlink"/>
                  <w:rFonts w:ascii="Calibri" w:eastAsia="Calibri" w:hAnsi="Calibri" w:cs="Calibri"/>
                  <w:sz w:val="20"/>
                  <w:szCs w:val="20"/>
                </w:rPr>
                <w:t xml:space="preserve">Capel, S. A., Leask, M. and </w:t>
              </w:r>
              <w:proofErr w:type="spellStart"/>
              <w:r w:rsidR="00E237EE" w:rsidRPr="1C8356F7">
                <w:rPr>
                  <w:rStyle w:val="Hyperlink"/>
                  <w:rFonts w:ascii="Calibri" w:eastAsia="Calibri" w:hAnsi="Calibri" w:cs="Calibri"/>
                  <w:sz w:val="20"/>
                  <w:szCs w:val="20"/>
                </w:rPr>
                <w:t>Younie</w:t>
              </w:r>
              <w:proofErr w:type="spellEnd"/>
              <w:r w:rsidR="00E237EE" w:rsidRPr="1C8356F7">
                <w:rPr>
                  <w:rStyle w:val="Hyperlink"/>
                  <w:rFonts w:ascii="Calibri" w:eastAsia="Calibri" w:hAnsi="Calibri" w:cs="Calibri"/>
                  <w:sz w:val="20"/>
                  <w:szCs w:val="20"/>
                </w:rPr>
                <w:t xml:space="preserve">, S. (2023) Learning to Teach in the Secondary </w:t>
              </w:r>
              <w:proofErr w:type="gramStart"/>
              <w:r w:rsidR="00E237EE" w:rsidRPr="1C8356F7">
                <w:rPr>
                  <w:rStyle w:val="Hyperlink"/>
                  <w:rFonts w:ascii="Calibri" w:eastAsia="Calibri" w:hAnsi="Calibri" w:cs="Calibri"/>
                  <w:sz w:val="20"/>
                  <w:szCs w:val="20"/>
                </w:rPr>
                <w:t>School :</w:t>
              </w:r>
              <w:proofErr w:type="gramEnd"/>
              <w:r w:rsidR="00E237EE" w:rsidRPr="1C8356F7">
                <w:rPr>
                  <w:rStyle w:val="Hyperlink"/>
                  <w:rFonts w:ascii="Calibri" w:eastAsia="Calibri" w:hAnsi="Calibri" w:cs="Calibri"/>
                  <w:sz w:val="20"/>
                  <w:szCs w:val="20"/>
                </w:rPr>
                <w:t xml:space="preserve"> A Companion to School Experience. London: Routledge</w:t>
              </w:r>
            </w:hyperlink>
          </w:p>
          <w:p w14:paraId="371916B1" w14:textId="77777777" w:rsidR="00E237EE" w:rsidRDefault="00E237EE" w:rsidP="00A914D9">
            <w:pPr>
              <w:spacing w:line="257" w:lineRule="auto"/>
              <w:rPr>
                <w:rFonts w:ascii="Calibri" w:eastAsia="Calibri" w:hAnsi="Calibri" w:cs="Calibri"/>
                <w:sz w:val="20"/>
                <w:szCs w:val="20"/>
              </w:rPr>
            </w:pPr>
          </w:p>
          <w:p w14:paraId="58885B84"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Kraft, M., Blazar, D., &amp; Hogan, D. (2018) </w:t>
            </w:r>
            <w:hyperlink r:id="rId27">
              <w:r w:rsidRPr="1C8356F7">
                <w:rPr>
                  <w:rStyle w:val="Hyperlink"/>
                  <w:rFonts w:ascii="Calibri" w:eastAsia="Calibri" w:hAnsi="Calibri" w:cs="Calibri"/>
                  <w:sz w:val="20"/>
                  <w:szCs w:val="20"/>
                </w:rPr>
                <w:t>The Effect of Teacher Coaching on Instruction and Achievement: A Meta-Analysis of the Causal Evidence</w:t>
              </w:r>
            </w:hyperlink>
            <w:r w:rsidRPr="1C8356F7">
              <w:rPr>
                <w:rFonts w:ascii="Calibri" w:eastAsia="Calibri" w:hAnsi="Calibri" w:cs="Calibri"/>
                <w:sz w:val="20"/>
                <w:szCs w:val="20"/>
              </w:rPr>
              <w:t xml:space="preserve">. Review of Educational Research, 003465431875926. </w:t>
            </w:r>
          </w:p>
          <w:p w14:paraId="022BC148" w14:textId="77777777" w:rsidR="00E237EE" w:rsidRDefault="00E237EE"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63A290F7" w14:textId="77777777" w:rsidR="00E237EE" w:rsidRDefault="00E237EE" w:rsidP="00A914D9">
            <w:pPr>
              <w:spacing w:line="257" w:lineRule="auto"/>
            </w:pPr>
            <w:r w:rsidRPr="7AED9DEA">
              <w:rPr>
                <w:rFonts w:ascii="Calibri" w:eastAsia="Calibri" w:hAnsi="Calibri" w:cs="Calibri"/>
                <w:sz w:val="20"/>
                <w:szCs w:val="20"/>
              </w:rPr>
              <w:t xml:space="preserve">Engage in professional development with clear intentions for impact on pupil outcomes, sustained over time with built-in opportunities for practice. </w:t>
            </w:r>
          </w:p>
          <w:p w14:paraId="6EA03B35" w14:textId="77777777" w:rsidR="00E237EE" w:rsidRDefault="00E237EE" w:rsidP="00A914D9">
            <w:pPr>
              <w:spacing w:line="257" w:lineRule="auto"/>
            </w:pPr>
            <w:r w:rsidRPr="7AED9DEA">
              <w:rPr>
                <w:rFonts w:ascii="Calibri" w:eastAsia="Calibri" w:hAnsi="Calibri" w:cs="Calibri"/>
                <w:sz w:val="20"/>
                <w:szCs w:val="20"/>
              </w:rPr>
              <w:t xml:space="preserve"> </w:t>
            </w:r>
          </w:p>
          <w:p w14:paraId="140C4B2E" w14:textId="77777777" w:rsidR="00E237EE" w:rsidRDefault="00E237EE" w:rsidP="00A914D9">
            <w:r w:rsidRPr="7AED9DEA">
              <w:rPr>
                <w:rFonts w:ascii="Calibri" w:eastAsia="Calibri" w:hAnsi="Calibri" w:cs="Calibri"/>
                <w:sz w:val="20"/>
                <w:szCs w:val="20"/>
              </w:rPr>
              <w:t>Receive clear, consistent and effective mentoring on the duties relating to Part 2 of the Teachers’ Standards.</w:t>
            </w:r>
          </w:p>
        </w:tc>
      </w:tr>
      <w:tr w:rsidR="00E237EE" w14:paraId="5A0FACDC" w14:textId="77777777" w:rsidTr="00A914D9">
        <w:trPr>
          <w:trHeight w:val="15"/>
        </w:trPr>
        <w:tc>
          <w:tcPr>
            <w:tcW w:w="942" w:type="dxa"/>
            <w:shd w:val="clear" w:color="auto" w:fill="D9D9D9" w:themeFill="background1" w:themeFillShade="D9"/>
          </w:tcPr>
          <w:p w14:paraId="20F310A9" w14:textId="77777777" w:rsidR="00E237EE" w:rsidRDefault="00E237EE" w:rsidP="00A914D9">
            <w:pPr>
              <w:spacing w:line="259" w:lineRule="auto"/>
              <w:rPr>
                <w:rFonts w:eastAsiaTheme="minorEastAsia"/>
                <w:sz w:val="20"/>
                <w:szCs w:val="20"/>
              </w:rPr>
            </w:pPr>
            <w:r w:rsidRPr="35650C4E">
              <w:rPr>
                <w:rFonts w:eastAsiaTheme="minorEastAsia"/>
                <w:sz w:val="20"/>
                <w:szCs w:val="20"/>
              </w:rPr>
              <w:t>4-5</w:t>
            </w:r>
          </w:p>
          <w:p w14:paraId="27D2F631" w14:textId="77777777" w:rsidR="00E237EE" w:rsidRDefault="00E237EE" w:rsidP="00A914D9">
            <w:pPr>
              <w:spacing w:line="259" w:lineRule="auto"/>
              <w:rPr>
                <w:rFonts w:eastAsiaTheme="minorEastAsia"/>
                <w:sz w:val="20"/>
                <w:szCs w:val="20"/>
              </w:rPr>
            </w:pPr>
          </w:p>
          <w:p w14:paraId="633B84A0" w14:textId="77777777" w:rsidR="00E237EE" w:rsidRDefault="00E237EE"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7D5BCB42" w14:textId="77777777" w:rsidR="00E237EE" w:rsidRDefault="00E237EE" w:rsidP="00A914D9">
            <w:pPr>
              <w:spacing w:line="259" w:lineRule="auto"/>
              <w:rPr>
                <w:rFonts w:eastAsiaTheme="minorEastAsia"/>
                <w:sz w:val="20"/>
                <w:szCs w:val="20"/>
              </w:rPr>
            </w:pPr>
            <w:r w:rsidRPr="35650C4E">
              <w:rPr>
                <w:rFonts w:eastAsiaTheme="minorEastAsia"/>
                <w:sz w:val="20"/>
                <w:szCs w:val="20"/>
              </w:rPr>
              <w:t>RM/JC</w:t>
            </w:r>
          </w:p>
        </w:tc>
        <w:tc>
          <w:tcPr>
            <w:tcW w:w="1812" w:type="dxa"/>
            <w:shd w:val="clear" w:color="auto" w:fill="D9D9D9" w:themeFill="background1" w:themeFillShade="D9"/>
          </w:tcPr>
          <w:p w14:paraId="45919AB6" w14:textId="77777777" w:rsidR="00E237EE" w:rsidRDefault="00E237EE" w:rsidP="00A914D9">
            <w:pPr>
              <w:spacing w:line="259" w:lineRule="auto"/>
              <w:rPr>
                <w:rFonts w:eastAsiaTheme="minorEastAsia"/>
                <w:sz w:val="20"/>
                <w:szCs w:val="20"/>
              </w:rPr>
            </w:pPr>
            <w:r w:rsidRPr="74D6CB2D">
              <w:rPr>
                <w:rFonts w:eastAsiaTheme="minorEastAsia"/>
                <w:sz w:val="20"/>
                <w:szCs w:val="20"/>
              </w:rPr>
              <w:t xml:space="preserve">Team building </w:t>
            </w:r>
          </w:p>
          <w:p w14:paraId="7DE91C25" w14:textId="77777777" w:rsidR="00E237EE" w:rsidRDefault="00E237EE" w:rsidP="00A914D9">
            <w:pPr>
              <w:spacing w:line="259" w:lineRule="auto"/>
              <w:rPr>
                <w:rFonts w:eastAsiaTheme="minorEastAsia"/>
                <w:sz w:val="20"/>
                <w:szCs w:val="20"/>
              </w:rPr>
            </w:pPr>
          </w:p>
        </w:tc>
        <w:tc>
          <w:tcPr>
            <w:tcW w:w="2550" w:type="dxa"/>
            <w:shd w:val="clear" w:color="auto" w:fill="D9D9D9" w:themeFill="background1" w:themeFillShade="D9"/>
          </w:tcPr>
          <w:p w14:paraId="72E9A416" w14:textId="77777777" w:rsidR="00E237EE" w:rsidRDefault="00E237EE" w:rsidP="00A914D9">
            <w:r w:rsidRPr="7AED9DEA">
              <w:rPr>
                <w:rFonts w:ascii="Calibri" w:eastAsia="Calibri" w:hAnsi="Calibri" w:cs="Calibri"/>
                <w:sz w:val="20"/>
                <w:szCs w:val="20"/>
              </w:rPr>
              <w:t>YSJ campus facilities both effective learning and social opportunities</w:t>
            </w:r>
          </w:p>
        </w:tc>
        <w:tc>
          <w:tcPr>
            <w:tcW w:w="1515" w:type="dxa"/>
            <w:shd w:val="clear" w:color="auto" w:fill="D9D9D9" w:themeFill="background1" w:themeFillShade="D9"/>
          </w:tcPr>
          <w:p w14:paraId="0848C885" w14:textId="77777777" w:rsidR="00E237EE" w:rsidRDefault="00E237EE" w:rsidP="00A914D9">
            <w:pPr>
              <w:spacing w:line="257" w:lineRule="auto"/>
            </w:pPr>
            <w:r w:rsidRPr="7AED9DEA">
              <w:rPr>
                <w:rFonts w:ascii="Calibri" w:eastAsia="Calibri" w:hAnsi="Calibri" w:cs="Calibri"/>
                <w:sz w:val="20"/>
                <w:szCs w:val="20"/>
              </w:rPr>
              <w:t>Relationships and partnership</w:t>
            </w:r>
          </w:p>
          <w:p w14:paraId="6B4158C7" w14:textId="77777777" w:rsidR="00E237EE" w:rsidRDefault="00E237EE" w:rsidP="00A914D9">
            <w:pPr>
              <w:spacing w:line="259" w:lineRule="auto"/>
              <w:rPr>
                <w:rFonts w:eastAsiaTheme="minorEastAsia"/>
                <w:sz w:val="20"/>
                <w:szCs w:val="20"/>
              </w:rPr>
            </w:pPr>
          </w:p>
        </w:tc>
        <w:tc>
          <w:tcPr>
            <w:tcW w:w="2880" w:type="dxa"/>
            <w:shd w:val="clear" w:color="auto" w:fill="D9D9D9" w:themeFill="background1" w:themeFillShade="D9"/>
          </w:tcPr>
          <w:p w14:paraId="44F7A88E" w14:textId="77777777" w:rsidR="00E237EE" w:rsidRDefault="00E237EE" w:rsidP="00A914D9">
            <w:pPr>
              <w:spacing w:line="259" w:lineRule="auto"/>
            </w:pPr>
            <w:r w:rsidRPr="7AED9DEA">
              <w:rPr>
                <w:rFonts w:ascii="Calibri" w:eastAsia="Calibri" w:hAnsi="Calibri" w:cs="Calibri"/>
                <w:sz w:val="20"/>
                <w:szCs w:val="20"/>
              </w:rPr>
              <w:t>Get to know other trainees in your subject area and Alliance.</w:t>
            </w:r>
          </w:p>
        </w:tc>
        <w:tc>
          <w:tcPr>
            <w:tcW w:w="4245" w:type="dxa"/>
            <w:shd w:val="clear" w:color="auto" w:fill="D9D9D9" w:themeFill="background1" w:themeFillShade="D9"/>
          </w:tcPr>
          <w:p w14:paraId="6C0A168A" w14:textId="77777777" w:rsidR="00E237EE" w:rsidRDefault="00E237EE" w:rsidP="00A914D9">
            <w:r w:rsidRPr="7AED9DEA">
              <w:rPr>
                <w:rFonts w:ascii="Calibri" w:eastAsia="Calibri" w:hAnsi="Calibri" w:cs="Calibri"/>
                <w:sz w:val="20"/>
                <w:szCs w:val="20"/>
              </w:rPr>
              <w:t>Navigate round the campus and to access key student services.</w:t>
            </w:r>
          </w:p>
        </w:tc>
      </w:tr>
      <w:tr w:rsidR="00E237EE" w14:paraId="7E98AE72" w14:textId="77777777" w:rsidTr="00A914D9">
        <w:trPr>
          <w:trHeight w:val="1200"/>
        </w:trPr>
        <w:tc>
          <w:tcPr>
            <w:tcW w:w="942" w:type="dxa"/>
          </w:tcPr>
          <w:p w14:paraId="26675029"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647AFF5F"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5/9</w:t>
            </w:r>
          </w:p>
          <w:p w14:paraId="5DA3CE7B"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70351EE5" w14:textId="77777777" w:rsidR="00E237EE" w:rsidRDefault="00E237EE" w:rsidP="00A914D9">
            <w:pPr>
              <w:spacing w:line="259" w:lineRule="auto"/>
              <w:rPr>
                <w:rFonts w:eastAsiaTheme="minorEastAsia"/>
                <w:color w:val="000000" w:themeColor="text1"/>
                <w:sz w:val="20"/>
                <w:szCs w:val="20"/>
              </w:rPr>
            </w:pPr>
          </w:p>
          <w:p w14:paraId="40EF2BB5" w14:textId="77777777" w:rsidR="00E237EE" w:rsidRDefault="00E237EE"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326C839D" w14:textId="77777777" w:rsidR="00E237EE" w:rsidRDefault="00E237EE" w:rsidP="00A914D9">
            <w:pPr>
              <w:spacing w:line="259" w:lineRule="auto"/>
              <w:rPr>
                <w:rFonts w:eastAsiaTheme="minorEastAsia"/>
                <w:sz w:val="20"/>
                <w:szCs w:val="20"/>
              </w:rPr>
            </w:pPr>
            <w:r w:rsidRPr="35650C4E">
              <w:rPr>
                <w:rFonts w:eastAsiaTheme="minorEastAsia"/>
                <w:sz w:val="20"/>
                <w:szCs w:val="20"/>
              </w:rPr>
              <w:t>CMD</w:t>
            </w:r>
          </w:p>
        </w:tc>
        <w:tc>
          <w:tcPr>
            <w:tcW w:w="1812" w:type="dxa"/>
          </w:tcPr>
          <w:p w14:paraId="0801F51B" w14:textId="77777777" w:rsidR="00E237EE" w:rsidRDefault="00E237EE" w:rsidP="00A914D9">
            <w:pPr>
              <w:spacing w:line="259" w:lineRule="auto"/>
              <w:rPr>
                <w:rFonts w:eastAsiaTheme="minorEastAsia"/>
                <w:sz w:val="20"/>
                <w:szCs w:val="20"/>
              </w:rPr>
            </w:pPr>
            <w:r w:rsidRPr="35650C4E">
              <w:rPr>
                <w:rFonts w:eastAsiaTheme="minorEastAsia"/>
                <w:sz w:val="20"/>
                <w:szCs w:val="20"/>
              </w:rPr>
              <w:t>Library Services</w:t>
            </w:r>
          </w:p>
        </w:tc>
        <w:tc>
          <w:tcPr>
            <w:tcW w:w="2550" w:type="dxa"/>
          </w:tcPr>
          <w:p w14:paraId="4E24C2D5"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The library is a valuable resource to support your academic writing</w:t>
            </w:r>
          </w:p>
          <w:p w14:paraId="73533DCB"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B767B79"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There is a wide range of books, articles and policies available to support subject knowledge and professional development.</w:t>
            </w:r>
          </w:p>
          <w:p w14:paraId="6B6BABFE" w14:textId="77777777" w:rsidR="00E237EE" w:rsidRDefault="00E237EE" w:rsidP="00A914D9">
            <w:pPr>
              <w:spacing w:line="257" w:lineRule="auto"/>
              <w:rPr>
                <w:rFonts w:ascii="Calibri" w:eastAsia="Calibri" w:hAnsi="Calibri" w:cs="Calibri"/>
                <w:sz w:val="20"/>
                <w:szCs w:val="20"/>
              </w:rPr>
            </w:pPr>
          </w:p>
          <w:p w14:paraId="1CB223B7"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Academic research is crucial in underpinning good pedagogical decisions.</w:t>
            </w:r>
          </w:p>
        </w:tc>
        <w:tc>
          <w:tcPr>
            <w:tcW w:w="1515" w:type="dxa"/>
          </w:tcPr>
          <w:p w14:paraId="7910E171"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17A5B493"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B0D1D14"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2880" w:type="dxa"/>
          </w:tcPr>
          <w:p w14:paraId="51217283" w14:textId="77777777" w:rsidR="00E237EE" w:rsidRDefault="00E237EE" w:rsidP="00A914D9">
            <w:pPr>
              <w:spacing w:line="257" w:lineRule="auto"/>
              <w:rPr>
                <w:rFonts w:ascii="Arial" w:eastAsia="Arial" w:hAnsi="Arial" w:cs="Arial"/>
                <w:sz w:val="20"/>
                <w:szCs w:val="20"/>
                <w:u w:val="single"/>
              </w:rPr>
            </w:pPr>
            <w:r w:rsidRPr="21A2CE0C">
              <w:rPr>
                <w:rFonts w:ascii="Calibri" w:eastAsia="Calibri" w:hAnsi="Calibri" w:cs="Calibri"/>
                <w:sz w:val="20"/>
                <w:szCs w:val="20"/>
              </w:rPr>
              <w:t>Look at the library website and familiarise yourself with key areas</w:t>
            </w:r>
            <w:r w:rsidRPr="21A2CE0C">
              <w:rPr>
                <w:rFonts w:ascii="Arial" w:eastAsia="Arial" w:hAnsi="Arial" w:cs="Arial"/>
                <w:sz w:val="20"/>
                <w:szCs w:val="20"/>
              </w:rPr>
              <w:t>.</w:t>
            </w:r>
          </w:p>
          <w:p w14:paraId="0B32FB29" w14:textId="77777777" w:rsidR="00E237EE" w:rsidRDefault="0018505C" w:rsidP="00A914D9">
            <w:pPr>
              <w:spacing w:line="257" w:lineRule="auto"/>
            </w:pPr>
            <w:hyperlink r:id="rId28">
              <w:r w:rsidR="00E237EE" w:rsidRPr="21A2CE0C">
                <w:rPr>
                  <w:rStyle w:val="Hyperlink"/>
                  <w:rFonts w:ascii="Arial" w:eastAsia="Arial" w:hAnsi="Arial" w:cs="Arial"/>
                  <w:sz w:val="20"/>
                  <w:szCs w:val="20"/>
                </w:rPr>
                <w:t>h</w:t>
              </w:r>
              <w:r w:rsidR="00E237EE" w:rsidRPr="21A2CE0C">
                <w:rPr>
                  <w:rStyle w:val="Hyperlink"/>
                  <w:rFonts w:ascii="Calibri" w:eastAsia="Calibri" w:hAnsi="Calibri" w:cs="Calibri"/>
                  <w:sz w:val="20"/>
                  <w:szCs w:val="20"/>
                </w:rPr>
                <w:t>ttps://www.yorksj.ac.uk/students/library/</w:t>
              </w:r>
            </w:hyperlink>
          </w:p>
          <w:p w14:paraId="3DDA1921"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Look through your </w:t>
            </w:r>
            <w:hyperlink r:id="rId29">
              <w:r w:rsidRPr="21A2CE0C">
                <w:rPr>
                  <w:rStyle w:val="Hyperlink"/>
                  <w:rFonts w:ascii="Calibri" w:eastAsia="Calibri" w:hAnsi="Calibri" w:cs="Calibri"/>
                  <w:sz w:val="20"/>
                  <w:szCs w:val="20"/>
                </w:rPr>
                <w:t>reading lists</w:t>
              </w:r>
            </w:hyperlink>
            <w:r w:rsidRPr="21A2CE0C">
              <w:rPr>
                <w:rFonts w:ascii="Calibri" w:eastAsia="Calibri" w:hAnsi="Calibri" w:cs="Calibri"/>
                <w:sz w:val="20"/>
                <w:szCs w:val="20"/>
              </w:rPr>
              <w:t xml:space="preserve"> and identify essential texts to read.</w:t>
            </w:r>
          </w:p>
        </w:tc>
        <w:tc>
          <w:tcPr>
            <w:tcW w:w="4245" w:type="dxa"/>
          </w:tcPr>
          <w:p w14:paraId="7302DA88"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Access a wide range of books, journal articles and policy documentation to support subject knowledge and professional development.</w:t>
            </w:r>
          </w:p>
          <w:p w14:paraId="4F86818D" w14:textId="77777777" w:rsidR="00E237EE" w:rsidRDefault="00E237EE" w:rsidP="00A914D9">
            <w:pPr>
              <w:pStyle w:val="paragraph"/>
              <w:rPr>
                <w:rFonts w:asciiTheme="minorHAnsi" w:eastAsiaTheme="minorEastAsia" w:hAnsiTheme="minorHAnsi" w:cstheme="minorBidi"/>
                <w:sz w:val="20"/>
                <w:szCs w:val="20"/>
              </w:rPr>
            </w:pPr>
          </w:p>
          <w:p w14:paraId="7624D8A8" w14:textId="77777777" w:rsidR="00E237EE" w:rsidRDefault="00E237EE" w:rsidP="00A914D9">
            <w:pPr>
              <w:pStyle w:val="paragraph"/>
              <w:rPr>
                <w:sz w:val="20"/>
                <w:szCs w:val="20"/>
              </w:rPr>
            </w:pPr>
            <w:r w:rsidRPr="21A2CE0C">
              <w:rPr>
                <w:sz w:val="20"/>
                <w:szCs w:val="20"/>
              </w:rPr>
              <w:t>Reflect upon and make links between research, theory and practice.</w:t>
            </w:r>
          </w:p>
        </w:tc>
      </w:tr>
      <w:tr w:rsidR="00E237EE" w14:paraId="4D94F72E" w14:textId="77777777" w:rsidTr="00A914D9">
        <w:trPr>
          <w:trHeight w:val="900"/>
        </w:trPr>
        <w:tc>
          <w:tcPr>
            <w:tcW w:w="942" w:type="dxa"/>
          </w:tcPr>
          <w:p w14:paraId="426950B6"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10-1pm</w:t>
            </w:r>
          </w:p>
          <w:p w14:paraId="5D4A3559" w14:textId="77777777" w:rsidR="00E237EE" w:rsidRDefault="00E237EE" w:rsidP="00A914D9">
            <w:pPr>
              <w:spacing w:line="259" w:lineRule="auto"/>
              <w:rPr>
                <w:rFonts w:eastAsiaTheme="minorEastAsia"/>
                <w:color w:val="000000" w:themeColor="text1"/>
                <w:sz w:val="20"/>
                <w:szCs w:val="20"/>
              </w:rPr>
            </w:pPr>
          </w:p>
          <w:p w14:paraId="02ED925E"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6F14DD5D" w14:textId="77777777" w:rsidR="00E237EE" w:rsidRDefault="00E237EE"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0E7D21FD" w14:textId="77777777" w:rsidR="00E237EE" w:rsidRDefault="00E237EE" w:rsidP="00A914D9">
            <w:pPr>
              <w:spacing w:line="259" w:lineRule="auto"/>
              <w:rPr>
                <w:rFonts w:eastAsiaTheme="minorEastAsia"/>
                <w:sz w:val="20"/>
                <w:szCs w:val="20"/>
              </w:rPr>
            </w:pPr>
            <w:r w:rsidRPr="7AED9DEA">
              <w:rPr>
                <w:rFonts w:eastAsiaTheme="minorEastAsia"/>
                <w:sz w:val="20"/>
                <w:szCs w:val="20"/>
              </w:rPr>
              <w:t>Understanding the importance of safeguarding within schools</w:t>
            </w:r>
          </w:p>
          <w:p w14:paraId="718DB25C" w14:textId="77777777" w:rsidR="00E237EE" w:rsidRDefault="00E237EE" w:rsidP="00A914D9">
            <w:pPr>
              <w:spacing w:line="259" w:lineRule="auto"/>
              <w:rPr>
                <w:rFonts w:eastAsiaTheme="minorEastAsia"/>
                <w:sz w:val="20"/>
                <w:szCs w:val="20"/>
              </w:rPr>
            </w:pPr>
            <w:r w:rsidRPr="7AED9DEA">
              <w:rPr>
                <w:rFonts w:eastAsiaTheme="minorEastAsia"/>
                <w:sz w:val="20"/>
                <w:szCs w:val="20"/>
              </w:rPr>
              <w:t>(</w:t>
            </w:r>
            <w:proofErr w:type="gramStart"/>
            <w:r w:rsidRPr="7AED9DEA">
              <w:rPr>
                <w:rFonts w:eastAsiaTheme="minorEastAsia"/>
                <w:sz w:val="20"/>
                <w:szCs w:val="20"/>
              </w:rPr>
              <w:t>with</w:t>
            </w:r>
            <w:proofErr w:type="gramEnd"/>
            <w:r w:rsidRPr="7AED9DEA">
              <w:rPr>
                <w:rFonts w:eastAsiaTheme="minorEastAsia"/>
                <w:sz w:val="20"/>
                <w:szCs w:val="20"/>
              </w:rPr>
              <w:t xml:space="preserve"> primary</w:t>
            </w:r>
            <w:r>
              <w:rPr>
                <w:rFonts w:eastAsiaTheme="minorEastAsia"/>
                <w:sz w:val="20"/>
                <w:szCs w:val="20"/>
              </w:rPr>
              <w:t xml:space="preserve"> cohort</w:t>
            </w:r>
            <w:r w:rsidRPr="7AED9DEA">
              <w:rPr>
                <w:rFonts w:eastAsiaTheme="minorEastAsia"/>
                <w:sz w:val="20"/>
                <w:szCs w:val="20"/>
              </w:rPr>
              <w:t>)</w:t>
            </w:r>
          </w:p>
          <w:p w14:paraId="64007040" w14:textId="77777777" w:rsidR="00E237EE" w:rsidRDefault="00E237EE" w:rsidP="00A914D9">
            <w:pPr>
              <w:spacing w:line="259" w:lineRule="auto"/>
              <w:rPr>
                <w:rFonts w:eastAsiaTheme="minorEastAsia"/>
                <w:sz w:val="20"/>
                <w:szCs w:val="20"/>
              </w:rPr>
            </w:pPr>
          </w:p>
        </w:tc>
        <w:tc>
          <w:tcPr>
            <w:tcW w:w="2550" w:type="dxa"/>
          </w:tcPr>
          <w:p w14:paraId="7FDF38C3" w14:textId="77777777" w:rsidR="00E237EE" w:rsidRDefault="00E237EE" w:rsidP="00A914D9">
            <w:pPr>
              <w:spacing w:line="257" w:lineRule="auto"/>
            </w:pPr>
            <w:r w:rsidRPr="7AED9DEA">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31919829" w14:textId="77777777" w:rsidR="00E237EE" w:rsidRDefault="00E237EE" w:rsidP="00A914D9">
            <w:pPr>
              <w:spacing w:line="257" w:lineRule="auto"/>
            </w:pPr>
            <w:r w:rsidRPr="7AED9DEA">
              <w:rPr>
                <w:rFonts w:ascii="Calibri" w:eastAsia="Calibri" w:hAnsi="Calibri" w:cs="Calibri"/>
                <w:sz w:val="20"/>
                <w:szCs w:val="20"/>
              </w:rPr>
              <w:t xml:space="preserve"> </w:t>
            </w:r>
          </w:p>
          <w:p w14:paraId="39873888" w14:textId="77777777" w:rsidR="00E237EE" w:rsidRDefault="00E237EE" w:rsidP="00A914D9">
            <w:pPr>
              <w:spacing w:line="259" w:lineRule="auto"/>
            </w:pPr>
            <w:r w:rsidRPr="7AED9DEA">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139098DE"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2D453FDC"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54AFB223"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7351D309"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2519F6CF"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701E2476" w14:textId="77777777" w:rsidR="00E237EE" w:rsidRDefault="00E237EE" w:rsidP="00A914D9">
            <w:pPr>
              <w:spacing w:line="259" w:lineRule="auto"/>
              <w:rPr>
                <w:rFonts w:eastAsiaTheme="minorEastAsia"/>
                <w:sz w:val="20"/>
                <w:szCs w:val="20"/>
              </w:rPr>
            </w:pPr>
          </w:p>
        </w:tc>
        <w:tc>
          <w:tcPr>
            <w:tcW w:w="2880" w:type="dxa"/>
          </w:tcPr>
          <w:p w14:paraId="4F69A4B9"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Read the 2022 DfE document</w:t>
            </w:r>
          </w:p>
          <w:p w14:paraId="22E12FBD"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hyperlink r:id="rId30">
              <w:r w:rsidRPr="21A2CE0C">
                <w:rPr>
                  <w:rStyle w:val="Hyperlink"/>
                  <w:rFonts w:ascii="Calibri" w:eastAsia="Calibri" w:hAnsi="Calibri" w:cs="Calibri"/>
                  <w:sz w:val="20"/>
                  <w:szCs w:val="20"/>
                </w:rPr>
                <w:t>‘Keeping Children Safe in Education’</w:t>
              </w:r>
            </w:hyperlink>
            <w:r w:rsidRPr="21A2CE0C">
              <w:rPr>
                <w:rFonts w:ascii="Calibri" w:eastAsia="Calibri" w:hAnsi="Calibri" w:cs="Calibri"/>
                <w:sz w:val="20"/>
                <w:szCs w:val="20"/>
              </w:rPr>
              <w:t xml:space="preserve"> </w:t>
            </w:r>
          </w:p>
          <w:p w14:paraId="33F13A08"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84C0C9D" w14:textId="77777777" w:rsidR="00E237EE" w:rsidRDefault="0018505C" w:rsidP="00A914D9">
            <w:pPr>
              <w:spacing w:line="257" w:lineRule="auto"/>
            </w:pPr>
            <w:hyperlink r:id="rId31">
              <w:r w:rsidR="00E237EE" w:rsidRPr="21A2CE0C">
                <w:rPr>
                  <w:rStyle w:val="Hyperlink"/>
                  <w:rFonts w:ascii="Calibri" w:eastAsia="Calibri" w:hAnsi="Calibri" w:cs="Calibri"/>
                  <w:sz w:val="20"/>
                  <w:szCs w:val="20"/>
                </w:rPr>
                <w:t xml:space="preserve">Access ‘Preventing and Tackling Bullying’  </w:t>
              </w:r>
            </w:hyperlink>
          </w:p>
          <w:p w14:paraId="288CB65B"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393C9A4D" w14:textId="77777777" w:rsidR="00E237EE" w:rsidRDefault="0018505C" w:rsidP="00A914D9">
            <w:pPr>
              <w:spacing w:line="259" w:lineRule="auto"/>
              <w:rPr>
                <w:rFonts w:ascii="Calibri" w:eastAsia="Calibri" w:hAnsi="Calibri" w:cs="Calibri"/>
                <w:sz w:val="20"/>
                <w:szCs w:val="20"/>
              </w:rPr>
            </w:pPr>
            <w:hyperlink r:id="rId32">
              <w:r w:rsidR="00E237EE" w:rsidRPr="21A2CE0C">
                <w:rPr>
                  <w:rStyle w:val="Hyperlink"/>
                  <w:rFonts w:ascii="Calibri" w:eastAsia="Calibri" w:hAnsi="Calibri" w:cs="Calibri"/>
                  <w:sz w:val="20"/>
                  <w:szCs w:val="20"/>
                </w:rPr>
                <w:t>FGM information</w:t>
              </w:r>
            </w:hyperlink>
          </w:p>
          <w:p w14:paraId="64F83C42" w14:textId="77777777" w:rsidR="00E237EE" w:rsidRDefault="00E237EE" w:rsidP="00A914D9">
            <w:pPr>
              <w:spacing w:line="259" w:lineRule="auto"/>
              <w:rPr>
                <w:rFonts w:ascii="Calibri" w:eastAsia="Calibri" w:hAnsi="Calibri" w:cs="Calibri"/>
                <w:sz w:val="20"/>
                <w:szCs w:val="20"/>
              </w:rPr>
            </w:pPr>
          </w:p>
          <w:p w14:paraId="222CAA56" w14:textId="77777777" w:rsidR="00E237EE" w:rsidRDefault="0018505C" w:rsidP="00A914D9">
            <w:pPr>
              <w:spacing w:line="259" w:lineRule="auto"/>
              <w:rPr>
                <w:rFonts w:ascii="Calibri" w:eastAsia="Calibri" w:hAnsi="Calibri" w:cs="Calibri"/>
                <w:sz w:val="20"/>
                <w:szCs w:val="20"/>
              </w:rPr>
            </w:pPr>
            <w:hyperlink r:id="rId33" w:anchor="definitions">
              <w:r w:rsidR="00E237EE" w:rsidRPr="21A2CE0C">
                <w:rPr>
                  <w:rStyle w:val="Hyperlink"/>
                  <w:rFonts w:ascii="Calibri" w:eastAsia="Calibri" w:hAnsi="Calibri" w:cs="Calibri"/>
                  <w:sz w:val="20"/>
                  <w:szCs w:val="20"/>
                </w:rPr>
                <w:t>Ofsted safeguarding policy</w:t>
              </w:r>
            </w:hyperlink>
          </w:p>
          <w:p w14:paraId="268F7079" w14:textId="77777777" w:rsidR="00E237EE" w:rsidRDefault="00E237EE" w:rsidP="00A914D9">
            <w:pPr>
              <w:spacing w:line="259" w:lineRule="auto"/>
              <w:rPr>
                <w:rFonts w:ascii="Calibri" w:eastAsia="Calibri" w:hAnsi="Calibri" w:cs="Calibri"/>
                <w:sz w:val="20"/>
                <w:szCs w:val="20"/>
              </w:rPr>
            </w:pPr>
          </w:p>
          <w:p w14:paraId="67DA9384" w14:textId="77777777" w:rsidR="00E237EE" w:rsidRDefault="0018505C" w:rsidP="00A914D9">
            <w:pPr>
              <w:spacing w:line="259" w:lineRule="auto"/>
              <w:rPr>
                <w:rFonts w:ascii="Calibri" w:eastAsia="Calibri" w:hAnsi="Calibri" w:cs="Calibri"/>
                <w:sz w:val="20"/>
                <w:szCs w:val="20"/>
              </w:rPr>
            </w:pPr>
            <w:hyperlink r:id="rId34">
              <w:r w:rsidR="00E237EE" w:rsidRPr="21A2CE0C">
                <w:rPr>
                  <w:rStyle w:val="Hyperlink"/>
                  <w:rFonts w:ascii="Calibri" w:eastAsia="Calibri" w:hAnsi="Calibri" w:cs="Calibri"/>
                  <w:sz w:val="20"/>
                  <w:szCs w:val="20"/>
                </w:rPr>
                <w:t>County Lines</w:t>
              </w:r>
            </w:hyperlink>
          </w:p>
          <w:p w14:paraId="475A2CAF" w14:textId="77777777" w:rsidR="00E237EE" w:rsidRDefault="00E237EE" w:rsidP="00A914D9">
            <w:pPr>
              <w:spacing w:line="259" w:lineRule="auto"/>
              <w:rPr>
                <w:rFonts w:ascii="Calibri" w:eastAsia="Calibri" w:hAnsi="Calibri" w:cs="Calibri"/>
                <w:sz w:val="20"/>
                <w:szCs w:val="20"/>
              </w:rPr>
            </w:pPr>
          </w:p>
          <w:p w14:paraId="69710778" w14:textId="77777777" w:rsidR="00E237EE" w:rsidRDefault="0018505C" w:rsidP="00A914D9">
            <w:pPr>
              <w:spacing w:line="259" w:lineRule="auto"/>
              <w:rPr>
                <w:rFonts w:ascii="Calibri" w:eastAsia="Calibri" w:hAnsi="Calibri" w:cs="Calibri"/>
                <w:sz w:val="20"/>
                <w:szCs w:val="20"/>
              </w:rPr>
            </w:pPr>
            <w:hyperlink r:id="rId35">
              <w:r w:rsidR="00E237EE" w:rsidRPr="21A2CE0C">
                <w:rPr>
                  <w:rStyle w:val="Hyperlink"/>
                  <w:rFonts w:ascii="Calibri" w:eastAsia="Calibri" w:hAnsi="Calibri" w:cs="Calibri"/>
                  <w:sz w:val="20"/>
                  <w:szCs w:val="20"/>
                </w:rPr>
                <w:t>Prevent</w:t>
              </w:r>
            </w:hyperlink>
          </w:p>
          <w:p w14:paraId="303874E4" w14:textId="77777777" w:rsidR="00E237EE" w:rsidRDefault="00E237EE" w:rsidP="00A914D9">
            <w:pPr>
              <w:spacing w:line="259" w:lineRule="auto"/>
              <w:rPr>
                <w:rFonts w:ascii="Calibri" w:eastAsia="Calibri" w:hAnsi="Calibri" w:cs="Calibri"/>
                <w:sz w:val="20"/>
                <w:szCs w:val="20"/>
              </w:rPr>
            </w:pPr>
          </w:p>
          <w:p w14:paraId="00E910B2" w14:textId="77777777" w:rsidR="00E237EE" w:rsidRDefault="0018505C" w:rsidP="00A914D9">
            <w:pPr>
              <w:spacing w:line="259" w:lineRule="auto"/>
              <w:rPr>
                <w:rFonts w:ascii="Calibri" w:eastAsia="Calibri" w:hAnsi="Calibri" w:cs="Calibri"/>
                <w:sz w:val="20"/>
                <w:szCs w:val="20"/>
              </w:rPr>
            </w:pPr>
            <w:hyperlink r:id="rId36">
              <w:r w:rsidR="00E237EE" w:rsidRPr="21A2CE0C">
                <w:rPr>
                  <w:rStyle w:val="Hyperlink"/>
                  <w:rFonts w:ascii="Calibri" w:eastAsia="Calibri" w:hAnsi="Calibri" w:cs="Calibri"/>
                  <w:sz w:val="20"/>
                  <w:szCs w:val="20"/>
                </w:rPr>
                <w:t>Data Protection</w:t>
              </w:r>
            </w:hyperlink>
          </w:p>
          <w:p w14:paraId="0832232E" w14:textId="77777777" w:rsidR="00E237EE" w:rsidRDefault="00E237EE" w:rsidP="00A914D9">
            <w:pPr>
              <w:spacing w:line="259" w:lineRule="auto"/>
              <w:rPr>
                <w:rFonts w:ascii="Calibri" w:eastAsia="Calibri" w:hAnsi="Calibri" w:cs="Calibri"/>
                <w:sz w:val="20"/>
                <w:szCs w:val="20"/>
              </w:rPr>
            </w:pPr>
          </w:p>
          <w:p w14:paraId="067C5D21" w14:textId="77777777" w:rsidR="00E237EE" w:rsidRDefault="0018505C" w:rsidP="00A914D9">
            <w:pPr>
              <w:spacing w:line="259" w:lineRule="auto"/>
              <w:rPr>
                <w:rFonts w:ascii="Calibri" w:eastAsia="Calibri" w:hAnsi="Calibri" w:cs="Calibri"/>
                <w:sz w:val="20"/>
                <w:szCs w:val="20"/>
              </w:rPr>
            </w:pPr>
            <w:hyperlink r:id="rId37">
              <w:r w:rsidR="00E237EE" w:rsidRPr="21A2CE0C">
                <w:rPr>
                  <w:rStyle w:val="Hyperlink"/>
                  <w:rFonts w:ascii="Calibri" w:eastAsia="Calibri" w:hAnsi="Calibri" w:cs="Calibri"/>
                  <w:sz w:val="20"/>
                  <w:szCs w:val="20"/>
                </w:rPr>
                <w:t>Guidance on Promoting British Values (2014)</w:t>
              </w:r>
            </w:hyperlink>
          </w:p>
          <w:p w14:paraId="6C0D698E" w14:textId="77777777" w:rsidR="00E237EE" w:rsidRDefault="00E237EE" w:rsidP="00A914D9">
            <w:pPr>
              <w:spacing w:line="259" w:lineRule="auto"/>
              <w:rPr>
                <w:rFonts w:ascii="Calibri" w:eastAsia="Calibri" w:hAnsi="Calibri" w:cs="Calibri"/>
                <w:sz w:val="20"/>
                <w:szCs w:val="20"/>
              </w:rPr>
            </w:pPr>
          </w:p>
          <w:p w14:paraId="5997555F" w14:textId="77777777" w:rsidR="00E237EE" w:rsidRDefault="0018505C" w:rsidP="00A914D9">
            <w:pPr>
              <w:spacing w:line="259" w:lineRule="auto"/>
              <w:rPr>
                <w:rFonts w:ascii="Calibri" w:eastAsia="Calibri" w:hAnsi="Calibri" w:cs="Calibri"/>
                <w:sz w:val="20"/>
                <w:szCs w:val="20"/>
              </w:rPr>
            </w:pPr>
            <w:hyperlink r:id="rId38">
              <w:r w:rsidR="00E237EE" w:rsidRPr="21A2CE0C">
                <w:rPr>
                  <w:rStyle w:val="Hyperlink"/>
                  <w:rFonts w:ascii="Calibri" w:eastAsia="Calibri" w:hAnsi="Calibri" w:cs="Calibri"/>
                  <w:sz w:val="20"/>
                  <w:szCs w:val="20"/>
                </w:rPr>
                <w:t>NSPPC Learning</w:t>
              </w:r>
            </w:hyperlink>
          </w:p>
        </w:tc>
        <w:tc>
          <w:tcPr>
            <w:tcW w:w="4245" w:type="dxa"/>
          </w:tcPr>
          <w:p w14:paraId="1DB30B95" w14:textId="77777777" w:rsidR="00E237EE" w:rsidRDefault="00E237EE" w:rsidP="00A914D9">
            <w:pPr>
              <w:pStyle w:val="paragraph"/>
            </w:pPr>
            <w:r w:rsidRPr="21A2CE0C">
              <w:rPr>
                <w:rFonts w:ascii="Calibri" w:eastAsia="Calibri" w:hAnsi="Calibri" w:cs="Calibri"/>
                <w:sz w:val="20"/>
                <w:szCs w:val="20"/>
              </w:rPr>
              <w:t>Know who to contact with any safeguarding concerns and have a clear understanding of what sorts of behaviour, disclosures and incidents to report.</w:t>
            </w:r>
          </w:p>
          <w:p w14:paraId="78D02672" w14:textId="77777777" w:rsidR="00E237EE" w:rsidRDefault="00E237EE" w:rsidP="00A914D9">
            <w:pPr>
              <w:pStyle w:val="paragraph"/>
              <w:rPr>
                <w:rFonts w:ascii="Calibri" w:eastAsia="Calibri" w:hAnsi="Calibri" w:cs="Calibri"/>
                <w:sz w:val="20"/>
                <w:szCs w:val="20"/>
              </w:rPr>
            </w:pPr>
          </w:p>
          <w:p w14:paraId="645FE304" w14:textId="77777777" w:rsidR="00E237EE" w:rsidRDefault="00E237EE" w:rsidP="00A914D9">
            <w:pPr>
              <w:pStyle w:val="paragraph"/>
              <w:rPr>
                <w:rFonts w:ascii="Calibri" w:eastAsia="Calibri" w:hAnsi="Calibri" w:cs="Calibri"/>
                <w:sz w:val="20"/>
                <w:szCs w:val="20"/>
              </w:rPr>
            </w:pPr>
            <w:r w:rsidRPr="21A2CE0C">
              <w:rPr>
                <w:rFonts w:ascii="Calibri" w:eastAsia="Calibri" w:hAnsi="Calibri" w:cs="Calibri"/>
                <w:sz w:val="20"/>
                <w:szCs w:val="20"/>
              </w:rPr>
              <w:t>Completing online training programmes, uploading certificates of completion to PebblePad.</w:t>
            </w:r>
          </w:p>
        </w:tc>
      </w:tr>
      <w:tr w:rsidR="00E237EE" w14:paraId="0B7094DE" w14:textId="77777777" w:rsidTr="00A914D9">
        <w:trPr>
          <w:trHeight w:val="1005"/>
        </w:trPr>
        <w:tc>
          <w:tcPr>
            <w:tcW w:w="942" w:type="dxa"/>
          </w:tcPr>
          <w:p w14:paraId="66DB7AAC"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2-4pm</w:t>
            </w:r>
          </w:p>
          <w:p w14:paraId="0CFE05F5" w14:textId="77777777" w:rsidR="00E237EE" w:rsidRDefault="00E237EE" w:rsidP="00A914D9">
            <w:pPr>
              <w:spacing w:line="259" w:lineRule="auto"/>
              <w:rPr>
                <w:rFonts w:eastAsiaTheme="minorEastAsia"/>
                <w:color w:val="000000" w:themeColor="text1"/>
                <w:sz w:val="20"/>
                <w:szCs w:val="20"/>
              </w:rPr>
            </w:pPr>
          </w:p>
          <w:p w14:paraId="083749F2"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4C1C7665" w14:textId="77777777" w:rsidR="00E237EE" w:rsidRDefault="00E237EE" w:rsidP="00A914D9">
            <w:pPr>
              <w:spacing w:line="259" w:lineRule="auto"/>
              <w:rPr>
                <w:rFonts w:eastAsiaTheme="minorEastAsia"/>
                <w:sz w:val="20"/>
                <w:szCs w:val="20"/>
              </w:rPr>
            </w:pPr>
            <w:r w:rsidRPr="35650C4E">
              <w:rPr>
                <w:rFonts w:eastAsiaTheme="minorEastAsia"/>
                <w:sz w:val="20"/>
                <w:szCs w:val="20"/>
              </w:rPr>
              <w:t>ST</w:t>
            </w:r>
          </w:p>
        </w:tc>
        <w:tc>
          <w:tcPr>
            <w:tcW w:w="1812" w:type="dxa"/>
          </w:tcPr>
          <w:p w14:paraId="7AF6E458" w14:textId="77777777" w:rsidR="00E237EE" w:rsidRDefault="00E237EE" w:rsidP="00A914D9">
            <w:pPr>
              <w:spacing w:line="259" w:lineRule="auto"/>
              <w:rPr>
                <w:rFonts w:eastAsiaTheme="minorEastAsia"/>
                <w:sz w:val="20"/>
                <w:szCs w:val="20"/>
              </w:rPr>
            </w:pPr>
            <w:r w:rsidRPr="7AED9DEA">
              <w:rPr>
                <w:rFonts w:eastAsiaTheme="minorEastAsia"/>
                <w:sz w:val="20"/>
                <w:szCs w:val="20"/>
              </w:rPr>
              <w:t>Mental Health and well-being (with primary)</w:t>
            </w:r>
          </w:p>
        </w:tc>
        <w:tc>
          <w:tcPr>
            <w:tcW w:w="2550" w:type="dxa"/>
          </w:tcPr>
          <w:p w14:paraId="6CA2F422" w14:textId="77777777" w:rsidR="00E237EE" w:rsidRDefault="00E237EE" w:rsidP="00A914D9">
            <w:r w:rsidRPr="7AED9DEA">
              <w:rPr>
                <w:rFonts w:ascii="Calibri" w:eastAsia="Calibri" w:hAnsi="Calibri" w:cs="Calibri"/>
                <w:sz w:val="20"/>
                <w:szCs w:val="20"/>
              </w:rPr>
              <w:t>Teachers have the ability to affect and improve the wellbeing, motivation and behaviour of their pupils.</w:t>
            </w:r>
          </w:p>
          <w:p w14:paraId="427CB968" w14:textId="77777777" w:rsidR="00E237EE" w:rsidRDefault="00E237EE" w:rsidP="00A914D9">
            <w:r w:rsidRPr="7AED9DEA">
              <w:rPr>
                <w:rFonts w:ascii="Calibri" w:eastAsia="Calibri" w:hAnsi="Calibri" w:cs="Calibri"/>
                <w:sz w:val="20"/>
                <w:szCs w:val="20"/>
              </w:rPr>
              <w:t xml:space="preserve"> </w:t>
            </w:r>
          </w:p>
          <w:p w14:paraId="45E1AAC4" w14:textId="77777777" w:rsidR="00E237EE" w:rsidRDefault="00E237EE" w:rsidP="00A914D9">
            <w:r w:rsidRPr="7AED9DE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7D60EED3" w14:textId="77777777" w:rsidR="00E237EE" w:rsidRDefault="00E237EE" w:rsidP="00A914D9">
            <w:r w:rsidRPr="7AED9DEA">
              <w:rPr>
                <w:rFonts w:ascii="Calibri" w:eastAsia="Calibri" w:hAnsi="Calibri" w:cs="Calibri"/>
                <w:color w:val="000000" w:themeColor="text1"/>
                <w:sz w:val="20"/>
                <w:szCs w:val="20"/>
              </w:rPr>
              <w:t xml:space="preserve"> </w:t>
            </w:r>
          </w:p>
          <w:p w14:paraId="0AB71BC0" w14:textId="77777777" w:rsidR="00E237EE" w:rsidRDefault="00E237EE" w:rsidP="00A914D9">
            <w:r w:rsidRPr="7AED9DEA">
              <w:rPr>
                <w:rFonts w:ascii="Calibri" w:eastAsia="Calibri" w:hAnsi="Calibri" w:cs="Calibri"/>
                <w:color w:val="000000" w:themeColor="text1"/>
                <w:sz w:val="20"/>
                <w:szCs w:val="20"/>
              </w:rPr>
              <w:t xml:space="preserve"> </w:t>
            </w:r>
          </w:p>
          <w:p w14:paraId="2DB05B69" w14:textId="77777777" w:rsidR="00E237EE" w:rsidRDefault="00E237EE" w:rsidP="00A914D9">
            <w:r w:rsidRPr="7AED9DEA">
              <w:rPr>
                <w:rFonts w:ascii="Calibri" w:eastAsia="Calibri" w:hAnsi="Calibri" w:cs="Calibri"/>
                <w:color w:val="000000" w:themeColor="text1"/>
                <w:sz w:val="20"/>
                <w:szCs w:val="20"/>
              </w:rPr>
              <w:t xml:space="preserve"> </w:t>
            </w:r>
          </w:p>
        </w:tc>
        <w:tc>
          <w:tcPr>
            <w:tcW w:w="1515" w:type="dxa"/>
          </w:tcPr>
          <w:p w14:paraId="61AF89A2" w14:textId="77777777" w:rsidR="00E237EE" w:rsidRDefault="00E237EE" w:rsidP="00A914D9">
            <w:pPr>
              <w:spacing w:line="257" w:lineRule="auto"/>
            </w:pPr>
            <w:r w:rsidRPr="7AED9DEA">
              <w:rPr>
                <w:rFonts w:ascii="Calibri" w:eastAsia="Calibri" w:hAnsi="Calibri" w:cs="Calibri"/>
                <w:b/>
                <w:bCs/>
                <w:color w:val="000000" w:themeColor="text1"/>
                <w:sz w:val="20"/>
                <w:szCs w:val="20"/>
              </w:rPr>
              <w:t>Professional behaviours</w:t>
            </w:r>
          </w:p>
          <w:p w14:paraId="263FF86D" w14:textId="77777777" w:rsidR="00E237EE" w:rsidRDefault="00E237EE" w:rsidP="00A914D9">
            <w:pPr>
              <w:spacing w:line="257" w:lineRule="auto"/>
            </w:pPr>
            <w:r w:rsidRPr="7AED9DEA">
              <w:rPr>
                <w:rFonts w:ascii="Calibri" w:eastAsia="Calibri" w:hAnsi="Calibri" w:cs="Calibri"/>
                <w:sz w:val="20"/>
                <w:szCs w:val="20"/>
              </w:rPr>
              <w:t xml:space="preserve"> </w:t>
            </w:r>
          </w:p>
          <w:p w14:paraId="7F2A28A3" w14:textId="77777777" w:rsidR="00E237EE" w:rsidRDefault="00E237EE" w:rsidP="00A914D9">
            <w:pPr>
              <w:spacing w:line="257" w:lineRule="auto"/>
            </w:pPr>
            <w:r w:rsidRPr="7AED9DEA">
              <w:rPr>
                <w:rFonts w:ascii="Calibri" w:eastAsia="Calibri" w:hAnsi="Calibri" w:cs="Calibri"/>
                <w:color w:val="000000" w:themeColor="text1"/>
                <w:sz w:val="20"/>
                <w:szCs w:val="20"/>
              </w:rPr>
              <w:t>Being a professional</w:t>
            </w:r>
          </w:p>
          <w:p w14:paraId="0F65FA84" w14:textId="77777777" w:rsidR="00E237EE" w:rsidRDefault="00E237EE" w:rsidP="00A914D9">
            <w:pPr>
              <w:spacing w:line="257" w:lineRule="auto"/>
            </w:pPr>
            <w:r w:rsidRPr="7AED9DEA">
              <w:rPr>
                <w:rFonts w:ascii="Calibri" w:eastAsia="Calibri" w:hAnsi="Calibri" w:cs="Calibri"/>
                <w:b/>
                <w:bCs/>
                <w:sz w:val="20"/>
                <w:szCs w:val="20"/>
              </w:rPr>
              <w:t xml:space="preserve"> </w:t>
            </w:r>
          </w:p>
          <w:p w14:paraId="564852D3" w14:textId="77777777" w:rsidR="00E237EE" w:rsidRDefault="00E237EE" w:rsidP="00A914D9">
            <w:pPr>
              <w:spacing w:line="257" w:lineRule="auto"/>
            </w:pPr>
            <w:r w:rsidRPr="7AED9DEA">
              <w:rPr>
                <w:rFonts w:ascii="Calibri" w:eastAsia="Calibri" w:hAnsi="Calibri" w:cs="Calibri"/>
                <w:color w:val="000000" w:themeColor="text1"/>
                <w:sz w:val="20"/>
                <w:szCs w:val="20"/>
              </w:rPr>
              <w:t>Relationships and partnership</w:t>
            </w:r>
          </w:p>
          <w:p w14:paraId="2F9E3D53" w14:textId="77777777" w:rsidR="00E237EE" w:rsidRDefault="00E237EE" w:rsidP="00A914D9">
            <w:pPr>
              <w:spacing w:line="257" w:lineRule="auto"/>
            </w:pPr>
            <w:r w:rsidRPr="7AED9DEA">
              <w:rPr>
                <w:rFonts w:ascii="Calibri" w:eastAsia="Calibri" w:hAnsi="Calibri" w:cs="Calibri"/>
                <w:sz w:val="20"/>
                <w:szCs w:val="20"/>
              </w:rPr>
              <w:t xml:space="preserve"> </w:t>
            </w:r>
          </w:p>
        </w:tc>
        <w:tc>
          <w:tcPr>
            <w:tcW w:w="2880" w:type="dxa"/>
          </w:tcPr>
          <w:p w14:paraId="64A3565E" w14:textId="77777777" w:rsidR="00E237EE" w:rsidRDefault="00E237EE" w:rsidP="00A914D9">
            <w:pPr>
              <w:spacing w:line="257" w:lineRule="auto"/>
            </w:pPr>
            <w:r w:rsidRPr="21A2CE0C">
              <w:rPr>
                <w:rFonts w:ascii="Calibri" w:eastAsia="Calibri" w:hAnsi="Calibri" w:cs="Calibri"/>
                <w:color w:val="000000" w:themeColor="text1"/>
                <w:sz w:val="20"/>
                <w:szCs w:val="20"/>
              </w:rPr>
              <w:t xml:space="preserve">Access guide to CAMHS and understand how this service supports pupils, parents and carers. </w:t>
            </w:r>
          </w:p>
          <w:p w14:paraId="69353D58" w14:textId="77777777" w:rsidR="00E237EE" w:rsidRDefault="0018505C" w:rsidP="00A914D9">
            <w:pPr>
              <w:spacing w:line="257" w:lineRule="auto"/>
            </w:pPr>
            <w:hyperlink r:id="rId39">
              <w:r w:rsidR="00E237EE" w:rsidRPr="7AED9DEA">
                <w:rPr>
                  <w:rStyle w:val="Hyperlink"/>
                  <w:rFonts w:ascii="Calibri" w:eastAsia="Calibri" w:hAnsi="Calibri" w:cs="Calibri"/>
                  <w:sz w:val="20"/>
                  <w:szCs w:val="20"/>
                </w:rPr>
                <w:t>https://youngminds.org.uk/find-help/your-guide-to-support/guide-to-camhs/</w:t>
              </w:r>
            </w:hyperlink>
          </w:p>
          <w:p w14:paraId="3A7F5A12" w14:textId="77777777" w:rsidR="00E237EE" w:rsidRDefault="00E237EE" w:rsidP="00A914D9">
            <w:pPr>
              <w:spacing w:line="257" w:lineRule="auto"/>
            </w:pPr>
            <w:r w:rsidRPr="1C8356F7">
              <w:rPr>
                <w:rFonts w:ascii="Calibri" w:eastAsia="Calibri" w:hAnsi="Calibri" w:cs="Calibri"/>
                <w:sz w:val="20"/>
                <w:szCs w:val="20"/>
              </w:rPr>
              <w:t xml:space="preserve"> </w:t>
            </w:r>
          </w:p>
          <w:p w14:paraId="42AF3D1B"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57C8031C" w14:textId="77777777" w:rsidR="00E237EE" w:rsidRDefault="0018505C" w:rsidP="00A914D9">
            <w:pPr>
              <w:spacing w:line="257" w:lineRule="auto"/>
            </w:pPr>
            <w:hyperlink r:id="rId40">
              <w:r w:rsidR="00E237EE" w:rsidRPr="1C8356F7">
                <w:rPr>
                  <w:rStyle w:val="Hyperlink"/>
                  <w:rFonts w:ascii="Calibri" w:eastAsia="Calibri" w:hAnsi="Calibri" w:cs="Calibri"/>
                  <w:sz w:val="20"/>
                  <w:szCs w:val="20"/>
                </w:rPr>
                <w:t xml:space="preserve">Capel, S. A., Leask, M. and </w:t>
              </w:r>
              <w:proofErr w:type="spellStart"/>
              <w:r w:rsidR="00E237EE" w:rsidRPr="1C8356F7">
                <w:rPr>
                  <w:rStyle w:val="Hyperlink"/>
                  <w:rFonts w:ascii="Calibri" w:eastAsia="Calibri" w:hAnsi="Calibri" w:cs="Calibri"/>
                  <w:sz w:val="20"/>
                  <w:szCs w:val="20"/>
                </w:rPr>
                <w:t>Younie</w:t>
              </w:r>
              <w:proofErr w:type="spellEnd"/>
              <w:r w:rsidR="00E237EE" w:rsidRPr="1C8356F7">
                <w:rPr>
                  <w:rStyle w:val="Hyperlink"/>
                  <w:rFonts w:ascii="Calibri" w:eastAsia="Calibri" w:hAnsi="Calibri" w:cs="Calibri"/>
                  <w:sz w:val="20"/>
                  <w:szCs w:val="20"/>
                </w:rPr>
                <w:t xml:space="preserve">, S. (2023) Learning to Teach in the Secondary </w:t>
              </w:r>
              <w:proofErr w:type="gramStart"/>
              <w:r w:rsidR="00E237EE" w:rsidRPr="1C8356F7">
                <w:rPr>
                  <w:rStyle w:val="Hyperlink"/>
                  <w:rFonts w:ascii="Calibri" w:eastAsia="Calibri" w:hAnsi="Calibri" w:cs="Calibri"/>
                  <w:sz w:val="20"/>
                  <w:szCs w:val="20"/>
                </w:rPr>
                <w:t>School :</w:t>
              </w:r>
              <w:proofErr w:type="gramEnd"/>
              <w:r w:rsidR="00E237EE" w:rsidRPr="1C8356F7">
                <w:rPr>
                  <w:rStyle w:val="Hyperlink"/>
                  <w:rFonts w:ascii="Calibri" w:eastAsia="Calibri" w:hAnsi="Calibri" w:cs="Calibri"/>
                  <w:sz w:val="20"/>
                  <w:szCs w:val="20"/>
                </w:rPr>
                <w:t xml:space="preserve"> A Companion to School Experience. London: Routledge</w:t>
              </w:r>
            </w:hyperlink>
          </w:p>
        </w:tc>
        <w:tc>
          <w:tcPr>
            <w:tcW w:w="4245" w:type="dxa"/>
          </w:tcPr>
          <w:p w14:paraId="2F2C1BE5" w14:textId="77777777" w:rsidR="00E237EE" w:rsidRDefault="00E237EE" w:rsidP="00A914D9">
            <w:pPr>
              <w:spacing w:line="257" w:lineRule="auto"/>
            </w:pPr>
            <w:r w:rsidRPr="7AED9DEA">
              <w:rPr>
                <w:rFonts w:ascii="Calibri" w:eastAsia="Calibri" w:hAnsi="Calibri" w:cs="Calibri"/>
                <w:color w:val="000000" w:themeColor="text1"/>
                <w:sz w:val="20"/>
                <w:szCs w:val="20"/>
              </w:rPr>
              <w:t xml:space="preserve">Develop an understanding of different pupil needs, by receiving clear, consistent and effective mentoring in supporting pupils with a range of additional needs. </w:t>
            </w:r>
          </w:p>
          <w:p w14:paraId="4A36E80C" w14:textId="77777777" w:rsidR="00E237EE" w:rsidRDefault="00E237EE" w:rsidP="00A914D9">
            <w:pPr>
              <w:spacing w:line="257" w:lineRule="auto"/>
            </w:pPr>
            <w:r w:rsidRPr="7AED9DEA">
              <w:rPr>
                <w:rFonts w:ascii="Calibri" w:eastAsia="Calibri" w:hAnsi="Calibri" w:cs="Calibri"/>
                <w:sz w:val="20"/>
                <w:szCs w:val="20"/>
              </w:rPr>
              <w:t xml:space="preserve"> </w:t>
            </w:r>
          </w:p>
          <w:p w14:paraId="3770F59E" w14:textId="77777777" w:rsidR="00E237EE" w:rsidRDefault="00E237EE" w:rsidP="00A914D9">
            <w:pPr>
              <w:spacing w:line="257" w:lineRule="auto"/>
            </w:pPr>
            <w:r w:rsidRPr="7AED9DEA">
              <w:rPr>
                <w:rFonts w:ascii="Calibri" w:eastAsia="Calibri" w:hAnsi="Calibri" w:cs="Calibri"/>
                <w:color w:val="000000" w:themeColor="text1"/>
                <w:sz w:val="20"/>
                <w:szCs w:val="20"/>
              </w:rPr>
              <w:t>Work closely with the Special Educational Needs Co-ordinator (SENCO) and special education professionals and the Designated Safeguarding Lead (DSL) under supervision of expert colleagues.</w:t>
            </w:r>
          </w:p>
          <w:p w14:paraId="038B7F66" w14:textId="77777777" w:rsidR="00E237EE" w:rsidRDefault="00E237EE" w:rsidP="00A914D9">
            <w:pPr>
              <w:spacing w:line="257" w:lineRule="auto"/>
            </w:pPr>
            <w:r w:rsidRPr="7AED9DEA">
              <w:rPr>
                <w:rFonts w:ascii="Calibri" w:eastAsia="Calibri" w:hAnsi="Calibri" w:cs="Calibri"/>
                <w:sz w:val="20"/>
                <w:szCs w:val="20"/>
              </w:rPr>
              <w:t xml:space="preserve"> </w:t>
            </w:r>
          </w:p>
          <w:p w14:paraId="19A32D18" w14:textId="77777777" w:rsidR="00E237EE" w:rsidRDefault="00E237EE" w:rsidP="00A914D9">
            <w:pPr>
              <w:spacing w:line="257" w:lineRule="auto"/>
            </w:pPr>
            <w:r w:rsidRPr="7AED9DEA">
              <w:rPr>
                <w:rFonts w:ascii="Calibri" w:eastAsia="Calibri" w:hAnsi="Calibri" w:cs="Calibri"/>
                <w:color w:val="000000" w:themeColor="text1"/>
                <w:sz w:val="20"/>
                <w:szCs w:val="20"/>
              </w:rPr>
              <w:t xml:space="preserve">Review wellbeing servicers offered by York St John and understand how these services can support your own mental health. </w:t>
            </w:r>
          </w:p>
          <w:p w14:paraId="2405BEAC" w14:textId="77777777" w:rsidR="00E237EE" w:rsidRDefault="0018505C" w:rsidP="00A914D9">
            <w:pPr>
              <w:spacing w:line="257" w:lineRule="auto"/>
            </w:pPr>
            <w:hyperlink r:id="rId41">
              <w:r w:rsidR="00E237EE" w:rsidRPr="7AED9DEA">
                <w:rPr>
                  <w:rStyle w:val="Hyperlink"/>
                  <w:rFonts w:ascii="Calibri" w:eastAsia="Calibri" w:hAnsi="Calibri" w:cs="Calibri"/>
                  <w:sz w:val="20"/>
                  <w:szCs w:val="20"/>
                </w:rPr>
                <w:t>https://www.yorksj.ac.uk/student-services/health-and-wellbeing-/</w:t>
              </w:r>
            </w:hyperlink>
          </w:p>
        </w:tc>
      </w:tr>
      <w:tr w:rsidR="00E237EE" w14:paraId="063F23E3" w14:textId="77777777" w:rsidTr="00A914D9">
        <w:trPr>
          <w:trHeight w:val="1035"/>
        </w:trPr>
        <w:tc>
          <w:tcPr>
            <w:tcW w:w="942" w:type="dxa"/>
          </w:tcPr>
          <w:p w14:paraId="790BCDF4"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4-5pm</w:t>
            </w:r>
          </w:p>
          <w:p w14:paraId="54E90A84" w14:textId="77777777" w:rsidR="00E237EE" w:rsidRDefault="00E237EE" w:rsidP="00A914D9">
            <w:pPr>
              <w:spacing w:line="259" w:lineRule="auto"/>
              <w:rPr>
                <w:rFonts w:eastAsiaTheme="minorEastAsia"/>
                <w:color w:val="000000" w:themeColor="text1"/>
                <w:sz w:val="20"/>
                <w:szCs w:val="20"/>
              </w:rPr>
            </w:pPr>
          </w:p>
          <w:p w14:paraId="0B4553FB" w14:textId="77777777" w:rsidR="00E237EE" w:rsidRDefault="00E237EE"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7DB3787B" w14:textId="77777777" w:rsidR="00E237EE" w:rsidRDefault="00E237EE" w:rsidP="00A914D9">
            <w:pPr>
              <w:spacing w:line="259" w:lineRule="auto"/>
              <w:rPr>
                <w:rFonts w:eastAsiaTheme="minorEastAsia"/>
                <w:sz w:val="20"/>
                <w:szCs w:val="20"/>
              </w:rPr>
            </w:pPr>
            <w:r w:rsidRPr="35650C4E">
              <w:rPr>
                <w:rFonts w:eastAsiaTheme="minorEastAsia"/>
                <w:sz w:val="20"/>
                <w:szCs w:val="20"/>
              </w:rPr>
              <w:t>BR</w:t>
            </w:r>
          </w:p>
        </w:tc>
        <w:tc>
          <w:tcPr>
            <w:tcW w:w="1812" w:type="dxa"/>
          </w:tcPr>
          <w:p w14:paraId="6921FEA4" w14:textId="77777777" w:rsidR="00E237EE" w:rsidRDefault="00E237EE" w:rsidP="00A914D9">
            <w:pPr>
              <w:spacing w:line="259" w:lineRule="auto"/>
              <w:rPr>
                <w:rFonts w:eastAsiaTheme="minorEastAsia"/>
                <w:sz w:val="20"/>
                <w:szCs w:val="20"/>
              </w:rPr>
            </w:pPr>
            <w:r w:rsidRPr="35650C4E">
              <w:rPr>
                <w:rFonts w:eastAsiaTheme="minorEastAsia"/>
                <w:sz w:val="20"/>
                <w:szCs w:val="20"/>
              </w:rPr>
              <w:t>E- safety</w:t>
            </w:r>
          </w:p>
          <w:p w14:paraId="5832D270" w14:textId="77777777" w:rsidR="00E237EE" w:rsidRDefault="00E237EE" w:rsidP="00A914D9">
            <w:pPr>
              <w:spacing w:line="259" w:lineRule="auto"/>
              <w:rPr>
                <w:rFonts w:eastAsiaTheme="minorEastAsia"/>
                <w:sz w:val="20"/>
                <w:szCs w:val="20"/>
              </w:rPr>
            </w:pPr>
            <w:r w:rsidRPr="35650C4E">
              <w:rPr>
                <w:rFonts w:eastAsiaTheme="minorEastAsia"/>
                <w:sz w:val="20"/>
                <w:szCs w:val="20"/>
              </w:rPr>
              <w:t>(</w:t>
            </w:r>
            <w:proofErr w:type="gramStart"/>
            <w:r w:rsidRPr="35650C4E">
              <w:rPr>
                <w:rFonts w:eastAsiaTheme="minorEastAsia"/>
                <w:sz w:val="20"/>
                <w:szCs w:val="20"/>
              </w:rPr>
              <w:t>link</w:t>
            </w:r>
            <w:proofErr w:type="gramEnd"/>
            <w:r w:rsidRPr="35650C4E">
              <w:rPr>
                <w:rFonts w:eastAsiaTheme="minorEastAsia"/>
                <w:sz w:val="20"/>
                <w:szCs w:val="20"/>
              </w:rPr>
              <w:t xml:space="preserve"> to RSHE policy)</w:t>
            </w:r>
          </w:p>
        </w:tc>
        <w:tc>
          <w:tcPr>
            <w:tcW w:w="2550" w:type="dxa"/>
          </w:tcPr>
          <w:p w14:paraId="30BFEC01" w14:textId="77777777" w:rsidR="00E237EE" w:rsidRDefault="00E237EE" w:rsidP="00A914D9">
            <w:r w:rsidRPr="7AED9DEA">
              <w:rPr>
                <w:rFonts w:ascii="Calibri" w:eastAsia="Calibri" w:hAnsi="Calibri" w:cs="Calibri"/>
                <w:color w:val="000000" w:themeColor="text1"/>
                <w:sz w:val="20"/>
                <w:szCs w:val="20"/>
              </w:rPr>
              <w:t>Cyber bullying awareness and e safety in school are crucial safeguarding elements</w:t>
            </w:r>
          </w:p>
          <w:p w14:paraId="4DCDA99F" w14:textId="77777777" w:rsidR="00E237EE" w:rsidRDefault="00E237EE" w:rsidP="00A914D9">
            <w:pPr>
              <w:spacing w:line="257" w:lineRule="auto"/>
            </w:pPr>
            <w:r w:rsidRPr="7AED9DEA">
              <w:rPr>
                <w:rFonts w:ascii="Calibri" w:eastAsia="Calibri" w:hAnsi="Calibri" w:cs="Calibri"/>
                <w:sz w:val="20"/>
                <w:szCs w:val="20"/>
              </w:rPr>
              <w:t xml:space="preserve"> </w:t>
            </w:r>
          </w:p>
        </w:tc>
        <w:tc>
          <w:tcPr>
            <w:tcW w:w="1515" w:type="dxa"/>
          </w:tcPr>
          <w:p w14:paraId="65F108A2" w14:textId="77777777" w:rsidR="00E237EE" w:rsidRDefault="00E237EE" w:rsidP="00A914D9">
            <w:pPr>
              <w:spacing w:line="257" w:lineRule="auto"/>
            </w:pPr>
            <w:r w:rsidRPr="7AED9DEA">
              <w:rPr>
                <w:rFonts w:ascii="Calibri" w:eastAsia="Calibri" w:hAnsi="Calibri" w:cs="Calibri"/>
                <w:b/>
                <w:bCs/>
                <w:color w:val="000000" w:themeColor="text1"/>
                <w:sz w:val="20"/>
                <w:szCs w:val="20"/>
              </w:rPr>
              <w:t>Professional behaviours</w:t>
            </w:r>
            <w:r w:rsidRPr="7AED9DEA">
              <w:rPr>
                <w:rFonts w:ascii="Calibri" w:eastAsia="Calibri" w:hAnsi="Calibri" w:cs="Calibri"/>
                <w:color w:val="000000" w:themeColor="text1"/>
                <w:sz w:val="20"/>
                <w:szCs w:val="20"/>
              </w:rPr>
              <w:t xml:space="preserve"> </w:t>
            </w:r>
          </w:p>
          <w:p w14:paraId="6AE520D1" w14:textId="77777777" w:rsidR="00E237EE" w:rsidRDefault="00E237EE" w:rsidP="00A914D9">
            <w:pPr>
              <w:spacing w:line="257" w:lineRule="auto"/>
              <w:rPr>
                <w:rFonts w:ascii="Calibri" w:eastAsia="Calibri" w:hAnsi="Calibri" w:cs="Calibri"/>
                <w:color w:val="000000" w:themeColor="text1"/>
                <w:sz w:val="20"/>
                <w:szCs w:val="20"/>
              </w:rPr>
            </w:pPr>
          </w:p>
          <w:p w14:paraId="7328D654" w14:textId="77777777" w:rsidR="00E237EE" w:rsidRDefault="00E237EE" w:rsidP="00A914D9">
            <w:pPr>
              <w:spacing w:line="257" w:lineRule="auto"/>
            </w:pPr>
            <w:r w:rsidRPr="7AED9DEA">
              <w:rPr>
                <w:rFonts w:ascii="Calibri" w:eastAsia="Calibri" w:hAnsi="Calibri" w:cs="Calibri"/>
                <w:color w:val="000000" w:themeColor="text1"/>
                <w:sz w:val="20"/>
                <w:szCs w:val="20"/>
              </w:rPr>
              <w:t>Being a professional</w:t>
            </w:r>
          </w:p>
          <w:p w14:paraId="00B33DA5" w14:textId="77777777" w:rsidR="00E237EE" w:rsidRDefault="00E237EE" w:rsidP="00A914D9">
            <w:pPr>
              <w:spacing w:line="257" w:lineRule="auto"/>
            </w:pPr>
            <w:r w:rsidRPr="7AED9DEA">
              <w:rPr>
                <w:rFonts w:ascii="Calibri" w:eastAsia="Calibri" w:hAnsi="Calibri" w:cs="Calibri"/>
                <w:b/>
                <w:bCs/>
                <w:sz w:val="20"/>
                <w:szCs w:val="20"/>
              </w:rPr>
              <w:t xml:space="preserve"> </w:t>
            </w:r>
          </w:p>
          <w:p w14:paraId="7750906B" w14:textId="77777777" w:rsidR="00E237EE" w:rsidRDefault="00E237EE" w:rsidP="00A914D9">
            <w:pPr>
              <w:spacing w:line="257" w:lineRule="auto"/>
            </w:pPr>
            <w:r w:rsidRPr="7AED9DEA">
              <w:rPr>
                <w:rFonts w:ascii="Calibri" w:eastAsia="Calibri" w:hAnsi="Calibri" w:cs="Calibri"/>
                <w:color w:val="000000" w:themeColor="text1"/>
                <w:sz w:val="20"/>
                <w:szCs w:val="20"/>
              </w:rPr>
              <w:t>Relationships and partnership</w:t>
            </w:r>
          </w:p>
          <w:p w14:paraId="68C162E3" w14:textId="77777777" w:rsidR="00E237EE" w:rsidRDefault="00E237EE" w:rsidP="00A914D9">
            <w:pPr>
              <w:spacing w:line="257" w:lineRule="auto"/>
            </w:pPr>
            <w:r w:rsidRPr="7AED9DEA">
              <w:rPr>
                <w:rFonts w:ascii="Calibri" w:eastAsia="Calibri" w:hAnsi="Calibri" w:cs="Calibri"/>
                <w:b/>
                <w:bCs/>
                <w:color w:val="000000" w:themeColor="text1"/>
                <w:sz w:val="20"/>
                <w:szCs w:val="20"/>
              </w:rPr>
              <w:t xml:space="preserve"> </w:t>
            </w:r>
          </w:p>
        </w:tc>
        <w:tc>
          <w:tcPr>
            <w:tcW w:w="2880" w:type="dxa"/>
          </w:tcPr>
          <w:p w14:paraId="5DFB9A2C" w14:textId="77777777" w:rsidR="00E237EE" w:rsidRDefault="00E237EE" w:rsidP="00A914D9">
            <w:pPr>
              <w:spacing w:line="257" w:lineRule="auto"/>
            </w:pPr>
            <w:r w:rsidRPr="7AED9DEA">
              <w:rPr>
                <w:rFonts w:ascii="Calibri" w:eastAsia="Calibri" w:hAnsi="Calibri" w:cs="Calibri"/>
                <w:color w:val="000000" w:themeColor="text1"/>
                <w:sz w:val="20"/>
                <w:szCs w:val="20"/>
              </w:rPr>
              <w:t>Engage with the following links</w:t>
            </w:r>
          </w:p>
          <w:p w14:paraId="18565F8E" w14:textId="77777777" w:rsidR="00E237EE" w:rsidRDefault="0018505C" w:rsidP="00A914D9">
            <w:pPr>
              <w:spacing w:line="257" w:lineRule="auto"/>
            </w:pPr>
            <w:hyperlink r:id="rId42">
              <w:r w:rsidR="00E237EE" w:rsidRPr="7AED9DEA">
                <w:rPr>
                  <w:rStyle w:val="Hyperlink"/>
                  <w:rFonts w:ascii="Calibri" w:eastAsia="Calibri" w:hAnsi="Calibri" w:cs="Calibri"/>
                  <w:sz w:val="20"/>
                  <w:szCs w:val="20"/>
                </w:rPr>
                <w:t>https://nationalonlinesafety.com/guides</w:t>
              </w:r>
            </w:hyperlink>
          </w:p>
          <w:p w14:paraId="449C8EB2" w14:textId="77777777" w:rsidR="00E237EE" w:rsidRDefault="00E237EE" w:rsidP="00A914D9">
            <w:pPr>
              <w:spacing w:line="257" w:lineRule="auto"/>
            </w:pPr>
            <w:r w:rsidRPr="7AED9DEA">
              <w:rPr>
                <w:rFonts w:ascii="Calibri" w:eastAsia="Calibri" w:hAnsi="Calibri" w:cs="Calibri"/>
                <w:sz w:val="20"/>
                <w:szCs w:val="20"/>
              </w:rPr>
              <w:t xml:space="preserve"> </w:t>
            </w:r>
          </w:p>
          <w:p w14:paraId="451B20C6" w14:textId="77777777" w:rsidR="00E237EE" w:rsidRDefault="0018505C" w:rsidP="00A914D9">
            <w:pPr>
              <w:spacing w:line="257" w:lineRule="auto"/>
            </w:pPr>
            <w:hyperlink r:id="rId43">
              <w:r w:rsidR="00E237EE" w:rsidRPr="7AED9DEA">
                <w:rPr>
                  <w:rStyle w:val="Hyperlink"/>
                  <w:rFonts w:ascii="Calibri" w:eastAsia="Calibri" w:hAnsi="Calibri" w:cs="Calibri"/>
                  <w:sz w:val="20"/>
                  <w:szCs w:val="20"/>
                </w:rPr>
                <w:t>Teaching online safety</w:t>
              </w:r>
            </w:hyperlink>
          </w:p>
          <w:p w14:paraId="3CC52B2A" w14:textId="77777777" w:rsidR="00E237EE" w:rsidRDefault="00E237EE" w:rsidP="00A914D9">
            <w:pPr>
              <w:spacing w:line="257" w:lineRule="auto"/>
            </w:pPr>
            <w:r w:rsidRPr="7AED9DEA">
              <w:rPr>
                <w:rFonts w:ascii="Calibri" w:eastAsia="Calibri" w:hAnsi="Calibri" w:cs="Calibri"/>
                <w:sz w:val="20"/>
                <w:szCs w:val="20"/>
              </w:rPr>
              <w:t xml:space="preserve"> </w:t>
            </w:r>
          </w:p>
          <w:p w14:paraId="7315BEED" w14:textId="77777777" w:rsidR="00E237EE" w:rsidRDefault="0018505C" w:rsidP="00A914D9">
            <w:pPr>
              <w:spacing w:line="257" w:lineRule="auto"/>
            </w:pPr>
            <w:hyperlink r:id="rId44">
              <w:r w:rsidR="00E237EE" w:rsidRPr="7AED9DEA">
                <w:rPr>
                  <w:rStyle w:val="Hyperlink"/>
                  <w:rFonts w:ascii="Calibri" w:eastAsia="Calibri" w:hAnsi="Calibri" w:cs="Calibri"/>
                  <w:sz w:val="20"/>
                  <w:szCs w:val="20"/>
                </w:rPr>
                <w:t>https://learning.nspcc.org.uk/research-resources/schools/e-safety-for-schools</w:t>
              </w:r>
            </w:hyperlink>
          </w:p>
          <w:p w14:paraId="244A6DAE" w14:textId="77777777" w:rsidR="00E237EE" w:rsidRDefault="00E237EE" w:rsidP="00A914D9">
            <w:pPr>
              <w:spacing w:line="257" w:lineRule="auto"/>
              <w:rPr>
                <w:rFonts w:ascii="Calibri" w:eastAsia="Calibri" w:hAnsi="Calibri" w:cs="Calibri"/>
                <w:sz w:val="20"/>
                <w:szCs w:val="20"/>
              </w:rPr>
            </w:pPr>
          </w:p>
          <w:p w14:paraId="565E6F1F" w14:textId="77777777" w:rsidR="00E237EE" w:rsidRDefault="0018505C" w:rsidP="00A914D9">
            <w:pPr>
              <w:spacing w:line="257" w:lineRule="auto"/>
              <w:rPr>
                <w:rFonts w:ascii="Calibri" w:eastAsia="Calibri" w:hAnsi="Calibri" w:cs="Calibri"/>
                <w:sz w:val="20"/>
                <w:szCs w:val="20"/>
              </w:rPr>
            </w:pPr>
            <w:hyperlink r:id="rId45">
              <w:r w:rsidR="00E237EE" w:rsidRPr="7AED9DEA">
                <w:rPr>
                  <w:rStyle w:val="Hyperlink"/>
                  <w:rFonts w:ascii="Calibri" w:eastAsia="Calibri" w:hAnsi="Calibri" w:cs="Calibri"/>
                  <w:sz w:val="20"/>
                  <w:szCs w:val="20"/>
                </w:rPr>
                <w:t>Statutory Guidance on RSHE</w:t>
              </w:r>
            </w:hyperlink>
            <w:r w:rsidR="00E237EE" w:rsidRPr="7AED9DEA">
              <w:rPr>
                <w:rFonts w:ascii="Calibri" w:eastAsia="Calibri" w:hAnsi="Calibri" w:cs="Calibri"/>
                <w:sz w:val="20"/>
                <w:szCs w:val="20"/>
              </w:rPr>
              <w:t xml:space="preserve"> </w:t>
            </w:r>
          </w:p>
        </w:tc>
        <w:tc>
          <w:tcPr>
            <w:tcW w:w="4245" w:type="dxa"/>
          </w:tcPr>
          <w:p w14:paraId="7FD9D9F7" w14:textId="77777777" w:rsidR="00E237EE" w:rsidRDefault="00E237EE" w:rsidP="00A914D9">
            <w:pPr>
              <w:spacing w:line="257" w:lineRule="auto"/>
            </w:pPr>
            <w:r w:rsidRPr="7AED9DEA">
              <w:rPr>
                <w:rFonts w:ascii="Calibri" w:eastAsia="Calibri" w:hAnsi="Calibri" w:cs="Calibri"/>
                <w:color w:val="000000" w:themeColor="text1"/>
                <w:sz w:val="20"/>
                <w:szCs w:val="20"/>
              </w:rPr>
              <w:t>Know who to contact with any safeguarding concerns and have a clear understanding of what sorts of behaviour, disclosures and incidents to report.</w:t>
            </w:r>
          </w:p>
          <w:p w14:paraId="638BD389" w14:textId="77777777" w:rsidR="00E237EE" w:rsidRDefault="00E237EE" w:rsidP="00A914D9">
            <w:pPr>
              <w:spacing w:line="257" w:lineRule="auto"/>
              <w:rPr>
                <w:rFonts w:ascii="Calibri" w:eastAsia="Calibri" w:hAnsi="Calibri" w:cs="Calibri"/>
                <w:sz w:val="20"/>
                <w:szCs w:val="20"/>
              </w:rPr>
            </w:pPr>
          </w:p>
        </w:tc>
      </w:tr>
      <w:tr w:rsidR="00E237EE" w14:paraId="1F4C750F" w14:textId="77777777" w:rsidTr="00A914D9">
        <w:trPr>
          <w:trHeight w:val="840"/>
        </w:trPr>
        <w:tc>
          <w:tcPr>
            <w:tcW w:w="942" w:type="dxa"/>
            <w:shd w:val="clear" w:color="auto" w:fill="C5E0B3" w:themeFill="accent6" w:themeFillTint="66"/>
          </w:tcPr>
          <w:p w14:paraId="3F506B45"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0B300B90"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6/9</w:t>
            </w:r>
          </w:p>
        </w:tc>
        <w:tc>
          <w:tcPr>
            <w:tcW w:w="765" w:type="dxa"/>
            <w:shd w:val="clear" w:color="auto" w:fill="C5E0B3" w:themeFill="accent6" w:themeFillTint="66"/>
          </w:tcPr>
          <w:p w14:paraId="4D385074" w14:textId="77777777" w:rsidR="00E237EE" w:rsidRDefault="00E237EE" w:rsidP="00A914D9">
            <w:pPr>
              <w:spacing w:line="259" w:lineRule="auto"/>
              <w:rPr>
                <w:rFonts w:eastAsiaTheme="minorEastAsia"/>
                <w:sz w:val="20"/>
                <w:szCs w:val="20"/>
              </w:rPr>
            </w:pPr>
          </w:p>
        </w:tc>
        <w:tc>
          <w:tcPr>
            <w:tcW w:w="1812" w:type="dxa"/>
            <w:shd w:val="clear" w:color="auto" w:fill="C5E0B3" w:themeFill="accent6" w:themeFillTint="66"/>
          </w:tcPr>
          <w:p w14:paraId="04735460" w14:textId="77777777" w:rsidR="00E237EE" w:rsidRDefault="00E237EE" w:rsidP="00A914D9">
            <w:pPr>
              <w:spacing w:line="259" w:lineRule="auto"/>
              <w:rPr>
                <w:rFonts w:eastAsiaTheme="minorEastAsia"/>
                <w:sz w:val="20"/>
                <w:szCs w:val="20"/>
              </w:rPr>
            </w:pPr>
            <w:r w:rsidRPr="21A2CE0C">
              <w:rPr>
                <w:rFonts w:eastAsiaTheme="minorEastAsia"/>
                <w:sz w:val="20"/>
                <w:szCs w:val="20"/>
              </w:rPr>
              <w:t>Alliance/School based</w:t>
            </w:r>
          </w:p>
          <w:p w14:paraId="57789F5F" w14:textId="77777777" w:rsidR="00E237EE" w:rsidRDefault="00E237EE" w:rsidP="00A914D9">
            <w:pPr>
              <w:spacing w:line="259" w:lineRule="auto"/>
              <w:rPr>
                <w:rFonts w:eastAsiaTheme="minorEastAsia"/>
                <w:sz w:val="20"/>
                <w:szCs w:val="20"/>
              </w:rPr>
            </w:pPr>
            <w:r w:rsidRPr="21A2CE0C">
              <w:rPr>
                <w:rFonts w:eastAsiaTheme="minorEastAsia"/>
                <w:sz w:val="20"/>
                <w:szCs w:val="20"/>
              </w:rPr>
              <w:t>Induction day</w:t>
            </w:r>
          </w:p>
        </w:tc>
        <w:tc>
          <w:tcPr>
            <w:tcW w:w="2550" w:type="dxa"/>
            <w:shd w:val="clear" w:color="auto" w:fill="C5E0B3" w:themeFill="accent6" w:themeFillTint="66"/>
          </w:tcPr>
          <w:p w14:paraId="4986D7B4" w14:textId="77777777" w:rsidR="00E237EE" w:rsidRDefault="00E237EE" w:rsidP="00A914D9">
            <w:pPr>
              <w:spacing w:line="259" w:lineRule="auto"/>
              <w:rPr>
                <w:rFonts w:eastAsiaTheme="minorEastAsia"/>
                <w:color w:val="000000" w:themeColor="text1"/>
                <w:sz w:val="20"/>
                <w:szCs w:val="20"/>
              </w:rPr>
            </w:pPr>
          </w:p>
        </w:tc>
        <w:tc>
          <w:tcPr>
            <w:tcW w:w="1515" w:type="dxa"/>
            <w:shd w:val="clear" w:color="auto" w:fill="C5E0B3" w:themeFill="accent6" w:themeFillTint="66"/>
          </w:tcPr>
          <w:p w14:paraId="550DE636" w14:textId="77777777" w:rsidR="00E237EE" w:rsidRDefault="00E237EE" w:rsidP="00A914D9">
            <w:pPr>
              <w:spacing w:line="259" w:lineRule="auto"/>
              <w:rPr>
                <w:rFonts w:eastAsiaTheme="minorEastAsia"/>
                <w:sz w:val="20"/>
                <w:szCs w:val="20"/>
              </w:rPr>
            </w:pPr>
          </w:p>
        </w:tc>
        <w:tc>
          <w:tcPr>
            <w:tcW w:w="2880" w:type="dxa"/>
            <w:shd w:val="clear" w:color="auto" w:fill="C5E0B3" w:themeFill="accent6" w:themeFillTint="66"/>
          </w:tcPr>
          <w:p w14:paraId="11458CF2" w14:textId="77777777" w:rsidR="00E237EE" w:rsidRDefault="00E237EE" w:rsidP="00A914D9">
            <w:pPr>
              <w:spacing w:line="259" w:lineRule="auto"/>
              <w:rPr>
                <w:rFonts w:eastAsiaTheme="minorEastAsia"/>
                <w:sz w:val="20"/>
                <w:szCs w:val="20"/>
              </w:rPr>
            </w:pPr>
          </w:p>
        </w:tc>
        <w:tc>
          <w:tcPr>
            <w:tcW w:w="4245" w:type="dxa"/>
            <w:shd w:val="clear" w:color="auto" w:fill="C5E0B3" w:themeFill="accent6" w:themeFillTint="66"/>
          </w:tcPr>
          <w:p w14:paraId="343CE5E6" w14:textId="77777777" w:rsidR="00E237EE" w:rsidRDefault="00E237EE" w:rsidP="00A914D9">
            <w:pPr>
              <w:spacing w:line="259" w:lineRule="auto"/>
              <w:rPr>
                <w:rFonts w:eastAsiaTheme="minorEastAsia"/>
                <w:sz w:val="20"/>
                <w:szCs w:val="20"/>
              </w:rPr>
            </w:pPr>
          </w:p>
        </w:tc>
      </w:tr>
      <w:tr w:rsidR="00E237EE" w14:paraId="77AA204B" w14:textId="77777777" w:rsidTr="00A914D9">
        <w:trPr>
          <w:trHeight w:val="1560"/>
        </w:trPr>
        <w:tc>
          <w:tcPr>
            <w:tcW w:w="942" w:type="dxa"/>
            <w:shd w:val="clear" w:color="auto" w:fill="D9D9D9" w:themeFill="background1" w:themeFillShade="D9"/>
          </w:tcPr>
          <w:p w14:paraId="53338562"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Thur</w:t>
            </w:r>
          </w:p>
          <w:p w14:paraId="7A90DEA2"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7/9</w:t>
            </w:r>
          </w:p>
          <w:p w14:paraId="22B9EB7C"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9-10.30</w:t>
            </w:r>
          </w:p>
          <w:p w14:paraId="518BA69F" w14:textId="77777777" w:rsidR="00E237EE" w:rsidRDefault="00E237EE" w:rsidP="00A914D9">
            <w:pPr>
              <w:spacing w:line="259" w:lineRule="auto"/>
              <w:rPr>
                <w:rFonts w:eastAsiaTheme="minorEastAsia"/>
                <w:color w:val="000000" w:themeColor="text1"/>
                <w:sz w:val="20"/>
                <w:szCs w:val="20"/>
              </w:rPr>
            </w:pPr>
          </w:p>
          <w:p w14:paraId="758412E7"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6D60C65" w14:textId="77777777" w:rsidR="00E237EE" w:rsidRDefault="00E237EE"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CA66EDC" w14:textId="77777777" w:rsidR="00E237EE" w:rsidRDefault="00E237EE" w:rsidP="00A914D9">
            <w:pPr>
              <w:spacing w:line="259" w:lineRule="auto"/>
              <w:rPr>
                <w:rFonts w:eastAsiaTheme="minorEastAsia"/>
                <w:sz w:val="20"/>
                <w:szCs w:val="20"/>
              </w:rPr>
            </w:pPr>
            <w:r w:rsidRPr="69A8E10D">
              <w:rPr>
                <w:rFonts w:eastAsiaTheme="minorEastAsia"/>
                <w:sz w:val="20"/>
                <w:szCs w:val="20"/>
              </w:rPr>
              <w:t>BR</w:t>
            </w:r>
          </w:p>
          <w:p w14:paraId="57F7C48A" w14:textId="77777777" w:rsidR="00E237EE" w:rsidRDefault="00E237EE" w:rsidP="00A914D9">
            <w:pPr>
              <w:spacing w:line="259" w:lineRule="auto"/>
              <w:rPr>
                <w:rFonts w:eastAsiaTheme="minorEastAsia"/>
                <w:sz w:val="20"/>
                <w:szCs w:val="20"/>
              </w:rPr>
            </w:pPr>
          </w:p>
          <w:p w14:paraId="573BBB12" w14:textId="77777777" w:rsidR="00E237EE" w:rsidRDefault="00E237EE" w:rsidP="00A914D9">
            <w:pPr>
              <w:spacing w:line="259" w:lineRule="auto"/>
              <w:rPr>
                <w:rFonts w:eastAsiaTheme="minorEastAsia"/>
                <w:sz w:val="20"/>
                <w:szCs w:val="20"/>
              </w:rPr>
            </w:pPr>
          </w:p>
          <w:p w14:paraId="298492AF" w14:textId="77777777" w:rsidR="00E237EE" w:rsidRDefault="00E237EE" w:rsidP="00A914D9">
            <w:pPr>
              <w:spacing w:line="259" w:lineRule="auto"/>
              <w:rPr>
                <w:rFonts w:eastAsiaTheme="minorEastAsia"/>
                <w:sz w:val="20"/>
                <w:szCs w:val="20"/>
              </w:rPr>
            </w:pPr>
          </w:p>
          <w:p w14:paraId="5DFC01B0" w14:textId="77777777" w:rsidR="00E237EE" w:rsidRDefault="00E237EE" w:rsidP="00A914D9">
            <w:pPr>
              <w:spacing w:line="259" w:lineRule="auto"/>
              <w:rPr>
                <w:rFonts w:eastAsiaTheme="minorEastAsia"/>
                <w:sz w:val="20"/>
                <w:szCs w:val="20"/>
              </w:rPr>
            </w:pPr>
          </w:p>
          <w:p w14:paraId="27D9AD08" w14:textId="77777777" w:rsidR="00E237EE" w:rsidRDefault="00E237EE" w:rsidP="00A914D9">
            <w:pPr>
              <w:spacing w:line="259" w:lineRule="auto"/>
              <w:rPr>
                <w:rFonts w:eastAsiaTheme="minorEastAsia"/>
                <w:sz w:val="20"/>
                <w:szCs w:val="20"/>
              </w:rPr>
            </w:pPr>
          </w:p>
        </w:tc>
        <w:tc>
          <w:tcPr>
            <w:tcW w:w="1812" w:type="dxa"/>
            <w:shd w:val="clear" w:color="auto" w:fill="D9D9D9" w:themeFill="background1" w:themeFillShade="D9"/>
          </w:tcPr>
          <w:p w14:paraId="64CFDB8E" w14:textId="77777777" w:rsidR="00E237EE" w:rsidRDefault="00E237EE" w:rsidP="00A914D9">
            <w:pPr>
              <w:spacing w:line="259" w:lineRule="auto"/>
              <w:rPr>
                <w:rFonts w:eastAsiaTheme="minorEastAsia"/>
                <w:sz w:val="20"/>
                <w:szCs w:val="20"/>
              </w:rPr>
            </w:pPr>
            <w:r w:rsidRPr="74D6CB2D">
              <w:rPr>
                <w:rFonts w:eastAsiaTheme="minorEastAsia"/>
                <w:sz w:val="20"/>
                <w:szCs w:val="20"/>
              </w:rPr>
              <w:t>Aims and purpose of Education</w:t>
            </w:r>
          </w:p>
          <w:p w14:paraId="1526B3A6" w14:textId="77777777" w:rsidR="00E237EE" w:rsidRDefault="00E237EE" w:rsidP="00A914D9">
            <w:pPr>
              <w:spacing w:line="259" w:lineRule="auto"/>
              <w:rPr>
                <w:rFonts w:eastAsiaTheme="minorEastAsia"/>
                <w:sz w:val="20"/>
                <w:szCs w:val="20"/>
              </w:rPr>
            </w:pPr>
          </w:p>
          <w:p w14:paraId="08C6B1B6" w14:textId="77777777" w:rsidR="00E237EE" w:rsidRDefault="00E237EE" w:rsidP="00A914D9">
            <w:pPr>
              <w:spacing w:line="259" w:lineRule="auto"/>
              <w:rPr>
                <w:rFonts w:eastAsiaTheme="minorEastAsia"/>
                <w:sz w:val="20"/>
                <w:szCs w:val="20"/>
              </w:rPr>
            </w:pPr>
          </w:p>
          <w:p w14:paraId="499C54C1" w14:textId="77777777" w:rsidR="00E237EE" w:rsidRDefault="00E237EE" w:rsidP="00A914D9">
            <w:pPr>
              <w:spacing w:line="259" w:lineRule="auto"/>
              <w:rPr>
                <w:rFonts w:eastAsiaTheme="minorEastAsia"/>
                <w:sz w:val="20"/>
                <w:szCs w:val="20"/>
              </w:rPr>
            </w:pPr>
          </w:p>
        </w:tc>
        <w:tc>
          <w:tcPr>
            <w:tcW w:w="2550" w:type="dxa"/>
            <w:shd w:val="clear" w:color="auto" w:fill="D9D9D9" w:themeFill="background1" w:themeFillShade="D9"/>
          </w:tcPr>
          <w:p w14:paraId="0D6C4E74" w14:textId="77777777" w:rsidR="00E237EE" w:rsidRDefault="00E237EE" w:rsidP="00A914D9">
            <w:pPr>
              <w:spacing w:line="257" w:lineRule="auto"/>
            </w:pPr>
            <w:r w:rsidRPr="7AED9DEA">
              <w:rPr>
                <w:rFonts w:ascii="Calibri" w:eastAsia="Calibri" w:hAnsi="Calibri" w:cs="Calibri"/>
                <w:sz w:val="20"/>
                <w:szCs w:val="20"/>
              </w:rPr>
              <w:t>The purpose of education has evolved over time</w:t>
            </w:r>
          </w:p>
          <w:p w14:paraId="0F0A5F8E" w14:textId="77777777" w:rsidR="00E237EE" w:rsidRDefault="00E237EE" w:rsidP="00A914D9">
            <w:pPr>
              <w:spacing w:line="257" w:lineRule="auto"/>
            </w:pPr>
            <w:r w:rsidRPr="7AED9DEA">
              <w:rPr>
                <w:rFonts w:ascii="Calibri" w:eastAsia="Calibri" w:hAnsi="Calibri" w:cs="Calibri"/>
                <w:sz w:val="20"/>
                <w:szCs w:val="20"/>
              </w:rPr>
              <w:t xml:space="preserve"> </w:t>
            </w:r>
          </w:p>
          <w:p w14:paraId="1C0092E5" w14:textId="77777777" w:rsidR="00E237EE" w:rsidRDefault="00E237EE" w:rsidP="00A914D9">
            <w:pPr>
              <w:spacing w:line="259" w:lineRule="auto"/>
            </w:pPr>
            <w:r w:rsidRPr="21A2CE0C">
              <w:rPr>
                <w:rFonts w:ascii="Calibri" w:eastAsia="Calibri" w:hAnsi="Calibri" w:cs="Calibri"/>
                <w:sz w:val="20"/>
                <w:szCs w:val="20"/>
              </w:rPr>
              <w:t xml:space="preserve">Education is </w:t>
            </w:r>
            <w:r w:rsidRPr="21A2CE0C">
              <w:rPr>
                <w:rFonts w:eastAsiaTheme="minorEastAsia"/>
                <w:color w:val="000000" w:themeColor="text1"/>
                <w:sz w:val="20"/>
                <w:szCs w:val="20"/>
              </w:rPr>
              <w:t>influenced</w:t>
            </w:r>
            <w:r w:rsidRPr="21A2CE0C">
              <w:rPr>
                <w:rFonts w:ascii="Calibri" w:eastAsia="Calibri" w:hAnsi="Calibri" w:cs="Calibri"/>
                <w:sz w:val="20"/>
                <w:szCs w:val="20"/>
              </w:rPr>
              <w:t xml:space="preserve"> by social, historical, political and cultural factors </w:t>
            </w:r>
          </w:p>
          <w:p w14:paraId="5D101988" w14:textId="77777777" w:rsidR="00E237EE" w:rsidRDefault="00E237EE" w:rsidP="00A914D9">
            <w:pPr>
              <w:spacing w:line="257" w:lineRule="auto"/>
            </w:pPr>
            <w:r w:rsidRPr="7AED9DEA">
              <w:rPr>
                <w:rFonts w:ascii="Calibri" w:eastAsia="Calibri" w:hAnsi="Calibri" w:cs="Calibri"/>
                <w:sz w:val="20"/>
                <w:szCs w:val="20"/>
              </w:rPr>
              <w:t>that change over time</w:t>
            </w:r>
          </w:p>
          <w:p w14:paraId="4DB0550A" w14:textId="77777777" w:rsidR="00E237EE" w:rsidRDefault="00E237EE"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00BB4A49" w14:textId="77777777" w:rsidR="00E237EE" w:rsidRDefault="00E237EE" w:rsidP="00A914D9">
            <w:pPr>
              <w:spacing w:line="257" w:lineRule="auto"/>
            </w:pPr>
            <w:r w:rsidRPr="7AED9DEA">
              <w:rPr>
                <w:rFonts w:ascii="Calibri" w:eastAsia="Calibri" w:hAnsi="Calibri" w:cs="Calibri"/>
                <w:b/>
                <w:bCs/>
                <w:sz w:val="20"/>
                <w:szCs w:val="20"/>
              </w:rPr>
              <w:t>Curriculum</w:t>
            </w:r>
          </w:p>
          <w:p w14:paraId="2C1D8A58" w14:textId="77777777" w:rsidR="00E237EE" w:rsidRDefault="00E237EE" w:rsidP="00A914D9">
            <w:pPr>
              <w:spacing w:line="257" w:lineRule="auto"/>
            </w:pPr>
            <w:r w:rsidRPr="7AED9DEA">
              <w:rPr>
                <w:rFonts w:ascii="Calibri" w:eastAsia="Calibri" w:hAnsi="Calibri" w:cs="Calibri"/>
                <w:sz w:val="20"/>
                <w:szCs w:val="20"/>
              </w:rPr>
              <w:t xml:space="preserve"> </w:t>
            </w:r>
          </w:p>
          <w:p w14:paraId="045111D0" w14:textId="77777777" w:rsidR="00E237EE" w:rsidRDefault="00E237EE" w:rsidP="00A914D9">
            <w:pPr>
              <w:spacing w:line="257" w:lineRule="auto"/>
            </w:pPr>
            <w:r w:rsidRPr="7AED9DEA">
              <w:rPr>
                <w:rFonts w:ascii="Calibri" w:eastAsia="Calibri" w:hAnsi="Calibri" w:cs="Calibri"/>
                <w:sz w:val="20"/>
                <w:szCs w:val="20"/>
              </w:rPr>
              <w:t>Personal teaching philosophy</w:t>
            </w:r>
          </w:p>
          <w:p w14:paraId="35250E40" w14:textId="77777777" w:rsidR="00E237EE" w:rsidRDefault="00E237EE" w:rsidP="00A914D9">
            <w:pPr>
              <w:spacing w:line="257" w:lineRule="auto"/>
            </w:pPr>
            <w:r w:rsidRPr="7AED9DEA">
              <w:rPr>
                <w:rFonts w:ascii="Calibri" w:eastAsia="Calibri" w:hAnsi="Calibri" w:cs="Calibri"/>
                <w:sz w:val="20"/>
                <w:szCs w:val="20"/>
              </w:rPr>
              <w:t xml:space="preserve"> </w:t>
            </w:r>
          </w:p>
        </w:tc>
        <w:tc>
          <w:tcPr>
            <w:tcW w:w="2880" w:type="dxa"/>
            <w:shd w:val="clear" w:color="auto" w:fill="D9D9D9" w:themeFill="background1" w:themeFillShade="D9"/>
          </w:tcPr>
          <w:p w14:paraId="69A0797D" w14:textId="77777777" w:rsidR="00E237EE" w:rsidRDefault="00E237EE" w:rsidP="00A914D9">
            <w:pPr>
              <w:spacing w:line="257" w:lineRule="auto"/>
              <w:rPr>
                <w:rFonts w:eastAsiaTheme="minorEastAsia"/>
                <w:sz w:val="20"/>
                <w:szCs w:val="20"/>
              </w:rPr>
            </w:pPr>
            <w:r w:rsidRPr="1C8356F7">
              <w:rPr>
                <w:rFonts w:eastAsiaTheme="minorEastAsia"/>
                <w:sz w:val="20"/>
                <w:szCs w:val="20"/>
              </w:rPr>
              <w:t>Read chapter 7.</w:t>
            </w:r>
          </w:p>
          <w:p w14:paraId="4C619680" w14:textId="77777777" w:rsidR="00E237EE" w:rsidRDefault="0018505C" w:rsidP="00A914D9">
            <w:hyperlink r:id="rId46">
              <w:r w:rsidR="00E237EE" w:rsidRPr="1C8356F7">
                <w:rPr>
                  <w:rStyle w:val="Hyperlink"/>
                  <w:rFonts w:ascii="Calibri" w:eastAsia="Calibri" w:hAnsi="Calibri" w:cs="Calibri"/>
                  <w:sz w:val="20"/>
                  <w:szCs w:val="20"/>
                </w:rPr>
                <w:t xml:space="preserve">Capel, S. A., Leask, M. and </w:t>
              </w:r>
              <w:proofErr w:type="spellStart"/>
              <w:r w:rsidR="00E237EE" w:rsidRPr="1C8356F7">
                <w:rPr>
                  <w:rStyle w:val="Hyperlink"/>
                  <w:rFonts w:ascii="Calibri" w:eastAsia="Calibri" w:hAnsi="Calibri" w:cs="Calibri"/>
                  <w:sz w:val="20"/>
                  <w:szCs w:val="20"/>
                </w:rPr>
                <w:t>Younie</w:t>
              </w:r>
              <w:proofErr w:type="spellEnd"/>
              <w:r w:rsidR="00E237EE" w:rsidRPr="1C8356F7">
                <w:rPr>
                  <w:rStyle w:val="Hyperlink"/>
                  <w:rFonts w:ascii="Calibri" w:eastAsia="Calibri" w:hAnsi="Calibri" w:cs="Calibri"/>
                  <w:sz w:val="20"/>
                  <w:szCs w:val="20"/>
                </w:rPr>
                <w:t xml:space="preserve">, S. (2023) Learning to Teach in the Secondary </w:t>
              </w:r>
              <w:proofErr w:type="gramStart"/>
              <w:r w:rsidR="00E237EE" w:rsidRPr="1C8356F7">
                <w:rPr>
                  <w:rStyle w:val="Hyperlink"/>
                  <w:rFonts w:ascii="Calibri" w:eastAsia="Calibri" w:hAnsi="Calibri" w:cs="Calibri"/>
                  <w:sz w:val="20"/>
                  <w:szCs w:val="20"/>
                </w:rPr>
                <w:t>School :</w:t>
              </w:r>
              <w:proofErr w:type="gramEnd"/>
              <w:r w:rsidR="00E237EE" w:rsidRPr="1C8356F7">
                <w:rPr>
                  <w:rStyle w:val="Hyperlink"/>
                  <w:rFonts w:ascii="Calibri" w:eastAsia="Calibri" w:hAnsi="Calibri" w:cs="Calibri"/>
                  <w:sz w:val="20"/>
                  <w:szCs w:val="20"/>
                </w:rPr>
                <w:t xml:space="preserve"> A Companion to School Experience. London: Routledge</w:t>
              </w:r>
            </w:hyperlink>
          </w:p>
          <w:p w14:paraId="56D785D0" w14:textId="77777777" w:rsidR="00E237EE" w:rsidRDefault="00E237EE" w:rsidP="00A914D9">
            <w:pPr>
              <w:rPr>
                <w:rFonts w:eastAsiaTheme="minorEastAsia"/>
                <w:sz w:val="20"/>
                <w:szCs w:val="20"/>
              </w:rPr>
            </w:pPr>
          </w:p>
          <w:p w14:paraId="25356A2F" w14:textId="77777777" w:rsidR="00E237EE" w:rsidRDefault="0018505C" w:rsidP="00A914D9">
            <w:pPr>
              <w:rPr>
                <w:rFonts w:eastAsiaTheme="minorEastAsia"/>
                <w:sz w:val="20"/>
                <w:szCs w:val="20"/>
              </w:rPr>
            </w:pPr>
            <w:hyperlink r:id="rId47">
              <w:r w:rsidR="00E237EE" w:rsidRPr="21A2CE0C">
                <w:rPr>
                  <w:rStyle w:val="Hyperlink"/>
                  <w:rFonts w:eastAsiaTheme="minorEastAsia"/>
                  <w:sz w:val="20"/>
                  <w:szCs w:val="20"/>
                </w:rPr>
                <w:t>National Curriculum Framework</w:t>
              </w:r>
            </w:hyperlink>
          </w:p>
          <w:p w14:paraId="0D375CF4" w14:textId="77777777" w:rsidR="00E237EE" w:rsidRDefault="00E237EE" w:rsidP="00A914D9">
            <w:pPr>
              <w:rPr>
                <w:rFonts w:eastAsiaTheme="minorEastAsia"/>
                <w:sz w:val="20"/>
                <w:szCs w:val="20"/>
              </w:rPr>
            </w:pPr>
          </w:p>
          <w:p w14:paraId="1FF5A1E2" w14:textId="77777777" w:rsidR="00E237EE" w:rsidRDefault="00E237EE" w:rsidP="00A914D9">
            <w:pPr>
              <w:rPr>
                <w:rFonts w:eastAsiaTheme="minorEastAsia"/>
                <w:sz w:val="20"/>
                <w:szCs w:val="20"/>
              </w:rPr>
            </w:pPr>
            <w:r w:rsidRPr="21A2CE0C">
              <w:rPr>
                <w:rFonts w:eastAsiaTheme="minorEastAsia"/>
                <w:sz w:val="20"/>
                <w:szCs w:val="20"/>
              </w:rPr>
              <w:t>Biesta, G. (2009) Good education in an age of measurement: on the need to reconnect with the question of purpose in education. Educational Assessment, Evaluation and Accountability, 21(1)</w:t>
            </w:r>
          </w:p>
          <w:p w14:paraId="2D501925" w14:textId="77777777" w:rsidR="00E237EE" w:rsidRDefault="00E237EE" w:rsidP="00A914D9">
            <w:pPr>
              <w:rPr>
                <w:rFonts w:eastAsiaTheme="minorEastAsia"/>
                <w:sz w:val="20"/>
                <w:szCs w:val="20"/>
              </w:rPr>
            </w:pPr>
          </w:p>
        </w:tc>
        <w:tc>
          <w:tcPr>
            <w:tcW w:w="4245" w:type="dxa"/>
            <w:shd w:val="clear" w:color="auto" w:fill="D9D9D9" w:themeFill="background1" w:themeFillShade="D9"/>
          </w:tcPr>
          <w:p w14:paraId="74E16333" w14:textId="77777777" w:rsidR="00E237EE" w:rsidRDefault="00E237EE" w:rsidP="00A914D9">
            <w:r w:rsidRPr="7AED9DEA">
              <w:rPr>
                <w:rFonts w:ascii="Calibri" w:eastAsia="Calibri" w:hAnsi="Calibri" w:cs="Calibri"/>
                <w:sz w:val="20"/>
                <w:szCs w:val="20"/>
              </w:rPr>
              <w:t>Evaluate the wider significance of influence on education and policy.</w:t>
            </w:r>
          </w:p>
          <w:p w14:paraId="05A795AA" w14:textId="77777777" w:rsidR="00E237EE" w:rsidRDefault="00E237EE" w:rsidP="00A914D9">
            <w:pPr>
              <w:rPr>
                <w:rFonts w:ascii="Calibri" w:eastAsia="Calibri" w:hAnsi="Calibri" w:cs="Calibri"/>
                <w:sz w:val="20"/>
                <w:szCs w:val="20"/>
              </w:rPr>
            </w:pPr>
          </w:p>
          <w:p w14:paraId="0925513C" w14:textId="77777777" w:rsidR="00E237EE" w:rsidRDefault="00E237EE" w:rsidP="00A914D9">
            <w:pPr>
              <w:rPr>
                <w:rFonts w:ascii="Calibri" w:eastAsia="Calibri" w:hAnsi="Calibri" w:cs="Calibri"/>
                <w:sz w:val="20"/>
                <w:szCs w:val="20"/>
              </w:rPr>
            </w:pPr>
          </w:p>
        </w:tc>
      </w:tr>
      <w:tr w:rsidR="00E237EE" w14:paraId="1C1CCDA0" w14:textId="77777777" w:rsidTr="00A914D9">
        <w:trPr>
          <w:trHeight w:val="15"/>
        </w:trPr>
        <w:tc>
          <w:tcPr>
            <w:tcW w:w="942" w:type="dxa"/>
            <w:shd w:val="clear" w:color="auto" w:fill="D9D9D9" w:themeFill="background1" w:themeFillShade="D9"/>
          </w:tcPr>
          <w:p w14:paraId="54A5D19C" w14:textId="77777777" w:rsidR="00E237EE" w:rsidRDefault="00E237EE"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78672AF4" w14:textId="77777777" w:rsidR="00E237EE" w:rsidRDefault="00E237EE" w:rsidP="00A914D9">
            <w:pPr>
              <w:spacing w:line="259" w:lineRule="auto"/>
              <w:rPr>
                <w:rFonts w:eastAsiaTheme="minorEastAsia"/>
                <w:color w:val="000000" w:themeColor="text1"/>
                <w:sz w:val="20"/>
                <w:szCs w:val="20"/>
              </w:rPr>
            </w:pPr>
          </w:p>
          <w:p w14:paraId="28E7D850"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16250B3" w14:textId="77777777" w:rsidR="00E237EE" w:rsidRDefault="00E237EE"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13BEC27D" w14:textId="77777777" w:rsidR="00E237EE" w:rsidRDefault="00E237EE"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1837F8A0" w14:textId="77777777" w:rsidR="00E237EE" w:rsidRDefault="00E237EE" w:rsidP="00A914D9">
            <w:pPr>
              <w:spacing w:line="259" w:lineRule="auto"/>
              <w:rPr>
                <w:rFonts w:eastAsiaTheme="minorEastAsia"/>
                <w:sz w:val="20"/>
                <w:szCs w:val="20"/>
              </w:rPr>
            </w:pPr>
            <w:r w:rsidRPr="74D6CB2D">
              <w:rPr>
                <w:rFonts w:eastAsiaTheme="minorEastAsia"/>
                <w:sz w:val="20"/>
                <w:szCs w:val="20"/>
              </w:rPr>
              <w:t>Our evolving education system</w:t>
            </w:r>
          </w:p>
          <w:p w14:paraId="3649C2FB" w14:textId="77777777" w:rsidR="00E237EE" w:rsidRDefault="00E237EE" w:rsidP="00A914D9">
            <w:pPr>
              <w:spacing w:line="259" w:lineRule="auto"/>
              <w:rPr>
                <w:rFonts w:eastAsiaTheme="minorEastAsia"/>
                <w:sz w:val="20"/>
                <w:szCs w:val="20"/>
              </w:rPr>
            </w:pPr>
          </w:p>
        </w:tc>
        <w:tc>
          <w:tcPr>
            <w:tcW w:w="2550" w:type="dxa"/>
            <w:shd w:val="clear" w:color="auto" w:fill="D9D9D9" w:themeFill="background1" w:themeFillShade="D9"/>
          </w:tcPr>
          <w:p w14:paraId="46C9DB25" w14:textId="77777777" w:rsidR="00E237EE" w:rsidRDefault="00E237EE" w:rsidP="00A914D9">
            <w:pPr>
              <w:spacing w:line="257" w:lineRule="auto"/>
            </w:pPr>
            <w:r w:rsidRPr="7AED9DEA">
              <w:rPr>
                <w:rFonts w:ascii="Calibri" w:eastAsia="Calibri" w:hAnsi="Calibri" w:cs="Calibri"/>
                <w:sz w:val="20"/>
                <w:szCs w:val="20"/>
              </w:rPr>
              <w:t xml:space="preserve">A school’s curriculum enables it to set out its vision for the knowledge, skills and values that its pupils will learn, encompassing the national curriculum within a </w:t>
            </w:r>
            <w:r w:rsidRPr="7AED9DEA">
              <w:rPr>
                <w:rFonts w:ascii="Calibri" w:eastAsia="Calibri" w:hAnsi="Calibri" w:cs="Calibri"/>
                <w:sz w:val="20"/>
                <w:szCs w:val="20"/>
              </w:rPr>
              <w:lastRenderedPageBreak/>
              <w:t>coherent wider vision for successful learning.</w:t>
            </w:r>
          </w:p>
          <w:p w14:paraId="48E8EA9D" w14:textId="77777777" w:rsidR="00E237EE" w:rsidRDefault="00E237EE"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2A7D7083" w14:textId="77777777" w:rsidR="00E237EE" w:rsidRDefault="00E237EE" w:rsidP="00A914D9">
            <w:pPr>
              <w:spacing w:line="257" w:lineRule="auto"/>
            </w:pPr>
            <w:r w:rsidRPr="7AED9DEA">
              <w:rPr>
                <w:rFonts w:ascii="Calibri" w:eastAsia="Calibri" w:hAnsi="Calibri" w:cs="Calibri"/>
                <w:b/>
                <w:bCs/>
                <w:sz w:val="20"/>
                <w:szCs w:val="20"/>
              </w:rPr>
              <w:lastRenderedPageBreak/>
              <w:t>Curriculum</w:t>
            </w:r>
          </w:p>
          <w:p w14:paraId="29522583" w14:textId="77777777" w:rsidR="00E237EE" w:rsidRDefault="00E237EE" w:rsidP="00A914D9">
            <w:pPr>
              <w:spacing w:line="257" w:lineRule="auto"/>
            </w:pPr>
            <w:r w:rsidRPr="7AED9DEA">
              <w:rPr>
                <w:rFonts w:ascii="Calibri" w:eastAsia="Calibri" w:hAnsi="Calibri" w:cs="Calibri"/>
                <w:b/>
                <w:bCs/>
                <w:sz w:val="20"/>
                <w:szCs w:val="20"/>
              </w:rPr>
              <w:t xml:space="preserve"> </w:t>
            </w:r>
          </w:p>
          <w:p w14:paraId="4F75D6D9" w14:textId="77777777" w:rsidR="00E237EE" w:rsidRDefault="00E237EE" w:rsidP="00A914D9">
            <w:pPr>
              <w:spacing w:line="257" w:lineRule="auto"/>
            </w:pPr>
            <w:r w:rsidRPr="7AED9DEA">
              <w:rPr>
                <w:rFonts w:ascii="Calibri" w:eastAsia="Calibri" w:hAnsi="Calibri" w:cs="Calibri"/>
                <w:sz w:val="20"/>
                <w:szCs w:val="20"/>
              </w:rPr>
              <w:t>Critical reflection</w:t>
            </w:r>
          </w:p>
        </w:tc>
        <w:tc>
          <w:tcPr>
            <w:tcW w:w="2880" w:type="dxa"/>
            <w:shd w:val="clear" w:color="auto" w:fill="D9D9D9" w:themeFill="background1" w:themeFillShade="D9"/>
          </w:tcPr>
          <w:p w14:paraId="76C02EE0"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As above. </w:t>
            </w:r>
          </w:p>
          <w:p w14:paraId="45D344BB" w14:textId="77777777" w:rsidR="00E237EE" w:rsidRDefault="00E237EE" w:rsidP="00A914D9">
            <w:pPr>
              <w:spacing w:line="257" w:lineRule="auto"/>
              <w:rPr>
                <w:rFonts w:ascii="Calibri" w:eastAsia="Calibri" w:hAnsi="Calibri" w:cs="Calibri"/>
                <w:sz w:val="20"/>
                <w:szCs w:val="20"/>
              </w:rPr>
            </w:pPr>
          </w:p>
          <w:p w14:paraId="55008F6D" w14:textId="77777777" w:rsidR="00E237EE" w:rsidRDefault="0018505C" w:rsidP="00A914D9">
            <w:pPr>
              <w:spacing w:line="257" w:lineRule="auto"/>
            </w:pPr>
            <w:hyperlink r:id="rId48">
              <w:r w:rsidR="00E237EE" w:rsidRPr="21A2CE0C">
                <w:rPr>
                  <w:rStyle w:val="Hyperlink"/>
                  <w:rFonts w:ascii="Calibri" w:eastAsia="Calibri" w:hAnsi="Calibri" w:cs="Calibri"/>
                  <w:sz w:val="20"/>
                  <w:szCs w:val="20"/>
                </w:rPr>
                <w:t>Case for a fully Trust Led System</w:t>
              </w:r>
            </w:hyperlink>
          </w:p>
          <w:p w14:paraId="118B2C1B" w14:textId="77777777" w:rsidR="00E237EE" w:rsidRDefault="00E237EE" w:rsidP="00A914D9">
            <w:pPr>
              <w:spacing w:line="257" w:lineRule="auto"/>
              <w:rPr>
                <w:rFonts w:ascii="Calibri" w:eastAsia="Calibri" w:hAnsi="Calibri" w:cs="Calibri"/>
                <w:sz w:val="20"/>
                <w:szCs w:val="20"/>
              </w:rPr>
            </w:pPr>
          </w:p>
          <w:p w14:paraId="2327C3AE" w14:textId="77777777" w:rsidR="00E237EE" w:rsidRDefault="0018505C" w:rsidP="00A914D9">
            <w:pPr>
              <w:spacing w:line="257" w:lineRule="auto"/>
              <w:rPr>
                <w:rFonts w:ascii="Calibri" w:eastAsia="Calibri" w:hAnsi="Calibri" w:cs="Calibri"/>
                <w:sz w:val="20"/>
                <w:szCs w:val="20"/>
              </w:rPr>
            </w:pPr>
            <w:hyperlink r:id="rId49">
              <w:r w:rsidR="00E237EE" w:rsidRPr="21A2CE0C">
                <w:rPr>
                  <w:rStyle w:val="Hyperlink"/>
                  <w:rFonts w:ascii="Calibri" w:eastAsia="Calibri" w:hAnsi="Calibri" w:cs="Calibri"/>
                  <w:sz w:val="20"/>
                  <w:szCs w:val="20"/>
                </w:rPr>
                <w:t>Schools White Paper (March 2022)</w:t>
              </w:r>
            </w:hyperlink>
            <w:r w:rsidR="00E237EE" w:rsidRPr="21A2CE0C">
              <w:rPr>
                <w:rFonts w:ascii="Calibri" w:eastAsia="Calibri" w:hAnsi="Calibri" w:cs="Calibri"/>
                <w:sz w:val="20"/>
                <w:szCs w:val="20"/>
              </w:rPr>
              <w:t xml:space="preserve"> </w:t>
            </w:r>
          </w:p>
          <w:p w14:paraId="478AA2B5" w14:textId="77777777" w:rsidR="00E237EE" w:rsidRDefault="00E237EE" w:rsidP="00A914D9">
            <w:pPr>
              <w:spacing w:line="257" w:lineRule="auto"/>
              <w:rPr>
                <w:rFonts w:ascii="Calibri" w:eastAsia="Calibri" w:hAnsi="Calibri" w:cs="Calibri"/>
                <w:sz w:val="20"/>
                <w:szCs w:val="20"/>
              </w:rPr>
            </w:pPr>
          </w:p>
          <w:p w14:paraId="2C90D1F2" w14:textId="77777777" w:rsidR="00E237EE" w:rsidRDefault="0018505C" w:rsidP="00A914D9">
            <w:pPr>
              <w:spacing w:line="257" w:lineRule="auto"/>
              <w:rPr>
                <w:rFonts w:ascii="Calibri" w:eastAsia="Calibri" w:hAnsi="Calibri" w:cs="Calibri"/>
                <w:sz w:val="20"/>
                <w:szCs w:val="20"/>
              </w:rPr>
            </w:pPr>
            <w:hyperlink r:id="rId50">
              <w:r w:rsidR="00E237EE" w:rsidRPr="21A2CE0C">
                <w:rPr>
                  <w:rStyle w:val="Hyperlink"/>
                  <w:rFonts w:ascii="Calibri" w:eastAsia="Calibri" w:hAnsi="Calibri" w:cs="Calibri"/>
                  <w:sz w:val="20"/>
                  <w:szCs w:val="20"/>
                </w:rPr>
                <w:t>Ingleby, E. (2021) Neoliberalism Across Education. London: Springer International Publishing.</w:t>
              </w:r>
            </w:hyperlink>
          </w:p>
        </w:tc>
        <w:tc>
          <w:tcPr>
            <w:tcW w:w="4245" w:type="dxa"/>
            <w:shd w:val="clear" w:color="auto" w:fill="D9D9D9" w:themeFill="background1" w:themeFillShade="D9"/>
          </w:tcPr>
          <w:p w14:paraId="4AD302BC" w14:textId="77777777" w:rsidR="00E237EE" w:rsidRDefault="00E237EE" w:rsidP="00A914D9">
            <w:r w:rsidRPr="7AED9DEA">
              <w:rPr>
                <w:rFonts w:ascii="Calibri" w:eastAsia="Calibri" w:hAnsi="Calibri" w:cs="Calibri"/>
                <w:sz w:val="20"/>
                <w:szCs w:val="20"/>
              </w:rPr>
              <w:lastRenderedPageBreak/>
              <w:t>Consider how the current National Curriculum and education policy will impact on your practice.</w:t>
            </w:r>
          </w:p>
        </w:tc>
      </w:tr>
      <w:tr w:rsidR="00E237EE" w14:paraId="082B812E" w14:textId="77777777" w:rsidTr="00A914D9">
        <w:trPr>
          <w:trHeight w:val="15"/>
        </w:trPr>
        <w:tc>
          <w:tcPr>
            <w:tcW w:w="942" w:type="dxa"/>
            <w:shd w:val="clear" w:color="auto" w:fill="D9D9D9" w:themeFill="background1" w:themeFillShade="D9"/>
          </w:tcPr>
          <w:p w14:paraId="1809391C"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34E0B3AD" w14:textId="77777777" w:rsidR="00E237EE" w:rsidRDefault="00E237EE" w:rsidP="00A914D9">
            <w:pPr>
              <w:spacing w:line="259" w:lineRule="auto"/>
              <w:rPr>
                <w:rFonts w:eastAsiaTheme="minorEastAsia"/>
                <w:color w:val="000000" w:themeColor="text1"/>
                <w:sz w:val="20"/>
                <w:szCs w:val="20"/>
              </w:rPr>
            </w:pPr>
          </w:p>
          <w:p w14:paraId="2B59B8C9"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2C12AEB1" w14:textId="77777777" w:rsidR="00E237EE" w:rsidRDefault="00E237EE"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63C49490" w14:textId="77777777" w:rsidR="00E237EE" w:rsidRDefault="00E237EE"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07845778" w14:textId="77777777" w:rsidR="00E237EE" w:rsidRDefault="00E237EE"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Personal values and philosophy impact on your educational rationale</w:t>
            </w:r>
          </w:p>
          <w:p w14:paraId="7B1C536F" w14:textId="77777777" w:rsidR="00E237EE" w:rsidRDefault="00E237EE" w:rsidP="00A914D9">
            <w:pPr>
              <w:spacing w:line="259" w:lineRule="auto"/>
              <w:rPr>
                <w:rFonts w:eastAsiaTheme="minorEastAsia"/>
                <w:sz w:val="20"/>
                <w:szCs w:val="20"/>
              </w:rPr>
            </w:pPr>
          </w:p>
        </w:tc>
        <w:tc>
          <w:tcPr>
            <w:tcW w:w="2550" w:type="dxa"/>
            <w:shd w:val="clear" w:color="auto" w:fill="D9D9D9" w:themeFill="background1" w:themeFillShade="D9"/>
          </w:tcPr>
          <w:p w14:paraId="08B9B60D" w14:textId="77777777" w:rsidR="00E237EE" w:rsidRDefault="00E237EE" w:rsidP="00A914D9">
            <w:pPr>
              <w:spacing w:line="257" w:lineRule="auto"/>
            </w:pPr>
            <w:r w:rsidRPr="6923BC0F">
              <w:rPr>
                <w:rFonts w:ascii="Calibri" w:eastAsia="Calibri" w:hAnsi="Calibri" w:cs="Calibri"/>
                <w:sz w:val="20"/>
                <w:szCs w:val="20"/>
              </w:rPr>
              <w:t>Individual experiences, backgrounds and beliefs will influence your personal and professional values.</w:t>
            </w:r>
          </w:p>
        </w:tc>
        <w:tc>
          <w:tcPr>
            <w:tcW w:w="1515" w:type="dxa"/>
            <w:shd w:val="clear" w:color="auto" w:fill="D9D9D9" w:themeFill="background1" w:themeFillShade="D9"/>
          </w:tcPr>
          <w:p w14:paraId="5789B36A" w14:textId="77777777" w:rsidR="00E237EE" w:rsidRDefault="00E237EE" w:rsidP="00A914D9">
            <w:pPr>
              <w:spacing w:line="257" w:lineRule="auto"/>
            </w:pPr>
            <w:r w:rsidRPr="6923BC0F">
              <w:rPr>
                <w:rFonts w:ascii="Calibri" w:eastAsia="Calibri" w:hAnsi="Calibri" w:cs="Calibri"/>
                <w:b/>
                <w:bCs/>
                <w:sz w:val="20"/>
                <w:szCs w:val="20"/>
              </w:rPr>
              <w:t>Professional behaviours</w:t>
            </w:r>
          </w:p>
          <w:p w14:paraId="58B4C72B" w14:textId="77777777" w:rsidR="00E237EE" w:rsidRDefault="00E237EE" w:rsidP="00A914D9">
            <w:pPr>
              <w:spacing w:line="257" w:lineRule="auto"/>
            </w:pPr>
            <w:r w:rsidRPr="6923BC0F">
              <w:rPr>
                <w:rFonts w:ascii="Calibri" w:eastAsia="Calibri" w:hAnsi="Calibri" w:cs="Calibri"/>
                <w:b/>
                <w:bCs/>
                <w:sz w:val="20"/>
                <w:szCs w:val="20"/>
              </w:rPr>
              <w:t xml:space="preserve"> </w:t>
            </w:r>
          </w:p>
          <w:p w14:paraId="2A499869" w14:textId="77777777" w:rsidR="00E237EE" w:rsidRDefault="00E237EE" w:rsidP="00A914D9">
            <w:pPr>
              <w:spacing w:line="257" w:lineRule="auto"/>
            </w:pPr>
            <w:r w:rsidRPr="6923BC0F">
              <w:rPr>
                <w:rFonts w:ascii="Calibri" w:eastAsia="Calibri" w:hAnsi="Calibri" w:cs="Calibri"/>
                <w:sz w:val="20"/>
                <w:szCs w:val="20"/>
              </w:rPr>
              <w:t>Personal teaching philosophy</w:t>
            </w:r>
          </w:p>
        </w:tc>
        <w:tc>
          <w:tcPr>
            <w:tcW w:w="2880" w:type="dxa"/>
            <w:shd w:val="clear" w:color="auto" w:fill="D9D9D9" w:themeFill="background1" w:themeFillShade="D9"/>
          </w:tcPr>
          <w:p w14:paraId="6468BB2D" w14:textId="77777777" w:rsidR="00E237EE" w:rsidRDefault="0018505C" w:rsidP="00A914D9">
            <w:pPr>
              <w:spacing w:line="257" w:lineRule="auto"/>
            </w:pPr>
            <w:hyperlink r:id="rId51">
              <w:r w:rsidR="00E237EE" w:rsidRPr="21A2CE0C">
                <w:rPr>
                  <w:rStyle w:val="Hyperlink"/>
                  <w:rFonts w:ascii="Calibri" w:eastAsia="Calibri" w:hAnsi="Calibri" w:cs="Calibri"/>
                  <w:sz w:val="20"/>
                  <w:szCs w:val="20"/>
                </w:rPr>
                <w:t xml:space="preserve">Brooks, V, Abbott, I, &amp; Huddleston, P 2012, Preparing To Teach In Secondary </w:t>
              </w:r>
              <w:proofErr w:type="gramStart"/>
              <w:r w:rsidR="00E237EE" w:rsidRPr="21A2CE0C">
                <w:rPr>
                  <w:rStyle w:val="Hyperlink"/>
                  <w:rFonts w:ascii="Calibri" w:eastAsia="Calibri" w:hAnsi="Calibri" w:cs="Calibri"/>
                  <w:sz w:val="20"/>
                  <w:szCs w:val="20"/>
                </w:rPr>
                <w:t>Schools :</w:t>
              </w:r>
              <w:proofErr w:type="gramEnd"/>
              <w:r w:rsidR="00E237EE" w:rsidRPr="21A2CE0C">
                <w:rPr>
                  <w:rStyle w:val="Hyperlink"/>
                  <w:rFonts w:ascii="Calibri" w:eastAsia="Calibri" w:hAnsi="Calibri" w:cs="Calibri"/>
                  <w:sz w:val="20"/>
                  <w:szCs w:val="20"/>
                </w:rPr>
                <w:t xml:space="preserve"> A Student Teacher's Guide To Professional Issues In Secondary Education, McGraw-Hill Education, Maidenhead.</w:t>
              </w:r>
            </w:hyperlink>
          </w:p>
        </w:tc>
        <w:tc>
          <w:tcPr>
            <w:tcW w:w="4245" w:type="dxa"/>
            <w:shd w:val="clear" w:color="auto" w:fill="D9D9D9" w:themeFill="background1" w:themeFillShade="D9"/>
          </w:tcPr>
          <w:p w14:paraId="20E18EAF" w14:textId="77777777" w:rsidR="00E237EE" w:rsidRDefault="00E237EE" w:rsidP="00A914D9">
            <w:r w:rsidRPr="6923BC0F">
              <w:rPr>
                <w:rFonts w:ascii="Calibri" w:eastAsia="Calibri" w:hAnsi="Calibri" w:cs="Calibri"/>
                <w:sz w:val="20"/>
                <w:szCs w:val="20"/>
              </w:rPr>
              <w:t>Observe and respect other people's values and to consider how your own are reflected in practice.</w:t>
            </w:r>
          </w:p>
        </w:tc>
      </w:tr>
      <w:tr w:rsidR="00E237EE" w14:paraId="752E8BF1" w14:textId="77777777" w:rsidTr="00A914D9">
        <w:trPr>
          <w:trHeight w:val="15"/>
        </w:trPr>
        <w:tc>
          <w:tcPr>
            <w:tcW w:w="942" w:type="dxa"/>
            <w:shd w:val="clear" w:color="auto" w:fill="D9D9D9" w:themeFill="background1" w:themeFillShade="D9"/>
          </w:tcPr>
          <w:p w14:paraId="08077EA2"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w:t>
            </w:r>
          </w:p>
          <w:p w14:paraId="2291B3D1" w14:textId="77777777" w:rsidR="00E237EE" w:rsidRDefault="00E237EE" w:rsidP="00A914D9">
            <w:pPr>
              <w:spacing w:line="259" w:lineRule="auto"/>
              <w:rPr>
                <w:rFonts w:eastAsiaTheme="minorEastAsia"/>
                <w:color w:val="000000" w:themeColor="text1"/>
                <w:sz w:val="20"/>
                <w:szCs w:val="20"/>
              </w:rPr>
            </w:pPr>
          </w:p>
          <w:p w14:paraId="4AAC1DC9"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47FF7F16" w14:textId="77777777" w:rsidR="00E237EE" w:rsidRDefault="00E237EE"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FBB4B61" w14:textId="77777777" w:rsidR="00E237EE" w:rsidRDefault="00E237EE" w:rsidP="00A914D9">
            <w:pPr>
              <w:spacing w:line="259" w:lineRule="auto"/>
              <w:rPr>
                <w:rFonts w:eastAsiaTheme="minorEastAsia"/>
                <w:sz w:val="20"/>
                <w:szCs w:val="20"/>
              </w:rPr>
            </w:pPr>
            <w:r w:rsidRPr="35650C4E">
              <w:rPr>
                <w:rFonts w:eastAsiaTheme="minorEastAsia"/>
                <w:sz w:val="20"/>
                <w:szCs w:val="20"/>
              </w:rPr>
              <w:t>BR</w:t>
            </w:r>
          </w:p>
        </w:tc>
        <w:tc>
          <w:tcPr>
            <w:tcW w:w="1812" w:type="dxa"/>
            <w:shd w:val="clear" w:color="auto" w:fill="D9D9D9" w:themeFill="background1" w:themeFillShade="D9"/>
          </w:tcPr>
          <w:p w14:paraId="3F47A0A7" w14:textId="77777777" w:rsidR="00E237EE" w:rsidRDefault="00E237EE"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Placement recording/Pebble Pad</w:t>
            </w:r>
          </w:p>
        </w:tc>
        <w:tc>
          <w:tcPr>
            <w:tcW w:w="2550" w:type="dxa"/>
            <w:shd w:val="clear" w:color="auto" w:fill="D9D9D9" w:themeFill="background1" w:themeFillShade="D9"/>
          </w:tcPr>
          <w:p w14:paraId="39EB0D65" w14:textId="77777777" w:rsidR="00E237EE" w:rsidRDefault="00E237EE" w:rsidP="00A914D9">
            <w:pPr>
              <w:spacing w:line="257" w:lineRule="auto"/>
            </w:pPr>
            <w:r w:rsidRPr="6923BC0F">
              <w:rPr>
                <w:rFonts w:ascii="Calibri" w:eastAsia="Calibri" w:hAnsi="Calibri" w:cs="Calibri"/>
                <w:color w:val="000000" w:themeColor="text1"/>
                <w:sz w:val="20"/>
                <w:szCs w:val="20"/>
              </w:rPr>
              <w:t xml:space="preserve">Pebble Pad is a useful online platform used to reflect, record and monitor progress. </w:t>
            </w:r>
          </w:p>
          <w:p w14:paraId="096DB6A8" w14:textId="77777777" w:rsidR="00E237EE" w:rsidRDefault="00E237EE" w:rsidP="00A914D9">
            <w:pPr>
              <w:spacing w:line="257" w:lineRule="auto"/>
            </w:pPr>
            <w:r w:rsidRPr="6923BC0F">
              <w:rPr>
                <w:rFonts w:ascii="Calibri" w:eastAsia="Calibri" w:hAnsi="Calibri" w:cs="Calibri"/>
                <w:color w:val="000000" w:themeColor="text1"/>
                <w:sz w:val="20"/>
                <w:szCs w:val="20"/>
              </w:rPr>
              <w:t xml:space="preserve"> </w:t>
            </w:r>
          </w:p>
          <w:p w14:paraId="51051223" w14:textId="77777777" w:rsidR="00E237EE" w:rsidRDefault="00E237EE" w:rsidP="00A914D9">
            <w:pPr>
              <w:spacing w:line="257" w:lineRule="auto"/>
            </w:pPr>
            <w:r w:rsidRPr="6923BC0F">
              <w:rPr>
                <w:rFonts w:ascii="Calibri" w:eastAsia="Calibri" w:hAnsi="Calibri" w:cs="Calibri"/>
                <w:color w:val="000000" w:themeColor="text1"/>
                <w:sz w:val="20"/>
                <w:szCs w:val="20"/>
              </w:rPr>
              <w:t xml:space="preserve">Reflection is a key part of development. </w:t>
            </w:r>
          </w:p>
        </w:tc>
        <w:tc>
          <w:tcPr>
            <w:tcW w:w="1515" w:type="dxa"/>
            <w:shd w:val="clear" w:color="auto" w:fill="D9D9D9" w:themeFill="background1" w:themeFillShade="D9"/>
          </w:tcPr>
          <w:p w14:paraId="4A95B104" w14:textId="77777777" w:rsidR="00E237EE" w:rsidRDefault="00E237EE" w:rsidP="00A914D9">
            <w:pPr>
              <w:spacing w:line="257" w:lineRule="auto"/>
            </w:pPr>
            <w:r w:rsidRPr="6923BC0F">
              <w:rPr>
                <w:rFonts w:ascii="Calibri" w:eastAsia="Calibri" w:hAnsi="Calibri" w:cs="Calibri"/>
                <w:b/>
                <w:bCs/>
                <w:color w:val="000000" w:themeColor="text1"/>
                <w:sz w:val="20"/>
                <w:szCs w:val="20"/>
              </w:rPr>
              <w:t>Professional behaviours</w:t>
            </w:r>
            <w:r w:rsidRPr="6923BC0F">
              <w:rPr>
                <w:rFonts w:ascii="Calibri" w:eastAsia="Calibri" w:hAnsi="Calibri" w:cs="Calibri"/>
                <w:sz w:val="20"/>
                <w:szCs w:val="20"/>
              </w:rPr>
              <w:t xml:space="preserve"> </w:t>
            </w:r>
          </w:p>
          <w:p w14:paraId="6BB4BA4C" w14:textId="77777777" w:rsidR="00E237EE" w:rsidRDefault="00E237EE" w:rsidP="00A914D9">
            <w:pPr>
              <w:spacing w:line="257" w:lineRule="auto"/>
              <w:rPr>
                <w:rFonts w:ascii="Calibri" w:eastAsia="Calibri" w:hAnsi="Calibri" w:cs="Calibri"/>
                <w:color w:val="000000" w:themeColor="text1"/>
                <w:sz w:val="20"/>
                <w:szCs w:val="20"/>
              </w:rPr>
            </w:pPr>
          </w:p>
          <w:p w14:paraId="0F5BD944" w14:textId="77777777" w:rsidR="00E237EE" w:rsidRDefault="00E237EE" w:rsidP="00A914D9">
            <w:pPr>
              <w:spacing w:line="257" w:lineRule="auto"/>
            </w:pPr>
            <w:r w:rsidRPr="6923BC0F">
              <w:rPr>
                <w:rFonts w:ascii="Calibri" w:eastAsia="Calibri" w:hAnsi="Calibri" w:cs="Calibri"/>
                <w:color w:val="000000" w:themeColor="text1"/>
                <w:sz w:val="20"/>
                <w:szCs w:val="20"/>
              </w:rPr>
              <w:t>Being a professional</w:t>
            </w:r>
          </w:p>
          <w:p w14:paraId="51AACFA8" w14:textId="77777777" w:rsidR="00E237EE" w:rsidRDefault="00E237EE" w:rsidP="00A914D9">
            <w:pPr>
              <w:spacing w:line="257" w:lineRule="auto"/>
            </w:pPr>
            <w:r w:rsidRPr="6923BC0F">
              <w:rPr>
                <w:rFonts w:ascii="Calibri" w:eastAsia="Calibri" w:hAnsi="Calibri" w:cs="Calibri"/>
                <w:sz w:val="20"/>
                <w:szCs w:val="20"/>
              </w:rPr>
              <w:t xml:space="preserve"> </w:t>
            </w:r>
          </w:p>
          <w:p w14:paraId="20ED4496" w14:textId="77777777" w:rsidR="00E237EE" w:rsidRDefault="00E237EE" w:rsidP="00A914D9">
            <w:pPr>
              <w:spacing w:line="257" w:lineRule="auto"/>
            </w:pPr>
            <w:r w:rsidRPr="6923BC0F">
              <w:rPr>
                <w:rFonts w:ascii="Calibri" w:eastAsia="Calibri" w:hAnsi="Calibri" w:cs="Calibri"/>
                <w:color w:val="000000" w:themeColor="text1"/>
                <w:sz w:val="20"/>
                <w:szCs w:val="20"/>
              </w:rPr>
              <w:t>Personal teaching philosophy</w:t>
            </w:r>
          </w:p>
        </w:tc>
        <w:tc>
          <w:tcPr>
            <w:tcW w:w="2880" w:type="dxa"/>
            <w:shd w:val="clear" w:color="auto" w:fill="D9D9D9" w:themeFill="background1" w:themeFillShade="D9"/>
          </w:tcPr>
          <w:p w14:paraId="496CFF31" w14:textId="77777777" w:rsidR="00E237EE" w:rsidRDefault="00E237EE" w:rsidP="00A914D9">
            <w:pPr>
              <w:spacing w:line="257" w:lineRule="auto"/>
            </w:pPr>
            <w:r w:rsidRPr="6923BC0F">
              <w:rPr>
                <w:rFonts w:ascii="Calibri" w:eastAsia="Calibri" w:hAnsi="Calibri" w:cs="Calibri"/>
                <w:color w:val="000000" w:themeColor="text1"/>
                <w:sz w:val="20"/>
                <w:szCs w:val="20"/>
              </w:rPr>
              <w:t>Read about the key reflective practice theorists:</w:t>
            </w:r>
          </w:p>
          <w:p w14:paraId="7586C653" w14:textId="77777777" w:rsidR="00E237EE" w:rsidRDefault="0018505C" w:rsidP="00A914D9">
            <w:pPr>
              <w:spacing w:line="257" w:lineRule="auto"/>
            </w:pPr>
            <w:hyperlink r:id="rId52">
              <w:r w:rsidR="00E237EE" w:rsidRPr="6923BC0F">
                <w:rPr>
                  <w:rStyle w:val="Hyperlink"/>
                  <w:rFonts w:ascii="Calibri" w:eastAsia="Calibri" w:hAnsi="Calibri" w:cs="Calibri"/>
                  <w:sz w:val="20"/>
                  <w:szCs w:val="20"/>
                </w:rPr>
                <w:t>http://edshare.soton.ac.uk/11124/1/index.htm</w:t>
              </w:r>
            </w:hyperlink>
          </w:p>
          <w:p w14:paraId="4E7361F3" w14:textId="77777777" w:rsidR="00E237EE" w:rsidRDefault="00E237EE" w:rsidP="00A914D9">
            <w:pPr>
              <w:spacing w:line="257" w:lineRule="auto"/>
            </w:pPr>
            <w:r w:rsidRPr="6923BC0F">
              <w:rPr>
                <w:rFonts w:ascii="Calibri" w:eastAsia="Calibri" w:hAnsi="Calibri" w:cs="Calibri"/>
                <w:sz w:val="20"/>
                <w:szCs w:val="20"/>
              </w:rPr>
              <w:t xml:space="preserve"> </w:t>
            </w:r>
          </w:p>
        </w:tc>
        <w:tc>
          <w:tcPr>
            <w:tcW w:w="4245" w:type="dxa"/>
            <w:shd w:val="clear" w:color="auto" w:fill="D9D9D9" w:themeFill="background1" w:themeFillShade="D9"/>
          </w:tcPr>
          <w:p w14:paraId="3B819499" w14:textId="77777777" w:rsidR="00E237EE" w:rsidRDefault="00E237EE" w:rsidP="00A914D9">
            <w:pPr>
              <w:spacing w:line="257" w:lineRule="auto"/>
            </w:pPr>
            <w:r w:rsidRPr="6923BC0F">
              <w:rPr>
                <w:rFonts w:ascii="Calibri" w:eastAsia="Calibri" w:hAnsi="Calibri" w:cs="Calibri"/>
                <w:color w:val="000000" w:themeColor="text1"/>
                <w:sz w:val="20"/>
                <w:szCs w:val="20"/>
              </w:rPr>
              <w:t>Use Pebble Pad effectively to submit weekly mandatory documentation.</w:t>
            </w:r>
          </w:p>
        </w:tc>
      </w:tr>
      <w:tr w:rsidR="00E237EE" w14:paraId="15168330" w14:textId="77777777" w:rsidTr="00A914D9">
        <w:trPr>
          <w:trHeight w:val="15"/>
        </w:trPr>
        <w:tc>
          <w:tcPr>
            <w:tcW w:w="942" w:type="dxa"/>
            <w:shd w:val="clear" w:color="auto" w:fill="D9D9D9" w:themeFill="background1" w:themeFillShade="D9"/>
          </w:tcPr>
          <w:p w14:paraId="15BB9F01"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4-5</w:t>
            </w:r>
          </w:p>
          <w:p w14:paraId="59CFA5FB" w14:textId="77777777" w:rsidR="00E237EE" w:rsidRDefault="00E237EE" w:rsidP="00A914D9">
            <w:pPr>
              <w:spacing w:line="259" w:lineRule="auto"/>
              <w:rPr>
                <w:rFonts w:eastAsiaTheme="minorEastAsia"/>
                <w:color w:val="000000" w:themeColor="text1"/>
                <w:sz w:val="20"/>
                <w:szCs w:val="20"/>
              </w:rPr>
            </w:pPr>
          </w:p>
          <w:p w14:paraId="0E1F6601" w14:textId="77777777" w:rsidR="00E237EE" w:rsidRDefault="00E237EE"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6598E357" w14:textId="77777777" w:rsidR="00E237EE" w:rsidRDefault="00E237EE"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5567C8A" w14:textId="77777777" w:rsidR="00E237EE" w:rsidRDefault="00E237EE" w:rsidP="00A914D9">
            <w:pPr>
              <w:spacing w:line="259" w:lineRule="auto"/>
              <w:rPr>
                <w:rFonts w:eastAsiaTheme="minorEastAsia"/>
                <w:sz w:val="20"/>
                <w:szCs w:val="20"/>
              </w:rPr>
            </w:pPr>
            <w:r w:rsidRPr="726754EC">
              <w:rPr>
                <w:rFonts w:eastAsiaTheme="minorEastAsia"/>
                <w:sz w:val="20"/>
                <w:szCs w:val="20"/>
              </w:rPr>
              <w:t>BR</w:t>
            </w:r>
          </w:p>
          <w:p w14:paraId="51F47E3E"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2B9BEEA3"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181E9C17" w14:textId="77777777" w:rsidR="00E237EE" w:rsidRDefault="00E237EE" w:rsidP="00A914D9">
            <w:pPr>
              <w:spacing w:line="259" w:lineRule="auto"/>
              <w:rPr>
                <w:rFonts w:eastAsiaTheme="minorEastAsia"/>
                <w:sz w:val="20"/>
                <w:szCs w:val="20"/>
              </w:rPr>
            </w:pPr>
          </w:p>
        </w:tc>
        <w:tc>
          <w:tcPr>
            <w:tcW w:w="1812" w:type="dxa"/>
            <w:shd w:val="clear" w:color="auto" w:fill="D9D9D9" w:themeFill="background1" w:themeFillShade="D9"/>
          </w:tcPr>
          <w:p w14:paraId="6956CCA9"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41F652F9" w14:textId="77777777" w:rsidR="00E237EE" w:rsidRDefault="00E237EE"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 xml:space="preserve">Introduction to online systems – </w:t>
            </w:r>
            <w:proofErr w:type="gramStart"/>
            <w:r w:rsidRPr="6923BC0F">
              <w:rPr>
                <w:rFonts w:eastAsiaTheme="minorEastAsia"/>
                <w:color w:val="000000" w:themeColor="text1"/>
                <w:sz w:val="20"/>
                <w:szCs w:val="20"/>
              </w:rPr>
              <w:t>E.g.</w:t>
            </w:r>
            <w:proofErr w:type="gramEnd"/>
            <w:r w:rsidRPr="6923BC0F">
              <w:rPr>
                <w:rFonts w:eastAsiaTheme="minorEastAsia"/>
                <w:color w:val="000000" w:themeColor="text1"/>
                <w:sz w:val="20"/>
                <w:szCs w:val="20"/>
              </w:rPr>
              <w:t xml:space="preserve"> Moodle, PebblePad, </w:t>
            </w:r>
          </w:p>
          <w:p w14:paraId="21DA03A9" w14:textId="77777777" w:rsidR="00E237EE" w:rsidRDefault="00E237EE" w:rsidP="00A914D9">
            <w:pPr>
              <w:spacing w:line="259" w:lineRule="auto"/>
              <w:rPr>
                <w:rFonts w:eastAsiaTheme="minorEastAsia"/>
                <w:color w:val="000000" w:themeColor="text1"/>
                <w:sz w:val="20"/>
                <w:szCs w:val="20"/>
              </w:rPr>
            </w:pPr>
          </w:p>
        </w:tc>
        <w:tc>
          <w:tcPr>
            <w:tcW w:w="2550" w:type="dxa"/>
            <w:shd w:val="clear" w:color="auto" w:fill="D9D9D9" w:themeFill="background1" w:themeFillShade="D9"/>
          </w:tcPr>
          <w:p w14:paraId="43CB1EC5" w14:textId="77777777" w:rsidR="00E237EE" w:rsidRDefault="00E237EE"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As above</w:t>
            </w:r>
          </w:p>
        </w:tc>
        <w:tc>
          <w:tcPr>
            <w:tcW w:w="1515" w:type="dxa"/>
            <w:shd w:val="clear" w:color="auto" w:fill="D9D9D9" w:themeFill="background1" w:themeFillShade="D9"/>
          </w:tcPr>
          <w:p w14:paraId="62684421" w14:textId="77777777" w:rsidR="00E237EE" w:rsidRDefault="00E237EE" w:rsidP="00A914D9">
            <w:pPr>
              <w:spacing w:line="259" w:lineRule="auto"/>
              <w:rPr>
                <w:rFonts w:eastAsiaTheme="minorEastAsia"/>
                <w:sz w:val="20"/>
                <w:szCs w:val="20"/>
              </w:rPr>
            </w:pPr>
            <w:r w:rsidRPr="6923BC0F">
              <w:rPr>
                <w:rFonts w:eastAsiaTheme="minorEastAsia"/>
                <w:sz w:val="20"/>
                <w:szCs w:val="20"/>
              </w:rPr>
              <w:t>As above</w:t>
            </w:r>
          </w:p>
        </w:tc>
        <w:tc>
          <w:tcPr>
            <w:tcW w:w="2880" w:type="dxa"/>
            <w:shd w:val="clear" w:color="auto" w:fill="D9D9D9" w:themeFill="background1" w:themeFillShade="D9"/>
          </w:tcPr>
          <w:p w14:paraId="550A9AA7" w14:textId="77777777" w:rsidR="00E237EE" w:rsidRDefault="00E237EE" w:rsidP="00A914D9">
            <w:pPr>
              <w:spacing w:line="259" w:lineRule="auto"/>
              <w:rPr>
                <w:rFonts w:eastAsiaTheme="minorEastAsia"/>
                <w:sz w:val="20"/>
                <w:szCs w:val="20"/>
              </w:rPr>
            </w:pPr>
            <w:r w:rsidRPr="6923BC0F">
              <w:rPr>
                <w:rFonts w:eastAsiaTheme="minorEastAsia"/>
                <w:sz w:val="20"/>
                <w:szCs w:val="20"/>
              </w:rPr>
              <w:t>As above</w:t>
            </w:r>
          </w:p>
        </w:tc>
        <w:tc>
          <w:tcPr>
            <w:tcW w:w="4245" w:type="dxa"/>
            <w:shd w:val="clear" w:color="auto" w:fill="D9D9D9" w:themeFill="background1" w:themeFillShade="D9"/>
          </w:tcPr>
          <w:p w14:paraId="12DBCB64" w14:textId="77777777" w:rsidR="00E237EE" w:rsidRDefault="00E237EE" w:rsidP="00A914D9">
            <w:pPr>
              <w:spacing w:line="259" w:lineRule="auto"/>
              <w:rPr>
                <w:rFonts w:eastAsiaTheme="minorEastAsia"/>
                <w:sz w:val="20"/>
                <w:szCs w:val="20"/>
              </w:rPr>
            </w:pPr>
            <w:r w:rsidRPr="6923BC0F">
              <w:rPr>
                <w:rFonts w:eastAsiaTheme="minorEastAsia"/>
                <w:sz w:val="20"/>
                <w:szCs w:val="20"/>
              </w:rPr>
              <w:t>As above</w:t>
            </w:r>
          </w:p>
        </w:tc>
      </w:tr>
      <w:tr w:rsidR="00E237EE" w14:paraId="7EF627B2" w14:textId="77777777" w:rsidTr="00A914D9">
        <w:trPr>
          <w:trHeight w:val="15"/>
        </w:trPr>
        <w:tc>
          <w:tcPr>
            <w:tcW w:w="942" w:type="dxa"/>
          </w:tcPr>
          <w:p w14:paraId="1BB38355"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Fri 8/9</w:t>
            </w:r>
          </w:p>
          <w:p w14:paraId="50C224E0"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430D8CC7" w14:textId="77777777" w:rsidR="00E237EE" w:rsidRDefault="00E237EE" w:rsidP="00A914D9">
            <w:pPr>
              <w:spacing w:line="259" w:lineRule="auto"/>
              <w:rPr>
                <w:rFonts w:eastAsiaTheme="minorEastAsia"/>
                <w:color w:val="000000" w:themeColor="text1"/>
                <w:sz w:val="20"/>
                <w:szCs w:val="20"/>
              </w:rPr>
            </w:pPr>
          </w:p>
          <w:p w14:paraId="79DE7B3E"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72AE844" w14:textId="77777777" w:rsidR="00E237EE" w:rsidRDefault="00E237EE" w:rsidP="00A914D9">
            <w:pPr>
              <w:spacing w:line="259" w:lineRule="auto"/>
              <w:rPr>
                <w:rFonts w:eastAsiaTheme="minorEastAsia"/>
                <w:color w:val="000000" w:themeColor="text1"/>
                <w:sz w:val="20"/>
                <w:szCs w:val="20"/>
              </w:rPr>
            </w:pPr>
          </w:p>
        </w:tc>
        <w:tc>
          <w:tcPr>
            <w:tcW w:w="765" w:type="dxa"/>
          </w:tcPr>
          <w:p w14:paraId="741D6486" w14:textId="77777777" w:rsidR="00E237EE" w:rsidRDefault="00E237EE" w:rsidP="00A914D9">
            <w:pPr>
              <w:spacing w:line="259" w:lineRule="auto"/>
              <w:rPr>
                <w:rFonts w:eastAsiaTheme="minorEastAsia"/>
                <w:sz w:val="20"/>
                <w:szCs w:val="20"/>
              </w:rPr>
            </w:pPr>
            <w:r w:rsidRPr="21A2CE0C">
              <w:rPr>
                <w:rFonts w:eastAsiaTheme="minorEastAsia"/>
                <w:sz w:val="20"/>
                <w:szCs w:val="20"/>
              </w:rPr>
              <w:t>RM</w:t>
            </w:r>
          </w:p>
        </w:tc>
        <w:tc>
          <w:tcPr>
            <w:tcW w:w="1812" w:type="dxa"/>
          </w:tcPr>
          <w:p w14:paraId="26A65122"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Introduction to academic assessments/handbook</w:t>
            </w:r>
          </w:p>
          <w:p w14:paraId="558340EB" w14:textId="77777777" w:rsidR="00E237EE" w:rsidRDefault="00E237EE" w:rsidP="00A914D9">
            <w:pPr>
              <w:spacing w:line="259" w:lineRule="auto"/>
              <w:rPr>
                <w:rFonts w:eastAsiaTheme="minorEastAsia"/>
                <w:color w:val="000000" w:themeColor="text1"/>
                <w:sz w:val="20"/>
                <w:szCs w:val="20"/>
              </w:rPr>
            </w:pPr>
          </w:p>
          <w:p w14:paraId="275E60B9" w14:textId="77777777" w:rsidR="00E237EE" w:rsidRDefault="00E237EE" w:rsidP="00A914D9">
            <w:pPr>
              <w:spacing w:line="259" w:lineRule="auto"/>
              <w:rPr>
                <w:rFonts w:eastAsiaTheme="minorEastAsia"/>
                <w:color w:val="000000" w:themeColor="text1"/>
                <w:sz w:val="20"/>
                <w:szCs w:val="20"/>
                <w:highlight w:val="cyan"/>
              </w:rPr>
            </w:pPr>
          </w:p>
        </w:tc>
        <w:tc>
          <w:tcPr>
            <w:tcW w:w="2550" w:type="dxa"/>
          </w:tcPr>
          <w:p w14:paraId="6AB15B84"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Walk through the key documentation and where to access it.</w:t>
            </w:r>
          </w:p>
        </w:tc>
        <w:tc>
          <w:tcPr>
            <w:tcW w:w="1515" w:type="dxa"/>
          </w:tcPr>
          <w:p w14:paraId="3110CDA4"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Professional behaviours</w:t>
            </w:r>
          </w:p>
          <w:p w14:paraId="6CADDBA0"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4CF7B2A"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tc>
        <w:tc>
          <w:tcPr>
            <w:tcW w:w="2880" w:type="dxa"/>
          </w:tcPr>
          <w:p w14:paraId="06B4E5C9"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Access assessment handbook on Moodle. </w:t>
            </w:r>
          </w:p>
        </w:tc>
        <w:tc>
          <w:tcPr>
            <w:tcW w:w="4245" w:type="dxa"/>
          </w:tcPr>
          <w:p w14:paraId="64DFF63B" w14:textId="77777777" w:rsidR="00E237EE" w:rsidRDefault="00E237EE" w:rsidP="00A914D9">
            <w:pPr>
              <w:rPr>
                <w:rFonts w:ascii="Calibri" w:eastAsia="Calibri" w:hAnsi="Calibri" w:cs="Calibri"/>
                <w:sz w:val="20"/>
                <w:szCs w:val="20"/>
              </w:rPr>
            </w:pPr>
            <w:r w:rsidRPr="21A2CE0C">
              <w:rPr>
                <w:rFonts w:ascii="Calibri" w:eastAsia="Calibri" w:hAnsi="Calibri" w:cs="Calibri"/>
                <w:sz w:val="20"/>
                <w:szCs w:val="20"/>
              </w:rPr>
              <w:t>Access documentation and read through to ensure understanding.</w:t>
            </w:r>
          </w:p>
        </w:tc>
      </w:tr>
      <w:tr w:rsidR="00E237EE" w14:paraId="4D34F2B2" w14:textId="77777777" w:rsidTr="00A914D9">
        <w:trPr>
          <w:trHeight w:val="15"/>
        </w:trPr>
        <w:tc>
          <w:tcPr>
            <w:tcW w:w="942" w:type="dxa"/>
          </w:tcPr>
          <w:p w14:paraId="445DD7F1"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w:t>
            </w:r>
          </w:p>
          <w:p w14:paraId="5F321130"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1ECA5A12" w14:textId="77777777" w:rsidR="00E237EE" w:rsidRDefault="00E237EE" w:rsidP="00A914D9">
            <w:pPr>
              <w:spacing w:line="259" w:lineRule="auto"/>
              <w:rPr>
                <w:rFonts w:eastAsiaTheme="minorEastAsia"/>
                <w:color w:val="000000" w:themeColor="text1"/>
                <w:sz w:val="20"/>
                <w:szCs w:val="20"/>
              </w:rPr>
            </w:pPr>
          </w:p>
          <w:p w14:paraId="53EE3323"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10-12</w:t>
            </w:r>
          </w:p>
          <w:p w14:paraId="742CB44E" w14:textId="77777777" w:rsidR="00E237EE" w:rsidRDefault="00E237EE" w:rsidP="00A914D9">
            <w:pPr>
              <w:spacing w:line="259" w:lineRule="auto"/>
              <w:rPr>
                <w:rFonts w:eastAsiaTheme="minorEastAsia"/>
                <w:color w:val="000000" w:themeColor="text1"/>
                <w:sz w:val="20"/>
                <w:szCs w:val="20"/>
              </w:rPr>
            </w:pPr>
          </w:p>
          <w:p w14:paraId="720E186F"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21CC3D28" w14:textId="77777777" w:rsidR="00E237EE" w:rsidRDefault="00E237EE" w:rsidP="00A914D9">
            <w:pPr>
              <w:spacing w:line="259" w:lineRule="auto"/>
              <w:rPr>
                <w:rFonts w:eastAsiaTheme="minorEastAsia"/>
                <w:color w:val="000000" w:themeColor="text1"/>
                <w:sz w:val="20"/>
                <w:szCs w:val="20"/>
              </w:rPr>
            </w:pPr>
          </w:p>
        </w:tc>
        <w:tc>
          <w:tcPr>
            <w:tcW w:w="765" w:type="dxa"/>
          </w:tcPr>
          <w:p w14:paraId="3352F17D" w14:textId="77777777" w:rsidR="00E237EE" w:rsidRDefault="00E237EE" w:rsidP="00A914D9">
            <w:pPr>
              <w:spacing w:line="259" w:lineRule="auto"/>
              <w:rPr>
                <w:rFonts w:eastAsiaTheme="minorEastAsia"/>
                <w:sz w:val="20"/>
                <w:szCs w:val="20"/>
              </w:rPr>
            </w:pPr>
            <w:r w:rsidRPr="28CE12FF">
              <w:rPr>
                <w:rFonts w:eastAsiaTheme="minorEastAsia"/>
                <w:sz w:val="20"/>
                <w:szCs w:val="20"/>
              </w:rPr>
              <w:lastRenderedPageBreak/>
              <w:t>JC</w:t>
            </w:r>
          </w:p>
        </w:tc>
        <w:tc>
          <w:tcPr>
            <w:tcW w:w="1812" w:type="dxa"/>
          </w:tcPr>
          <w:p w14:paraId="1007069B"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89512A4" w14:textId="77777777" w:rsidR="00E237EE" w:rsidRDefault="00E237EE" w:rsidP="00A914D9">
            <w:pPr>
              <w:spacing w:line="259" w:lineRule="auto"/>
              <w:rPr>
                <w:rFonts w:eastAsiaTheme="minorEastAsia"/>
                <w:color w:val="000000" w:themeColor="text1"/>
                <w:sz w:val="20"/>
                <w:szCs w:val="20"/>
              </w:rPr>
            </w:pPr>
            <w:r w:rsidRPr="50A31928">
              <w:rPr>
                <w:rFonts w:eastAsiaTheme="minorEastAsia"/>
                <w:color w:val="000000" w:themeColor="text1"/>
                <w:sz w:val="20"/>
                <w:szCs w:val="20"/>
              </w:rPr>
              <w:t>Critical Writing - Introduction to Masters level writing.</w:t>
            </w:r>
          </w:p>
          <w:p w14:paraId="09F90F79" w14:textId="77777777" w:rsidR="00E237EE" w:rsidRDefault="00E237EE" w:rsidP="00A914D9">
            <w:pPr>
              <w:spacing w:line="259" w:lineRule="auto"/>
              <w:rPr>
                <w:rFonts w:eastAsiaTheme="minorEastAsia"/>
                <w:color w:val="000000" w:themeColor="text1"/>
                <w:sz w:val="20"/>
                <w:szCs w:val="20"/>
              </w:rPr>
            </w:pPr>
          </w:p>
        </w:tc>
        <w:tc>
          <w:tcPr>
            <w:tcW w:w="2550" w:type="dxa"/>
          </w:tcPr>
          <w:p w14:paraId="32D34C08" w14:textId="77777777" w:rsidR="00E237EE" w:rsidRDefault="00E237EE" w:rsidP="00A914D9">
            <w:pPr>
              <w:spacing w:line="257" w:lineRule="auto"/>
            </w:pPr>
            <w:r w:rsidRPr="6923BC0F">
              <w:rPr>
                <w:rFonts w:ascii="Calibri" w:eastAsia="Calibri" w:hAnsi="Calibri" w:cs="Calibri"/>
                <w:sz w:val="20"/>
                <w:szCs w:val="20"/>
              </w:rPr>
              <w:t xml:space="preserve">Reflective practice, supported by feedback from and observation of experienced colleagues, professional debate, and learning from educational </w:t>
            </w:r>
            <w:r w:rsidRPr="6923BC0F">
              <w:rPr>
                <w:rFonts w:ascii="Calibri" w:eastAsia="Calibri" w:hAnsi="Calibri" w:cs="Calibri"/>
                <w:sz w:val="20"/>
                <w:szCs w:val="20"/>
              </w:rPr>
              <w:lastRenderedPageBreak/>
              <w:t>research, is also likely to support improvement.</w:t>
            </w:r>
          </w:p>
          <w:p w14:paraId="6F1895C9" w14:textId="77777777" w:rsidR="00E237EE" w:rsidRDefault="00E237EE" w:rsidP="00A914D9">
            <w:pPr>
              <w:spacing w:line="257" w:lineRule="auto"/>
            </w:pPr>
            <w:r w:rsidRPr="6923BC0F">
              <w:rPr>
                <w:rFonts w:ascii="Calibri" w:eastAsia="Calibri" w:hAnsi="Calibri" w:cs="Calibri"/>
                <w:sz w:val="20"/>
                <w:szCs w:val="20"/>
              </w:rPr>
              <w:t xml:space="preserve"> </w:t>
            </w:r>
          </w:p>
          <w:p w14:paraId="1D3739C8" w14:textId="77777777" w:rsidR="00E237EE" w:rsidRDefault="00E237EE" w:rsidP="00A914D9">
            <w:pPr>
              <w:spacing w:line="257" w:lineRule="auto"/>
            </w:pPr>
            <w:r w:rsidRPr="6923BC0F">
              <w:rPr>
                <w:rFonts w:ascii="Calibri" w:eastAsia="Calibri" w:hAnsi="Calibri" w:cs="Calibri"/>
                <w:sz w:val="20"/>
                <w:szCs w:val="20"/>
              </w:rPr>
              <w:t>Engaging with high-quality professional reading can help teachers improve.</w:t>
            </w:r>
          </w:p>
          <w:p w14:paraId="6AB06793" w14:textId="77777777" w:rsidR="00E237EE" w:rsidRDefault="00E237EE" w:rsidP="00A914D9">
            <w:pPr>
              <w:spacing w:line="257" w:lineRule="auto"/>
              <w:rPr>
                <w:rFonts w:ascii="Calibri" w:eastAsia="Calibri" w:hAnsi="Calibri" w:cs="Calibri"/>
                <w:sz w:val="20"/>
                <w:szCs w:val="20"/>
              </w:rPr>
            </w:pPr>
          </w:p>
        </w:tc>
        <w:tc>
          <w:tcPr>
            <w:tcW w:w="1515" w:type="dxa"/>
          </w:tcPr>
          <w:p w14:paraId="0C825BE8" w14:textId="77777777" w:rsidR="00E237EE" w:rsidRDefault="00E237EE" w:rsidP="00A914D9">
            <w:pPr>
              <w:spacing w:line="257" w:lineRule="auto"/>
            </w:pPr>
            <w:r w:rsidRPr="6923BC0F">
              <w:rPr>
                <w:rFonts w:ascii="Calibri" w:eastAsia="Calibri" w:hAnsi="Calibri" w:cs="Calibri"/>
                <w:b/>
                <w:bCs/>
                <w:sz w:val="20"/>
                <w:szCs w:val="20"/>
              </w:rPr>
              <w:lastRenderedPageBreak/>
              <w:t>Assessment</w:t>
            </w:r>
          </w:p>
          <w:p w14:paraId="000C7D2C" w14:textId="77777777" w:rsidR="00E237EE" w:rsidRDefault="00E237EE" w:rsidP="00A914D9">
            <w:pPr>
              <w:spacing w:line="257" w:lineRule="auto"/>
            </w:pPr>
            <w:r w:rsidRPr="6923BC0F">
              <w:rPr>
                <w:rFonts w:ascii="Calibri" w:eastAsia="Calibri" w:hAnsi="Calibri" w:cs="Calibri"/>
                <w:sz w:val="20"/>
                <w:szCs w:val="20"/>
              </w:rPr>
              <w:t xml:space="preserve"> </w:t>
            </w:r>
          </w:p>
          <w:p w14:paraId="7A2AA2B3" w14:textId="77777777" w:rsidR="00E237EE" w:rsidRDefault="00E237EE" w:rsidP="00A914D9">
            <w:pPr>
              <w:spacing w:line="257" w:lineRule="auto"/>
              <w:rPr>
                <w:rFonts w:ascii="Calibri" w:eastAsia="Calibri" w:hAnsi="Calibri" w:cs="Calibri"/>
                <w:b/>
                <w:bCs/>
                <w:sz w:val="20"/>
                <w:szCs w:val="20"/>
              </w:rPr>
            </w:pPr>
            <w:r w:rsidRPr="6923BC0F">
              <w:rPr>
                <w:rFonts w:ascii="Calibri" w:eastAsia="Calibri" w:hAnsi="Calibri" w:cs="Calibri"/>
                <w:b/>
                <w:bCs/>
                <w:sz w:val="20"/>
                <w:szCs w:val="20"/>
              </w:rPr>
              <w:t xml:space="preserve">Professional behaviours </w:t>
            </w:r>
          </w:p>
          <w:p w14:paraId="50B0A331" w14:textId="77777777" w:rsidR="00E237EE" w:rsidRDefault="00E237EE" w:rsidP="00A914D9">
            <w:pPr>
              <w:spacing w:line="257" w:lineRule="auto"/>
            </w:pPr>
            <w:r w:rsidRPr="6923BC0F">
              <w:rPr>
                <w:rFonts w:ascii="Calibri" w:eastAsia="Calibri" w:hAnsi="Calibri" w:cs="Calibri"/>
                <w:sz w:val="20"/>
                <w:szCs w:val="20"/>
              </w:rPr>
              <w:t xml:space="preserve"> </w:t>
            </w:r>
          </w:p>
          <w:p w14:paraId="23716126" w14:textId="77777777" w:rsidR="00E237EE" w:rsidRDefault="00E237EE" w:rsidP="00A914D9">
            <w:pPr>
              <w:spacing w:line="257" w:lineRule="auto"/>
            </w:pPr>
            <w:r w:rsidRPr="6923BC0F">
              <w:rPr>
                <w:rFonts w:ascii="Calibri" w:eastAsia="Calibri" w:hAnsi="Calibri" w:cs="Calibri"/>
                <w:sz w:val="20"/>
                <w:szCs w:val="20"/>
              </w:rPr>
              <w:lastRenderedPageBreak/>
              <w:t>Research engaged</w:t>
            </w:r>
          </w:p>
          <w:p w14:paraId="4FA8BA2F" w14:textId="77777777" w:rsidR="00E237EE" w:rsidRDefault="00E237EE" w:rsidP="00A914D9">
            <w:pPr>
              <w:spacing w:line="257" w:lineRule="auto"/>
              <w:rPr>
                <w:rFonts w:ascii="Calibri" w:eastAsia="Calibri" w:hAnsi="Calibri" w:cs="Calibri"/>
                <w:sz w:val="20"/>
                <w:szCs w:val="20"/>
              </w:rPr>
            </w:pPr>
          </w:p>
          <w:p w14:paraId="16FB6C93" w14:textId="77777777" w:rsidR="00E237EE" w:rsidRDefault="00E237EE" w:rsidP="00A914D9">
            <w:pPr>
              <w:spacing w:line="257" w:lineRule="auto"/>
              <w:rPr>
                <w:rFonts w:ascii="Calibri" w:eastAsia="Calibri" w:hAnsi="Calibri" w:cs="Calibri"/>
                <w:sz w:val="20"/>
                <w:szCs w:val="20"/>
              </w:rPr>
            </w:pPr>
            <w:r w:rsidRPr="6923BC0F">
              <w:rPr>
                <w:rFonts w:ascii="Calibri" w:eastAsia="Calibri" w:hAnsi="Calibri" w:cs="Calibri"/>
                <w:sz w:val="20"/>
                <w:szCs w:val="20"/>
              </w:rPr>
              <w:t>Critical thinking</w:t>
            </w:r>
          </w:p>
          <w:p w14:paraId="46811287" w14:textId="77777777" w:rsidR="00E237EE" w:rsidRDefault="00E237EE" w:rsidP="00A914D9">
            <w:pPr>
              <w:spacing w:line="257" w:lineRule="auto"/>
            </w:pPr>
            <w:r w:rsidRPr="6923BC0F">
              <w:rPr>
                <w:rFonts w:ascii="Calibri" w:eastAsia="Calibri" w:hAnsi="Calibri" w:cs="Calibri"/>
                <w:b/>
                <w:bCs/>
                <w:sz w:val="20"/>
                <w:szCs w:val="20"/>
              </w:rPr>
              <w:t xml:space="preserve"> </w:t>
            </w:r>
          </w:p>
        </w:tc>
        <w:tc>
          <w:tcPr>
            <w:tcW w:w="2880" w:type="dxa"/>
          </w:tcPr>
          <w:p w14:paraId="60B097B0" w14:textId="77777777" w:rsidR="00E237EE" w:rsidRDefault="00E237EE" w:rsidP="00A914D9">
            <w:pPr>
              <w:spacing w:line="257" w:lineRule="auto"/>
            </w:pPr>
            <w:r w:rsidRPr="21A2CE0C">
              <w:rPr>
                <w:rFonts w:ascii="Calibri" w:eastAsia="Calibri" w:hAnsi="Calibri" w:cs="Calibri"/>
                <w:sz w:val="20"/>
                <w:szCs w:val="20"/>
              </w:rPr>
              <w:lastRenderedPageBreak/>
              <w:t xml:space="preserve">Read chapter 1, Fisher, A. (2011) Critical Thinking – second edition – </w:t>
            </w:r>
            <w:hyperlink r:id="rId53">
              <w:r w:rsidRPr="21A2CE0C">
                <w:rPr>
                  <w:rStyle w:val="Hyperlink"/>
                  <w:rFonts w:ascii="Calibri" w:eastAsia="Calibri" w:hAnsi="Calibri" w:cs="Calibri"/>
                  <w:sz w:val="20"/>
                  <w:szCs w:val="20"/>
                </w:rPr>
                <w:t>You can access this text here</w:t>
              </w:r>
            </w:hyperlink>
          </w:p>
          <w:p w14:paraId="71B82230" w14:textId="77777777" w:rsidR="00E237EE" w:rsidRDefault="00E237EE" w:rsidP="00A914D9">
            <w:pPr>
              <w:spacing w:line="257" w:lineRule="auto"/>
              <w:rPr>
                <w:rFonts w:ascii="Calibri" w:eastAsia="Calibri" w:hAnsi="Calibri" w:cs="Calibri"/>
                <w:color w:val="4472C4" w:themeColor="accent1"/>
                <w:sz w:val="20"/>
                <w:szCs w:val="20"/>
              </w:rPr>
            </w:pPr>
          </w:p>
          <w:p w14:paraId="400470D1" w14:textId="77777777" w:rsidR="00E237EE" w:rsidRDefault="00E237EE" w:rsidP="00A914D9">
            <w:pPr>
              <w:spacing w:line="257" w:lineRule="auto"/>
              <w:rPr>
                <w:rFonts w:ascii="Calibri" w:eastAsia="Calibri" w:hAnsi="Calibri" w:cs="Calibri"/>
                <w:sz w:val="20"/>
                <w:szCs w:val="20"/>
              </w:rPr>
            </w:pPr>
            <w:r w:rsidRPr="6923BC0F">
              <w:rPr>
                <w:rFonts w:ascii="Calibri" w:eastAsia="Calibri" w:hAnsi="Calibri" w:cs="Calibri"/>
                <w:sz w:val="20"/>
                <w:szCs w:val="20"/>
              </w:rPr>
              <w:lastRenderedPageBreak/>
              <w:t xml:space="preserve">Wyse, D. and Cowan, K. (2017) The good writing guide for education students. 4th </w:t>
            </w:r>
            <w:proofErr w:type="spellStart"/>
            <w:r w:rsidRPr="6923BC0F">
              <w:rPr>
                <w:rFonts w:ascii="Calibri" w:eastAsia="Calibri" w:hAnsi="Calibri" w:cs="Calibri"/>
                <w:sz w:val="20"/>
                <w:szCs w:val="20"/>
              </w:rPr>
              <w:t>Edn</w:t>
            </w:r>
            <w:proofErr w:type="spellEnd"/>
            <w:r w:rsidRPr="6923BC0F">
              <w:rPr>
                <w:rFonts w:ascii="Calibri" w:eastAsia="Calibri" w:hAnsi="Calibri" w:cs="Calibri"/>
                <w:sz w:val="20"/>
                <w:szCs w:val="20"/>
              </w:rPr>
              <w:t>. London: SAGE</w:t>
            </w:r>
          </w:p>
          <w:p w14:paraId="0568D2A1" w14:textId="77777777" w:rsidR="00E237EE" w:rsidRDefault="00E237EE" w:rsidP="00A914D9">
            <w:pPr>
              <w:spacing w:line="257" w:lineRule="auto"/>
              <w:rPr>
                <w:rFonts w:ascii="Calibri" w:eastAsia="Calibri" w:hAnsi="Calibri" w:cs="Calibri"/>
                <w:sz w:val="20"/>
                <w:szCs w:val="20"/>
              </w:rPr>
            </w:pPr>
          </w:p>
          <w:p w14:paraId="21650FA8" w14:textId="77777777" w:rsidR="00E237EE" w:rsidRDefault="0018505C" w:rsidP="00A914D9">
            <w:pPr>
              <w:spacing w:line="257" w:lineRule="auto"/>
              <w:rPr>
                <w:rFonts w:ascii="Calibri" w:eastAsia="Calibri" w:hAnsi="Calibri" w:cs="Calibri"/>
                <w:color w:val="FF0000"/>
                <w:sz w:val="20"/>
                <w:szCs w:val="20"/>
              </w:rPr>
            </w:pPr>
            <w:hyperlink r:id="rId54">
              <w:proofErr w:type="spellStart"/>
              <w:r w:rsidR="00E237EE" w:rsidRPr="21A2CE0C">
                <w:rPr>
                  <w:rStyle w:val="Hyperlink"/>
                  <w:rFonts w:ascii="Calibri" w:eastAsia="Calibri" w:hAnsi="Calibri" w:cs="Calibri"/>
                  <w:sz w:val="20"/>
                  <w:szCs w:val="20"/>
                </w:rPr>
                <w:t>Bailin</w:t>
              </w:r>
              <w:proofErr w:type="spellEnd"/>
              <w:r w:rsidR="00E237EE" w:rsidRPr="21A2CE0C">
                <w:rPr>
                  <w:rStyle w:val="Hyperlink"/>
                  <w:rFonts w:ascii="Calibri" w:eastAsia="Calibri" w:hAnsi="Calibri" w:cs="Calibri"/>
                  <w:sz w:val="20"/>
                  <w:szCs w:val="20"/>
                </w:rPr>
                <w:t>, S., Case, R., Coombs, J. R., &amp; Daniels, L. B. (1999) Common misconceptions of critical thinking. Journal of Curriculum Studies, 31(3), 269-283.</w:t>
              </w:r>
            </w:hyperlink>
          </w:p>
        </w:tc>
        <w:tc>
          <w:tcPr>
            <w:tcW w:w="4245" w:type="dxa"/>
          </w:tcPr>
          <w:p w14:paraId="3D16571B" w14:textId="77777777" w:rsidR="00E237EE" w:rsidRDefault="00E237EE" w:rsidP="00A914D9">
            <w:pPr>
              <w:spacing w:line="257" w:lineRule="auto"/>
            </w:pPr>
            <w:r w:rsidRPr="6923BC0F">
              <w:rPr>
                <w:rFonts w:ascii="Calibri" w:eastAsia="Calibri" w:hAnsi="Calibri" w:cs="Calibri"/>
                <w:sz w:val="20"/>
                <w:szCs w:val="20"/>
              </w:rPr>
              <w:lastRenderedPageBreak/>
              <w:t>Evaluate the impact of research on practice.</w:t>
            </w:r>
          </w:p>
          <w:p w14:paraId="1D186DB1" w14:textId="77777777" w:rsidR="00E237EE" w:rsidRDefault="00E237EE" w:rsidP="00A914D9">
            <w:pPr>
              <w:spacing w:line="257" w:lineRule="auto"/>
              <w:rPr>
                <w:rFonts w:ascii="Calibri" w:eastAsia="Calibri" w:hAnsi="Calibri" w:cs="Calibri"/>
                <w:sz w:val="20"/>
                <w:szCs w:val="20"/>
              </w:rPr>
            </w:pPr>
          </w:p>
        </w:tc>
      </w:tr>
      <w:tr w:rsidR="00E237EE" w14:paraId="39278660" w14:textId="77777777" w:rsidTr="00A914D9">
        <w:trPr>
          <w:trHeight w:val="15"/>
        </w:trPr>
        <w:tc>
          <w:tcPr>
            <w:tcW w:w="942" w:type="dxa"/>
          </w:tcPr>
          <w:p w14:paraId="034F76E0" w14:textId="77777777" w:rsidR="00E237EE" w:rsidRDefault="00E237EE"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1-2.30</w:t>
            </w:r>
          </w:p>
          <w:p w14:paraId="1A902B8C" w14:textId="77777777" w:rsidR="00E237EE" w:rsidRDefault="00E237EE"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pm</w:t>
            </w:r>
          </w:p>
          <w:p w14:paraId="27E347DF" w14:textId="77777777" w:rsidR="00E237EE" w:rsidRDefault="00E237EE" w:rsidP="00A914D9">
            <w:pPr>
              <w:spacing w:line="259" w:lineRule="auto"/>
              <w:rPr>
                <w:rFonts w:eastAsiaTheme="minorEastAsia"/>
                <w:color w:val="000000" w:themeColor="text1"/>
                <w:sz w:val="20"/>
                <w:szCs w:val="20"/>
              </w:rPr>
            </w:pPr>
          </w:p>
          <w:p w14:paraId="5548EE5B"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9ED09AC" w14:textId="77777777" w:rsidR="00E237EE" w:rsidRDefault="00E237EE" w:rsidP="00A914D9">
            <w:pPr>
              <w:spacing w:line="259" w:lineRule="auto"/>
              <w:rPr>
                <w:rFonts w:eastAsiaTheme="minorEastAsia"/>
                <w:color w:val="000000" w:themeColor="text1"/>
                <w:sz w:val="20"/>
                <w:szCs w:val="20"/>
              </w:rPr>
            </w:pPr>
          </w:p>
          <w:p w14:paraId="45990BE9" w14:textId="77777777" w:rsidR="00E237EE" w:rsidRDefault="00E237EE" w:rsidP="00A914D9">
            <w:pPr>
              <w:spacing w:line="259" w:lineRule="auto"/>
              <w:rPr>
                <w:rFonts w:eastAsiaTheme="minorEastAsia"/>
                <w:color w:val="000000" w:themeColor="text1"/>
                <w:sz w:val="20"/>
                <w:szCs w:val="20"/>
              </w:rPr>
            </w:pPr>
          </w:p>
          <w:p w14:paraId="1B6AD039" w14:textId="77777777" w:rsidR="00E237EE" w:rsidRDefault="00E237EE" w:rsidP="00A914D9">
            <w:pPr>
              <w:spacing w:line="259" w:lineRule="auto"/>
              <w:rPr>
                <w:rFonts w:eastAsiaTheme="minorEastAsia"/>
                <w:color w:val="000000" w:themeColor="text1"/>
                <w:sz w:val="20"/>
                <w:szCs w:val="20"/>
              </w:rPr>
            </w:pPr>
          </w:p>
        </w:tc>
        <w:tc>
          <w:tcPr>
            <w:tcW w:w="765" w:type="dxa"/>
          </w:tcPr>
          <w:p w14:paraId="6BC2E7BB" w14:textId="77777777" w:rsidR="00E237EE" w:rsidRDefault="00E237EE" w:rsidP="00A914D9">
            <w:pPr>
              <w:spacing w:line="259" w:lineRule="auto"/>
              <w:rPr>
                <w:rFonts w:eastAsiaTheme="minorEastAsia"/>
                <w:sz w:val="20"/>
                <w:szCs w:val="20"/>
              </w:rPr>
            </w:pPr>
            <w:r w:rsidRPr="048740E3">
              <w:rPr>
                <w:rFonts w:eastAsiaTheme="minorEastAsia"/>
                <w:sz w:val="20"/>
                <w:szCs w:val="20"/>
              </w:rPr>
              <w:t>BR</w:t>
            </w:r>
          </w:p>
          <w:p w14:paraId="2F40E6A6" w14:textId="77777777" w:rsidR="00E237EE" w:rsidRDefault="00E237EE" w:rsidP="00A914D9">
            <w:pPr>
              <w:spacing w:line="259" w:lineRule="auto"/>
              <w:rPr>
                <w:rFonts w:eastAsiaTheme="minorEastAsia"/>
                <w:sz w:val="20"/>
                <w:szCs w:val="20"/>
              </w:rPr>
            </w:pPr>
          </w:p>
        </w:tc>
        <w:tc>
          <w:tcPr>
            <w:tcW w:w="1812" w:type="dxa"/>
          </w:tcPr>
          <w:p w14:paraId="67DD2F91"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Identifying strengths and areas for development/ misconceptions in your subject knowledge</w:t>
            </w:r>
          </w:p>
          <w:p w14:paraId="2B76AF89" w14:textId="77777777" w:rsidR="00E237EE" w:rsidRDefault="00E237EE" w:rsidP="00A914D9">
            <w:pPr>
              <w:spacing w:line="259" w:lineRule="auto"/>
              <w:rPr>
                <w:rFonts w:eastAsiaTheme="minorEastAsia"/>
                <w:color w:val="000000" w:themeColor="text1"/>
                <w:sz w:val="20"/>
                <w:szCs w:val="20"/>
              </w:rPr>
            </w:pPr>
          </w:p>
          <w:p w14:paraId="0338D6CB"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Subject associations</w:t>
            </w:r>
          </w:p>
          <w:p w14:paraId="3694C9D1" w14:textId="77777777" w:rsidR="00E237EE" w:rsidRDefault="00E237EE" w:rsidP="00A914D9">
            <w:pPr>
              <w:spacing w:line="257" w:lineRule="auto"/>
              <w:rPr>
                <w:rFonts w:ascii="Calibri" w:eastAsia="Calibri" w:hAnsi="Calibri" w:cs="Calibri"/>
                <w:color w:val="000000" w:themeColor="text1"/>
                <w:sz w:val="20"/>
                <w:szCs w:val="20"/>
              </w:rPr>
            </w:pPr>
          </w:p>
        </w:tc>
        <w:tc>
          <w:tcPr>
            <w:tcW w:w="2550" w:type="dxa"/>
          </w:tcPr>
          <w:p w14:paraId="050F26E1"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Secure subject knowledge helps teachers to motivate pupils and teach effectively. </w:t>
            </w:r>
          </w:p>
          <w:p w14:paraId="315348F3" w14:textId="77777777" w:rsidR="00E237EE" w:rsidRDefault="00E237EE" w:rsidP="00A914D9">
            <w:pPr>
              <w:spacing w:line="257" w:lineRule="auto"/>
              <w:rPr>
                <w:rFonts w:ascii="Calibri" w:eastAsia="Calibri" w:hAnsi="Calibri" w:cs="Calibri"/>
                <w:sz w:val="20"/>
                <w:szCs w:val="20"/>
              </w:rPr>
            </w:pPr>
          </w:p>
          <w:p w14:paraId="6322697E"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3A35F119"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26F1C41"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Where prior knowledge is weak, pupils are more likely to develop misconceptions, particularly if new ideas are introduced too quickly</w:t>
            </w:r>
          </w:p>
        </w:tc>
        <w:tc>
          <w:tcPr>
            <w:tcW w:w="1515" w:type="dxa"/>
          </w:tcPr>
          <w:p w14:paraId="3B9BD117" w14:textId="77777777" w:rsidR="00E237EE" w:rsidRDefault="00E237EE"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Curriculum</w:t>
            </w:r>
          </w:p>
          <w:p w14:paraId="63B13346" w14:textId="77777777" w:rsidR="00E237EE" w:rsidRDefault="00E237EE" w:rsidP="00A914D9">
            <w:pPr>
              <w:spacing w:line="257" w:lineRule="auto"/>
              <w:rPr>
                <w:rFonts w:ascii="Calibri" w:eastAsia="Calibri" w:hAnsi="Calibri" w:cs="Calibri"/>
                <w:b/>
                <w:bCs/>
                <w:color w:val="000000" w:themeColor="text1"/>
                <w:sz w:val="20"/>
                <w:szCs w:val="20"/>
              </w:rPr>
            </w:pPr>
          </w:p>
          <w:p w14:paraId="2008EF0E" w14:textId="77777777" w:rsidR="00E237EE" w:rsidRDefault="00E237EE"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Pedagogy</w:t>
            </w:r>
          </w:p>
          <w:p w14:paraId="11C7B1C6"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34FBA98F"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35A4A85E" w14:textId="77777777" w:rsidR="00E237EE" w:rsidRDefault="00E237EE" w:rsidP="00A914D9">
            <w:pPr>
              <w:spacing w:line="257" w:lineRule="auto"/>
              <w:rPr>
                <w:rFonts w:ascii="Calibri" w:eastAsia="Calibri" w:hAnsi="Calibri" w:cs="Calibri"/>
                <w:color w:val="000000" w:themeColor="text1"/>
                <w:sz w:val="20"/>
                <w:szCs w:val="20"/>
              </w:rPr>
            </w:pPr>
          </w:p>
          <w:p w14:paraId="08DBFAB0"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research engaged</w:t>
            </w:r>
          </w:p>
          <w:p w14:paraId="7A2CF1EC"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tc>
        <w:tc>
          <w:tcPr>
            <w:tcW w:w="2880" w:type="dxa"/>
          </w:tcPr>
          <w:p w14:paraId="2949EF95" w14:textId="77777777" w:rsidR="00E237EE" w:rsidRDefault="00E237EE" w:rsidP="00A914D9">
            <w:pPr>
              <w:spacing w:line="257" w:lineRule="auto"/>
              <w:rPr>
                <w:rFonts w:ascii="Calibri" w:eastAsia="Calibri" w:hAnsi="Calibri" w:cs="Calibri"/>
                <w:color w:val="385623" w:themeColor="accent6" w:themeShade="80"/>
                <w:sz w:val="20"/>
                <w:szCs w:val="20"/>
              </w:rPr>
            </w:pPr>
            <w:r w:rsidRPr="21A2CE0C">
              <w:rPr>
                <w:rFonts w:ascii="Calibri" w:eastAsia="Calibri" w:hAnsi="Calibri" w:cs="Calibri"/>
                <w:color w:val="000000" w:themeColor="text1"/>
                <w:sz w:val="20"/>
                <w:szCs w:val="20"/>
              </w:rPr>
              <w:t>Ensure you have accessed and completed your SKA on Moodle before this session</w:t>
            </w:r>
            <w:r w:rsidRPr="21A2CE0C">
              <w:rPr>
                <w:rFonts w:ascii="Calibri" w:eastAsia="Calibri" w:hAnsi="Calibri" w:cs="Calibri"/>
                <w:color w:val="385623" w:themeColor="accent6" w:themeShade="80"/>
                <w:sz w:val="20"/>
                <w:szCs w:val="20"/>
              </w:rPr>
              <w:t>. Bring a printed out copy of your SKA to the session.</w:t>
            </w:r>
          </w:p>
          <w:p w14:paraId="147902EB" w14:textId="77777777" w:rsidR="00E237EE" w:rsidRDefault="00E237EE" w:rsidP="00A914D9">
            <w:pPr>
              <w:spacing w:line="257" w:lineRule="auto"/>
              <w:rPr>
                <w:rFonts w:ascii="Calibri" w:eastAsia="Calibri" w:hAnsi="Calibri" w:cs="Calibri"/>
                <w:color w:val="385623" w:themeColor="accent6" w:themeShade="80"/>
                <w:sz w:val="20"/>
                <w:szCs w:val="20"/>
              </w:rPr>
            </w:pPr>
          </w:p>
          <w:p w14:paraId="0171B868" w14:textId="77777777" w:rsidR="00E237EE" w:rsidRDefault="0018505C" w:rsidP="00A914D9">
            <w:pPr>
              <w:spacing w:line="257" w:lineRule="auto"/>
              <w:rPr>
                <w:rFonts w:ascii="Calibri" w:eastAsia="Calibri" w:hAnsi="Calibri" w:cs="Calibri"/>
                <w:sz w:val="20"/>
                <w:szCs w:val="20"/>
              </w:rPr>
            </w:pPr>
            <w:hyperlink r:id="rId55" w:anchor="AN=RN610207560&amp;db=edsbl">
              <w:r w:rsidR="00E237EE" w:rsidRPr="21A2CE0C">
                <w:rPr>
                  <w:rStyle w:val="Hyperlink"/>
                  <w:rFonts w:ascii="Calibri" w:eastAsia="Calibri" w:hAnsi="Calibri" w:cs="Calibri"/>
                  <w:sz w:val="20"/>
                  <w:szCs w:val="20"/>
                </w:rPr>
                <w:t xml:space="preserve">Rich, P. R., Van Loon, M. H., </w:t>
              </w:r>
              <w:proofErr w:type="spellStart"/>
              <w:r w:rsidR="00E237EE" w:rsidRPr="21A2CE0C">
                <w:rPr>
                  <w:rStyle w:val="Hyperlink"/>
                  <w:rFonts w:ascii="Calibri" w:eastAsia="Calibri" w:hAnsi="Calibri" w:cs="Calibri"/>
                  <w:sz w:val="20"/>
                  <w:szCs w:val="20"/>
                </w:rPr>
                <w:t>Dunlosky</w:t>
              </w:r>
              <w:proofErr w:type="spellEnd"/>
              <w:r w:rsidR="00E237EE" w:rsidRPr="21A2CE0C">
                <w:rPr>
                  <w:rStyle w:val="Hyperlink"/>
                  <w:rFonts w:ascii="Calibri" w:eastAsia="Calibri" w:hAnsi="Calibri" w:cs="Calibri"/>
                  <w:sz w:val="20"/>
                  <w:szCs w:val="20"/>
                </w:rPr>
                <w:t>, J., &amp; Zaragoza, M. S. (2017) Belief in corrective feedback for common misconceptions: Implications for knowledge revision. Journal of Experimental Psychology: Learning, Memory, and Cognition, 43(3), 492-501.</w:t>
              </w:r>
            </w:hyperlink>
            <w:r w:rsidR="00E237EE" w:rsidRPr="21A2CE0C">
              <w:rPr>
                <w:rFonts w:ascii="Calibri" w:eastAsia="Calibri" w:hAnsi="Calibri" w:cs="Calibri"/>
                <w:sz w:val="20"/>
                <w:szCs w:val="20"/>
              </w:rPr>
              <w:t xml:space="preserve"> </w:t>
            </w:r>
          </w:p>
        </w:tc>
        <w:tc>
          <w:tcPr>
            <w:tcW w:w="4245" w:type="dxa"/>
          </w:tcPr>
          <w:p w14:paraId="02BC28C1"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Identify own areas for development and how to address these.</w:t>
            </w:r>
          </w:p>
          <w:p w14:paraId="077425B9" w14:textId="77777777" w:rsidR="00E237EE" w:rsidRDefault="00E237EE" w:rsidP="00A914D9">
            <w:pPr>
              <w:spacing w:line="257" w:lineRule="auto"/>
              <w:rPr>
                <w:rFonts w:ascii="Calibri" w:eastAsia="Calibri" w:hAnsi="Calibri" w:cs="Calibri"/>
                <w:color w:val="000000" w:themeColor="text1"/>
                <w:sz w:val="20"/>
                <w:szCs w:val="20"/>
              </w:rPr>
            </w:pPr>
          </w:p>
          <w:p w14:paraId="0DD7CC43"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Encourage pupils to share emerging understanding.</w:t>
            </w:r>
          </w:p>
          <w:p w14:paraId="2AC3EB53" w14:textId="77777777" w:rsidR="00E237EE" w:rsidRDefault="00E237EE" w:rsidP="00A914D9">
            <w:pPr>
              <w:spacing w:line="257" w:lineRule="auto"/>
              <w:rPr>
                <w:rFonts w:ascii="Calibri" w:eastAsia="Calibri" w:hAnsi="Calibri" w:cs="Calibri"/>
                <w:color w:val="000000" w:themeColor="text1"/>
                <w:sz w:val="20"/>
                <w:szCs w:val="20"/>
              </w:rPr>
            </w:pPr>
          </w:p>
        </w:tc>
      </w:tr>
      <w:tr w:rsidR="00E237EE" w14:paraId="333A7757" w14:textId="77777777" w:rsidTr="00A914D9">
        <w:trPr>
          <w:trHeight w:val="15"/>
        </w:trPr>
        <w:tc>
          <w:tcPr>
            <w:tcW w:w="942" w:type="dxa"/>
          </w:tcPr>
          <w:p w14:paraId="3C5AE5B2" w14:textId="77777777" w:rsidR="00E237EE" w:rsidRDefault="00E237EE"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2.30-4pm</w:t>
            </w:r>
          </w:p>
          <w:p w14:paraId="062AA8D2" w14:textId="77777777" w:rsidR="00E237EE" w:rsidRDefault="00E237EE"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2D9B3AE2" w14:textId="77777777" w:rsidR="00E237EE" w:rsidRDefault="00E237EE" w:rsidP="00A914D9">
            <w:pPr>
              <w:spacing w:line="259" w:lineRule="auto"/>
              <w:rPr>
                <w:rFonts w:eastAsiaTheme="minorEastAsia"/>
                <w:sz w:val="20"/>
                <w:szCs w:val="20"/>
              </w:rPr>
            </w:pPr>
            <w:r w:rsidRPr="35650C4E">
              <w:rPr>
                <w:rFonts w:eastAsiaTheme="minorEastAsia"/>
                <w:sz w:val="20"/>
                <w:szCs w:val="20"/>
              </w:rPr>
              <w:t>JC</w:t>
            </w:r>
          </w:p>
        </w:tc>
        <w:tc>
          <w:tcPr>
            <w:tcW w:w="1812" w:type="dxa"/>
          </w:tcPr>
          <w:p w14:paraId="372ECB97"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Effective observations in school</w:t>
            </w:r>
          </w:p>
        </w:tc>
        <w:tc>
          <w:tcPr>
            <w:tcW w:w="2550" w:type="dxa"/>
          </w:tcPr>
          <w:p w14:paraId="19453161" w14:textId="77777777" w:rsidR="00E237EE" w:rsidRDefault="00E237EE" w:rsidP="00A914D9">
            <w:pPr>
              <w:spacing w:line="257" w:lineRule="auto"/>
            </w:pPr>
            <w:r w:rsidRPr="6923BC0F">
              <w:rPr>
                <w:rFonts w:ascii="Calibri" w:eastAsia="Calibri" w:hAnsi="Calibri" w:cs="Calibri"/>
                <w:sz w:val="20"/>
                <w:szCs w:val="20"/>
              </w:rPr>
              <w:t xml:space="preserve">Reflecting practice, supported by feedback from and observation of experienced colleagues, professional debate, and </w:t>
            </w:r>
            <w:r w:rsidRPr="6923BC0F">
              <w:rPr>
                <w:rFonts w:ascii="Calibri" w:eastAsia="Calibri" w:hAnsi="Calibri" w:cs="Calibri"/>
                <w:color w:val="000000" w:themeColor="text1"/>
                <w:sz w:val="20"/>
                <w:szCs w:val="20"/>
              </w:rPr>
              <w:t>learning from educational research, is also likely to support improvement.</w:t>
            </w:r>
          </w:p>
          <w:p w14:paraId="0E8421B2" w14:textId="77777777" w:rsidR="00E237EE" w:rsidRDefault="00E237EE" w:rsidP="00A914D9">
            <w:pPr>
              <w:spacing w:line="257" w:lineRule="auto"/>
            </w:pPr>
            <w:r w:rsidRPr="6923BC0F">
              <w:rPr>
                <w:rFonts w:ascii="Calibri" w:eastAsia="Calibri" w:hAnsi="Calibri" w:cs="Calibri"/>
                <w:sz w:val="20"/>
                <w:szCs w:val="20"/>
              </w:rPr>
              <w:t xml:space="preserve"> </w:t>
            </w:r>
          </w:p>
          <w:p w14:paraId="7E0D59C4" w14:textId="77777777" w:rsidR="00E237EE" w:rsidRDefault="00E237EE" w:rsidP="00A914D9">
            <w:pPr>
              <w:spacing w:line="257" w:lineRule="auto"/>
            </w:pPr>
            <w:r w:rsidRPr="6923BC0F">
              <w:rPr>
                <w:rFonts w:ascii="Calibri" w:eastAsia="Calibri" w:hAnsi="Calibri" w:cs="Calibri"/>
                <w:color w:val="000000" w:themeColor="text1"/>
                <w:sz w:val="20"/>
                <w:szCs w:val="20"/>
              </w:rPr>
              <w:lastRenderedPageBreak/>
              <w:t>Engaging in high-quality professional development can help teachers improve.</w:t>
            </w:r>
          </w:p>
          <w:p w14:paraId="6139A591" w14:textId="77777777" w:rsidR="00E237EE" w:rsidRDefault="00E237EE" w:rsidP="00A914D9">
            <w:pPr>
              <w:spacing w:line="257" w:lineRule="auto"/>
            </w:pPr>
            <w:r w:rsidRPr="6923BC0F">
              <w:rPr>
                <w:rFonts w:ascii="Calibri" w:eastAsia="Calibri" w:hAnsi="Calibri" w:cs="Calibri"/>
                <w:sz w:val="20"/>
                <w:szCs w:val="20"/>
              </w:rPr>
              <w:t xml:space="preserve"> </w:t>
            </w:r>
          </w:p>
        </w:tc>
        <w:tc>
          <w:tcPr>
            <w:tcW w:w="1515" w:type="dxa"/>
          </w:tcPr>
          <w:p w14:paraId="7B91A522" w14:textId="77777777" w:rsidR="00E237EE" w:rsidRDefault="00E237EE" w:rsidP="00A914D9">
            <w:pPr>
              <w:spacing w:line="257" w:lineRule="auto"/>
            </w:pPr>
            <w:r w:rsidRPr="6923BC0F">
              <w:rPr>
                <w:rFonts w:ascii="Calibri" w:eastAsia="Calibri" w:hAnsi="Calibri" w:cs="Calibri"/>
                <w:b/>
                <w:bCs/>
                <w:color w:val="000000" w:themeColor="text1"/>
                <w:sz w:val="20"/>
                <w:szCs w:val="20"/>
              </w:rPr>
              <w:lastRenderedPageBreak/>
              <w:t>Professional behaviours</w:t>
            </w:r>
          </w:p>
          <w:p w14:paraId="1D78F40D" w14:textId="77777777" w:rsidR="00E237EE" w:rsidRDefault="00E237EE" w:rsidP="00A914D9">
            <w:pPr>
              <w:spacing w:line="257" w:lineRule="auto"/>
            </w:pPr>
            <w:r w:rsidRPr="6923BC0F">
              <w:rPr>
                <w:rFonts w:ascii="Calibri" w:eastAsia="Calibri" w:hAnsi="Calibri" w:cs="Calibri"/>
                <w:color w:val="000000" w:themeColor="text1"/>
                <w:sz w:val="20"/>
                <w:szCs w:val="20"/>
              </w:rPr>
              <w:t xml:space="preserve"> </w:t>
            </w:r>
          </w:p>
          <w:p w14:paraId="44376360" w14:textId="77777777" w:rsidR="00E237EE" w:rsidRDefault="00E237EE" w:rsidP="00A914D9">
            <w:pPr>
              <w:spacing w:line="257" w:lineRule="auto"/>
            </w:pPr>
            <w:r w:rsidRPr="6923BC0F">
              <w:rPr>
                <w:rFonts w:ascii="Calibri" w:eastAsia="Calibri" w:hAnsi="Calibri" w:cs="Calibri"/>
                <w:color w:val="000000" w:themeColor="text1"/>
                <w:sz w:val="20"/>
                <w:szCs w:val="20"/>
              </w:rPr>
              <w:t>Relationships and partnership</w:t>
            </w:r>
          </w:p>
          <w:p w14:paraId="1BEC2CC0" w14:textId="77777777" w:rsidR="00E237EE" w:rsidRDefault="00E237EE" w:rsidP="00A914D9">
            <w:pPr>
              <w:spacing w:line="257" w:lineRule="auto"/>
            </w:pPr>
            <w:r w:rsidRPr="6923BC0F">
              <w:rPr>
                <w:rFonts w:ascii="Calibri" w:eastAsia="Calibri" w:hAnsi="Calibri" w:cs="Calibri"/>
                <w:sz w:val="20"/>
                <w:szCs w:val="20"/>
              </w:rPr>
              <w:t xml:space="preserve"> </w:t>
            </w:r>
          </w:p>
          <w:p w14:paraId="4E7D712E" w14:textId="77777777" w:rsidR="00E237EE" w:rsidRDefault="00E237EE" w:rsidP="00A914D9">
            <w:pPr>
              <w:spacing w:line="257" w:lineRule="auto"/>
            </w:pPr>
            <w:r w:rsidRPr="6923BC0F">
              <w:rPr>
                <w:rFonts w:ascii="Calibri" w:eastAsia="Calibri" w:hAnsi="Calibri" w:cs="Calibri"/>
                <w:color w:val="000000" w:themeColor="text1"/>
                <w:sz w:val="20"/>
                <w:szCs w:val="20"/>
              </w:rPr>
              <w:t>Being a professional</w:t>
            </w:r>
          </w:p>
          <w:p w14:paraId="3D6BCABA" w14:textId="77777777" w:rsidR="00E237EE" w:rsidRDefault="00E237EE" w:rsidP="00A914D9">
            <w:pPr>
              <w:spacing w:line="257" w:lineRule="auto"/>
            </w:pPr>
            <w:r w:rsidRPr="6923BC0F">
              <w:rPr>
                <w:rFonts w:ascii="Calibri" w:eastAsia="Calibri" w:hAnsi="Calibri" w:cs="Calibri"/>
                <w:sz w:val="20"/>
                <w:szCs w:val="20"/>
              </w:rPr>
              <w:t xml:space="preserve"> </w:t>
            </w:r>
          </w:p>
        </w:tc>
        <w:tc>
          <w:tcPr>
            <w:tcW w:w="2880" w:type="dxa"/>
          </w:tcPr>
          <w:p w14:paraId="6B4D1351" w14:textId="77777777" w:rsidR="00E237EE" w:rsidRDefault="00E237EE" w:rsidP="00A914D9">
            <w:pPr>
              <w:spacing w:line="257" w:lineRule="auto"/>
            </w:pPr>
            <w:r w:rsidRPr="1C8356F7">
              <w:rPr>
                <w:rFonts w:ascii="Calibri" w:eastAsia="Calibri" w:hAnsi="Calibri" w:cs="Calibri"/>
                <w:color w:val="000000" w:themeColor="text1"/>
                <w:sz w:val="20"/>
                <w:szCs w:val="20"/>
              </w:rPr>
              <w:t>Read Chapter 1 and 2</w:t>
            </w:r>
          </w:p>
          <w:p w14:paraId="06EAEACA" w14:textId="77777777" w:rsidR="00E237EE" w:rsidRDefault="0018505C" w:rsidP="00A914D9">
            <w:pPr>
              <w:spacing w:line="257" w:lineRule="auto"/>
            </w:pPr>
            <w:hyperlink r:id="rId56">
              <w:r w:rsidR="00E237EE" w:rsidRPr="1C8356F7">
                <w:rPr>
                  <w:rStyle w:val="Hyperlink"/>
                  <w:rFonts w:ascii="Calibri" w:eastAsia="Calibri" w:hAnsi="Calibri" w:cs="Calibri"/>
                  <w:sz w:val="20"/>
                  <w:szCs w:val="20"/>
                </w:rPr>
                <w:t xml:space="preserve">Capel, S. A., Leask, M. and </w:t>
              </w:r>
              <w:proofErr w:type="spellStart"/>
              <w:r w:rsidR="00E237EE" w:rsidRPr="1C8356F7">
                <w:rPr>
                  <w:rStyle w:val="Hyperlink"/>
                  <w:rFonts w:ascii="Calibri" w:eastAsia="Calibri" w:hAnsi="Calibri" w:cs="Calibri"/>
                  <w:sz w:val="20"/>
                  <w:szCs w:val="20"/>
                </w:rPr>
                <w:t>Younie</w:t>
              </w:r>
              <w:proofErr w:type="spellEnd"/>
              <w:r w:rsidR="00E237EE" w:rsidRPr="1C8356F7">
                <w:rPr>
                  <w:rStyle w:val="Hyperlink"/>
                  <w:rFonts w:ascii="Calibri" w:eastAsia="Calibri" w:hAnsi="Calibri" w:cs="Calibri"/>
                  <w:sz w:val="20"/>
                  <w:szCs w:val="20"/>
                </w:rPr>
                <w:t xml:space="preserve">, S. (2023) Learning to Teach in the Secondary </w:t>
              </w:r>
              <w:proofErr w:type="gramStart"/>
              <w:r w:rsidR="00E237EE" w:rsidRPr="1C8356F7">
                <w:rPr>
                  <w:rStyle w:val="Hyperlink"/>
                  <w:rFonts w:ascii="Calibri" w:eastAsia="Calibri" w:hAnsi="Calibri" w:cs="Calibri"/>
                  <w:sz w:val="20"/>
                  <w:szCs w:val="20"/>
                </w:rPr>
                <w:t>School :</w:t>
              </w:r>
              <w:proofErr w:type="gramEnd"/>
              <w:r w:rsidR="00E237EE" w:rsidRPr="1C8356F7">
                <w:rPr>
                  <w:rStyle w:val="Hyperlink"/>
                  <w:rFonts w:ascii="Calibri" w:eastAsia="Calibri" w:hAnsi="Calibri" w:cs="Calibri"/>
                  <w:sz w:val="20"/>
                  <w:szCs w:val="20"/>
                </w:rPr>
                <w:t xml:space="preserve"> A Companion to School Experience. London: </w:t>
              </w:r>
              <w:proofErr w:type="spellStart"/>
              <w:r w:rsidR="00E237EE" w:rsidRPr="1C8356F7">
                <w:rPr>
                  <w:rStyle w:val="Hyperlink"/>
                  <w:rFonts w:ascii="Calibri" w:eastAsia="Calibri" w:hAnsi="Calibri" w:cs="Calibri"/>
                  <w:sz w:val="20"/>
                  <w:szCs w:val="20"/>
                </w:rPr>
                <w:t>Routledg</w:t>
              </w:r>
              <w:proofErr w:type="spellEnd"/>
            </w:hyperlink>
            <w:r w:rsidR="00E237EE" w:rsidRPr="1C8356F7">
              <w:rPr>
                <w:rFonts w:ascii="Calibri" w:eastAsia="Calibri" w:hAnsi="Calibri" w:cs="Calibri"/>
                <w:sz w:val="20"/>
                <w:szCs w:val="20"/>
              </w:rPr>
              <w:t xml:space="preserve"> </w:t>
            </w:r>
          </w:p>
          <w:p w14:paraId="7D3DEB45" w14:textId="77777777" w:rsidR="00E237EE" w:rsidRDefault="00E237EE" w:rsidP="00A914D9">
            <w:pPr>
              <w:spacing w:line="257" w:lineRule="auto"/>
            </w:pPr>
            <w:r w:rsidRPr="6923BC0F">
              <w:rPr>
                <w:rFonts w:ascii="Calibri" w:eastAsia="Calibri" w:hAnsi="Calibri" w:cs="Calibri"/>
                <w:sz w:val="20"/>
                <w:szCs w:val="20"/>
              </w:rPr>
              <w:t xml:space="preserve"> </w:t>
            </w:r>
          </w:p>
          <w:p w14:paraId="4B77B67E" w14:textId="77777777" w:rsidR="00E237EE" w:rsidRDefault="00E237EE" w:rsidP="00A914D9">
            <w:pPr>
              <w:spacing w:line="257" w:lineRule="auto"/>
            </w:pPr>
            <w:r w:rsidRPr="6923BC0F">
              <w:rPr>
                <w:rFonts w:ascii="Calibri" w:eastAsia="Calibri" w:hAnsi="Calibri" w:cs="Calibri"/>
                <w:sz w:val="20"/>
                <w:szCs w:val="20"/>
              </w:rPr>
              <w:t xml:space="preserve"> </w:t>
            </w:r>
          </w:p>
        </w:tc>
        <w:tc>
          <w:tcPr>
            <w:tcW w:w="4245" w:type="dxa"/>
          </w:tcPr>
          <w:p w14:paraId="4AA0E680" w14:textId="77777777" w:rsidR="00E237EE" w:rsidRDefault="00E237EE" w:rsidP="00A914D9">
            <w:pPr>
              <w:spacing w:line="257" w:lineRule="auto"/>
            </w:pPr>
            <w:r w:rsidRPr="6923BC0F">
              <w:rPr>
                <w:rFonts w:ascii="Calibri" w:eastAsia="Calibri" w:hAnsi="Calibri" w:cs="Calibri"/>
                <w:color w:val="000000" w:themeColor="text1"/>
                <w:sz w:val="20"/>
                <w:szCs w:val="20"/>
              </w:rPr>
              <w:t>Discuss and analyse with expert colleagues how experienced colleagues seek ways to support classes and individual pupils.</w:t>
            </w:r>
          </w:p>
          <w:p w14:paraId="19B79777" w14:textId="77777777" w:rsidR="00E237EE" w:rsidRDefault="00E237EE" w:rsidP="00A914D9">
            <w:pPr>
              <w:spacing w:line="257" w:lineRule="auto"/>
            </w:pPr>
            <w:r w:rsidRPr="6923BC0F">
              <w:rPr>
                <w:rFonts w:ascii="Calibri" w:eastAsia="Calibri" w:hAnsi="Calibri" w:cs="Calibri"/>
                <w:color w:val="000000" w:themeColor="text1"/>
                <w:sz w:val="20"/>
                <w:szCs w:val="20"/>
              </w:rPr>
              <w:t xml:space="preserve"> .</w:t>
            </w:r>
          </w:p>
        </w:tc>
      </w:tr>
      <w:tr w:rsidR="00E237EE" w14:paraId="34568B56" w14:textId="77777777" w:rsidTr="00A914D9">
        <w:trPr>
          <w:trHeight w:val="15"/>
        </w:trPr>
        <w:tc>
          <w:tcPr>
            <w:tcW w:w="942" w:type="dxa"/>
          </w:tcPr>
          <w:p w14:paraId="6501068A"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7364D657" w14:textId="77777777" w:rsidR="00E237EE" w:rsidRDefault="00E237EE" w:rsidP="00A914D9">
            <w:pPr>
              <w:spacing w:line="259" w:lineRule="auto"/>
              <w:rPr>
                <w:rFonts w:eastAsiaTheme="minorEastAsia"/>
                <w:color w:val="000000" w:themeColor="text1"/>
                <w:sz w:val="20"/>
                <w:szCs w:val="20"/>
              </w:rPr>
            </w:pPr>
          </w:p>
          <w:p w14:paraId="7E7FAB42"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02D9F34C" w14:textId="77777777" w:rsidR="00E237EE" w:rsidRDefault="00E237EE" w:rsidP="00A914D9">
            <w:pPr>
              <w:spacing w:line="259" w:lineRule="auto"/>
              <w:rPr>
                <w:rFonts w:eastAsiaTheme="minorEastAsia"/>
                <w:color w:val="000000" w:themeColor="text1"/>
                <w:sz w:val="20"/>
                <w:szCs w:val="20"/>
              </w:rPr>
            </w:pPr>
          </w:p>
        </w:tc>
        <w:tc>
          <w:tcPr>
            <w:tcW w:w="765" w:type="dxa"/>
          </w:tcPr>
          <w:p w14:paraId="7E5768DF" w14:textId="77777777" w:rsidR="00E237EE" w:rsidRDefault="00E237EE"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7A5F310A" w14:textId="77777777" w:rsidR="00E237EE" w:rsidRDefault="00E237EE"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Managing workload</w:t>
            </w:r>
          </w:p>
        </w:tc>
        <w:tc>
          <w:tcPr>
            <w:tcW w:w="2550" w:type="dxa"/>
          </w:tcPr>
          <w:p w14:paraId="30E9517B" w14:textId="77777777" w:rsidR="00E237EE" w:rsidRDefault="00E237EE" w:rsidP="00A914D9">
            <w:pPr>
              <w:spacing w:line="257" w:lineRule="auto"/>
            </w:pPr>
            <w:r w:rsidRPr="6923BC0F">
              <w:rPr>
                <w:rFonts w:ascii="Calibri" w:eastAsia="Calibri" w:hAnsi="Calibri" w:cs="Calibri"/>
                <w:sz w:val="20"/>
                <w:szCs w:val="20"/>
              </w:rPr>
              <w:t xml:space="preserve">Personal systems and </w:t>
            </w:r>
            <w:r w:rsidRPr="6923BC0F">
              <w:rPr>
                <w:rFonts w:ascii="Calibri" w:eastAsia="Calibri" w:hAnsi="Calibri" w:cs="Calibri"/>
                <w:color w:val="000000" w:themeColor="text1"/>
                <w:sz w:val="20"/>
                <w:szCs w:val="20"/>
              </w:rPr>
              <w:t>routines can support highly efficient time and task management.</w:t>
            </w:r>
          </w:p>
          <w:p w14:paraId="01E7B77A" w14:textId="77777777" w:rsidR="00E237EE" w:rsidRDefault="00E237EE" w:rsidP="00A914D9">
            <w:pPr>
              <w:spacing w:line="257" w:lineRule="auto"/>
            </w:pPr>
            <w:r w:rsidRPr="6923BC0F">
              <w:rPr>
                <w:rFonts w:ascii="Calibri" w:eastAsia="Calibri" w:hAnsi="Calibri" w:cs="Calibri"/>
                <w:sz w:val="20"/>
                <w:szCs w:val="20"/>
              </w:rPr>
              <w:t xml:space="preserve"> </w:t>
            </w:r>
          </w:p>
          <w:p w14:paraId="317663FE" w14:textId="77777777" w:rsidR="00E237EE" w:rsidRDefault="00E237EE" w:rsidP="00A914D9">
            <w:pPr>
              <w:spacing w:line="257" w:lineRule="auto"/>
            </w:pPr>
            <w:r w:rsidRPr="6923BC0F">
              <w:rPr>
                <w:rFonts w:ascii="Calibri" w:eastAsia="Calibri" w:hAnsi="Calibri" w:cs="Calibri"/>
                <w:color w:val="000000" w:themeColor="text1"/>
                <w:sz w:val="20"/>
                <w:szCs w:val="20"/>
              </w:rPr>
              <w:t>Working with colleagues to identify efficient approaches to assessment is important; assessment can become onerous and have a disproportionate impact on workload.</w:t>
            </w:r>
          </w:p>
          <w:p w14:paraId="25E6C23F" w14:textId="77777777" w:rsidR="00E237EE" w:rsidRDefault="00E237EE" w:rsidP="00A914D9">
            <w:pPr>
              <w:spacing w:line="257" w:lineRule="auto"/>
            </w:pPr>
            <w:r w:rsidRPr="6923BC0F">
              <w:rPr>
                <w:rFonts w:ascii="Calibri" w:eastAsia="Calibri" w:hAnsi="Calibri" w:cs="Calibri"/>
                <w:sz w:val="20"/>
                <w:szCs w:val="20"/>
              </w:rPr>
              <w:t xml:space="preserve"> </w:t>
            </w:r>
          </w:p>
        </w:tc>
        <w:tc>
          <w:tcPr>
            <w:tcW w:w="1515" w:type="dxa"/>
          </w:tcPr>
          <w:p w14:paraId="20B6B37F" w14:textId="77777777" w:rsidR="00E237EE" w:rsidRDefault="00E237EE" w:rsidP="00A914D9">
            <w:pPr>
              <w:spacing w:line="257" w:lineRule="auto"/>
            </w:pPr>
            <w:r w:rsidRPr="6923BC0F">
              <w:rPr>
                <w:rFonts w:ascii="Calibri" w:eastAsia="Calibri" w:hAnsi="Calibri" w:cs="Calibri"/>
                <w:b/>
                <w:bCs/>
                <w:color w:val="000000" w:themeColor="text1"/>
                <w:sz w:val="20"/>
                <w:szCs w:val="20"/>
              </w:rPr>
              <w:t>Professional behaviours</w:t>
            </w:r>
          </w:p>
          <w:p w14:paraId="1C10C2FD" w14:textId="77777777" w:rsidR="00E237EE" w:rsidRDefault="00E237EE" w:rsidP="00A914D9">
            <w:pPr>
              <w:spacing w:line="257" w:lineRule="auto"/>
            </w:pPr>
            <w:r w:rsidRPr="6923BC0F">
              <w:rPr>
                <w:rFonts w:ascii="Calibri" w:eastAsia="Calibri" w:hAnsi="Calibri" w:cs="Calibri"/>
                <w:b/>
                <w:bCs/>
                <w:color w:val="000000" w:themeColor="text1"/>
                <w:sz w:val="20"/>
                <w:szCs w:val="20"/>
              </w:rPr>
              <w:t xml:space="preserve"> </w:t>
            </w:r>
          </w:p>
          <w:p w14:paraId="4A15320F" w14:textId="77777777" w:rsidR="00E237EE" w:rsidRDefault="00E237EE" w:rsidP="00A914D9">
            <w:pPr>
              <w:spacing w:line="257" w:lineRule="auto"/>
              <w:rPr>
                <w:rFonts w:ascii="Calibri" w:eastAsia="Calibri" w:hAnsi="Calibri" w:cs="Calibri"/>
                <w:b/>
                <w:bCs/>
                <w:color w:val="000000" w:themeColor="text1"/>
                <w:sz w:val="20"/>
                <w:szCs w:val="20"/>
              </w:rPr>
            </w:pPr>
            <w:r w:rsidRPr="6923BC0F">
              <w:rPr>
                <w:rFonts w:ascii="Calibri" w:eastAsia="Calibri" w:hAnsi="Calibri" w:cs="Calibri"/>
                <w:b/>
                <w:bCs/>
                <w:color w:val="000000" w:themeColor="text1"/>
                <w:sz w:val="20"/>
                <w:szCs w:val="20"/>
              </w:rPr>
              <w:t xml:space="preserve">Assessment </w:t>
            </w:r>
          </w:p>
          <w:p w14:paraId="2A2E5499" w14:textId="77777777" w:rsidR="00E237EE" w:rsidRDefault="00E237EE" w:rsidP="00A914D9">
            <w:pPr>
              <w:spacing w:line="257" w:lineRule="auto"/>
              <w:rPr>
                <w:rFonts w:ascii="Calibri" w:eastAsia="Calibri" w:hAnsi="Calibri" w:cs="Calibri"/>
                <w:b/>
                <w:bCs/>
                <w:color w:val="000000" w:themeColor="text1"/>
                <w:sz w:val="20"/>
                <w:szCs w:val="20"/>
              </w:rPr>
            </w:pPr>
          </w:p>
          <w:p w14:paraId="4E7041AE" w14:textId="77777777" w:rsidR="00E237EE" w:rsidRDefault="00E237EE" w:rsidP="00A914D9">
            <w:pPr>
              <w:spacing w:line="257" w:lineRule="auto"/>
            </w:pPr>
            <w:r w:rsidRPr="6923BC0F">
              <w:rPr>
                <w:rFonts w:ascii="Calibri" w:eastAsia="Calibri" w:hAnsi="Calibri" w:cs="Calibri"/>
                <w:color w:val="000000" w:themeColor="text1"/>
                <w:sz w:val="20"/>
                <w:szCs w:val="20"/>
              </w:rPr>
              <w:t>Being a professional</w:t>
            </w:r>
          </w:p>
          <w:p w14:paraId="439490B8" w14:textId="77777777" w:rsidR="00E237EE" w:rsidRDefault="00E237EE" w:rsidP="00A914D9">
            <w:pPr>
              <w:spacing w:line="257" w:lineRule="auto"/>
            </w:pPr>
            <w:r w:rsidRPr="6923BC0F">
              <w:rPr>
                <w:rFonts w:ascii="Calibri" w:eastAsia="Calibri" w:hAnsi="Calibri" w:cs="Calibri"/>
                <w:b/>
                <w:bCs/>
                <w:color w:val="000000" w:themeColor="text1"/>
                <w:sz w:val="20"/>
                <w:szCs w:val="20"/>
              </w:rPr>
              <w:t xml:space="preserve"> </w:t>
            </w:r>
          </w:p>
        </w:tc>
        <w:tc>
          <w:tcPr>
            <w:tcW w:w="2880" w:type="dxa"/>
          </w:tcPr>
          <w:p w14:paraId="3580BAE3" w14:textId="77777777" w:rsidR="00E237EE" w:rsidRDefault="0018505C" w:rsidP="00A914D9">
            <w:pPr>
              <w:spacing w:line="257" w:lineRule="auto"/>
              <w:rPr>
                <w:rFonts w:ascii="Calibri" w:eastAsia="Calibri" w:hAnsi="Calibri" w:cs="Calibri"/>
                <w:sz w:val="20"/>
                <w:szCs w:val="20"/>
              </w:rPr>
            </w:pPr>
            <w:hyperlink r:id="rId57">
              <w:r w:rsidR="00E237EE" w:rsidRPr="6923BC0F">
                <w:rPr>
                  <w:rStyle w:val="Hyperlink"/>
                  <w:rFonts w:ascii="Calibri" w:eastAsia="Calibri" w:hAnsi="Calibri" w:cs="Calibri"/>
                  <w:sz w:val="20"/>
                  <w:szCs w:val="20"/>
                </w:rPr>
                <w:t xml:space="preserve">Gibson, S., Oliver, L. and Dennison, M. (2015) </w:t>
              </w:r>
              <w:r w:rsidR="00E237EE" w:rsidRPr="6923BC0F">
                <w:rPr>
                  <w:rStyle w:val="Hyperlink"/>
                  <w:rFonts w:ascii="Calibri" w:eastAsia="Calibri" w:hAnsi="Calibri" w:cs="Calibri"/>
                  <w:i/>
                  <w:iCs/>
                  <w:sz w:val="20"/>
                  <w:szCs w:val="20"/>
                </w:rPr>
                <w:t>Workload Challenge: Analysis of teacher consultation responses</w:t>
              </w:r>
              <w:r w:rsidR="00E237EE" w:rsidRPr="6923BC0F">
                <w:rPr>
                  <w:rStyle w:val="Hyperlink"/>
                  <w:rFonts w:ascii="Calibri" w:eastAsia="Calibri" w:hAnsi="Calibri" w:cs="Calibri"/>
                  <w:sz w:val="20"/>
                  <w:szCs w:val="20"/>
                </w:rPr>
                <w:t>. Department for Education.</w:t>
              </w:r>
            </w:hyperlink>
            <w:r w:rsidR="00E237EE" w:rsidRPr="6923BC0F">
              <w:rPr>
                <w:rFonts w:ascii="Calibri" w:eastAsia="Calibri" w:hAnsi="Calibri" w:cs="Calibri"/>
                <w:color w:val="000000" w:themeColor="text1"/>
                <w:sz w:val="20"/>
                <w:szCs w:val="20"/>
              </w:rPr>
              <w:t xml:space="preserve"> </w:t>
            </w:r>
          </w:p>
          <w:p w14:paraId="268E5A5A" w14:textId="77777777" w:rsidR="00E237EE" w:rsidRDefault="00E237EE" w:rsidP="00A914D9">
            <w:pPr>
              <w:spacing w:line="257" w:lineRule="auto"/>
            </w:pPr>
            <w:r w:rsidRPr="1C8356F7">
              <w:rPr>
                <w:rFonts w:ascii="Calibri" w:eastAsia="Calibri" w:hAnsi="Calibri" w:cs="Calibri"/>
                <w:sz w:val="20"/>
                <w:szCs w:val="20"/>
              </w:rPr>
              <w:t xml:space="preserve"> </w:t>
            </w:r>
          </w:p>
          <w:p w14:paraId="3E2CF7E7"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5E2F1E26" w14:textId="77777777" w:rsidR="00E237EE" w:rsidRDefault="0018505C" w:rsidP="00A914D9">
            <w:pPr>
              <w:spacing w:line="257" w:lineRule="auto"/>
            </w:pPr>
            <w:hyperlink r:id="rId58">
              <w:r w:rsidR="00E237EE" w:rsidRPr="1C8356F7">
                <w:rPr>
                  <w:rStyle w:val="Hyperlink"/>
                  <w:rFonts w:ascii="Calibri" w:eastAsia="Calibri" w:hAnsi="Calibri" w:cs="Calibri"/>
                  <w:sz w:val="20"/>
                  <w:szCs w:val="20"/>
                </w:rPr>
                <w:t xml:space="preserve">Capel, S. A., Leask, M. and </w:t>
              </w:r>
              <w:proofErr w:type="spellStart"/>
              <w:r w:rsidR="00E237EE" w:rsidRPr="1C8356F7">
                <w:rPr>
                  <w:rStyle w:val="Hyperlink"/>
                  <w:rFonts w:ascii="Calibri" w:eastAsia="Calibri" w:hAnsi="Calibri" w:cs="Calibri"/>
                  <w:sz w:val="20"/>
                  <w:szCs w:val="20"/>
                </w:rPr>
                <w:t>Younie</w:t>
              </w:r>
              <w:proofErr w:type="spellEnd"/>
              <w:r w:rsidR="00E237EE" w:rsidRPr="1C8356F7">
                <w:rPr>
                  <w:rStyle w:val="Hyperlink"/>
                  <w:rFonts w:ascii="Calibri" w:eastAsia="Calibri" w:hAnsi="Calibri" w:cs="Calibri"/>
                  <w:sz w:val="20"/>
                  <w:szCs w:val="20"/>
                </w:rPr>
                <w:t xml:space="preserve">, S. (2023) Learning to Teach in the Secondary </w:t>
              </w:r>
              <w:proofErr w:type="gramStart"/>
              <w:r w:rsidR="00E237EE" w:rsidRPr="1C8356F7">
                <w:rPr>
                  <w:rStyle w:val="Hyperlink"/>
                  <w:rFonts w:ascii="Calibri" w:eastAsia="Calibri" w:hAnsi="Calibri" w:cs="Calibri"/>
                  <w:sz w:val="20"/>
                  <w:szCs w:val="20"/>
                </w:rPr>
                <w:t>School :</w:t>
              </w:r>
              <w:proofErr w:type="gramEnd"/>
              <w:r w:rsidR="00E237EE" w:rsidRPr="1C8356F7">
                <w:rPr>
                  <w:rStyle w:val="Hyperlink"/>
                  <w:rFonts w:ascii="Calibri" w:eastAsia="Calibri" w:hAnsi="Calibri" w:cs="Calibri"/>
                  <w:sz w:val="20"/>
                  <w:szCs w:val="20"/>
                </w:rPr>
                <w:t xml:space="preserve"> A Companion to School Experience. London: Routledge</w:t>
              </w:r>
            </w:hyperlink>
          </w:p>
          <w:p w14:paraId="50A491B6" w14:textId="77777777" w:rsidR="00E237EE" w:rsidRDefault="00E237EE" w:rsidP="00A914D9">
            <w:pPr>
              <w:spacing w:line="257" w:lineRule="auto"/>
            </w:pPr>
            <w:r w:rsidRPr="6923BC0F">
              <w:rPr>
                <w:rFonts w:ascii="Calibri" w:eastAsia="Calibri" w:hAnsi="Calibri" w:cs="Calibri"/>
                <w:sz w:val="20"/>
                <w:szCs w:val="20"/>
              </w:rPr>
              <w:t xml:space="preserve"> </w:t>
            </w:r>
          </w:p>
        </w:tc>
        <w:tc>
          <w:tcPr>
            <w:tcW w:w="4245" w:type="dxa"/>
          </w:tcPr>
          <w:p w14:paraId="5476E143" w14:textId="77777777" w:rsidR="00E237EE" w:rsidRDefault="00E237EE" w:rsidP="00A914D9">
            <w:pPr>
              <w:spacing w:line="257" w:lineRule="auto"/>
            </w:pPr>
            <w:r w:rsidRPr="6923BC0F">
              <w:rPr>
                <w:rFonts w:ascii="Calibri" w:eastAsia="Calibri" w:hAnsi="Calibri" w:cs="Calibri"/>
                <w:color w:val="000000" w:themeColor="text1"/>
                <w:sz w:val="20"/>
                <w:szCs w:val="20"/>
              </w:rPr>
              <w:t xml:space="preserve">Observe how expert colleagues manage time effectively. </w:t>
            </w:r>
          </w:p>
          <w:p w14:paraId="6FACA1A0" w14:textId="77777777" w:rsidR="00E237EE" w:rsidRDefault="00E237EE" w:rsidP="00A914D9">
            <w:pPr>
              <w:spacing w:line="257" w:lineRule="auto"/>
            </w:pPr>
            <w:r w:rsidRPr="6923BC0F">
              <w:rPr>
                <w:rFonts w:ascii="Calibri" w:eastAsia="Calibri" w:hAnsi="Calibri" w:cs="Calibri"/>
                <w:sz w:val="20"/>
                <w:szCs w:val="20"/>
              </w:rPr>
              <w:t xml:space="preserve"> </w:t>
            </w:r>
          </w:p>
          <w:p w14:paraId="4CC1729B" w14:textId="77777777" w:rsidR="00E237EE" w:rsidRDefault="00E237EE" w:rsidP="00A914D9">
            <w:pPr>
              <w:spacing w:line="257" w:lineRule="auto"/>
            </w:pPr>
            <w:r w:rsidRPr="6923BC0F">
              <w:rPr>
                <w:rFonts w:ascii="Calibri" w:eastAsia="Calibri" w:hAnsi="Calibri" w:cs="Calibri"/>
                <w:color w:val="000000" w:themeColor="text1"/>
                <w:sz w:val="20"/>
                <w:szCs w:val="20"/>
              </w:rPr>
              <w:t>Make marking manageable and effective by recording data only when it is useful for improving pupil outcomes; recognise that written marking is only one form of feedback; and identifying efficient approaches to marking and alternative approaches to providing feedback.</w:t>
            </w:r>
          </w:p>
        </w:tc>
      </w:tr>
      <w:tr w:rsidR="00E237EE" w14:paraId="77455F08" w14:textId="77777777" w:rsidTr="00A914D9">
        <w:trPr>
          <w:trHeight w:val="1050"/>
        </w:trPr>
        <w:tc>
          <w:tcPr>
            <w:tcW w:w="942" w:type="dxa"/>
            <w:shd w:val="clear" w:color="auto" w:fill="D9D9D9" w:themeFill="background1" w:themeFillShade="D9"/>
          </w:tcPr>
          <w:p w14:paraId="772C32B6" w14:textId="77777777" w:rsidR="00E237EE" w:rsidRDefault="00E237EE"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Mon</w:t>
            </w:r>
          </w:p>
          <w:p w14:paraId="75A27377" w14:textId="77777777" w:rsidR="00E237EE" w:rsidRDefault="00E237EE"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11/9</w:t>
            </w:r>
          </w:p>
          <w:p w14:paraId="7434861A"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9-12</w:t>
            </w:r>
          </w:p>
          <w:p w14:paraId="1E09869D"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E7DEF8D" w14:textId="77777777" w:rsidR="00E237EE" w:rsidRDefault="00E237EE"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05BEF1A" w14:textId="77777777" w:rsidR="00E237EE" w:rsidRDefault="00E237EE" w:rsidP="00A914D9">
            <w:pPr>
              <w:spacing w:line="259" w:lineRule="auto"/>
              <w:rPr>
                <w:rFonts w:eastAsiaTheme="minorEastAsia"/>
                <w:sz w:val="20"/>
                <w:szCs w:val="20"/>
              </w:rPr>
            </w:pPr>
            <w:r w:rsidRPr="21A2CE0C">
              <w:rPr>
                <w:rFonts w:eastAsiaTheme="minorEastAsia"/>
                <w:sz w:val="20"/>
                <w:szCs w:val="20"/>
              </w:rPr>
              <w:t>KB</w:t>
            </w:r>
          </w:p>
          <w:p w14:paraId="11F0B474" w14:textId="77777777" w:rsidR="00E237EE" w:rsidRDefault="00E237EE" w:rsidP="00A914D9">
            <w:pPr>
              <w:spacing w:line="259" w:lineRule="auto"/>
              <w:rPr>
                <w:rFonts w:eastAsiaTheme="minorEastAsia"/>
                <w:sz w:val="20"/>
                <w:szCs w:val="20"/>
              </w:rPr>
            </w:pPr>
          </w:p>
        </w:tc>
        <w:tc>
          <w:tcPr>
            <w:tcW w:w="1812" w:type="dxa"/>
            <w:shd w:val="clear" w:color="auto" w:fill="D9D9D9" w:themeFill="background1" w:themeFillShade="D9"/>
          </w:tcPr>
          <w:p w14:paraId="5A47914B" w14:textId="77777777" w:rsidR="00E237EE" w:rsidRDefault="00E237EE" w:rsidP="00A914D9">
            <w:pPr>
              <w:spacing w:line="259" w:lineRule="auto"/>
              <w:rPr>
                <w:rFonts w:eastAsiaTheme="minorEastAsia"/>
                <w:sz w:val="20"/>
                <w:szCs w:val="20"/>
              </w:rPr>
            </w:pPr>
            <w:r w:rsidRPr="21A2CE0C">
              <w:rPr>
                <w:rFonts w:eastAsiaTheme="minorEastAsia"/>
                <w:sz w:val="20"/>
                <w:szCs w:val="20"/>
              </w:rPr>
              <w:t>Introduction to learning theories:</w:t>
            </w:r>
          </w:p>
          <w:p w14:paraId="069DCB35" w14:textId="77777777" w:rsidR="00E237EE" w:rsidRDefault="00E237EE" w:rsidP="00A914D9">
            <w:pPr>
              <w:spacing w:line="259" w:lineRule="auto"/>
              <w:rPr>
                <w:rFonts w:eastAsiaTheme="minorEastAsia"/>
                <w:sz w:val="20"/>
                <w:szCs w:val="20"/>
              </w:rPr>
            </w:pPr>
            <w:r w:rsidRPr="21A2CE0C">
              <w:rPr>
                <w:rFonts w:eastAsiaTheme="minorEastAsia"/>
                <w:sz w:val="20"/>
                <w:szCs w:val="20"/>
              </w:rPr>
              <w:t>traditional</w:t>
            </w:r>
          </w:p>
          <w:p w14:paraId="6E896560" w14:textId="77777777" w:rsidR="00E237EE" w:rsidRDefault="00E237EE" w:rsidP="00A914D9">
            <w:pPr>
              <w:spacing w:line="259" w:lineRule="auto"/>
              <w:rPr>
                <w:rFonts w:eastAsiaTheme="minorEastAsia"/>
                <w:sz w:val="20"/>
                <w:szCs w:val="20"/>
              </w:rPr>
            </w:pPr>
          </w:p>
          <w:p w14:paraId="28030BC3" w14:textId="77777777" w:rsidR="00E237EE" w:rsidRDefault="00E237EE" w:rsidP="00A914D9">
            <w:pPr>
              <w:spacing w:line="259" w:lineRule="auto"/>
              <w:rPr>
                <w:rFonts w:eastAsiaTheme="minorEastAsia"/>
                <w:sz w:val="20"/>
                <w:szCs w:val="20"/>
              </w:rPr>
            </w:pPr>
            <w:r w:rsidRPr="50A31928">
              <w:rPr>
                <w:rFonts w:eastAsiaTheme="minorEastAsia"/>
                <w:sz w:val="20"/>
                <w:szCs w:val="20"/>
              </w:rPr>
              <w:t>-Behaviourism</w:t>
            </w:r>
          </w:p>
          <w:p w14:paraId="17E7034C" w14:textId="77777777" w:rsidR="00E237EE" w:rsidRDefault="00E237EE" w:rsidP="00A914D9">
            <w:pPr>
              <w:spacing w:line="259" w:lineRule="auto"/>
              <w:rPr>
                <w:rFonts w:eastAsiaTheme="minorEastAsia"/>
                <w:sz w:val="20"/>
                <w:szCs w:val="20"/>
              </w:rPr>
            </w:pPr>
            <w:r w:rsidRPr="21A2CE0C">
              <w:rPr>
                <w:rFonts w:eastAsiaTheme="minorEastAsia"/>
                <w:sz w:val="20"/>
                <w:szCs w:val="20"/>
              </w:rPr>
              <w:t>-Constructivism</w:t>
            </w:r>
          </w:p>
          <w:p w14:paraId="14762AB7" w14:textId="77777777" w:rsidR="00E237EE" w:rsidRDefault="00E237EE" w:rsidP="00A914D9">
            <w:pPr>
              <w:spacing w:line="259" w:lineRule="auto"/>
              <w:rPr>
                <w:rFonts w:eastAsiaTheme="minorEastAsia"/>
                <w:sz w:val="20"/>
                <w:szCs w:val="20"/>
              </w:rPr>
            </w:pPr>
            <w:r w:rsidRPr="21A2CE0C">
              <w:rPr>
                <w:rFonts w:eastAsiaTheme="minorEastAsia"/>
                <w:sz w:val="20"/>
                <w:szCs w:val="20"/>
              </w:rPr>
              <w:t>-Social constructivism</w:t>
            </w:r>
          </w:p>
          <w:p w14:paraId="1451797D" w14:textId="77777777" w:rsidR="00E237EE" w:rsidRDefault="00E237EE" w:rsidP="00A914D9">
            <w:pPr>
              <w:spacing w:line="259" w:lineRule="auto"/>
              <w:rPr>
                <w:rFonts w:eastAsiaTheme="minorEastAsia"/>
                <w:sz w:val="20"/>
                <w:szCs w:val="20"/>
              </w:rPr>
            </w:pPr>
          </w:p>
        </w:tc>
        <w:tc>
          <w:tcPr>
            <w:tcW w:w="2550" w:type="dxa"/>
            <w:shd w:val="clear" w:color="auto" w:fill="D9D9D9" w:themeFill="background1" w:themeFillShade="D9"/>
          </w:tcPr>
          <w:p w14:paraId="14AE5D12" w14:textId="77777777" w:rsidR="00E237EE" w:rsidRDefault="00E237EE" w:rsidP="00A914D9">
            <w:pPr>
              <w:spacing w:line="257" w:lineRule="auto"/>
            </w:pPr>
            <w:r w:rsidRPr="6923BC0F">
              <w:rPr>
                <w:rFonts w:ascii="Calibri" w:eastAsia="Calibri" w:hAnsi="Calibri" w:cs="Calibri"/>
                <w:sz w:val="20"/>
                <w:szCs w:val="20"/>
              </w:rPr>
              <w:t>Learning involves a lasting change in pupils’ capabilities or understanding.</w:t>
            </w:r>
          </w:p>
          <w:p w14:paraId="003538E9" w14:textId="77777777" w:rsidR="00E237EE" w:rsidRDefault="00E237EE" w:rsidP="00A914D9">
            <w:pPr>
              <w:spacing w:line="257" w:lineRule="auto"/>
            </w:pPr>
            <w:r w:rsidRPr="6923BC0F">
              <w:rPr>
                <w:rFonts w:ascii="Calibri" w:eastAsia="Calibri" w:hAnsi="Calibri" w:cs="Calibri"/>
                <w:color w:val="000000" w:themeColor="text1"/>
                <w:sz w:val="20"/>
                <w:szCs w:val="20"/>
              </w:rPr>
              <w:t xml:space="preserve"> </w:t>
            </w:r>
          </w:p>
          <w:p w14:paraId="14D4ED0F" w14:textId="77777777" w:rsidR="00E237EE" w:rsidRDefault="00E237EE" w:rsidP="00A914D9">
            <w:pPr>
              <w:spacing w:line="257" w:lineRule="auto"/>
            </w:pPr>
            <w:r w:rsidRPr="6923BC0F">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47970495" w14:textId="77777777" w:rsidR="00E237EE" w:rsidRDefault="00E237EE" w:rsidP="00A914D9">
            <w:pPr>
              <w:spacing w:line="257" w:lineRule="auto"/>
            </w:pPr>
            <w:r w:rsidRPr="6923BC0F">
              <w:rPr>
                <w:rFonts w:ascii="Calibri" w:eastAsia="Calibri" w:hAnsi="Calibri" w:cs="Calibri"/>
                <w:sz w:val="20"/>
                <w:szCs w:val="20"/>
              </w:rPr>
              <w:t xml:space="preserve"> </w:t>
            </w:r>
          </w:p>
          <w:p w14:paraId="0797AFD1" w14:textId="77777777" w:rsidR="00E237EE" w:rsidRDefault="00E237EE"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614088E4" w14:textId="77777777" w:rsidR="00E237EE" w:rsidRDefault="00E237EE" w:rsidP="00A914D9">
            <w:pPr>
              <w:spacing w:line="257" w:lineRule="auto"/>
            </w:pPr>
            <w:r w:rsidRPr="21A2CE0C">
              <w:rPr>
                <w:rFonts w:ascii="Calibri" w:eastAsia="Calibri" w:hAnsi="Calibri" w:cs="Calibri"/>
                <w:b/>
                <w:bCs/>
                <w:sz w:val="20"/>
                <w:szCs w:val="20"/>
              </w:rPr>
              <w:t>Pedagogy</w:t>
            </w:r>
          </w:p>
          <w:p w14:paraId="03D073DD" w14:textId="77777777" w:rsidR="00E237EE" w:rsidRDefault="00E237EE" w:rsidP="00A914D9">
            <w:pPr>
              <w:spacing w:line="257" w:lineRule="auto"/>
              <w:rPr>
                <w:rFonts w:ascii="Calibri" w:eastAsia="Calibri" w:hAnsi="Calibri" w:cs="Calibri"/>
                <w:b/>
                <w:bCs/>
                <w:sz w:val="20"/>
                <w:szCs w:val="20"/>
              </w:rPr>
            </w:pPr>
          </w:p>
          <w:p w14:paraId="6EF9A160"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79B0D3A3" w14:textId="77777777" w:rsidR="00E237EE" w:rsidRDefault="00E237EE" w:rsidP="00A914D9">
            <w:pPr>
              <w:spacing w:line="257" w:lineRule="auto"/>
            </w:pPr>
            <w:r w:rsidRPr="6923BC0F">
              <w:rPr>
                <w:rFonts w:ascii="Calibri" w:eastAsia="Calibri" w:hAnsi="Calibri" w:cs="Calibri"/>
                <w:sz w:val="20"/>
                <w:szCs w:val="20"/>
              </w:rPr>
              <w:t xml:space="preserve"> </w:t>
            </w:r>
          </w:p>
          <w:p w14:paraId="0FB4067C" w14:textId="77777777" w:rsidR="00E237EE" w:rsidRDefault="00E237EE" w:rsidP="00A914D9">
            <w:pPr>
              <w:spacing w:line="257" w:lineRule="auto"/>
            </w:pPr>
            <w:r w:rsidRPr="21A2CE0C">
              <w:rPr>
                <w:rFonts w:ascii="Calibri" w:eastAsia="Calibri" w:hAnsi="Calibri" w:cs="Calibri"/>
                <w:sz w:val="20"/>
                <w:szCs w:val="20"/>
              </w:rPr>
              <w:t>Research engaged</w:t>
            </w:r>
          </w:p>
          <w:p w14:paraId="086976AD" w14:textId="77777777" w:rsidR="00E237EE" w:rsidRDefault="00E237EE" w:rsidP="00A914D9">
            <w:pPr>
              <w:spacing w:line="257" w:lineRule="auto"/>
              <w:rPr>
                <w:rFonts w:ascii="Calibri" w:eastAsia="Calibri" w:hAnsi="Calibri" w:cs="Calibri"/>
                <w:sz w:val="20"/>
                <w:szCs w:val="20"/>
              </w:rPr>
            </w:pPr>
          </w:p>
          <w:p w14:paraId="50FA8418"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35AA5DDE" w14:textId="77777777" w:rsidR="00E237EE" w:rsidRDefault="00E237EE" w:rsidP="00A914D9">
            <w:pPr>
              <w:spacing w:line="257" w:lineRule="auto"/>
            </w:pPr>
            <w:r w:rsidRPr="6923BC0F">
              <w:rPr>
                <w:rFonts w:ascii="Calibri" w:eastAsia="Calibri" w:hAnsi="Calibri" w:cs="Calibri"/>
                <w:sz w:val="20"/>
                <w:szCs w:val="20"/>
              </w:rPr>
              <w:t xml:space="preserve"> </w:t>
            </w:r>
          </w:p>
          <w:p w14:paraId="63DFDC9F" w14:textId="77777777" w:rsidR="00E237EE" w:rsidRDefault="00E237EE" w:rsidP="00A914D9">
            <w:pPr>
              <w:spacing w:line="257" w:lineRule="auto"/>
            </w:pPr>
            <w:r w:rsidRPr="6923BC0F">
              <w:rPr>
                <w:rFonts w:ascii="Calibri" w:eastAsia="Calibri" w:hAnsi="Calibri" w:cs="Calibri"/>
                <w:sz w:val="20"/>
                <w:szCs w:val="20"/>
              </w:rPr>
              <w:t xml:space="preserve"> </w:t>
            </w:r>
          </w:p>
        </w:tc>
        <w:tc>
          <w:tcPr>
            <w:tcW w:w="2880" w:type="dxa"/>
            <w:shd w:val="clear" w:color="auto" w:fill="D9D9D9" w:themeFill="background1" w:themeFillShade="D9"/>
          </w:tcPr>
          <w:p w14:paraId="1E1FAAD6" w14:textId="77777777" w:rsidR="00E237EE" w:rsidRDefault="0018505C" w:rsidP="00A914D9">
            <w:pPr>
              <w:spacing w:line="257" w:lineRule="auto"/>
              <w:rPr>
                <w:rFonts w:ascii="Calibri" w:eastAsia="Calibri" w:hAnsi="Calibri" w:cs="Calibri"/>
                <w:sz w:val="56"/>
                <w:szCs w:val="56"/>
              </w:rPr>
            </w:pPr>
            <w:hyperlink r:id="rId59">
              <w:r w:rsidR="00E237EE" w:rsidRPr="21A2CE0C">
                <w:rPr>
                  <w:rStyle w:val="Hyperlink"/>
                  <w:rFonts w:ascii="Calibri" w:eastAsia="Calibri" w:hAnsi="Calibri" w:cs="Calibri"/>
                  <w:sz w:val="20"/>
                  <w:szCs w:val="20"/>
                  <w:lang w:val="en-AU"/>
                </w:rPr>
                <w:t xml:space="preserve">Brooks, Valerie, et al. Preparing To Teach In Secondary </w:t>
              </w:r>
              <w:proofErr w:type="gramStart"/>
              <w:r w:rsidR="00E237EE" w:rsidRPr="21A2CE0C">
                <w:rPr>
                  <w:rStyle w:val="Hyperlink"/>
                  <w:rFonts w:ascii="Calibri" w:eastAsia="Calibri" w:hAnsi="Calibri" w:cs="Calibri"/>
                  <w:sz w:val="20"/>
                  <w:szCs w:val="20"/>
                  <w:lang w:val="en-AU"/>
                </w:rPr>
                <w:t>Schools :</w:t>
              </w:r>
              <w:proofErr w:type="gramEnd"/>
              <w:r w:rsidR="00E237EE" w:rsidRPr="21A2CE0C">
                <w:rPr>
                  <w:rStyle w:val="Hyperlink"/>
                  <w:rFonts w:ascii="Calibri" w:eastAsia="Calibri" w:hAnsi="Calibri" w:cs="Calibri"/>
                  <w:sz w:val="20"/>
                  <w:szCs w:val="20"/>
                  <w:lang w:val="en-AU"/>
                </w:rPr>
                <w:t xml:space="preserve"> A Student Teacher's Guide To Professional Issues In Secondary Education, McGraw-Hill Education, 2012.</w:t>
              </w:r>
            </w:hyperlink>
            <w:r w:rsidR="00E237EE" w:rsidRPr="21A2CE0C">
              <w:rPr>
                <w:rFonts w:ascii="Calibri" w:eastAsia="Calibri" w:hAnsi="Calibri" w:cs="Calibri"/>
                <w:sz w:val="20"/>
                <w:szCs w:val="20"/>
                <w:lang w:val="en-AU"/>
              </w:rPr>
              <w:t xml:space="preserve"> </w:t>
            </w:r>
          </w:p>
          <w:p w14:paraId="3FE99CDF" w14:textId="77777777" w:rsidR="00E237EE" w:rsidRDefault="00E237EE"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0033FBA5" w14:textId="77777777" w:rsidR="00E237EE" w:rsidRDefault="0018505C" w:rsidP="00A914D9">
            <w:pPr>
              <w:spacing w:line="257" w:lineRule="auto"/>
            </w:pPr>
            <w:hyperlink r:id="rId60" w:anchor="/modules/5f48bdb152703118d296f56f/textbooks/5f48c47b52703118d296f5d5">
              <w:r w:rsidR="00E237EE" w:rsidRPr="21A2CE0C">
                <w:rPr>
                  <w:rStyle w:val="Hyperlink"/>
                  <w:rFonts w:ascii="Calibri" w:eastAsia="Calibri" w:hAnsi="Calibri" w:cs="Calibri"/>
                  <w:sz w:val="20"/>
                  <w:szCs w:val="20"/>
                  <w:lang w:val="en-AU"/>
                </w:rPr>
                <w:t>Bates, B (2019) Learning Theories Simplified – 2</w:t>
              </w:r>
              <w:r w:rsidR="00E237EE" w:rsidRPr="21A2CE0C">
                <w:rPr>
                  <w:rStyle w:val="Hyperlink"/>
                  <w:rFonts w:ascii="Calibri" w:eastAsia="Calibri" w:hAnsi="Calibri" w:cs="Calibri"/>
                  <w:sz w:val="20"/>
                  <w:szCs w:val="20"/>
                  <w:vertAlign w:val="superscript"/>
                  <w:lang w:val="en-AU"/>
                </w:rPr>
                <w:t>nd</w:t>
              </w:r>
              <w:r w:rsidR="00E237EE" w:rsidRPr="21A2CE0C">
                <w:rPr>
                  <w:rStyle w:val="Hyperlink"/>
                  <w:rFonts w:ascii="Calibri" w:eastAsia="Calibri" w:hAnsi="Calibri" w:cs="Calibri"/>
                  <w:sz w:val="20"/>
                  <w:szCs w:val="20"/>
                  <w:lang w:val="en-AU"/>
                </w:rPr>
                <w:t xml:space="preserve"> Ed, London: Sage</w:t>
              </w:r>
            </w:hyperlink>
          </w:p>
          <w:p w14:paraId="65499A3E" w14:textId="77777777" w:rsidR="00E237EE" w:rsidRDefault="00E237EE"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53AF2A4B"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2:</w:t>
            </w:r>
          </w:p>
          <w:p w14:paraId="01F66B72"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Hoult, S. (2005) </w:t>
            </w:r>
            <w:r w:rsidRPr="1C8356F7">
              <w:rPr>
                <w:rFonts w:ascii="Calibri" w:eastAsia="Calibri" w:hAnsi="Calibri" w:cs="Calibri"/>
                <w:i/>
                <w:iCs/>
                <w:sz w:val="20"/>
                <w:szCs w:val="20"/>
              </w:rPr>
              <w:t>Secondary Professional Studies.</w:t>
            </w:r>
            <w:r w:rsidRPr="1C8356F7">
              <w:rPr>
                <w:rFonts w:ascii="Calibri" w:eastAsia="Calibri" w:hAnsi="Calibri" w:cs="Calibri"/>
                <w:sz w:val="20"/>
                <w:szCs w:val="20"/>
              </w:rPr>
              <w:t xml:space="preserve"> Exeter:</w:t>
            </w:r>
            <w:r w:rsidRPr="1C8356F7">
              <w:rPr>
                <w:rFonts w:ascii="Calibri" w:eastAsia="Calibri" w:hAnsi="Calibri" w:cs="Calibri"/>
                <w:i/>
                <w:iCs/>
                <w:sz w:val="20"/>
                <w:szCs w:val="20"/>
              </w:rPr>
              <w:t xml:space="preserve"> </w:t>
            </w:r>
            <w:r w:rsidRPr="1C8356F7">
              <w:rPr>
                <w:rFonts w:ascii="Calibri" w:eastAsia="Calibri" w:hAnsi="Calibri" w:cs="Calibri"/>
                <w:sz w:val="20"/>
                <w:szCs w:val="20"/>
              </w:rPr>
              <w:t>Learning Matters Ltd.</w:t>
            </w:r>
          </w:p>
          <w:p w14:paraId="6584B2FA"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ED3145D"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Chapter 7: </w:t>
            </w:r>
          </w:p>
          <w:p w14:paraId="72C101B5"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Pollard, A. et al (2008) </w:t>
            </w:r>
            <w:r w:rsidRPr="1C8356F7">
              <w:rPr>
                <w:rFonts w:ascii="Calibri" w:eastAsia="Calibri" w:hAnsi="Calibri" w:cs="Calibri"/>
                <w:i/>
                <w:iCs/>
                <w:sz w:val="20"/>
                <w:szCs w:val="20"/>
              </w:rPr>
              <w:t>Reflective Teaching</w:t>
            </w:r>
            <w:r w:rsidRPr="1C8356F7">
              <w:rPr>
                <w:rFonts w:ascii="Calibri" w:eastAsia="Calibri" w:hAnsi="Calibri" w:cs="Calibri"/>
                <w:sz w:val="20"/>
                <w:szCs w:val="20"/>
              </w:rPr>
              <w:t>. London: Continuum</w:t>
            </w:r>
          </w:p>
          <w:p w14:paraId="716B795B"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31B9AF5" w14:textId="77777777" w:rsidR="00E237EE" w:rsidRDefault="0018505C" w:rsidP="00A914D9">
            <w:pPr>
              <w:spacing w:line="257" w:lineRule="auto"/>
            </w:pPr>
            <w:hyperlink r:id="rId61" w:anchor="/modules/5f48bdb152703118d296f56f/textbooks/62b05531d4762bc1b39e8d74">
              <w:r w:rsidR="00E237EE" w:rsidRPr="21A2CE0C">
                <w:rPr>
                  <w:rStyle w:val="Hyperlink"/>
                  <w:rFonts w:ascii="Calibri" w:eastAsia="Calibri" w:hAnsi="Calibri" w:cs="Calibri"/>
                  <w:sz w:val="20"/>
                  <w:szCs w:val="20"/>
                </w:rPr>
                <w:t>Aubrey, K. and Riley, A. (2022) Understanding and Using Educational Theories – 3rd Ed, London: Sage</w:t>
              </w:r>
            </w:hyperlink>
          </w:p>
        </w:tc>
        <w:tc>
          <w:tcPr>
            <w:tcW w:w="4245" w:type="dxa"/>
            <w:shd w:val="clear" w:color="auto" w:fill="D9D9D9" w:themeFill="background1" w:themeFillShade="D9"/>
          </w:tcPr>
          <w:p w14:paraId="15148F6F" w14:textId="77777777" w:rsidR="00E237EE" w:rsidRDefault="00E237EE" w:rsidP="00A914D9">
            <w:pPr>
              <w:spacing w:line="257" w:lineRule="auto"/>
            </w:pPr>
            <w:r w:rsidRPr="6923BC0F">
              <w:rPr>
                <w:rFonts w:ascii="Calibri" w:eastAsia="Calibri" w:hAnsi="Calibri" w:cs="Calibri"/>
                <w:sz w:val="20"/>
                <w:szCs w:val="20"/>
              </w:rPr>
              <w:lastRenderedPageBreak/>
              <w:t>Avoid overloading working memory, by considering pupils’ prior knowledge when planning how much new information to introduce.</w:t>
            </w:r>
          </w:p>
          <w:p w14:paraId="50CF546A" w14:textId="77777777" w:rsidR="00E237EE" w:rsidRDefault="00E237EE" w:rsidP="00A914D9">
            <w:pPr>
              <w:spacing w:line="257" w:lineRule="auto"/>
            </w:pPr>
            <w:r w:rsidRPr="6923BC0F">
              <w:rPr>
                <w:rFonts w:ascii="Calibri" w:eastAsia="Calibri" w:hAnsi="Calibri" w:cs="Calibri"/>
                <w:sz w:val="20"/>
                <w:szCs w:val="20"/>
              </w:rPr>
              <w:t xml:space="preserve"> </w:t>
            </w:r>
          </w:p>
          <w:p w14:paraId="3CE63E19" w14:textId="77777777" w:rsidR="00E237EE" w:rsidRDefault="00E237EE"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67E92BE2" w14:textId="77777777" w:rsidR="00E237EE" w:rsidRDefault="00E237EE" w:rsidP="00A914D9">
            <w:pPr>
              <w:spacing w:line="257" w:lineRule="auto"/>
              <w:rPr>
                <w:rFonts w:ascii="Calibri" w:eastAsia="Calibri" w:hAnsi="Calibri" w:cs="Calibri"/>
                <w:sz w:val="20"/>
                <w:szCs w:val="20"/>
                <w:highlight w:val="yellow"/>
              </w:rPr>
            </w:pPr>
          </w:p>
        </w:tc>
      </w:tr>
      <w:tr w:rsidR="00E237EE" w14:paraId="1D665C09" w14:textId="77777777" w:rsidTr="00A914D9">
        <w:trPr>
          <w:trHeight w:val="15"/>
        </w:trPr>
        <w:tc>
          <w:tcPr>
            <w:tcW w:w="942" w:type="dxa"/>
            <w:shd w:val="clear" w:color="auto" w:fill="D9D9D9" w:themeFill="background1" w:themeFillShade="D9"/>
          </w:tcPr>
          <w:p w14:paraId="3B5B9F42"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1-4</w:t>
            </w:r>
          </w:p>
          <w:p w14:paraId="44F96970" w14:textId="77777777" w:rsidR="00E237EE" w:rsidRDefault="00E237EE"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shd w:val="clear" w:color="auto" w:fill="D9D9D9" w:themeFill="background1" w:themeFillShade="D9"/>
          </w:tcPr>
          <w:p w14:paraId="2F4ECBF3" w14:textId="77777777" w:rsidR="00E237EE" w:rsidRDefault="00E237EE" w:rsidP="00A914D9">
            <w:pPr>
              <w:spacing w:line="259" w:lineRule="auto"/>
              <w:rPr>
                <w:rFonts w:eastAsiaTheme="minorEastAsia"/>
                <w:sz w:val="20"/>
                <w:szCs w:val="20"/>
              </w:rPr>
            </w:pPr>
            <w:r w:rsidRPr="35650C4E">
              <w:rPr>
                <w:rFonts w:eastAsiaTheme="minorEastAsia"/>
                <w:sz w:val="20"/>
                <w:szCs w:val="20"/>
              </w:rPr>
              <w:t>KB</w:t>
            </w:r>
          </w:p>
        </w:tc>
        <w:tc>
          <w:tcPr>
            <w:tcW w:w="1812" w:type="dxa"/>
            <w:shd w:val="clear" w:color="auto" w:fill="D9D9D9" w:themeFill="background1" w:themeFillShade="D9"/>
          </w:tcPr>
          <w:p w14:paraId="7CF2F015" w14:textId="77777777" w:rsidR="00E237EE" w:rsidRDefault="00E237EE" w:rsidP="00A914D9">
            <w:pPr>
              <w:spacing w:line="259" w:lineRule="auto"/>
              <w:rPr>
                <w:rFonts w:eastAsiaTheme="minorEastAsia"/>
                <w:sz w:val="20"/>
                <w:szCs w:val="20"/>
              </w:rPr>
            </w:pPr>
            <w:r w:rsidRPr="21A2CE0C">
              <w:rPr>
                <w:rFonts w:eastAsiaTheme="minorEastAsia"/>
                <w:sz w:val="20"/>
                <w:szCs w:val="20"/>
              </w:rPr>
              <w:t>Introduction to learning theories: contemporary</w:t>
            </w:r>
          </w:p>
          <w:p w14:paraId="0EF1486C" w14:textId="77777777" w:rsidR="00E237EE" w:rsidRDefault="00E237EE" w:rsidP="00A914D9">
            <w:pPr>
              <w:spacing w:line="259" w:lineRule="auto"/>
              <w:rPr>
                <w:rFonts w:eastAsiaTheme="minorEastAsia"/>
                <w:sz w:val="20"/>
                <w:szCs w:val="20"/>
              </w:rPr>
            </w:pPr>
          </w:p>
          <w:p w14:paraId="59741533" w14:textId="77777777" w:rsidR="00E237EE" w:rsidRDefault="00E237EE" w:rsidP="00A914D9">
            <w:pPr>
              <w:spacing w:line="259" w:lineRule="auto"/>
              <w:rPr>
                <w:rFonts w:eastAsiaTheme="minorEastAsia"/>
                <w:sz w:val="20"/>
                <w:szCs w:val="20"/>
              </w:rPr>
            </w:pPr>
            <w:r w:rsidRPr="21A2CE0C">
              <w:rPr>
                <w:rFonts w:eastAsiaTheme="minorEastAsia"/>
                <w:sz w:val="20"/>
                <w:szCs w:val="20"/>
              </w:rPr>
              <w:t xml:space="preserve">-Working and </w:t>
            </w:r>
            <w:proofErr w:type="gramStart"/>
            <w:r w:rsidRPr="21A2CE0C">
              <w:rPr>
                <w:rFonts w:eastAsiaTheme="minorEastAsia"/>
                <w:sz w:val="20"/>
                <w:szCs w:val="20"/>
              </w:rPr>
              <w:t>Long Term</w:t>
            </w:r>
            <w:proofErr w:type="gramEnd"/>
            <w:r w:rsidRPr="21A2CE0C">
              <w:rPr>
                <w:rFonts w:eastAsiaTheme="minorEastAsia"/>
                <w:sz w:val="20"/>
                <w:szCs w:val="20"/>
              </w:rPr>
              <w:t xml:space="preserve"> memory</w:t>
            </w:r>
          </w:p>
          <w:p w14:paraId="555E27AF" w14:textId="77777777" w:rsidR="00E237EE" w:rsidRDefault="00E237EE" w:rsidP="00A914D9">
            <w:pPr>
              <w:spacing w:line="259" w:lineRule="auto"/>
              <w:rPr>
                <w:rFonts w:eastAsiaTheme="minorEastAsia"/>
                <w:sz w:val="20"/>
                <w:szCs w:val="20"/>
              </w:rPr>
            </w:pPr>
            <w:r w:rsidRPr="21A2CE0C">
              <w:rPr>
                <w:rFonts w:eastAsiaTheme="minorEastAsia"/>
                <w:sz w:val="20"/>
                <w:szCs w:val="20"/>
              </w:rPr>
              <w:t>-Cognitive Load Theory</w:t>
            </w:r>
          </w:p>
          <w:p w14:paraId="18253C78" w14:textId="77777777" w:rsidR="00E237EE" w:rsidRDefault="00E237EE" w:rsidP="00A914D9">
            <w:pPr>
              <w:spacing w:line="259" w:lineRule="auto"/>
              <w:rPr>
                <w:rFonts w:eastAsiaTheme="minorEastAsia"/>
                <w:sz w:val="20"/>
                <w:szCs w:val="20"/>
              </w:rPr>
            </w:pPr>
            <w:r w:rsidRPr="21A2CE0C">
              <w:rPr>
                <w:rFonts w:eastAsiaTheme="minorEastAsia"/>
                <w:sz w:val="20"/>
                <w:szCs w:val="20"/>
              </w:rPr>
              <w:t>-Metacognition</w:t>
            </w:r>
          </w:p>
          <w:p w14:paraId="678D7D8A" w14:textId="77777777" w:rsidR="00E237EE" w:rsidRDefault="00E237EE" w:rsidP="00A914D9">
            <w:pPr>
              <w:spacing w:line="259" w:lineRule="auto"/>
              <w:rPr>
                <w:rFonts w:eastAsiaTheme="minorEastAsia"/>
                <w:sz w:val="20"/>
                <w:szCs w:val="20"/>
              </w:rPr>
            </w:pPr>
            <w:r w:rsidRPr="21A2CE0C">
              <w:rPr>
                <w:rFonts w:eastAsiaTheme="minorEastAsia"/>
                <w:sz w:val="20"/>
                <w:szCs w:val="20"/>
              </w:rPr>
              <w:t>-Self-regulation</w:t>
            </w:r>
          </w:p>
          <w:p w14:paraId="3A160EF2" w14:textId="77777777" w:rsidR="00E237EE" w:rsidRDefault="00E237EE" w:rsidP="00A914D9">
            <w:pPr>
              <w:spacing w:line="259" w:lineRule="auto"/>
              <w:rPr>
                <w:rFonts w:eastAsiaTheme="minorEastAsia"/>
                <w:sz w:val="20"/>
                <w:szCs w:val="20"/>
              </w:rPr>
            </w:pPr>
            <w:r w:rsidRPr="21A2CE0C">
              <w:rPr>
                <w:rFonts w:eastAsiaTheme="minorEastAsia"/>
                <w:sz w:val="20"/>
                <w:szCs w:val="20"/>
              </w:rPr>
              <w:t>-Mindset</w:t>
            </w:r>
          </w:p>
          <w:p w14:paraId="7B481E65" w14:textId="77777777" w:rsidR="00E237EE" w:rsidRDefault="00E237EE" w:rsidP="00A914D9">
            <w:pPr>
              <w:spacing w:line="259" w:lineRule="auto"/>
              <w:rPr>
                <w:rFonts w:eastAsiaTheme="minorEastAsia"/>
                <w:sz w:val="20"/>
                <w:szCs w:val="20"/>
              </w:rPr>
            </w:pPr>
            <w:r w:rsidRPr="21A2CE0C">
              <w:rPr>
                <w:rFonts w:eastAsiaTheme="minorEastAsia"/>
                <w:sz w:val="20"/>
                <w:szCs w:val="20"/>
              </w:rPr>
              <w:t>-Connectivism</w:t>
            </w:r>
          </w:p>
        </w:tc>
        <w:tc>
          <w:tcPr>
            <w:tcW w:w="2550" w:type="dxa"/>
            <w:shd w:val="clear" w:color="auto" w:fill="D9D9D9" w:themeFill="background1" w:themeFillShade="D9"/>
          </w:tcPr>
          <w:p w14:paraId="18C309A5"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Learning involves a lasting change in pupils’ capabilities or understanding.</w:t>
            </w:r>
          </w:p>
          <w:p w14:paraId="0D55C9A6"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2F259C74"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50EFDBFE"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CD76E8D"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An important factor in learning is memory, which can be thought of as comprising two elements: working memory and long-term memory.</w:t>
            </w:r>
          </w:p>
          <w:p w14:paraId="0FB8D172" w14:textId="77777777" w:rsidR="00E237EE" w:rsidRDefault="00E237EE"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4047BB0F" w14:textId="77777777" w:rsidR="00E237EE" w:rsidRDefault="00E237EE" w:rsidP="00A914D9">
            <w:pPr>
              <w:spacing w:line="257" w:lineRule="auto"/>
            </w:pPr>
            <w:r w:rsidRPr="21A2CE0C">
              <w:rPr>
                <w:rFonts w:ascii="Calibri" w:eastAsia="Calibri" w:hAnsi="Calibri" w:cs="Calibri"/>
                <w:b/>
                <w:bCs/>
                <w:sz w:val="20"/>
                <w:szCs w:val="20"/>
              </w:rPr>
              <w:t>Pedagogy</w:t>
            </w:r>
          </w:p>
          <w:p w14:paraId="1AE01494" w14:textId="77777777" w:rsidR="00E237EE" w:rsidRDefault="00E237EE" w:rsidP="00A914D9">
            <w:pPr>
              <w:spacing w:line="257" w:lineRule="auto"/>
              <w:rPr>
                <w:rFonts w:ascii="Calibri" w:eastAsia="Calibri" w:hAnsi="Calibri" w:cs="Calibri"/>
                <w:b/>
                <w:bCs/>
                <w:sz w:val="20"/>
                <w:szCs w:val="20"/>
              </w:rPr>
            </w:pPr>
          </w:p>
          <w:p w14:paraId="21823B59"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1C2B870C" w14:textId="77777777" w:rsidR="00E237EE" w:rsidRDefault="00E237EE" w:rsidP="00A914D9">
            <w:pPr>
              <w:spacing w:line="257" w:lineRule="auto"/>
            </w:pPr>
            <w:r w:rsidRPr="21A2CE0C">
              <w:rPr>
                <w:rFonts w:ascii="Calibri" w:eastAsia="Calibri" w:hAnsi="Calibri" w:cs="Calibri"/>
                <w:sz w:val="20"/>
                <w:szCs w:val="20"/>
              </w:rPr>
              <w:t xml:space="preserve"> </w:t>
            </w:r>
          </w:p>
          <w:p w14:paraId="4CE8964C" w14:textId="77777777" w:rsidR="00E237EE" w:rsidRDefault="00E237EE" w:rsidP="00A914D9">
            <w:pPr>
              <w:spacing w:line="257" w:lineRule="auto"/>
            </w:pPr>
            <w:r w:rsidRPr="21A2CE0C">
              <w:rPr>
                <w:rFonts w:ascii="Calibri" w:eastAsia="Calibri" w:hAnsi="Calibri" w:cs="Calibri"/>
                <w:sz w:val="20"/>
                <w:szCs w:val="20"/>
              </w:rPr>
              <w:t>Research engaged</w:t>
            </w:r>
          </w:p>
          <w:p w14:paraId="11DAD1A1" w14:textId="77777777" w:rsidR="00E237EE" w:rsidRDefault="00E237EE" w:rsidP="00A914D9">
            <w:pPr>
              <w:spacing w:line="257" w:lineRule="auto"/>
              <w:rPr>
                <w:rFonts w:ascii="Calibri" w:eastAsia="Calibri" w:hAnsi="Calibri" w:cs="Calibri"/>
                <w:sz w:val="20"/>
                <w:szCs w:val="20"/>
              </w:rPr>
            </w:pPr>
          </w:p>
          <w:p w14:paraId="12A8D62C"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722D10CD" w14:textId="77777777" w:rsidR="00E237EE" w:rsidRDefault="00E237EE" w:rsidP="00A914D9">
            <w:pPr>
              <w:spacing w:line="257" w:lineRule="auto"/>
              <w:rPr>
                <w:rFonts w:ascii="Calibri" w:eastAsia="Calibri" w:hAnsi="Calibri" w:cs="Calibri"/>
                <w:sz w:val="20"/>
                <w:szCs w:val="20"/>
              </w:rPr>
            </w:pPr>
          </w:p>
          <w:p w14:paraId="45EA78DD" w14:textId="77777777" w:rsidR="00E237EE" w:rsidRDefault="00E237EE" w:rsidP="00A914D9">
            <w:pPr>
              <w:spacing w:line="257" w:lineRule="auto"/>
              <w:rPr>
                <w:rFonts w:ascii="Calibri" w:eastAsia="Calibri" w:hAnsi="Calibri" w:cs="Calibri"/>
                <w:b/>
                <w:bCs/>
                <w:sz w:val="20"/>
                <w:szCs w:val="20"/>
              </w:rPr>
            </w:pPr>
          </w:p>
        </w:tc>
        <w:tc>
          <w:tcPr>
            <w:tcW w:w="2880" w:type="dxa"/>
            <w:shd w:val="clear" w:color="auto" w:fill="D9D9D9" w:themeFill="background1" w:themeFillShade="D9"/>
          </w:tcPr>
          <w:p w14:paraId="4F2BA1CF" w14:textId="77777777" w:rsidR="00E237EE" w:rsidRDefault="0018505C" w:rsidP="00A914D9">
            <w:pPr>
              <w:spacing w:line="257" w:lineRule="auto"/>
              <w:rPr>
                <w:rFonts w:ascii="Calibri" w:eastAsia="Calibri" w:hAnsi="Calibri" w:cs="Calibri"/>
                <w:sz w:val="20"/>
                <w:szCs w:val="20"/>
              </w:rPr>
            </w:pPr>
            <w:hyperlink r:id="rId62">
              <w:r w:rsidR="00E237EE" w:rsidRPr="21A2CE0C">
                <w:rPr>
                  <w:rStyle w:val="Hyperlink"/>
                  <w:rFonts w:ascii="Calibri" w:eastAsia="Calibri" w:hAnsi="Calibri" w:cs="Calibri"/>
                  <w:sz w:val="20"/>
                  <w:szCs w:val="20"/>
                </w:rPr>
                <w:t>Deans for Impact (2015) The Science of Learning [Online]</w:t>
              </w:r>
            </w:hyperlink>
          </w:p>
          <w:p w14:paraId="57EB4EC6" w14:textId="77777777" w:rsidR="00E237EE" w:rsidRDefault="00E237EE" w:rsidP="00A914D9">
            <w:pPr>
              <w:spacing w:line="257" w:lineRule="auto"/>
              <w:rPr>
                <w:rFonts w:ascii="Calibri" w:eastAsia="Calibri" w:hAnsi="Calibri" w:cs="Calibri"/>
                <w:sz w:val="20"/>
                <w:szCs w:val="20"/>
              </w:rPr>
            </w:pPr>
          </w:p>
          <w:p w14:paraId="7939F431" w14:textId="77777777" w:rsidR="00E237EE" w:rsidRDefault="0018505C" w:rsidP="00A914D9">
            <w:pPr>
              <w:spacing w:line="257" w:lineRule="auto"/>
              <w:rPr>
                <w:rFonts w:ascii="Calibri" w:eastAsia="Calibri" w:hAnsi="Calibri" w:cs="Calibri"/>
                <w:color w:val="FF0000"/>
                <w:sz w:val="20"/>
                <w:szCs w:val="20"/>
              </w:rPr>
            </w:pPr>
            <w:hyperlink r:id="rId63">
              <w:r w:rsidR="00E237EE" w:rsidRPr="21A2CE0C">
                <w:rPr>
                  <w:rStyle w:val="Hyperlink"/>
                  <w:rFonts w:ascii="Calibri" w:eastAsia="Calibri" w:hAnsi="Calibri" w:cs="Calibri"/>
                  <w:sz w:val="20"/>
                  <w:szCs w:val="20"/>
                </w:rPr>
                <w:t>Baddeley, A. (2003) Working memory: looking back and looking forward. Nature reviews neuroscience, 4(10), 829-839</w:t>
              </w:r>
            </w:hyperlink>
          </w:p>
          <w:p w14:paraId="3F59FC14" w14:textId="77777777" w:rsidR="00E237EE" w:rsidRDefault="00E237EE" w:rsidP="00A914D9">
            <w:pPr>
              <w:spacing w:line="257" w:lineRule="auto"/>
              <w:rPr>
                <w:rFonts w:ascii="Calibri" w:eastAsia="Calibri" w:hAnsi="Calibri" w:cs="Calibri"/>
                <w:sz w:val="20"/>
                <w:szCs w:val="20"/>
              </w:rPr>
            </w:pPr>
          </w:p>
          <w:p w14:paraId="7A2863E7"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7A8D908C" w14:textId="77777777" w:rsidR="00E237EE" w:rsidRDefault="00E237EE"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23EF3FF9" w14:textId="77777777" w:rsidR="00E237EE" w:rsidRDefault="00E237EE" w:rsidP="00A914D9">
            <w:pPr>
              <w:spacing w:line="257" w:lineRule="auto"/>
            </w:pPr>
            <w:r w:rsidRPr="21A2CE0C">
              <w:rPr>
                <w:rFonts w:ascii="Calibri" w:eastAsia="Calibri" w:hAnsi="Calibri" w:cs="Calibri"/>
                <w:sz w:val="20"/>
                <w:szCs w:val="20"/>
              </w:rPr>
              <w:t>Avoid overloading working memory, by considering pupils’ prior knowledge when planning how much new information to introduce.</w:t>
            </w:r>
          </w:p>
          <w:p w14:paraId="2C7609B3" w14:textId="77777777" w:rsidR="00E237EE" w:rsidRDefault="00E237EE" w:rsidP="00A914D9">
            <w:pPr>
              <w:spacing w:line="257" w:lineRule="auto"/>
            </w:pPr>
            <w:r w:rsidRPr="21A2CE0C">
              <w:rPr>
                <w:rFonts w:ascii="Calibri" w:eastAsia="Calibri" w:hAnsi="Calibri" w:cs="Calibri"/>
                <w:sz w:val="20"/>
                <w:szCs w:val="20"/>
              </w:rPr>
              <w:t xml:space="preserve"> </w:t>
            </w:r>
          </w:p>
          <w:p w14:paraId="475EF47D" w14:textId="77777777" w:rsidR="00E237EE" w:rsidRDefault="00E237EE"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20D63ECC" w14:textId="77777777" w:rsidR="00E237EE" w:rsidRDefault="00E237EE" w:rsidP="00A914D9">
            <w:pPr>
              <w:spacing w:line="257" w:lineRule="auto"/>
              <w:rPr>
                <w:rFonts w:ascii="Calibri" w:eastAsia="Calibri" w:hAnsi="Calibri" w:cs="Calibri"/>
                <w:sz w:val="32"/>
                <w:szCs w:val="32"/>
                <w:highlight w:val="yellow"/>
              </w:rPr>
            </w:pPr>
          </w:p>
          <w:p w14:paraId="5633D45A" w14:textId="77777777" w:rsidR="00E237EE" w:rsidRDefault="00E237EE" w:rsidP="00A914D9">
            <w:pPr>
              <w:spacing w:line="257" w:lineRule="auto"/>
              <w:rPr>
                <w:rFonts w:ascii="Calibri" w:eastAsia="Calibri" w:hAnsi="Calibri" w:cs="Calibri"/>
                <w:sz w:val="20"/>
                <w:szCs w:val="20"/>
              </w:rPr>
            </w:pPr>
          </w:p>
        </w:tc>
      </w:tr>
      <w:tr w:rsidR="00E237EE" w14:paraId="128F6236" w14:textId="77777777" w:rsidTr="00A914D9">
        <w:trPr>
          <w:trHeight w:val="15"/>
        </w:trPr>
        <w:tc>
          <w:tcPr>
            <w:tcW w:w="942" w:type="dxa"/>
            <w:shd w:val="clear" w:color="auto" w:fill="D9D9D9" w:themeFill="background1" w:themeFillShade="D9"/>
          </w:tcPr>
          <w:p w14:paraId="7AE588DA"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52C00D41" w14:textId="77777777" w:rsidR="00E237EE" w:rsidRDefault="00E237EE" w:rsidP="00A914D9">
            <w:pPr>
              <w:spacing w:line="259" w:lineRule="auto"/>
              <w:rPr>
                <w:rFonts w:eastAsiaTheme="minorEastAsia"/>
                <w:color w:val="000000" w:themeColor="text1"/>
                <w:sz w:val="20"/>
                <w:szCs w:val="20"/>
              </w:rPr>
            </w:pPr>
          </w:p>
          <w:p w14:paraId="2CC94C68"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41850ACC" w14:textId="77777777" w:rsidR="00E237EE" w:rsidRDefault="00E237EE"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7FC05DC" w14:textId="77777777" w:rsidR="00E237EE" w:rsidRDefault="00E237EE" w:rsidP="00A914D9">
            <w:pPr>
              <w:spacing w:line="259" w:lineRule="auto"/>
              <w:rPr>
                <w:rFonts w:eastAsiaTheme="minorEastAsia"/>
                <w:sz w:val="20"/>
                <w:szCs w:val="20"/>
              </w:rPr>
            </w:pPr>
            <w:r w:rsidRPr="048740E3">
              <w:rPr>
                <w:rFonts w:eastAsiaTheme="minorEastAsia"/>
                <w:sz w:val="20"/>
                <w:szCs w:val="20"/>
              </w:rPr>
              <w:t>BR</w:t>
            </w:r>
          </w:p>
        </w:tc>
        <w:tc>
          <w:tcPr>
            <w:tcW w:w="1812" w:type="dxa"/>
            <w:shd w:val="clear" w:color="auto" w:fill="D9D9D9" w:themeFill="background1" w:themeFillShade="D9"/>
          </w:tcPr>
          <w:p w14:paraId="0A7982EC" w14:textId="77777777" w:rsidR="00E237EE" w:rsidRDefault="00E237EE" w:rsidP="00A914D9">
            <w:pPr>
              <w:spacing w:line="259" w:lineRule="auto"/>
              <w:rPr>
                <w:rFonts w:eastAsiaTheme="minorEastAsia"/>
                <w:sz w:val="20"/>
                <w:szCs w:val="20"/>
              </w:rPr>
            </w:pPr>
            <w:r w:rsidRPr="048740E3">
              <w:rPr>
                <w:rFonts w:eastAsiaTheme="minorEastAsia"/>
                <w:sz w:val="20"/>
                <w:szCs w:val="20"/>
              </w:rPr>
              <w:t>SE formative assessment continuum</w:t>
            </w:r>
          </w:p>
        </w:tc>
        <w:tc>
          <w:tcPr>
            <w:tcW w:w="2550" w:type="dxa"/>
            <w:shd w:val="clear" w:color="auto" w:fill="D9D9D9" w:themeFill="background1" w:themeFillShade="D9"/>
          </w:tcPr>
          <w:p w14:paraId="72A03B79" w14:textId="77777777" w:rsidR="00E237EE" w:rsidRDefault="00E237EE" w:rsidP="00A914D9">
            <w:pPr>
              <w:spacing w:line="259" w:lineRule="auto"/>
              <w:rPr>
                <w:rFonts w:eastAsiaTheme="minorEastAsia"/>
                <w:sz w:val="20"/>
                <w:szCs w:val="20"/>
              </w:rPr>
            </w:pPr>
            <w:r w:rsidRPr="21A2CE0C">
              <w:rPr>
                <w:rFonts w:eastAsiaTheme="minorEastAsia"/>
                <w:sz w:val="20"/>
                <w:szCs w:val="20"/>
              </w:rPr>
              <w:t>How to track and monitor your own progress.</w:t>
            </w:r>
          </w:p>
        </w:tc>
        <w:tc>
          <w:tcPr>
            <w:tcW w:w="1515" w:type="dxa"/>
            <w:shd w:val="clear" w:color="auto" w:fill="D9D9D9" w:themeFill="background1" w:themeFillShade="D9"/>
          </w:tcPr>
          <w:p w14:paraId="08168374" w14:textId="77777777" w:rsidR="00E237EE" w:rsidRDefault="00E237EE"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Assessment</w:t>
            </w:r>
          </w:p>
          <w:p w14:paraId="62BD9B3B" w14:textId="77777777" w:rsidR="00E237EE" w:rsidRDefault="00E237EE" w:rsidP="00A914D9">
            <w:pPr>
              <w:spacing w:line="259" w:lineRule="auto"/>
              <w:rPr>
                <w:rFonts w:eastAsiaTheme="minorEastAsia"/>
                <w:b/>
                <w:bCs/>
                <w:color w:val="000000" w:themeColor="text1"/>
                <w:sz w:val="20"/>
                <w:szCs w:val="20"/>
              </w:rPr>
            </w:pPr>
          </w:p>
          <w:p w14:paraId="1EF91914" w14:textId="77777777" w:rsidR="00E237EE" w:rsidRDefault="00E237EE"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Professional behaviours</w:t>
            </w:r>
          </w:p>
          <w:p w14:paraId="5543C44B" w14:textId="77777777" w:rsidR="00E237EE" w:rsidRDefault="00E237EE" w:rsidP="00A914D9">
            <w:pPr>
              <w:spacing w:line="259" w:lineRule="auto"/>
              <w:rPr>
                <w:rFonts w:eastAsiaTheme="minorEastAsia"/>
                <w:b/>
                <w:bCs/>
                <w:color w:val="000000" w:themeColor="text1"/>
                <w:sz w:val="20"/>
                <w:szCs w:val="20"/>
              </w:rPr>
            </w:pPr>
          </w:p>
          <w:p w14:paraId="23CE5BA5"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Being a professional</w:t>
            </w:r>
          </w:p>
        </w:tc>
        <w:tc>
          <w:tcPr>
            <w:tcW w:w="2880" w:type="dxa"/>
            <w:shd w:val="clear" w:color="auto" w:fill="D9D9D9" w:themeFill="background1" w:themeFillShade="D9"/>
          </w:tcPr>
          <w:p w14:paraId="3E9EA015" w14:textId="77777777" w:rsidR="00E237EE" w:rsidRDefault="00E237EE" w:rsidP="00A914D9">
            <w:pPr>
              <w:spacing w:line="259" w:lineRule="auto"/>
              <w:rPr>
                <w:rFonts w:eastAsiaTheme="minorEastAsia"/>
                <w:sz w:val="20"/>
                <w:szCs w:val="20"/>
              </w:rPr>
            </w:pPr>
            <w:r w:rsidRPr="21A2CE0C">
              <w:rPr>
                <w:rFonts w:eastAsiaTheme="minorEastAsia"/>
                <w:sz w:val="20"/>
                <w:szCs w:val="20"/>
              </w:rPr>
              <w:t>A copy of the continuum will be provided for you for this session.</w:t>
            </w:r>
          </w:p>
        </w:tc>
        <w:tc>
          <w:tcPr>
            <w:tcW w:w="4245" w:type="dxa"/>
            <w:shd w:val="clear" w:color="auto" w:fill="D9D9D9" w:themeFill="background1" w:themeFillShade="D9"/>
          </w:tcPr>
          <w:p w14:paraId="667028FB" w14:textId="77777777" w:rsidR="00E237EE" w:rsidRDefault="00E237EE" w:rsidP="00A914D9">
            <w:pPr>
              <w:spacing w:line="259" w:lineRule="auto"/>
              <w:rPr>
                <w:rFonts w:eastAsiaTheme="minorEastAsia"/>
                <w:sz w:val="20"/>
                <w:szCs w:val="20"/>
              </w:rPr>
            </w:pPr>
            <w:r w:rsidRPr="21A2CE0C">
              <w:rPr>
                <w:rFonts w:eastAsiaTheme="minorEastAsia"/>
                <w:sz w:val="20"/>
                <w:szCs w:val="20"/>
              </w:rPr>
              <w:t xml:space="preserve">How to use the continuum to track your development over time. </w:t>
            </w:r>
          </w:p>
          <w:p w14:paraId="77E11FD7" w14:textId="77777777" w:rsidR="00E237EE" w:rsidRDefault="00E237EE" w:rsidP="00A914D9">
            <w:pPr>
              <w:spacing w:line="259" w:lineRule="auto"/>
              <w:rPr>
                <w:rFonts w:eastAsiaTheme="minorEastAsia"/>
                <w:sz w:val="20"/>
                <w:szCs w:val="20"/>
              </w:rPr>
            </w:pPr>
            <w:r w:rsidRPr="21A2CE0C">
              <w:rPr>
                <w:rFonts w:eastAsiaTheme="minorEastAsia"/>
                <w:sz w:val="20"/>
                <w:szCs w:val="20"/>
              </w:rPr>
              <w:t xml:space="preserve">How to use the continuum in mentor progression meeting as part of target setting. </w:t>
            </w:r>
          </w:p>
        </w:tc>
      </w:tr>
    </w:tbl>
    <w:p w14:paraId="21B762B3" w14:textId="77777777" w:rsidR="00E237EE" w:rsidRDefault="00E237EE" w:rsidP="00E237EE"/>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E237EE" w14:paraId="256D047C" w14:textId="77777777" w:rsidTr="00A914D9">
        <w:trPr>
          <w:trHeight w:val="15"/>
        </w:trPr>
        <w:tc>
          <w:tcPr>
            <w:tcW w:w="792" w:type="dxa"/>
          </w:tcPr>
          <w:p w14:paraId="13521F88"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50906837"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12/9</w:t>
            </w:r>
          </w:p>
          <w:p w14:paraId="4EFAEE94" w14:textId="77777777" w:rsidR="00E237EE" w:rsidRDefault="00E237EE" w:rsidP="00A914D9">
            <w:pPr>
              <w:spacing w:line="259" w:lineRule="auto"/>
              <w:rPr>
                <w:rFonts w:eastAsiaTheme="minorEastAsia"/>
                <w:color w:val="000000" w:themeColor="text1"/>
                <w:sz w:val="20"/>
                <w:szCs w:val="20"/>
              </w:rPr>
            </w:pPr>
          </w:p>
          <w:p w14:paraId="0B9F937D"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9-11</w:t>
            </w:r>
          </w:p>
          <w:p w14:paraId="03E9CF39" w14:textId="77777777" w:rsidR="00E237EE" w:rsidRDefault="00E237EE" w:rsidP="00A914D9">
            <w:pPr>
              <w:spacing w:line="259" w:lineRule="auto"/>
              <w:rPr>
                <w:rFonts w:eastAsiaTheme="minorEastAsia"/>
                <w:color w:val="000000" w:themeColor="text1"/>
                <w:sz w:val="20"/>
                <w:szCs w:val="20"/>
              </w:rPr>
            </w:pPr>
          </w:p>
          <w:p w14:paraId="3BBF62A6"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383842D6" w14:textId="77777777" w:rsidR="00E237EE" w:rsidRDefault="00E237EE" w:rsidP="00A914D9">
            <w:pPr>
              <w:spacing w:line="259" w:lineRule="auto"/>
              <w:rPr>
                <w:rFonts w:eastAsiaTheme="minorEastAsia"/>
                <w:color w:val="000000" w:themeColor="text1"/>
                <w:sz w:val="20"/>
                <w:szCs w:val="20"/>
              </w:rPr>
            </w:pPr>
          </w:p>
        </w:tc>
        <w:tc>
          <w:tcPr>
            <w:tcW w:w="682" w:type="dxa"/>
          </w:tcPr>
          <w:p w14:paraId="6168DEFC" w14:textId="77777777" w:rsidR="00E237EE" w:rsidRDefault="00E237EE" w:rsidP="00A914D9">
            <w:pPr>
              <w:spacing w:line="259" w:lineRule="auto"/>
              <w:rPr>
                <w:rFonts w:eastAsiaTheme="minorEastAsia"/>
                <w:sz w:val="20"/>
                <w:szCs w:val="20"/>
              </w:rPr>
            </w:pPr>
            <w:r w:rsidRPr="35650C4E">
              <w:rPr>
                <w:rFonts w:eastAsiaTheme="minorEastAsia"/>
                <w:sz w:val="20"/>
                <w:szCs w:val="20"/>
              </w:rPr>
              <w:lastRenderedPageBreak/>
              <w:t>RM</w:t>
            </w:r>
          </w:p>
        </w:tc>
        <w:tc>
          <w:tcPr>
            <w:tcW w:w="1717" w:type="dxa"/>
          </w:tcPr>
          <w:p w14:paraId="0F3F622F" w14:textId="77777777" w:rsidR="00E237EE" w:rsidRDefault="00E237EE" w:rsidP="00A914D9">
            <w:pPr>
              <w:spacing w:line="259" w:lineRule="auto"/>
              <w:rPr>
                <w:rFonts w:eastAsiaTheme="minorEastAsia"/>
                <w:sz w:val="20"/>
                <w:szCs w:val="20"/>
              </w:rPr>
            </w:pPr>
            <w:r w:rsidRPr="35650C4E">
              <w:rPr>
                <w:rFonts w:eastAsiaTheme="minorEastAsia"/>
                <w:sz w:val="20"/>
                <w:szCs w:val="20"/>
              </w:rPr>
              <w:t>Principles of instruction</w:t>
            </w:r>
          </w:p>
        </w:tc>
        <w:tc>
          <w:tcPr>
            <w:tcW w:w="2412" w:type="dxa"/>
          </w:tcPr>
          <w:p w14:paraId="0DA6697D" w14:textId="77777777" w:rsidR="00E237EE" w:rsidRDefault="00E237EE" w:rsidP="00A914D9">
            <w:pPr>
              <w:spacing w:line="257" w:lineRule="auto"/>
            </w:pPr>
            <w:r w:rsidRPr="6923BC0F">
              <w:rPr>
                <w:rFonts w:ascii="Calibri" w:eastAsia="Calibri" w:hAnsi="Calibri" w:cs="Calibri"/>
                <w:sz w:val="20"/>
                <w:szCs w:val="20"/>
              </w:rPr>
              <w:t xml:space="preserve">Effective teachers introduce new material in steps, explicitly linking new ideas to what has been previously studied and learned. </w:t>
            </w:r>
          </w:p>
          <w:p w14:paraId="44298DAB" w14:textId="77777777" w:rsidR="00E237EE" w:rsidRDefault="00E237EE" w:rsidP="00A914D9">
            <w:pPr>
              <w:spacing w:line="257" w:lineRule="auto"/>
            </w:pPr>
            <w:r w:rsidRPr="6923BC0F">
              <w:rPr>
                <w:rFonts w:ascii="Calibri" w:eastAsia="Calibri" w:hAnsi="Calibri" w:cs="Calibri"/>
                <w:sz w:val="20"/>
                <w:szCs w:val="20"/>
              </w:rPr>
              <w:lastRenderedPageBreak/>
              <w:t xml:space="preserve"> </w:t>
            </w:r>
          </w:p>
          <w:p w14:paraId="092CA7E0" w14:textId="77777777" w:rsidR="00E237EE" w:rsidRDefault="00E237EE" w:rsidP="00A914D9">
            <w:pPr>
              <w:spacing w:line="257" w:lineRule="auto"/>
            </w:pPr>
            <w:r w:rsidRPr="6923BC0F">
              <w:rPr>
                <w:rFonts w:ascii="Calibri" w:eastAsia="Calibri" w:hAnsi="Calibri" w:cs="Calibri"/>
                <w:color w:val="000000" w:themeColor="text1"/>
                <w:sz w:val="20"/>
                <w:szCs w:val="20"/>
              </w:rPr>
              <w:t>Modelling helps pupils understand new processes and ideas; good models make abstract ideas concrete and accessible.</w:t>
            </w:r>
          </w:p>
        </w:tc>
        <w:tc>
          <w:tcPr>
            <w:tcW w:w="1590" w:type="dxa"/>
          </w:tcPr>
          <w:p w14:paraId="1130EC2F" w14:textId="77777777" w:rsidR="00E237EE" w:rsidRDefault="00E237EE" w:rsidP="00A914D9">
            <w:pPr>
              <w:spacing w:line="257" w:lineRule="auto"/>
            </w:pPr>
            <w:r w:rsidRPr="6923BC0F">
              <w:rPr>
                <w:rFonts w:ascii="Calibri" w:eastAsia="Calibri" w:hAnsi="Calibri" w:cs="Calibri"/>
                <w:b/>
                <w:bCs/>
                <w:color w:val="000000" w:themeColor="text1"/>
                <w:sz w:val="20"/>
                <w:szCs w:val="20"/>
              </w:rPr>
              <w:lastRenderedPageBreak/>
              <w:t>Pedagogy</w:t>
            </w:r>
          </w:p>
          <w:p w14:paraId="1CE17635" w14:textId="77777777" w:rsidR="00E237EE" w:rsidRDefault="00E237EE" w:rsidP="00A914D9">
            <w:pPr>
              <w:spacing w:line="257" w:lineRule="auto"/>
            </w:pPr>
            <w:r w:rsidRPr="6923BC0F">
              <w:rPr>
                <w:rFonts w:ascii="Calibri" w:eastAsia="Calibri" w:hAnsi="Calibri" w:cs="Calibri"/>
                <w:sz w:val="20"/>
                <w:szCs w:val="20"/>
              </w:rPr>
              <w:t xml:space="preserve"> </w:t>
            </w:r>
          </w:p>
          <w:p w14:paraId="10808C66" w14:textId="77777777" w:rsidR="00E237EE" w:rsidRDefault="00E237EE" w:rsidP="00A914D9">
            <w:pPr>
              <w:spacing w:line="257" w:lineRule="auto"/>
            </w:pPr>
            <w:r w:rsidRPr="6923BC0F">
              <w:rPr>
                <w:rFonts w:ascii="Calibri" w:eastAsia="Calibri" w:hAnsi="Calibri" w:cs="Calibri"/>
                <w:color w:val="000000" w:themeColor="text1"/>
                <w:sz w:val="20"/>
                <w:szCs w:val="20"/>
              </w:rPr>
              <w:t>Research engaged</w:t>
            </w:r>
          </w:p>
          <w:p w14:paraId="2E96E0EC" w14:textId="77777777" w:rsidR="00E237EE" w:rsidRDefault="00E237EE" w:rsidP="00A914D9">
            <w:pPr>
              <w:spacing w:line="257" w:lineRule="auto"/>
            </w:pPr>
            <w:r w:rsidRPr="6923BC0F">
              <w:rPr>
                <w:rFonts w:ascii="Calibri" w:eastAsia="Calibri" w:hAnsi="Calibri" w:cs="Calibri"/>
                <w:sz w:val="20"/>
                <w:szCs w:val="20"/>
              </w:rPr>
              <w:t xml:space="preserve"> </w:t>
            </w:r>
          </w:p>
          <w:p w14:paraId="6D3F9C97" w14:textId="77777777" w:rsidR="00E237EE" w:rsidRDefault="00E237EE" w:rsidP="00A914D9">
            <w:pPr>
              <w:spacing w:line="257" w:lineRule="auto"/>
            </w:pPr>
            <w:r w:rsidRPr="6923BC0F">
              <w:rPr>
                <w:rFonts w:ascii="Calibri" w:eastAsia="Calibri" w:hAnsi="Calibri" w:cs="Calibri"/>
                <w:color w:val="000000" w:themeColor="text1"/>
                <w:sz w:val="20"/>
                <w:szCs w:val="20"/>
              </w:rPr>
              <w:lastRenderedPageBreak/>
              <w:t>Being a professional</w:t>
            </w:r>
          </w:p>
          <w:p w14:paraId="3C674B69" w14:textId="77777777" w:rsidR="00E237EE" w:rsidRDefault="00E237EE" w:rsidP="00A914D9">
            <w:pPr>
              <w:spacing w:line="257" w:lineRule="auto"/>
            </w:pPr>
            <w:r w:rsidRPr="6923BC0F">
              <w:rPr>
                <w:rFonts w:ascii="Calibri" w:eastAsia="Calibri" w:hAnsi="Calibri" w:cs="Calibri"/>
                <w:b/>
                <w:bCs/>
                <w:sz w:val="20"/>
                <w:szCs w:val="20"/>
              </w:rPr>
              <w:t xml:space="preserve"> </w:t>
            </w:r>
          </w:p>
        </w:tc>
        <w:tc>
          <w:tcPr>
            <w:tcW w:w="3195" w:type="dxa"/>
          </w:tcPr>
          <w:p w14:paraId="61C4CD0A" w14:textId="77777777" w:rsidR="00E237EE" w:rsidRDefault="0018505C" w:rsidP="00A914D9">
            <w:pPr>
              <w:spacing w:line="257" w:lineRule="auto"/>
              <w:rPr>
                <w:rFonts w:ascii="Calibri" w:eastAsia="Calibri" w:hAnsi="Calibri" w:cs="Calibri"/>
                <w:sz w:val="20"/>
                <w:szCs w:val="20"/>
              </w:rPr>
            </w:pPr>
            <w:hyperlink r:id="rId64">
              <w:proofErr w:type="spellStart"/>
              <w:r w:rsidR="00E237EE" w:rsidRPr="6923BC0F">
                <w:rPr>
                  <w:rStyle w:val="Hyperlink"/>
                  <w:rFonts w:ascii="Calibri" w:eastAsia="Calibri" w:hAnsi="Calibri" w:cs="Calibri"/>
                  <w:sz w:val="20"/>
                  <w:szCs w:val="20"/>
                </w:rPr>
                <w:t>Rosenshine</w:t>
              </w:r>
              <w:proofErr w:type="spellEnd"/>
              <w:r w:rsidR="00E237EE" w:rsidRPr="6923BC0F">
                <w:rPr>
                  <w:rStyle w:val="Hyperlink"/>
                  <w:rFonts w:ascii="Calibri" w:eastAsia="Calibri" w:hAnsi="Calibri" w:cs="Calibri"/>
                  <w:sz w:val="20"/>
                  <w:szCs w:val="20"/>
                </w:rPr>
                <w:t>, B. (2012) Principles of Instruction: Research-based strategies that all teachers should know. American Educator, 12–20.</w:t>
              </w:r>
            </w:hyperlink>
            <w:r w:rsidR="00E237EE" w:rsidRPr="6923BC0F">
              <w:rPr>
                <w:rFonts w:ascii="Calibri" w:eastAsia="Calibri" w:hAnsi="Calibri" w:cs="Calibri"/>
                <w:color w:val="000000" w:themeColor="text1"/>
                <w:sz w:val="20"/>
                <w:szCs w:val="20"/>
              </w:rPr>
              <w:t xml:space="preserve"> </w:t>
            </w:r>
          </w:p>
          <w:p w14:paraId="55FAE6ED" w14:textId="77777777" w:rsidR="00E237EE" w:rsidRDefault="00E237EE" w:rsidP="00A914D9">
            <w:pPr>
              <w:spacing w:line="257" w:lineRule="auto"/>
            </w:pPr>
            <w:r w:rsidRPr="6923BC0F">
              <w:rPr>
                <w:rFonts w:ascii="Calibri" w:eastAsia="Calibri" w:hAnsi="Calibri" w:cs="Calibri"/>
                <w:sz w:val="20"/>
                <w:szCs w:val="20"/>
              </w:rPr>
              <w:t xml:space="preserve"> </w:t>
            </w:r>
          </w:p>
        </w:tc>
        <w:tc>
          <w:tcPr>
            <w:tcW w:w="4160" w:type="dxa"/>
          </w:tcPr>
          <w:p w14:paraId="1579FA53" w14:textId="77777777" w:rsidR="00E237EE" w:rsidRDefault="00E237EE" w:rsidP="00A914D9">
            <w:pPr>
              <w:spacing w:line="257" w:lineRule="auto"/>
            </w:pPr>
            <w:r w:rsidRPr="6923BC0F">
              <w:rPr>
                <w:rFonts w:ascii="Calibri" w:eastAsia="Calibri" w:hAnsi="Calibri" w:cs="Calibri"/>
                <w:color w:val="000000" w:themeColor="text1"/>
                <w:sz w:val="20"/>
                <w:szCs w:val="20"/>
              </w:rPr>
              <w:t xml:space="preserve">Break tasks down into constituent components when first setting up independent practice. </w:t>
            </w:r>
          </w:p>
          <w:p w14:paraId="03850F08" w14:textId="77777777" w:rsidR="00E237EE" w:rsidRDefault="00E237EE" w:rsidP="00A914D9">
            <w:pPr>
              <w:spacing w:line="257" w:lineRule="auto"/>
            </w:pPr>
            <w:r w:rsidRPr="6923BC0F">
              <w:rPr>
                <w:rFonts w:ascii="Calibri" w:eastAsia="Calibri" w:hAnsi="Calibri" w:cs="Calibri"/>
                <w:sz w:val="20"/>
                <w:szCs w:val="20"/>
              </w:rPr>
              <w:t xml:space="preserve"> </w:t>
            </w:r>
          </w:p>
          <w:p w14:paraId="229E6752" w14:textId="77777777" w:rsidR="00E237EE" w:rsidRDefault="00E237EE" w:rsidP="00A914D9">
            <w:pPr>
              <w:spacing w:line="257" w:lineRule="auto"/>
            </w:pPr>
            <w:r w:rsidRPr="6923BC0F">
              <w:rPr>
                <w:rFonts w:ascii="Calibri" w:eastAsia="Calibri" w:hAnsi="Calibri" w:cs="Calibri"/>
                <w:color w:val="000000" w:themeColor="text1"/>
                <w:sz w:val="20"/>
                <w:szCs w:val="20"/>
              </w:rPr>
              <w:t>Use modelling, explanations and scaffolds, acknowledging that novices need more structure early in a domain.</w:t>
            </w:r>
          </w:p>
          <w:p w14:paraId="31EE7E38" w14:textId="77777777" w:rsidR="00E237EE" w:rsidRDefault="00E237EE" w:rsidP="00A914D9">
            <w:pPr>
              <w:spacing w:line="257" w:lineRule="auto"/>
              <w:rPr>
                <w:rFonts w:ascii="Calibri" w:eastAsia="Calibri" w:hAnsi="Calibri" w:cs="Calibri"/>
                <w:sz w:val="20"/>
                <w:szCs w:val="20"/>
              </w:rPr>
            </w:pPr>
          </w:p>
        </w:tc>
      </w:tr>
      <w:tr w:rsidR="00E237EE" w14:paraId="72EA2147" w14:textId="77777777" w:rsidTr="00A914D9">
        <w:trPr>
          <w:trHeight w:val="15"/>
        </w:trPr>
        <w:tc>
          <w:tcPr>
            <w:tcW w:w="792" w:type="dxa"/>
          </w:tcPr>
          <w:p w14:paraId="6251D03A"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11-12</w:t>
            </w:r>
          </w:p>
          <w:p w14:paraId="77AE3056" w14:textId="77777777" w:rsidR="00E237EE" w:rsidRDefault="00E237EE" w:rsidP="00A914D9">
            <w:pPr>
              <w:spacing w:line="259" w:lineRule="auto"/>
              <w:rPr>
                <w:rFonts w:eastAsiaTheme="minorEastAsia"/>
                <w:color w:val="000000" w:themeColor="text1"/>
                <w:sz w:val="20"/>
                <w:szCs w:val="20"/>
              </w:rPr>
            </w:pPr>
          </w:p>
          <w:p w14:paraId="70814954" w14:textId="77777777" w:rsidR="00E237EE" w:rsidRDefault="00E237EE" w:rsidP="00A914D9">
            <w:pPr>
              <w:spacing w:line="259" w:lineRule="auto"/>
              <w:rPr>
                <w:rFonts w:eastAsiaTheme="minorEastAsia"/>
                <w:color w:val="000000" w:themeColor="text1"/>
                <w:sz w:val="20"/>
                <w:szCs w:val="20"/>
              </w:rPr>
            </w:pPr>
          </w:p>
          <w:p w14:paraId="2AE6FF8C"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7AE66437" w14:textId="77777777" w:rsidR="00E237EE" w:rsidRDefault="00E237EE" w:rsidP="00A914D9">
            <w:pPr>
              <w:spacing w:line="259" w:lineRule="auto"/>
              <w:rPr>
                <w:rFonts w:eastAsiaTheme="minorEastAsia"/>
                <w:color w:val="000000" w:themeColor="text1"/>
                <w:sz w:val="20"/>
                <w:szCs w:val="20"/>
              </w:rPr>
            </w:pPr>
          </w:p>
        </w:tc>
        <w:tc>
          <w:tcPr>
            <w:tcW w:w="682" w:type="dxa"/>
          </w:tcPr>
          <w:p w14:paraId="739F8152" w14:textId="77777777" w:rsidR="00E237EE" w:rsidRDefault="00E237EE" w:rsidP="00A914D9">
            <w:pPr>
              <w:spacing w:line="259" w:lineRule="auto"/>
              <w:rPr>
                <w:rFonts w:eastAsiaTheme="minorEastAsia"/>
                <w:sz w:val="20"/>
                <w:szCs w:val="20"/>
              </w:rPr>
            </w:pPr>
            <w:r>
              <w:rPr>
                <w:rFonts w:eastAsiaTheme="minorEastAsia"/>
                <w:sz w:val="20"/>
                <w:szCs w:val="20"/>
              </w:rPr>
              <w:t>BR</w:t>
            </w:r>
          </w:p>
        </w:tc>
        <w:tc>
          <w:tcPr>
            <w:tcW w:w="1717" w:type="dxa"/>
          </w:tcPr>
          <w:p w14:paraId="493123FE" w14:textId="77777777" w:rsidR="00E237EE" w:rsidRDefault="00E237EE" w:rsidP="00A914D9">
            <w:pPr>
              <w:spacing w:line="259" w:lineRule="auto"/>
              <w:rPr>
                <w:rFonts w:eastAsiaTheme="minorEastAsia"/>
                <w:sz w:val="20"/>
                <w:szCs w:val="20"/>
              </w:rPr>
            </w:pPr>
            <w:r w:rsidRPr="21A2CE0C">
              <w:rPr>
                <w:rFonts w:eastAsiaTheme="minorEastAsia"/>
                <w:sz w:val="20"/>
                <w:szCs w:val="20"/>
              </w:rPr>
              <w:t>PSHE</w:t>
            </w:r>
          </w:p>
        </w:tc>
        <w:tc>
          <w:tcPr>
            <w:tcW w:w="2412" w:type="dxa"/>
          </w:tcPr>
          <w:p w14:paraId="7D3EB531"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The responsibility of the subject specialist extends to other curriculum areas. </w:t>
            </w:r>
          </w:p>
          <w:p w14:paraId="69BA048C"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204D507E"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is a non-statutory subject meaning that units can be tailored to the needs of the pupils in individual schools.  </w:t>
            </w:r>
          </w:p>
        </w:tc>
        <w:tc>
          <w:tcPr>
            <w:tcW w:w="1590" w:type="dxa"/>
          </w:tcPr>
          <w:p w14:paraId="5115BF40"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4A56CD0C" w14:textId="77777777" w:rsidR="00E237EE" w:rsidRDefault="00E237EE" w:rsidP="00A914D9">
            <w:pPr>
              <w:spacing w:line="259" w:lineRule="auto"/>
              <w:rPr>
                <w:rFonts w:ascii="Calibri" w:eastAsia="Calibri" w:hAnsi="Calibri" w:cs="Calibri"/>
                <w:color w:val="000000" w:themeColor="text1"/>
                <w:sz w:val="20"/>
                <w:szCs w:val="20"/>
              </w:rPr>
            </w:pPr>
          </w:p>
          <w:p w14:paraId="7F05142E"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Pedagogy</w:t>
            </w:r>
          </w:p>
          <w:p w14:paraId="00E42C37" w14:textId="77777777" w:rsidR="00E237EE" w:rsidRDefault="00E237EE" w:rsidP="00A914D9">
            <w:pPr>
              <w:spacing w:line="259" w:lineRule="auto"/>
              <w:rPr>
                <w:rFonts w:ascii="Calibri" w:eastAsia="Calibri" w:hAnsi="Calibri" w:cs="Calibri"/>
                <w:color w:val="000000" w:themeColor="text1"/>
                <w:sz w:val="20"/>
                <w:szCs w:val="20"/>
              </w:rPr>
            </w:pPr>
          </w:p>
          <w:p w14:paraId="4C80E510"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07E081AA" w14:textId="77777777" w:rsidR="00E237EE" w:rsidRDefault="00E237EE" w:rsidP="00A914D9">
            <w:pPr>
              <w:spacing w:line="259" w:lineRule="auto"/>
              <w:rPr>
                <w:rFonts w:ascii="Calibri" w:eastAsia="Calibri" w:hAnsi="Calibri" w:cs="Calibri"/>
                <w:color w:val="000000" w:themeColor="text1"/>
                <w:sz w:val="20"/>
                <w:szCs w:val="20"/>
              </w:rPr>
            </w:pPr>
          </w:p>
          <w:p w14:paraId="4ADB1672"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Relationships and partnerships </w:t>
            </w:r>
          </w:p>
          <w:p w14:paraId="51F8FC63" w14:textId="77777777" w:rsidR="00E237EE" w:rsidRDefault="00E237EE" w:rsidP="00A914D9">
            <w:pPr>
              <w:spacing w:line="259" w:lineRule="auto"/>
              <w:rPr>
                <w:rFonts w:ascii="Calibri" w:eastAsia="Calibri" w:hAnsi="Calibri" w:cs="Calibri"/>
                <w:color w:val="000000" w:themeColor="text1"/>
                <w:sz w:val="20"/>
                <w:szCs w:val="20"/>
              </w:rPr>
            </w:pPr>
          </w:p>
        </w:tc>
        <w:tc>
          <w:tcPr>
            <w:tcW w:w="3195" w:type="dxa"/>
          </w:tcPr>
          <w:p w14:paraId="57F74E29"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Framework </w:t>
            </w:r>
          </w:p>
          <w:p w14:paraId="457E5FD3" w14:textId="77777777" w:rsidR="00E237EE" w:rsidRDefault="0018505C" w:rsidP="00A914D9">
            <w:pPr>
              <w:spacing w:line="259" w:lineRule="auto"/>
              <w:rPr>
                <w:rFonts w:ascii="Calibri" w:eastAsia="Calibri" w:hAnsi="Calibri" w:cs="Calibri"/>
                <w:color w:val="000000" w:themeColor="text1"/>
                <w:sz w:val="20"/>
                <w:szCs w:val="20"/>
              </w:rPr>
            </w:pPr>
            <w:hyperlink r:id="rId65">
              <w:r w:rsidR="00E237EE" w:rsidRPr="21A2CE0C">
                <w:rPr>
                  <w:rStyle w:val="Hyperlink"/>
                  <w:rFonts w:ascii="Calibri" w:eastAsia="Calibri" w:hAnsi="Calibri" w:cs="Calibri"/>
                  <w:sz w:val="20"/>
                  <w:szCs w:val="20"/>
                </w:rPr>
                <w:t>https://www.gov.uk/government/publications/personal-social-health-and-economic-education-pshe/personal-social-health-and-economic-pshe-education</w:t>
              </w:r>
            </w:hyperlink>
          </w:p>
          <w:p w14:paraId="1C2EEED5" w14:textId="77777777" w:rsidR="00E237EE" w:rsidRDefault="00E237EE" w:rsidP="00A914D9">
            <w:pPr>
              <w:spacing w:line="259" w:lineRule="auto"/>
              <w:rPr>
                <w:rFonts w:ascii="Calibri" w:eastAsia="Calibri" w:hAnsi="Calibri" w:cs="Calibri"/>
                <w:color w:val="000000" w:themeColor="text1"/>
                <w:sz w:val="20"/>
                <w:szCs w:val="20"/>
              </w:rPr>
            </w:pPr>
          </w:p>
        </w:tc>
        <w:tc>
          <w:tcPr>
            <w:tcW w:w="4160" w:type="dxa"/>
          </w:tcPr>
          <w:p w14:paraId="4F8D184D"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19"/>
                <w:szCs w:val="19"/>
              </w:rPr>
              <w:t>Work with expert colleagues to develop confidence and competence in delivering lessons outside of your subject specialism.</w:t>
            </w:r>
          </w:p>
        </w:tc>
      </w:tr>
      <w:tr w:rsidR="00E237EE" w14:paraId="1131BE1F" w14:textId="77777777" w:rsidTr="00A914D9">
        <w:trPr>
          <w:trHeight w:val="15"/>
        </w:trPr>
        <w:tc>
          <w:tcPr>
            <w:tcW w:w="792" w:type="dxa"/>
          </w:tcPr>
          <w:p w14:paraId="1B0BA2CC" w14:textId="77777777" w:rsidR="00E237EE" w:rsidRDefault="00E237EE"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8712548" w14:textId="77777777" w:rsidR="00E237EE" w:rsidRDefault="00E237EE" w:rsidP="00A914D9">
            <w:pPr>
              <w:spacing w:line="259" w:lineRule="auto"/>
              <w:rPr>
                <w:rFonts w:eastAsiaTheme="minorEastAsia"/>
                <w:sz w:val="20"/>
                <w:szCs w:val="20"/>
              </w:rPr>
            </w:pPr>
            <w:r>
              <w:rPr>
                <w:rFonts w:eastAsiaTheme="minorEastAsia"/>
                <w:sz w:val="20"/>
                <w:szCs w:val="20"/>
              </w:rPr>
              <w:t>DG124</w:t>
            </w:r>
          </w:p>
        </w:tc>
        <w:tc>
          <w:tcPr>
            <w:tcW w:w="682" w:type="dxa"/>
          </w:tcPr>
          <w:p w14:paraId="17B00557" w14:textId="77777777" w:rsidR="00E237EE" w:rsidRDefault="00E237EE" w:rsidP="00A914D9">
            <w:pPr>
              <w:spacing w:line="259" w:lineRule="auto"/>
              <w:rPr>
                <w:rFonts w:eastAsiaTheme="minorEastAsia"/>
                <w:sz w:val="20"/>
                <w:szCs w:val="20"/>
              </w:rPr>
            </w:pPr>
            <w:r w:rsidRPr="35650C4E">
              <w:rPr>
                <w:rFonts w:eastAsiaTheme="minorEastAsia"/>
                <w:sz w:val="20"/>
                <w:szCs w:val="20"/>
              </w:rPr>
              <w:t>JC</w:t>
            </w:r>
          </w:p>
        </w:tc>
        <w:tc>
          <w:tcPr>
            <w:tcW w:w="1717" w:type="dxa"/>
          </w:tcPr>
          <w:p w14:paraId="56C98756" w14:textId="77777777" w:rsidR="00E237EE" w:rsidRDefault="00E237EE" w:rsidP="00A914D9">
            <w:pPr>
              <w:spacing w:line="259" w:lineRule="auto"/>
              <w:rPr>
                <w:rFonts w:eastAsiaTheme="minorEastAsia"/>
                <w:sz w:val="20"/>
                <w:szCs w:val="20"/>
              </w:rPr>
            </w:pPr>
            <w:r w:rsidRPr="21A2CE0C">
              <w:rPr>
                <w:rFonts w:eastAsiaTheme="minorEastAsia"/>
                <w:sz w:val="20"/>
                <w:szCs w:val="20"/>
              </w:rPr>
              <w:t>Critical writing Assignment 1</w:t>
            </w:r>
          </w:p>
          <w:p w14:paraId="0C59D8F2" w14:textId="77777777" w:rsidR="00E237EE" w:rsidRDefault="00E237EE" w:rsidP="00A914D9">
            <w:pPr>
              <w:spacing w:line="259" w:lineRule="auto"/>
              <w:rPr>
                <w:rFonts w:eastAsiaTheme="minorEastAsia"/>
                <w:sz w:val="20"/>
                <w:szCs w:val="20"/>
              </w:rPr>
            </w:pPr>
          </w:p>
          <w:p w14:paraId="6DE46233" w14:textId="77777777" w:rsidR="00E237EE" w:rsidRDefault="00E237EE" w:rsidP="00A914D9">
            <w:pPr>
              <w:spacing w:line="259" w:lineRule="auto"/>
              <w:rPr>
                <w:rFonts w:eastAsiaTheme="minorEastAsia"/>
                <w:sz w:val="20"/>
                <w:szCs w:val="20"/>
              </w:rPr>
            </w:pPr>
            <w:r w:rsidRPr="21A2CE0C">
              <w:rPr>
                <w:rFonts w:eastAsiaTheme="minorEastAsia"/>
                <w:sz w:val="20"/>
                <w:szCs w:val="20"/>
              </w:rPr>
              <w:t xml:space="preserve">An introduction to the assignment – what is needed and expected and how you can engage purposefully with it from the outset  </w:t>
            </w:r>
          </w:p>
        </w:tc>
        <w:tc>
          <w:tcPr>
            <w:tcW w:w="2412" w:type="dxa"/>
          </w:tcPr>
          <w:p w14:paraId="6D9837C2" w14:textId="77777777" w:rsidR="00E237EE" w:rsidRDefault="00E237EE"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03A009C9" w14:textId="77777777" w:rsidR="00E237EE" w:rsidRDefault="00E237EE" w:rsidP="00A914D9">
            <w:pPr>
              <w:spacing w:line="257" w:lineRule="auto"/>
            </w:pPr>
            <w:r w:rsidRPr="6923BC0F">
              <w:rPr>
                <w:rFonts w:ascii="Calibri" w:eastAsia="Calibri" w:hAnsi="Calibri" w:cs="Calibri"/>
                <w:sz w:val="20"/>
                <w:szCs w:val="20"/>
              </w:rPr>
              <w:t xml:space="preserve"> </w:t>
            </w:r>
          </w:p>
          <w:p w14:paraId="2DA424AF" w14:textId="77777777" w:rsidR="00E237EE" w:rsidRDefault="00E237EE" w:rsidP="00A914D9">
            <w:pPr>
              <w:spacing w:line="257" w:lineRule="auto"/>
            </w:pPr>
            <w:r w:rsidRPr="6923BC0F">
              <w:rPr>
                <w:rFonts w:ascii="Calibri" w:eastAsia="Calibri" w:hAnsi="Calibri" w:cs="Calibri"/>
                <w:sz w:val="20"/>
                <w:szCs w:val="20"/>
              </w:rPr>
              <w:t xml:space="preserve">Engaging in high-quality professional research and reading can help teachers improve. </w:t>
            </w:r>
          </w:p>
        </w:tc>
        <w:tc>
          <w:tcPr>
            <w:tcW w:w="1590" w:type="dxa"/>
          </w:tcPr>
          <w:p w14:paraId="0D201E0D" w14:textId="77777777" w:rsidR="00E237EE" w:rsidRDefault="00E237EE" w:rsidP="00A914D9">
            <w:pPr>
              <w:spacing w:line="257" w:lineRule="auto"/>
            </w:pPr>
            <w:r w:rsidRPr="6923BC0F">
              <w:rPr>
                <w:rFonts w:ascii="Calibri" w:eastAsia="Calibri" w:hAnsi="Calibri" w:cs="Calibri"/>
                <w:b/>
                <w:bCs/>
                <w:sz w:val="20"/>
                <w:szCs w:val="20"/>
              </w:rPr>
              <w:t>Assessment</w:t>
            </w:r>
          </w:p>
          <w:p w14:paraId="242D8F59" w14:textId="77777777" w:rsidR="00E237EE" w:rsidRDefault="00E237EE" w:rsidP="00A914D9">
            <w:pPr>
              <w:spacing w:line="257" w:lineRule="auto"/>
            </w:pPr>
            <w:r w:rsidRPr="6923BC0F">
              <w:rPr>
                <w:rFonts w:ascii="Calibri" w:eastAsia="Calibri" w:hAnsi="Calibri" w:cs="Calibri"/>
                <w:sz w:val="20"/>
                <w:szCs w:val="20"/>
              </w:rPr>
              <w:t xml:space="preserve"> </w:t>
            </w:r>
          </w:p>
          <w:p w14:paraId="02E10CC6" w14:textId="77777777" w:rsidR="00E237EE" w:rsidRDefault="00E237EE" w:rsidP="00A914D9">
            <w:pPr>
              <w:spacing w:line="257" w:lineRule="auto"/>
            </w:pPr>
            <w:r w:rsidRPr="6923BC0F">
              <w:rPr>
                <w:rFonts w:ascii="Calibri" w:eastAsia="Calibri" w:hAnsi="Calibri" w:cs="Calibri"/>
                <w:sz w:val="20"/>
                <w:szCs w:val="20"/>
              </w:rPr>
              <w:t xml:space="preserve">Professional behaviour </w:t>
            </w:r>
          </w:p>
          <w:p w14:paraId="0EB3A754" w14:textId="77777777" w:rsidR="00E237EE" w:rsidRDefault="00E237EE" w:rsidP="00A914D9">
            <w:pPr>
              <w:spacing w:line="257" w:lineRule="auto"/>
            </w:pPr>
            <w:r w:rsidRPr="6923BC0F">
              <w:rPr>
                <w:rFonts w:ascii="Calibri" w:eastAsia="Calibri" w:hAnsi="Calibri" w:cs="Calibri"/>
                <w:sz w:val="20"/>
                <w:szCs w:val="20"/>
              </w:rPr>
              <w:t xml:space="preserve"> </w:t>
            </w:r>
          </w:p>
          <w:p w14:paraId="1D26F91E" w14:textId="77777777" w:rsidR="00E237EE" w:rsidRDefault="00E237EE" w:rsidP="00A914D9">
            <w:pPr>
              <w:spacing w:line="257" w:lineRule="auto"/>
            </w:pPr>
            <w:r w:rsidRPr="6923BC0F">
              <w:rPr>
                <w:rFonts w:ascii="Calibri" w:eastAsia="Calibri" w:hAnsi="Calibri" w:cs="Calibri"/>
                <w:sz w:val="20"/>
                <w:szCs w:val="20"/>
              </w:rPr>
              <w:t>Research engaged</w:t>
            </w:r>
          </w:p>
          <w:p w14:paraId="7B2FB5D5" w14:textId="77777777" w:rsidR="00E237EE" w:rsidRDefault="00E237EE" w:rsidP="00A914D9">
            <w:pPr>
              <w:spacing w:line="257" w:lineRule="auto"/>
            </w:pPr>
            <w:r w:rsidRPr="6923BC0F">
              <w:rPr>
                <w:rFonts w:ascii="Calibri" w:eastAsia="Calibri" w:hAnsi="Calibri" w:cs="Calibri"/>
                <w:b/>
                <w:bCs/>
                <w:sz w:val="20"/>
                <w:szCs w:val="20"/>
              </w:rPr>
              <w:t xml:space="preserve"> </w:t>
            </w:r>
          </w:p>
        </w:tc>
        <w:tc>
          <w:tcPr>
            <w:tcW w:w="3195" w:type="dxa"/>
          </w:tcPr>
          <w:p w14:paraId="705FA696" w14:textId="77777777" w:rsidR="00E237EE" w:rsidRDefault="00E237EE" w:rsidP="00A914D9">
            <w:proofErr w:type="spellStart"/>
            <w:r w:rsidRPr="6923BC0F">
              <w:rPr>
                <w:rFonts w:ascii="Calibri" w:eastAsia="Calibri" w:hAnsi="Calibri" w:cs="Calibri"/>
                <w:sz w:val="20"/>
                <w:szCs w:val="20"/>
              </w:rPr>
              <w:t>McPeck</w:t>
            </w:r>
            <w:proofErr w:type="spellEnd"/>
            <w:r w:rsidRPr="6923BC0F">
              <w:rPr>
                <w:rFonts w:ascii="Calibri" w:eastAsia="Calibri" w:hAnsi="Calibri" w:cs="Calibri"/>
                <w:sz w:val="20"/>
                <w:szCs w:val="20"/>
              </w:rPr>
              <w:t xml:space="preserve">, J. (2016) Critical Thinking and Education – </w:t>
            </w:r>
            <w:hyperlink r:id="rId66">
              <w:r w:rsidRPr="6923BC0F">
                <w:rPr>
                  <w:rStyle w:val="Hyperlink"/>
                  <w:rFonts w:ascii="Calibri" w:eastAsia="Calibri" w:hAnsi="Calibri" w:cs="Calibri"/>
                  <w:sz w:val="20"/>
                  <w:szCs w:val="20"/>
                </w:rPr>
                <w:t xml:space="preserve">you can preview the first three chapters of this text here </w:t>
              </w:r>
            </w:hyperlink>
          </w:p>
          <w:p w14:paraId="2086AC39" w14:textId="77777777" w:rsidR="00E237EE" w:rsidRDefault="00E237EE" w:rsidP="00A914D9">
            <w:pPr>
              <w:spacing w:line="257" w:lineRule="auto"/>
            </w:pPr>
            <w:r w:rsidRPr="6923BC0F">
              <w:rPr>
                <w:rFonts w:ascii="Calibri" w:eastAsia="Calibri" w:hAnsi="Calibri" w:cs="Calibri"/>
                <w:color w:val="385623" w:themeColor="accent6" w:themeShade="80"/>
                <w:sz w:val="20"/>
                <w:szCs w:val="20"/>
              </w:rPr>
              <w:t xml:space="preserve"> </w:t>
            </w:r>
          </w:p>
          <w:p w14:paraId="6989D78D" w14:textId="77777777" w:rsidR="00E237EE" w:rsidRDefault="00E237EE" w:rsidP="00A914D9">
            <w:pPr>
              <w:spacing w:line="257" w:lineRule="auto"/>
              <w:rPr>
                <w:rFonts w:ascii="Calibri" w:eastAsia="Calibri" w:hAnsi="Calibri" w:cs="Calibri"/>
                <w:color w:val="385623" w:themeColor="accent6" w:themeShade="80"/>
                <w:sz w:val="20"/>
                <w:szCs w:val="20"/>
              </w:rPr>
            </w:pPr>
            <w:r w:rsidRPr="1C8356F7">
              <w:rPr>
                <w:rFonts w:ascii="Calibri" w:eastAsia="Calibri" w:hAnsi="Calibri" w:cs="Calibri"/>
                <w:sz w:val="20"/>
                <w:szCs w:val="20"/>
              </w:rPr>
              <w:t>Chapter 5:</w:t>
            </w:r>
          </w:p>
          <w:p w14:paraId="681F3C0C" w14:textId="77777777" w:rsidR="00E237EE" w:rsidRDefault="0018505C" w:rsidP="00A914D9">
            <w:pPr>
              <w:spacing w:line="257" w:lineRule="auto"/>
            </w:pPr>
            <w:hyperlink r:id="rId67">
              <w:r w:rsidR="00E237EE" w:rsidRPr="1C8356F7">
                <w:rPr>
                  <w:rStyle w:val="Hyperlink"/>
                  <w:rFonts w:ascii="Calibri" w:eastAsia="Calibri" w:hAnsi="Calibri" w:cs="Calibri"/>
                  <w:sz w:val="20"/>
                  <w:szCs w:val="20"/>
                </w:rPr>
                <w:t xml:space="preserve">Capel, S. A., Leask, M. and </w:t>
              </w:r>
              <w:proofErr w:type="spellStart"/>
              <w:r w:rsidR="00E237EE" w:rsidRPr="1C8356F7">
                <w:rPr>
                  <w:rStyle w:val="Hyperlink"/>
                  <w:rFonts w:ascii="Calibri" w:eastAsia="Calibri" w:hAnsi="Calibri" w:cs="Calibri"/>
                  <w:sz w:val="20"/>
                  <w:szCs w:val="20"/>
                </w:rPr>
                <w:t>Younie</w:t>
              </w:r>
              <w:proofErr w:type="spellEnd"/>
              <w:r w:rsidR="00E237EE" w:rsidRPr="1C8356F7">
                <w:rPr>
                  <w:rStyle w:val="Hyperlink"/>
                  <w:rFonts w:ascii="Calibri" w:eastAsia="Calibri" w:hAnsi="Calibri" w:cs="Calibri"/>
                  <w:sz w:val="20"/>
                  <w:szCs w:val="20"/>
                </w:rPr>
                <w:t xml:space="preserve">, S. (2023) Learning to Teach in the Secondary </w:t>
              </w:r>
              <w:proofErr w:type="gramStart"/>
              <w:r w:rsidR="00E237EE" w:rsidRPr="1C8356F7">
                <w:rPr>
                  <w:rStyle w:val="Hyperlink"/>
                  <w:rFonts w:ascii="Calibri" w:eastAsia="Calibri" w:hAnsi="Calibri" w:cs="Calibri"/>
                  <w:sz w:val="20"/>
                  <w:szCs w:val="20"/>
                </w:rPr>
                <w:t>School :</w:t>
              </w:r>
              <w:proofErr w:type="gramEnd"/>
              <w:r w:rsidR="00E237EE" w:rsidRPr="1C8356F7">
                <w:rPr>
                  <w:rStyle w:val="Hyperlink"/>
                  <w:rFonts w:ascii="Calibri" w:eastAsia="Calibri" w:hAnsi="Calibri" w:cs="Calibri"/>
                  <w:sz w:val="20"/>
                  <w:szCs w:val="20"/>
                </w:rPr>
                <w:t xml:space="preserve"> A Companion to School Experience. London: Routledge</w:t>
              </w:r>
            </w:hyperlink>
          </w:p>
          <w:p w14:paraId="114F93EB" w14:textId="77777777" w:rsidR="00E237EE" w:rsidRDefault="00E237EE" w:rsidP="00A914D9">
            <w:pPr>
              <w:spacing w:line="257" w:lineRule="auto"/>
              <w:rPr>
                <w:rFonts w:ascii="Calibri" w:eastAsia="Calibri" w:hAnsi="Calibri" w:cs="Calibri"/>
                <w:sz w:val="20"/>
                <w:szCs w:val="20"/>
                <w:highlight w:val="yellow"/>
              </w:rPr>
            </w:pPr>
          </w:p>
          <w:p w14:paraId="34EA6601" w14:textId="77777777" w:rsidR="00E237EE" w:rsidRDefault="00E237EE" w:rsidP="00A914D9">
            <w:pPr>
              <w:spacing w:line="257" w:lineRule="auto"/>
              <w:rPr>
                <w:rFonts w:ascii="Calibri" w:eastAsia="Calibri" w:hAnsi="Calibri" w:cs="Calibri"/>
                <w:color w:val="385623" w:themeColor="accent6" w:themeShade="80"/>
                <w:sz w:val="20"/>
                <w:szCs w:val="20"/>
              </w:rPr>
            </w:pPr>
          </w:p>
          <w:p w14:paraId="1F5800B8" w14:textId="77777777" w:rsidR="00E237EE" w:rsidRDefault="00E237EE" w:rsidP="00A914D9">
            <w:pPr>
              <w:spacing w:line="257" w:lineRule="auto"/>
            </w:pPr>
            <w:r w:rsidRPr="6923BC0F">
              <w:rPr>
                <w:rFonts w:ascii="Calibri" w:eastAsia="Calibri" w:hAnsi="Calibri" w:cs="Calibri"/>
                <w:sz w:val="20"/>
                <w:szCs w:val="20"/>
              </w:rPr>
              <w:t>Read though the assessment handbook</w:t>
            </w:r>
          </w:p>
        </w:tc>
        <w:tc>
          <w:tcPr>
            <w:tcW w:w="4160" w:type="dxa"/>
          </w:tcPr>
          <w:p w14:paraId="0E2049D8" w14:textId="77777777" w:rsidR="00E237EE" w:rsidRDefault="00E237EE" w:rsidP="00A914D9">
            <w:pPr>
              <w:spacing w:line="257" w:lineRule="auto"/>
            </w:pPr>
            <w:r w:rsidRPr="6923BC0F">
              <w:rPr>
                <w:rFonts w:ascii="Calibri" w:eastAsia="Calibri" w:hAnsi="Calibri" w:cs="Calibri"/>
                <w:sz w:val="20"/>
                <w:szCs w:val="20"/>
              </w:rPr>
              <w:t>Evaluate the impact of research on practice.</w:t>
            </w:r>
          </w:p>
          <w:p w14:paraId="07BDA363" w14:textId="77777777" w:rsidR="00E237EE" w:rsidRDefault="00E237EE" w:rsidP="00A914D9">
            <w:pPr>
              <w:spacing w:line="257" w:lineRule="auto"/>
              <w:rPr>
                <w:rFonts w:ascii="Calibri" w:eastAsia="Calibri" w:hAnsi="Calibri" w:cs="Calibri"/>
                <w:sz w:val="20"/>
                <w:szCs w:val="20"/>
              </w:rPr>
            </w:pPr>
          </w:p>
        </w:tc>
      </w:tr>
      <w:tr w:rsidR="00E237EE" w14:paraId="4280DA26" w14:textId="77777777" w:rsidTr="00A914D9">
        <w:trPr>
          <w:trHeight w:val="15"/>
        </w:trPr>
        <w:tc>
          <w:tcPr>
            <w:tcW w:w="792" w:type="dxa"/>
          </w:tcPr>
          <w:p w14:paraId="3C5764BB" w14:textId="77777777" w:rsidR="00E237EE" w:rsidRDefault="00E237EE"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7FC03FFB"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0D638F86" w14:textId="77777777" w:rsidR="00E237EE" w:rsidRDefault="00E237EE" w:rsidP="00A914D9">
            <w:pPr>
              <w:spacing w:line="259" w:lineRule="auto"/>
              <w:rPr>
                <w:rFonts w:eastAsiaTheme="minorEastAsia"/>
                <w:color w:val="000000" w:themeColor="text1"/>
                <w:sz w:val="20"/>
                <w:szCs w:val="20"/>
              </w:rPr>
            </w:pPr>
          </w:p>
        </w:tc>
        <w:tc>
          <w:tcPr>
            <w:tcW w:w="682" w:type="dxa"/>
          </w:tcPr>
          <w:p w14:paraId="3F85CD97" w14:textId="77777777" w:rsidR="00E237EE" w:rsidRDefault="00E237EE" w:rsidP="00A914D9">
            <w:pPr>
              <w:spacing w:line="259" w:lineRule="auto"/>
              <w:rPr>
                <w:rFonts w:eastAsiaTheme="minorEastAsia"/>
                <w:sz w:val="20"/>
                <w:szCs w:val="20"/>
              </w:rPr>
            </w:pPr>
            <w:r w:rsidRPr="2380E877">
              <w:rPr>
                <w:rFonts w:eastAsiaTheme="minorEastAsia"/>
                <w:sz w:val="20"/>
                <w:szCs w:val="20"/>
              </w:rPr>
              <w:t>DS</w:t>
            </w:r>
          </w:p>
        </w:tc>
        <w:tc>
          <w:tcPr>
            <w:tcW w:w="1717" w:type="dxa"/>
          </w:tcPr>
          <w:p w14:paraId="0B2CDF64"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Phonics and Implications for Secondary Teaching</w:t>
            </w:r>
          </w:p>
        </w:tc>
        <w:tc>
          <w:tcPr>
            <w:tcW w:w="2412" w:type="dxa"/>
          </w:tcPr>
          <w:p w14:paraId="5382C862"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To access the curriculum, early literacy provides fundamental knowledge; reading comprises two elements: word reading and language </w:t>
            </w:r>
            <w:r w:rsidRPr="21A2CE0C">
              <w:rPr>
                <w:rFonts w:ascii="Calibri" w:eastAsia="Calibri" w:hAnsi="Calibri" w:cs="Calibri"/>
                <w:sz w:val="20"/>
                <w:szCs w:val="20"/>
              </w:rPr>
              <w:lastRenderedPageBreak/>
              <w:t xml:space="preserve">comprehension; systematic synthetic phonics is the most effective approach for teaching pupils to decode. </w:t>
            </w:r>
          </w:p>
          <w:p w14:paraId="5B4E3543"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90" w:type="dxa"/>
          </w:tcPr>
          <w:p w14:paraId="625E2720"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lastRenderedPageBreak/>
              <w:t>Pedagogy</w:t>
            </w:r>
          </w:p>
          <w:p w14:paraId="510FE405"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69AB7525"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71BA0AC5" w14:textId="77777777" w:rsidR="00E237EE" w:rsidRDefault="00E237EE"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093C0ADA"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3195" w:type="dxa"/>
          </w:tcPr>
          <w:p w14:paraId="5F78F43B" w14:textId="77777777" w:rsidR="00E237EE" w:rsidRDefault="0018505C" w:rsidP="00A914D9">
            <w:pPr>
              <w:spacing w:line="257" w:lineRule="auto"/>
            </w:pPr>
            <w:hyperlink r:id="rId68">
              <w:r w:rsidR="00E237EE" w:rsidRPr="21A2CE0C">
                <w:rPr>
                  <w:rStyle w:val="Hyperlink"/>
                  <w:rFonts w:ascii="Calibri" w:eastAsia="Calibri" w:hAnsi="Calibri" w:cs="Calibri"/>
                  <w:sz w:val="20"/>
                  <w:szCs w:val="20"/>
                </w:rPr>
                <w:t>https://assets.publishing.service.gov.uk/government/uploads/system/uploads/attachment_data/file/190599/Letters_and_Sounds_-_DFES-00281-2007.pdf</w:t>
              </w:r>
            </w:hyperlink>
          </w:p>
          <w:p w14:paraId="3E3E6DA0"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7C006611"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 xml:space="preserve">Machin, S., McNally, S., &amp; </w:t>
            </w:r>
            <w:proofErr w:type="spellStart"/>
            <w:r w:rsidRPr="21A2CE0C">
              <w:rPr>
                <w:rFonts w:ascii="Calibri" w:eastAsia="Calibri" w:hAnsi="Calibri" w:cs="Calibri"/>
                <w:sz w:val="20"/>
                <w:szCs w:val="20"/>
              </w:rPr>
              <w:t>Viarengo</w:t>
            </w:r>
            <w:proofErr w:type="spellEnd"/>
            <w:r w:rsidRPr="21A2CE0C">
              <w:rPr>
                <w:rFonts w:ascii="Calibri" w:eastAsia="Calibri" w:hAnsi="Calibri" w:cs="Calibri"/>
                <w:sz w:val="20"/>
                <w:szCs w:val="20"/>
              </w:rPr>
              <w:t xml:space="preserve">, M. (2018) </w:t>
            </w:r>
            <w:hyperlink r:id="rId69">
              <w:r w:rsidRPr="21A2CE0C">
                <w:rPr>
                  <w:rStyle w:val="Hyperlink"/>
                  <w:rFonts w:ascii="Calibri" w:eastAsia="Calibri" w:hAnsi="Calibri" w:cs="Calibri"/>
                  <w:sz w:val="20"/>
                  <w:szCs w:val="20"/>
                </w:rPr>
                <w:t>Changing how literacy is taught: Evidence on synthetic phonics</w:t>
              </w:r>
            </w:hyperlink>
            <w:r w:rsidRPr="21A2CE0C">
              <w:rPr>
                <w:rFonts w:ascii="Calibri" w:eastAsia="Calibri" w:hAnsi="Calibri" w:cs="Calibri"/>
                <w:sz w:val="20"/>
                <w:szCs w:val="20"/>
              </w:rPr>
              <w:t xml:space="preserve">. American Economic Journal: Economic Policy, 10(2), 217–241. </w:t>
            </w:r>
          </w:p>
          <w:p w14:paraId="36589D4D"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tc>
        <w:tc>
          <w:tcPr>
            <w:tcW w:w="4160" w:type="dxa"/>
          </w:tcPr>
          <w:p w14:paraId="00976805" w14:textId="77777777" w:rsidR="00E237EE" w:rsidRDefault="00E237EE" w:rsidP="00A914D9">
            <w:pPr>
              <w:spacing w:line="257" w:lineRule="auto"/>
            </w:pPr>
            <w:r w:rsidRPr="6923BC0F">
              <w:rPr>
                <w:rFonts w:ascii="Calibri" w:eastAsia="Calibri" w:hAnsi="Calibri" w:cs="Calibri"/>
                <w:sz w:val="20"/>
                <w:szCs w:val="20"/>
              </w:rPr>
              <w:lastRenderedPageBreak/>
              <w:t xml:space="preserve">Demonstrate a clear understanding of systematic synthetic phonics, particularly if teaching early reading and spelling, and deconstructing this approach. </w:t>
            </w:r>
          </w:p>
          <w:p w14:paraId="4B7E4183" w14:textId="77777777" w:rsidR="00E237EE" w:rsidRDefault="00E237EE" w:rsidP="00A914D9">
            <w:pPr>
              <w:spacing w:line="257" w:lineRule="auto"/>
            </w:pPr>
            <w:r w:rsidRPr="6923BC0F">
              <w:rPr>
                <w:rFonts w:ascii="Calibri" w:eastAsia="Calibri" w:hAnsi="Calibri" w:cs="Calibri"/>
                <w:sz w:val="20"/>
                <w:szCs w:val="20"/>
              </w:rPr>
              <w:t xml:space="preserve"> </w:t>
            </w:r>
          </w:p>
          <w:p w14:paraId="45A4132F" w14:textId="77777777" w:rsidR="00E237EE" w:rsidRDefault="00E237EE" w:rsidP="00A914D9">
            <w:pPr>
              <w:spacing w:line="257" w:lineRule="auto"/>
            </w:pPr>
            <w:r w:rsidRPr="6923BC0F">
              <w:rPr>
                <w:rFonts w:ascii="Calibri" w:eastAsia="Calibri" w:hAnsi="Calibri" w:cs="Calibri"/>
                <w:sz w:val="20"/>
                <w:szCs w:val="20"/>
              </w:rPr>
              <w:lastRenderedPageBreak/>
              <w:t>Support pupils to become fluent readers and to write fluently and legibly.</w:t>
            </w:r>
          </w:p>
        </w:tc>
      </w:tr>
      <w:tr w:rsidR="00E237EE" w14:paraId="09C49844" w14:textId="77777777" w:rsidTr="00A914D9">
        <w:trPr>
          <w:trHeight w:val="15"/>
        </w:trPr>
        <w:tc>
          <w:tcPr>
            <w:tcW w:w="792" w:type="dxa"/>
            <w:shd w:val="clear" w:color="auto" w:fill="C5E0B3" w:themeFill="accent6" w:themeFillTint="66"/>
          </w:tcPr>
          <w:p w14:paraId="643DC91B"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Wed</w:t>
            </w:r>
          </w:p>
          <w:p w14:paraId="315900D4"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13/9</w:t>
            </w:r>
          </w:p>
        </w:tc>
        <w:tc>
          <w:tcPr>
            <w:tcW w:w="682" w:type="dxa"/>
            <w:shd w:val="clear" w:color="auto" w:fill="C5E0B3" w:themeFill="accent6" w:themeFillTint="66"/>
          </w:tcPr>
          <w:p w14:paraId="3E818DB2" w14:textId="77777777" w:rsidR="00E237EE" w:rsidRDefault="00E237EE" w:rsidP="00A914D9">
            <w:pPr>
              <w:spacing w:line="259" w:lineRule="auto"/>
              <w:rPr>
                <w:rFonts w:eastAsiaTheme="minorEastAsia"/>
                <w:sz w:val="20"/>
                <w:szCs w:val="20"/>
              </w:rPr>
            </w:pPr>
          </w:p>
        </w:tc>
        <w:tc>
          <w:tcPr>
            <w:tcW w:w="1717" w:type="dxa"/>
            <w:shd w:val="clear" w:color="auto" w:fill="C5E0B3" w:themeFill="accent6" w:themeFillTint="66"/>
          </w:tcPr>
          <w:p w14:paraId="0B25C6D9"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School</w:t>
            </w:r>
          </w:p>
        </w:tc>
        <w:tc>
          <w:tcPr>
            <w:tcW w:w="2412" w:type="dxa"/>
            <w:shd w:val="clear" w:color="auto" w:fill="C5E0B3" w:themeFill="accent6" w:themeFillTint="66"/>
          </w:tcPr>
          <w:p w14:paraId="434A3CDC" w14:textId="77777777" w:rsidR="00E237EE" w:rsidRDefault="00E237EE" w:rsidP="00A914D9">
            <w:pPr>
              <w:spacing w:line="259" w:lineRule="auto"/>
              <w:rPr>
                <w:rFonts w:eastAsiaTheme="minorEastAsia"/>
                <w:sz w:val="20"/>
                <w:szCs w:val="20"/>
              </w:rPr>
            </w:pPr>
          </w:p>
        </w:tc>
        <w:tc>
          <w:tcPr>
            <w:tcW w:w="1590" w:type="dxa"/>
            <w:shd w:val="clear" w:color="auto" w:fill="C5E0B3" w:themeFill="accent6" w:themeFillTint="66"/>
          </w:tcPr>
          <w:p w14:paraId="120DAF72" w14:textId="77777777" w:rsidR="00E237EE" w:rsidRDefault="00E237EE" w:rsidP="00A914D9">
            <w:pPr>
              <w:spacing w:line="259" w:lineRule="auto"/>
              <w:rPr>
                <w:rFonts w:eastAsiaTheme="minorEastAsia"/>
                <w:sz w:val="20"/>
                <w:szCs w:val="20"/>
              </w:rPr>
            </w:pPr>
          </w:p>
        </w:tc>
        <w:tc>
          <w:tcPr>
            <w:tcW w:w="3195" w:type="dxa"/>
            <w:shd w:val="clear" w:color="auto" w:fill="C5E0B3" w:themeFill="accent6" w:themeFillTint="66"/>
          </w:tcPr>
          <w:p w14:paraId="321074FE" w14:textId="77777777" w:rsidR="00E237EE" w:rsidRDefault="00E237EE" w:rsidP="00A914D9">
            <w:pPr>
              <w:spacing w:line="259" w:lineRule="auto"/>
              <w:rPr>
                <w:rFonts w:eastAsiaTheme="minorEastAsia"/>
                <w:sz w:val="20"/>
                <w:szCs w:val="20"/>
              </w:rPr>
            </w:pPr>
          </w:p>
        </w:tc>
        <w:tc>
          <w:tcPr>
            <w:tcW w:w="4160" w:type="dxa"/>
            <w:shd w:val="clear" w:color="auto" w:fill="C5E0B3" w:themeFill="accent6" w:themeFillTint="66"/>
          </w:tcPr>
          <w:p w14:paraId="3C65002D" w14:textId="77777777" w:rsidR="00E237EE" w:rsidRDefault="00E237EE" w:rsidP="00A914D9">
            <w:pPr>
              <w:spacing w:line="259" w:lineRule="auto"/>
              <w:rPr>
                <w:rFonts w:eastAsiaTheme="minorEastAsia"/>
                <w:sz w:val="20"/>
                <w:szCs w:val="20"/>
              </w:rPr>
            </w:pPr>
          </w:p>
        </w:tc>
      </w:tr>
      <w:tr w:rsidR="00E237EE" w14:paraId="48993135" w14:textId="77777777" w:rsidTr="00A914D9">
        <w:trPr>
          <w:trHeight w:val="15"/>
        </w:trPr>
        <w:tc>
          <w:tcPr>
            <w:tcW w:w="792" w:type="dxa"/>
            <w:shd w:val="clear" w:color="auto" w:fill="D9D9D9" w:themeFill="background1" w:themeFillShade="D9"/>
          </w:tcPr>
          <w:p w14:paraId="56121AFB"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Thurs</w:t>
            </w:r>
          </w:p>
          <w:p w14:paraId="0FA1E475"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14/9</w:t>
            </w:r>
          </w:p>
          <w:p w14:paraId="50C604BD" w14:textId="77777777" w:rsidR="00E237EE" w:rsidRDefault="00E237EE" w:rsidP="00A914D9">
            <w:pPr>
              <w:spacing w:line="259" w:lineRule="auto"/>
              <w:rPr>
                <w:rFonts w:eastAsiaTheme="minorEastAsia"/>
                <w:color w:val="000000" w:themeColor="text1"/>
                <w:sz w:val="20"/>
                <w:szCs w:val="20"/>
              </w:rPr>
            </w:pPr>
          </w:p>
          <w:p w14:paraId="57B0B541"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9-12</w:t>
            </w:r>
          </w:p>
          <w:p w14:paraId="31265C5A" w14:textId="77777777" w:rsidR="00E237EE" w:rsidRDefault="00E237EE" w:rsidP="00A914D9">
            <w:pPr>
              <w:spacing w:line="259" w:lineRule="auto"/>
              <w:rPr>
                <w:rFonts w:eastAsiaTheme="minorEastAsia"/>
                <w:color w:val="000000" w:themeColor="text1"/>
                <w:sz w:val="20"/>
                <w:szCs w:val="20"/>
              </w:rPr>
            </w:pPr>
          </w:p>
          <w:p w14:paraId="27B1A517"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5172644"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423E069" w14:textId="77777777" w:rsidR="00E237EE" w:rsidRDefault="00E237EE" w:rsidP="00A914D9">
            <w:pPr>
              <w:spacing w:line="259" w:lineRule="auto"/>
              <w:rPr>
                <w:rFonts w:eastAsiaTheme="minorEastAsia"/>
                <w:sz w:val="20"/>
                <w:szCs w:val="20"/>
              </w:rPr>
            </w:pPr>
            <w:r w:rsidRPr="35650C4E">
              <w:rPr>
                <w:rFonts w:eastAsiaTheme="minorEastAsia"/>
                <w:sz w:val="20"/>
                <w:szCs w:val="20"/>
              </w:rPr>
              <w:t>BR</w:t>
            </w:r>
          </w:p>
        </w:tc>
        <w:tc>
          <w:tcPr>
            <w:tcW w:w="1717" w:type="dxa"/>
            <w:shd w:val="clear" w:color="auto" w:fill="D9D9D9" w:themeFill="background1" w:themeFillShade="D9"/>
          </w:tcPr>
          <w:p w14:paraId="2F64F097" w14:textId="77777777" w:rsidR="00E237EE" w:rsidRDefault="00E237EE" w:rsidP="00A914D9">
            <w:pPr>
              <w:spacing w:line="259" w:lineRule="auto"/>
              <w:rPr>
                <w:rFonts w:eastAsiaTheme="minorEastAsia"/>
                <w:sz w:val="20"/>
                <w:szCs w:val="20"/>
              </w:rPr>
            </w:pPr>
            <w:r w:rsidRPr="21A2CE0C">
              <w:rPr>
                <w:rFonts w:eastAsiaTheme="minorEastAsia"/>
                <w:sz w:val="20"/>
                <w:szCs w:val="20"/>
              </w:rPr>
              <w:t>Introduction to Planning:</w:t>
            </w:r>
          </w:p>
          <w:p w14:paraId="4E6E9F88" w14:textId="77777777" w:rsidR="00E237EE" w:rsidRDefault="00E237EE" w:rsidP="00A914D9">
            <w:pPr>
              <w:spacing w:line="259" w:lineRule="auto"/>
              <w:rPr>
                <w:rFonts w:eastAsiaTheme="minorEastAsia"/>
                <w:sz w:val="20"/>
                <w:szCs w:val="20"/>
              </w:rPr>
            </w:pPr>
          </w:p>
          <w:p w14:paraId="04EAF39C" w14:textId="77777777" w:rsidR="00E237EE" w:rsidRDefault="00E237EE" w:rsidP="00A914D9">
            <w:pPr>
              <w:spacing w:line="259" w:lineRule="auto"/>
              <w:rPr>
                <w:rFonts w:eastAsiaTheme="minorEastAsia"/>
                <w:sz w:val="20"/>
                <w:szCs w:val="20"/>
              </w:rPr>
            </w:pPr>
            <w:r w:rsidRPr="6923BC0F">
              <w:rPr>
                <w:rFonts w:eastAsiaTheme="minorEastAsia"/>
                <w:sz w:val="20"/>
                <w:szCs w:val="20"/>
              </w:rPr>
              <w:t>What is planning -</w:t>
            </w:r>
          </w:p>
          <w:p w14:paraId="44905AEC" w14:textId="77777777" w:rsidR="00E237EE" w:rsidRDefault="00E237EE" w:rsidP="00A914D9">
            <w:pPr>
              <w:spacing w:line="259" w:lineRule="auto"/>
              <w:rPr>
                <w:rFonts w:eastAsiaTheme="minorEastAsia"/>
                <w:sz w:val="20"/>
                <w:szCs w:val="20"/>
              </w:rPr>
            </w:pPr>
            <w:r w:rsidRPr="35650C4E">
              <w:rPr>
                <w:rFonts w:eastAsiaTheme="minorEastAsia"/>
                <w:sz w:val="20"/>
                <w:szCs w:val="20"/>
              </w:rPr>
              <w:t>Long term, medium and short term</w:t>
            </w:r>
          </w:p>
        </w:tc>
        <w:tc>
          <w:tcPr>
            <w:tcW w:w="2412" w:type="dxa"/>
            <w:shd w:val="clear" w:color="auto" w:fill="D9D9D9" w:themeFill="background1" w:themeFillShade="D9"/>
          </w:tcPr>
          <w:p w14:paraId="70FCF2DD" w14:textId="77777777" w:rsidR="00E237EE" w:rsidRDefault="00E237EE" w:rsidP="00A914D9">
            <w:pPr>
              <w:spacing w:line="257" w:lineRule="auto"/>
            </w:pPr>
            <w:r w:rsidRPr="6923BC0F">
              <w:rPr>
                <w:rFonts w:ascii="Calibri" w:eastAsia="Calibri" w:hAnsi="Calibri" w:cs="Calibri"/>
                <w:sz w:val="20"/>
                <w:szCs w:val="20"/>
              </w:rPr>
              <w:t>Effective teaching can transform pupils’ knowledge, capabilities and beliefs about learning.</w:t>
            </w:r>
          </w:p>
          <w:p w14:paraId="32FDEE0A" w14:textId="77777777" w:rsidR="00E237EE" w:rsidRDefault="00E237EE" w:rsidP="00A914D9">
            <w:pPr>
              <w:spacing w:line="257" w:lineRule="auto"/>
              <w:rPr>
                <w:rFonts w:ascii="Calibri" w:eastAsia="Calibri" w:hAnsi="Calibri" w:cs="Calibri"/>
                <w:sz w:val="20"/>
                <w:szCs w:val="20"/>
              </w:rPr>
            </w:pPr>
          </w:p>
          <w:p w14:paraId="52A1C2E2" w14:textId="77777777" w:rsidR="00E237EE" w:rsidRDefault="00E237EE" w:rsidP="00A914D9">
            <w:pPr>
              <w:spacing w:line="257" w:lineRule="auto"/>
            </w:pPr>
            <w:r w:rsidRPr="6923BC0F">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22BE3C5C" w14:textId="77777777" w:rsidR="00E237EE" w:rsidRDefault="00E237EE" w:rsidP="00A914D9">
            <w:pPr>
              <w:spacing w:line="257" w:lineRule="auto"/>
            </w:pPr>
            <w:r w:rsidRPr="6923BC0F">
              <w:rPr>
                <w:rFonts w:ascii="Calibri" w:eastAsia="Calibri" w:hAnsi="Calibri" w:cs="Calibri"/>
                <w:sz w:val="20"/>
                <w:szCs w:val="20"/>
              </w:rPr>
              <w:t xml:space="preserve"> </w:t>
            </w:r>
          </w:p>
          <w:p w14:paraId="771E4A3E" w14:textId="77777777" w:rsidR="00E237EE" w:rsidRDefault="00E237EE" w:rsidP="00A914D9">
            <w:pPr>
              <w:spacing w:line="257" w:lineRule="auto"/>
            </w:pPr>
            <w:r w:rsidRPr="6923BC0F">
              <w:rPr>
                <w:rFonts w:ascii="Calibri" w:eastAsia="Calibri" w:hAnsi="Calibri" w:cs="Calibri"/>
                <w:color w:val="000000" w:themeColor="text1"/>
                <w:sz w:val="20"/>
                <w:szCs w:val="20"/>
              </w:rPr>
              <w:t>Guides, scaffolds and worked examples can help pupils apply new ideas, but should be gradually removed as pupil expertise increases</w:t>
            </w:r>
          </w:p>
          <w:p w14:paraId="60132EE6" w14:textId="77777777" w:rsidR="00E237EE" w:rsidRDefault="00E237EE" w:rsidP="00A914D9">
            <w:pPr>
              <w:spacing w:line="257" w:lineRule="auto"/>
            </w:pPr>
            <w:r w:rsidRPr="6923BC0F">
              <w:rPr>
                <w:rFonts w:ascii="Calibri" w:eastAsia="Calibri" w:hAnsi="Calibri" w:cs="Calibri"/>
                <w:sz w:val="20"/>
                <w:szCs w:val="20"/>
              </w:rPr>
              <w:t xml:space="preserve"> </w:t>
            </w:r>
          </w:p>
          <w:p w14:paraId="5AFB097E" w14:textId="77777777" w:rsidR="00E237EE" w:rsidRDefault="00E237EE" w:rsidP="00A914D9">
            <w:pPr>
              <w:spacing w:line="257" w:lineRule="auto"/>
            </w:pPr>
            <w:r w:rsidRPr="6923BC0F">
              <w:rPr>
                <w:rFonts w:ascii="Calibri" w:eastAsia="Calibri" w:hAnsi="Calibri" w:cs="Calibri"/>
                <w:color w:val="000000" w:themeColor="text1"/>
                <w:sz w:val="20"/>
                <w:szCs w:val="20"/>
              </w:rPr>
              <w:t xml:space="preserve">Pupils are likely to learn at different rates and to require different levels </w:t>
            </w:r>
            <w:r w:rsidRPr="6923BC0F">
              <w:rPr>
                <w:rFonts w:ascii="Calibri" w:eastAsia="Calibri" w:hAnsi="Calibri" w:cs="Calibri"/>
                <w:color w:val="000000" w:themeColor="text1"/>
                <w:sz w:val="20"/>
                <w:szCs w:val="20"/>
              </w:rPr>
              <w:lastRenderedPageBreak/>
              <w:t>and types of support from teachers to succeed</w:t>
            </w:r>
          </w:p>
          <w:p w14:paraId="6BA7FBBD" w14:textId="77777777" w:rsidR="00E237EE" w:rsidRDefault="00E237EE" w:rsidP="00A914D9">
            <w:pPr>
              <w:spacing w:line="257" w:lineRule="auto"/>
            </w:pPr>
            <w:r w:rsidRPr="6923BC0F">
              <w:rPr>
                <w:rFonts w:ascii="Calibri" w:eastAsia="Calibri" w:hAnsi="Calibri" w:cs="Calibri"/>
                <w:sz w:val="20"/>
                <w:szCs w:val="20"/>
              </w:rPr>
              <w:t xml:space="preserve"> </w:t>
            </w:r>
          </w:p>
          <w:p w14:paraId="2671811D" w14:textId="77777777" w:rsidR="00E237EE" w:rsidRDefault="00E237EE" w:rsidP="00A914D9">
            <w:pPr>
              <w:spacing w:line="257" w:lineRule="auto"/>
            </w:pPr>
            <w:r w:rsidRPr="6923BC0F">
              <w:rPr>
                <w:rFonts w:ascii="Calibri" w:eastAsia="Calibri" w:hAnsi="Calibri" w:cs="Calibri"/>
                <w:color w:val="000000" w:themeColor="text1"/>
                <w:sz w:val="20"/>
                <w:szCs w:val="20"/>
              </w:rPr>
              <w:t>Regular purposeful practice of what has previously been taught can help consolidate material and help pupils remember what they have learned.</w:t>
            </w:r>
          </w:p>
        </w:tc>
        <w:tc>
          <w:tcPr>
            <w:tcW w:w="1590" w:type="dxa"/>
            <w:shd w:val="clear" w:color="auto" w:fill="D9D9D9" w:themeFill="background1" w:themeFillShade="D9"/>
          </w:tcPr>
          <w:p w14:paraId="6B730E53" w14:textId="77777777" w:rsidR="00E237EE" w:rsidRDefault="00E237EE" w:rsidP="00A914D9">
            <w:pPr>
              <w:spacing w:line="257" w:lineRule="auto"/>
            </w:pPr>
            <w:r w:rsidRPr="6923BC0F">
              <w:rPr>
                <w:rFonts w:ascii="Calibri" w:eastAsia="Calibri" w:hAnsi="Calibri" w:cs="Calibri"/>
                <w:b/>
                <w:bCs/>
                <w:color w:val="000000" w:themeColor="text1"/>
                <w:sz w:val="20"/>
                <w:szCs w:val="20"/>
              </w:rPr>
              <w:lastRenderedPageBreak/>
              <w:t>Curriculum</w:t>
            </w:r>
          </w:p>
          <w:p w14:paraId="37F9695C" w14:textId="77777777" w:rsidR="00E237EE" w:rsidRDefault="00E237EE" w:rsidP="00A914D9">
            <w:pPr>
              <w:spacing w:line="257" w:lineRule="auto"/>
            </w:pPr>
            <w:r w:rsidRPr="6923BC0F">
              <w:rPr>
                <w:rFonts w:ascii="Calibri" w:eastAsia="Calibri" w:hAnsi="Calibri" w:cs="Calibri"/>
                <w:b/>
                <w:bCs/>
                <w:color w:val="000000" w:themeColor="text1"/>
                <w:sz w:val="20"/>
                <w:szCs w:val="20"/>
              </w:rPr>
              <w:t>Assessment</w:t>
            </w:r>
          </w:p>
          <w:p w14:paraId="764BB4C7" w14:textId="77777777" w:rsidR="00E237EE" w:rsidRDefault="00E237EE" w:rsidP="00A914D9">
            <w:pPr>
              <w:spacing w:line="257" w:lineRule="auto"/>
            </w:pPr>
            <w:r w:rsidRPr="6923BC0F">
              <w:rPr>
                <w:rFonts w:ascii="Calibri" w:eastAsia="Calibri" w:hAnsi="Calibri" w:cs="Calibri"/>
                <w:b/>
                <w:bCs/>
                <w:color w:val="000000" w:themeColor="text1"/>
                <w:sz w:val="20"/>
                <w:szCs w:val="20"/>
              </w:rPr>
              <w:t>Pedagogy</w:t>
            </w:r>
          </w:p>
          <w:p w14:paraId="516325A3" w14:textId="77777777" w:rsidR="00E237EE" w:rsidRDefault="00E237EE" w:rsidP="00A914D9">
            <w:pPr>
              <w:spacing w:line="257" w:lineRule="auto"/>
            </w:pPr>
            <w:r w:rsidRPr="6923BC0F">
              <w:rPr>
                <w:rFonts w:ascii="Calibri" w:eastAsia="Calibri" w:hAnsi="Calibri" w:cs="Calibri"/>
                <w:b/>
                <w:bCs/>
                <w:sz w:val="20"/>
                <w:szCs w:val="20"/>
              </w:rPr>
              <w:t xml:space="preserve"> </w:t>
            </w:r>
          </w:p>
          <w:p w14:paraId="63A7B50E" w14:textId="77777777" w:rsidR="00E237EE" w:rsidRDefault="00E237EE" w:rsidP="00A914D9">
            <w:pPr>
              <w:spacing w:line="257" w:lineRule="auto"/>
            </w:pPr>
            <w:r w:rsidRPr="21A2CE0C">
              <w:rPr>
                <w:rFonts w:ascii="Calibri" w:eastAsia="Calibri" w:hAnsi="Calibri" w:cs="Calibri"/>
                <w:color w:val="000000" w:themeColor="text1"/>
                <w:sz w:val="20"/>
                <w:szCs w:val="20"/>
              </w:rPr>
              <w:t>Being a professional</w:t>
            </w:r>
          </w:p>
          <w:p w14:paraId="33D9C7EF" w14:textId="77777777" w:rsidR="00E237EE" w:rsidRDefault="00E237EE" w:rsidP="00A914D9">
            <w:pPr>
              <w:spacing w:line="257" w:lineRule="auto"/>
              <w:rPr>
                <w:rFonts w:ascii="Calibri" w:eastAsia="Calibri" w:hAnsi="Calibri" w:cs="Calibri"/>
                <w:color w:val="000000" w:themeColor="text1"/>
                <w:sz w:val="20"/>
                <w:szCs w:val="20"/>
              </w:rPr>
            </w:pPr>
          </w:p>
          <w:p w14:paraId="44D7DA3D"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tc>
        <w:tc>
          <w:tcPr>
            <w:tcW w:w="3195" w:type="dxa"/>
            <w:shd w:val="clear" w:color="auto" w:fill="D9D9D9" w:themeFill="background1" w:themeFillShade="D9"/>
          </w:tcPr>
          <w:p w14:paraId="27DC3BC4" w14:textId="77777777" w:rsidR="00E237EE" w:rsidRDefault="00E237EE" w:rsidP="00A914D9">
            <w:pPr>
              <w:spacing w:line="257" w:lineRule="auto"/>
            </w:pPr>
            <w:r w:rsidRPr="6923BC0F">
              <w:rPr>
                <w:rFonts w:ascii="Calibri" w:eastAsia="Calibri" w:hAnsi="Calibri" w:cs="Calibri"/>
                <w:color w:val="000000" w:themeColor="text1"/>
                <w:sz w:val="20"/>
                <w:szCs w:val="20"/>
              </w:rPr>
              <w:t>Read Ch 10</w:t>
            </w:r>
          </w:p>
          <w:p w14:paraId="46ED8D5E" w14:textId="77777777" w:rsidR="00E237EE" w:rsidRDefault="0018505C" w:rsidP="00A914D9">
            <w:pPr>
              <w:spacing w:line="257" w:lineRule="auto"/>
            </w:pPr>
            <w:hyperlink r:id="rId70">
              <w:r w:rsidR="00E237EE" w:rsidRPr="6923BC0F">
                <w:rPr>
                  <w:rStyle w:val="Hyperlink"/>
                  <w:rFonts w:ascii="Calibri" w:eastAsia="Calibri" w:hAnsi="Calibri" w:cs="Calibri"/>
                  <w:sz w:val="20"/>
                  <w:szCs w:val="20"/>
                </w:rPr>
                <w:t xml:space="preserve">Pollard, A, Black-Hawkins, K, Cliff, HG, Dudley, P, James, M, Linklater, H, </w:t>
              </w:r>
              <w:proofErr w:type="spellStart"/>
              <w:r w:rsidR="00E237EE" w:rsidRPr="6923BC0F">
                <w:rPr>
                  <w:rStyle w:val="Hyperlink"/>
                  <w:rFonts w:ascii="Calibri" w:eastAsia="Calibri" w:hAnsi="Calibri" w:cs="Calibri"/>
                  <w:sz w:val="20"/>
                  <w:szCs w:val="20"/>
                </w:rPr>
                <w:t>Swaffield</w:t>
              </w:r>
              <w:proofErr w:type="spellEnd"/>
              <w:r w:rsidR="00E237EE" w:rsidRPr="6923BC0F">
                <w:rPr>
                  <w:rStyle w:val="Hyperlink"/>
                  <w:rFonts w:ascii="Calibri" w:eastAsia="Calibri" w:hAnsi="Calibri" w:cs="Calibri"/>
                  <w:sz w:val="20"/>
                  <w:szCs w:val="20"/>
                </w:rPr>
                <w:t>, S, Swann, M, Turner, F, &amp; Warwick, P 2014, Reflective Teaching in Schools, Bloomsbury Publishing, New York.</w:t>
              </w:r>
            </w:hyperlink>
          </w:p>
          <w:p w14:paraId="22552DB6" w14:textId="77777777" w:rsidR="00E237EE" w:rsidRDefault="00E237EE" w:rsidP="00A914D9">
            <w:pPr>
              <w:spacing w:line="257" w:lineRule="auto"/>
            </w:pPr>
            <w:r w:rsidRPr="6923BC0F">
              <w:rPr>
                <w:rFonts w:ascii="Calibri" w:eastAsia="Calibri" w:hAnsi="Calibri" w:cs="Calibri"/>
                <w:sz w:val="20"/>
                <w:szCs w:val="20"/>
              </w:rPr>
              <w:t xml:space="preserve"> </w:t>
            </w:r>
          </w:p>
          <w:p w14:paraId="38C75B6F" w14:textId="77777777" w:rsidR="00E237EE" w:rsidRDefault="00E237EE" w:rsidP="00A914D9">
            <w:pPr>
              <w:spacing w:line="257" w:lineRule="auto"/>
            </w:pPr>
            <w:proofErr w:type="spellStart"/>
            <w:r w:rsidRPr="6923BC0F">
              <w:rPr>
                <w:rFonts w:ascii="Calibri" w:eastAsia="Calibri" w:hAnsi="Calibri" w:cs="Calibri"/>
                <w:color w:val="000000" w:themeColor="text1"/>
                <w:sz w:val="20"/>
                <w:szCs w:val="20"/>
              </w:rPr>
              <w:t>Muijs</w:t>
            </w:r>
            <w:proofErr w:type="spellEnd"/>
            <w:r w:rsidRPr="6923BC0F">
              <w:rPr>
                <w:rFonts w:ascii="Calibri" w:eastAsia="Calibri" w:hAnsi="Calibri" w:cs="Calibri"/>
                <w:color w:val="000000" w:themeColor="text1"/>
                <w:sz w:val="20"/>
                <w:szCs w:val="20"/>
              </w:rPr>
              <w:t>, D., &amp; Reynolds, D. (2017) Effective teaching: Evidence and practice. Thousand Oaks, CA: Sage</w:t>
            </w:r>
          </w:p>
          <w:p w14:paraId="530B93A1" w14:textId="77777777" w:rsidR="00E237EE" w:rsidRDefault="00E237EE" w:rsidP="00A914D9">
            <w:pPr>
              <w:spacing w:line="257" w:lineRule="auto"/>
            </w:pPr>
            <w:r w:rsidRPr="6923BC0F">
              <w:rPr>
                <w:rFonts w:ascii="Calibri" w:eastAsia="Calibri" w:hAnsi="Calibri" w:cs="Calibri"/>
                <w:color w:val="0563C1"/>
                <w:sz w:val="20"/>
                <w:szCs w:val="20"/>
              </w:rPr>
              <w:t xml:space="preserve"> </w:t>
            </w:r>
          </w:p>
          <w:p w14:paraId="7E2B6D50" w14:textId="77777777" w:rsidR="00E237EE" w:rsidRDefault="00E237EE" w:rsidP="00A914D9">
            <w:pPr>
              <w:spacing w:line="257" w:lineRule="auto"/>
            </w:pPr>
            <w:r w:rsidRPr="6923BC0F">
              <w:rPr>
                <w:rFonts w:ascii="Calibri" w:eastAsia="Calibri" w:hAnsi="Calibri" w:cs="Calibri"/>
                <w:sz w:val="20"/>
                <w:szCs w:val="20"/>
              </w:rPr>
              <w:t xml:space="preserve"> </w:t>
            </w:r>
          </w:p>
          <w:p w14:paraId="630D907E" w14:textId="77777777" w:rsidR="00E237EE" w:rsidRDefault="00E237EE" w:rsidP="00A914D9">
            <w:r w:rsidRPr="6923BC0F">
              <w:rPr>
                <w:rFonts w:ascii="Calibri" w:eastAsia="Calibri" w:hAnsi="Calibri" w:cs="Calibri"/>
                <w:sz w:val="20"/>
                <w:szCs w:val="20"/>
              </w:rPr>
              <w:t xml:space="preserve"> </w:t>
            </w:r>
          </w:p>
        </w:tc>
        <w:tc>
          <w:tcPr>
            <w:tcW w:w="4160" w:type="dxa"/>
            <w:shd w:val="clear" w:color="auto" w:fill="D9D9D9" w:themeFill="background1" w:themeFillShade="D9"/>
          </w:tcPr>
          <w:p w14:paraId="1A6D2A7C" w14:textId="77777777" w:rsidR="00E237EE" w:rsidRDefault="00E237EE" w:rsidP="00A914D9">
            <w:pPr>
              <w:spacing w:line="257" w:lineRule="auto"/>
            </w:pPr>
            <w:r w:rsidRPr="6923BC0F">
              <w:rPr>
                <w:rFonts w:ascii="Calibri" w:eastAsia="Calibri" w:hAnsi="Calibri" w:cs="Calibri"/>
                <w:sz w:val="20"/>
                <w:szCs w:val="20"/>
              </w:rPr>
              <w:t xml:space="preserve">Receiving clear, consistent and effective mentoring in how to identify essential concepts, knowledge, skills and principles of the subject </w:t>
            </w:r>
          </w:p>
          <w:p w14:paraId="6903A26C" w14:textId="77777777" w:rsidR="00E237EE" w:rsidRDefault="00E237EE" w:rsidP="00A914D9">
            <w:pPr>
              <w:spacing w:line="257" w:lineRule="auto"/>
              <w:rPr>
                <w:rFonts w:ascii="Calibri" w:eastAsia="Calibri" w:hAnsi="Calibri" w:cs="Calibri"/>
                <w:color w:val="000000" w:themeColor="text1"/>
                <w:sz w:val="20"/>
                <w:szCs w:val="20"/>
              </w:rPr>
            </w:pPr>
          </w:p>
          <w:p w14:paraId="4B7AFF19" w14:textId="77777777" w:rsidR="00E237EE" w:rsidRDefault="00E237EE" w:rsidP="00A914D9">
            <w:pPr>
              <w:spacing w:line="257" w:lineRule="auto"/>
            </w:pPr>
            <w:r w:rsidRPr="6923BC0F">
              <w:rPr>
                <w:rFonts w:ascii="Calibri" w:eastAsia="Calibri" w:hAnsi="Calibri" w:cs="Calibri"/>
                <w:color w:val="000000" w:themeColor="text1"/>
                <w:sz w:val="20"/>
                <w:szCs w:val="20"/>
              </w:rPr>
              <w:t>Plan effective lessons, by breaking tasks down into constituent components when first setting up independent practice (</w:t>
            </w:r>
            <w:proofErr w:type="gramStart"/>
            <w:r w:rsidRPr="6923BC0F">
              <w:rPr>
                <w:rFonts w:ascii="Calibri" w:eastAsia="Calibri" w:hAnsi="Calibri" w:cs="Calibri"/>
                <w:color w:val="000000" w:themeColor="text1"/>
                <w:sz w:val="20"/>
                <w:szCs w:val="20"/>
              </w:rPr>
              <w:t>e.g.</w:t>
            </w:r>
            <w:proofErr w:type="gramEnd"/>
            <w:r w:rsidRPr="6923BC0F">
              <w:rPr>
                <w:rFonts w:ascii="Calibri" w:eastAsia="Calibri" w:hAnsi="Calibri" w:cs="Calibri"/>
                <w:color w:val="000000" w:themeColor="text1"/>
                <w:sz w:val="20"/>
                <w:szCs w:val="20"/>
              </w:rPr>
              <w:t xml:space="preserve"> using tasks that scaffold pupils through meta-cognitive and procedural processes) and deconstructing this approach.</w:t>
            </w:r>
          </w:p>
        </w:tc>
      </w:tr>
      <w:tr w:rsidR="00E237EE" w14:paraId="1CFE9819" w14:textId="77777777" w:rsidTr="00A914D9">
        <w:trPr>
          <w:trHeight w:val="15"/>
        </w:trPr>
        <w:tc>
          <w:tcPr>
            <w:tcW w:w="792" w:type="dxa"/>
            <w:shd w:val="clear" w:color="auto" w:fill="D9D9D9" w:themeFill="background1" w:themeFillShade="D9"/>
          </w:tcPr>
          <w:p w14:paraId="380190E7"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2F20AECF" w14:textId="77777777" w:rsidR="00E237EE" w:rsidRDefault="00E237EE" w:rsidP="00A914D9">
            <w:pPr>
              <w:spacing w:line="259" w:lineRule="auto"/>
              <w:rPr>
                <w:rFonts w:eastAsiaTheme="minorEastAsia"/>
                <w:color w:val="000000" w:themeColor="text1"/>
                <w:sz w:val="20"/>
                <w:szCs w:val="20"/>
              </w:rPr>
            </w:pPr>
          </w:p>
          <w:p w14:paraId="13DEFA38"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C31E09A"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50825EDE" w14:textId="77777777" w:rsidR="00E237EE" w:rsidRDefault="00E237EE" w:rsidP="00A914D9">
            <w:pPr>
              <w:spacing w:line="259" w:lineRule="auto"/>
              <w:rPr>
                <w:rFonts w:eastAsiaTheme="minorEastAsia"/>
                <w:sz w:val="20"/>
                <w:szCs w:val="20"/>
              </w:rPr>
            </w:pPr>
            <w:r w:rsidRPr="6923BC0F">
              <w:rPr>
                <w:rFonts w:eastAsiaTheme="minorEastAsia"/>
                <w:sz w:val="20"/>
                <w:szCs w:val="20"/>
              </w:rPr>
              <w:t>KB</w:t>
            </w:r>
          </w:p>
          <w:p w14:paraId="347E4C48" w14:textId="77777777" w:rsidR="00E237EE" w:rsidRDefault="00E237EE" w:rsidP="00A914D9">
            <w:pPr>
              <w:spacing w:line="259" w:lineRule="auto"/>
              <w:rPr>
                <w:rFonts w:eastAsiaTheme="minorEastAsia"/>
                <w:sz w:val="20"/>
                <w:szCs w:val="20"/>
              </w:rPr>
            </w:pPr>
          </w:p>
          <w:p w14:paraId="6C4133A1" w14:textId="77777777" w:rsidR="00E237EE" w:rsidRDefault="00E237EE" w:rsidP="00A914D9">
            <w:pPr>
              <w:spacing w:line="259" w:lineRule="auto"/>
              <w:rPr>
                <w:rFonts w:eastAsiaTheme="minorEastAsia"/>
                <w:sz w:val="20"/>
                <w:szCs w:val="20"/>
                <w:highlight w:val="yellow"/>
              </w:rPr>
            </w:pPr>
          </w:p>
        </w:tc>
        <w:tc>
          <w:tcPr>
            <w:tcW w:w="1717" w:type="dxa"/>
            <w:shd w:val="clear" w:color="auto" w:fill="D9D9D9" w:themeFill="background1" w:themeFillShade="D9"/>
          </w:tcPr>
          <w:p w14:paraId="1C66A0A6" w14:textId="77777777" w:rsidR="00E237EE" w:rsidRDefault="00E237EE" w:rsidP="00A914D9">
            <w:pPr>
              <w:spacing w:line="259" w:lineRule="auto"/>
              <w:rPr>
                <w:rFonts w:eastAsiaTheme="minorEastAsia"/>
                <w:sz w:val="20"/>
                <w:szCs w:val="20"/>
              </w:rPr>
            </w:pPr>
            <w:r w:rsidRPr="35650C4E">
              <w:rPr>
                <w:rFonts w:eastAsiaTheme="minorEastAsia"/>
                <w:sz w:val="20"/>
                <w:szCs w:val="20"/>
              </w:rPr>
              <w:t>Learning objectives and success criteria</w:t>
            </w:r>
          </w:p>
        </w:tc>
        <w:tc>
          <w:tcPr>
            <w:tcW w:w="2412" w:type="dxa"/>
            <w:shd w:val="clear" w:color="auto" w:fill="D9D9D9" w:themeFill="background1" w:themeFillShade="D9"/>
          </w:tcPr>
          <w:p w14:paraId="282DCF35" w14:textId="77777777" w:rsidR="00E237EE" w:rsidRDefault="00E237EE" w:rsidP="00A914D9">
            <w:pPr>
              <w:spacing w:line="257" w:lineRule="auto"/>
            </w:pPr>
            <w:r w:rsidRPr="6923BC0F">
              <w:rPr>
                <w:rFonts w:ascii="Calibri" w:eastAsia="Calibri" w:hAnsi="Calibri" w:cs="Calibri"/>
                <w:sz w:val="20"/>
                <w:szCs w:val="20"/>
              </w:rPr>
              <w:t>Ensuring pupils master foundational concepts and knowledge before moving on is likely to build pupils’ confidence and help them succeed.</w:t>
            </w:r>
          </w:p>
          <w:p w14:paraId="0072E200" w14:textId="77777777" w:rsidR="00E237EE" w:rsidRDefault="00E237EE" w:rsidP="00A914D9">
            <w:pPr>
              <w:spacing w:line="257" w:lineRule="auto"/>
            </w:pPr>
            <w:r w:rsidRPr="6923BC0F">
              <w:rPr>
                <w:rFonts w:ascii="Calibri" w:eastAsia="Calibri" w:hAnsi="Calibri" w:cs="Calibri"/>
                <w:sz w:val="20"/>
                <w:szCs w:val="20"/>
              </w:rPr>
              <w:t xml:space="preserve"> </w:t>
            </w:r>
          </w:p>
          <w:p w14:paraId="5254C0E3" w14:textId="77777777" w:rsidR="00E237EE" w:rsidRDefault="00E237EE" w:rsidP="00A914D9">
            <w:pPr>
              <w:spacing w:line="257" w:lineRule="auto"/>
            </w:pPr>
            <w:r w:rsidRPr="6923BC0F">
              <w:rPr>
                <w:rFonts w:ascii="Calibri" w:eastAsia="Calibri" w:hAnsi="Calibri" w:cs="Calibri"/>
                <w:color w:val="000000" w:themeColor="text1"/>
                <w:sz w:val="20"/>
                <w:szCs w:val="20"/>
              </w:rPr>
              <w:t xml:space="preserve">Explicitly teaching pupils the knowledge and skills they need to succeed within particular subject areas is beneficial. </w:t>
            </w:r>
          </w:p>
        </w:tc>
        <w:tc>
          <w:tcPr>
            <w:tcW w:w="1590" w:type="dxa"/>
            <w:shd w:val="clear" w:color="auto" w:fill="D9D9D9" w:themeFill="background1" w:themeFillShade="D9"/>
          </w:tcPr>
          <w:p w14:paraId="1878A8B9" w14:textId="77777777" w:rsidR="00E237EE" w:rsidRDefault="00E237EE" w:rsidP="00A914D9">
            <w:pPr>
              <w:spacing w:line="257" w:lineRule="auto"/>
            </w:pPr>
            <w:r w:rsidRPr="6923BC0F">
              <w:rPr>
                <w:rFonts w:ascii="Calibri" w:eastAsia="Calibri" w:hAnsi="Calibri" w:cs="Calibri"/>
                <w:b/>
                <w:bCs/>
                <w:color w:val="000000" w:themeColor="text1"/>
                <w:sz w:val="20"/>
                <w:szCs w:val="20"/>
              </w:rPr>
              <w:t>Curriculum</w:t>
            </w:r>
          </w:p>
          <w:p w14:paraId="67ED817E" w14:textId="77777777" w:rsidR="00E237EE" w:rsidRDefault="00E237EE" w:rsidP="00A914D9">
            <w:pPr>
              <w:spacing w:line="257" w:lineRule="auto"/>
            </w:pPr>
            <w:r w:rsidRPr="6923BC0F">
              <w:rPr>
                <w:rFonts w:ascii="Calibri" w:eastAsia="Calibri" w:hAnsi="Calibri" w:cs="Calibri"/>
                <w:b/>
                <w:bCs/>
                <w:color w:val="000000" w:themeColor="text1"/>
                <w:sz w:val="20"/>
                <w:szCs w:val="20"/>
              </w:rPr>
              <w:t>Assessment</w:t>
            </w:r>
          </w:p>
          <w:p w14:paraId="1D8DB922" w14:textId="77777777" w:rsidR="00E237EE" w:rsidRDefault="00E237EE" w:rsidP="00A914D9">
            <w:pPr>
              <w:spacing w:line="257" w:lineRule="auto"/>
            </w:pPr>
            <w:r w:rsidRPr="6923BC0F">
              <w:rPr>
                <w:rFonts w:ascii="Calibri" w:eastAsia="Calibri" w:hAnsi="Calibri" w:cs="Calibri"/>
                <w:b/>
                <w:bCs/>
                <w:color w:val="000000" w:themeColor="text1"/>
                <w:sz w:val="20"/>
                <w:szCs w:val="20"/>
              </w:rPr>
              <w:t>Pedagogy</w:t>
            </w:r>
          </w:p>
          <w:p w14:paraId="61041894" w14:textId="77777777" w:rsidR="00E237EE" w:rsidRDefault="00E237EE" w:rsidP="00A914D9">
            <w:pPr>
              <w:spacing w:line="257" w:lineRule="auto"/>
            </w:pPr>
            <w:r w:rsidRPr="6923BC0F">
              <w:rPr>
                <w:rFonts w:ascii="Calibri" w:eastAsia="Calibri" w:hAnsi="Calibri" w:cs="Calibri"/>
                <w:b/>
                <w:bCs/>
                <w:sz w:val="20"/>
                <w:szCs w:val="20"/>
              </w:rPr>
              <w:t xml:space="preserve"> </w:t>
            </w:r>
          </w:p>
          <w:p w14:paraId="752FCDB0" w14:textId="77777777" w:rsidR="00E237EE" w:rsidRDefault="00E237EE" w:rsidP="00A914D9">
            <w:pPr>
              <w:spacing w:line="257" w:lineRule="auto"/>
            </w:pPr>
            <w:r w:rsidRPr="6923BC0F">
              <w:rPr>
                <w:rFonts w:ascii="Calibri" w:eastAsia="Calibri" w:hAnsi="Calibri" w:cs="Calibri"/>
                <w:color w:val="000000" w:themeColor="text1"/>
                <w:sz w:val="20"/>
                <w:szCs w:val="20"/>
              </w:rPr>
              <w:t>Being a professional</w:t>
            </w:r>
          </w:p>
          <w:p w14:paraId="45F2D6AB" w14:textId="77777777" w:rsidR="00E237EE" w:rsidRDefault="00E237EE" w:rsidP="00A914D9">
            <w:pPr>
              <w:spacing w:line="257" w:lineRule="auto"/>
            </w:pPr>
            <w:r w:rsidRPr="21A2CE0C">
              <w:rPr>
                <w:rFonts w:ascii="Calibri" w:eastAsia="Calibri" w:hAnsi="Calibri" w:cs="Calibri"/>
                <w:b/>
                <w:bCs/>
                <w:sz w:val="20"/>
                <w:szCs w:val="20"/>
              </w:rPr>
              <w:t xml:space="preserve"> </w:t>
            </w:r>
          </w:p>
          <w:p w14:paraId="1022302C"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tc>
        <w:tc>
          <w:tcPr>
            <w:tcW w:w="3195" w:type="dxa"/>
            <w:shd w:val="clear" w:color="auto" w:fill="D9D9D9" w:themeFill="background1" w:themeFillShade="D9"/>
          </w:tcPr>
          <w:p w14:paraId="0A9EB77E" w14:textId="77777777" w:rsidR="00E237EE" w:rsidRDefault="00E237EE" w:rsidP="00A914D9">
            <w:r w:rsidRPr="6923BC0F">
              <w:rPr>
                <w:rFonts w:ascii="Calibri" w:eastAsia="Calibri" w:hAnsi="Calibri" w:cs="Calibri"/>
                <w:color w:val="000000" w:themeColor="text1"/>
                <w:sz w:val="20"/>
                <w:szCs w:val="20"/>
              </w:rPr>
              <w:t>Watch the following clip. How does it add to the debate about the efficacy of lesson objectives?</w:t>
            </w:r>
          </w:p>
          <w:p w14:paraId="05F21666" w14:textId="77777777" w:rsidR="00E237EE" w:rsidRDefault="0018505C" w:rsidP="00A914D9">
            <w:hyperlink r:id="rId71">
              <w:r w:rsidR="00E237EE" w:rsidRPr="6923BC0F">
                <w:rPr>
                  <w:rStyle w:val="Hyperlink"/>
                  <w:rFonts w:ascii="Calibri" w:eastAsia="Calibri" w:hAnsi="Calibri" w:cs="Calibri"/>
                  <w:sz w:val="20"/>
                  <w:szCs w:val="20"/>
                </w:rPr>
                <w:t>http://joe-bower.blogspot.com/2011/10/stop-writing-objectives-on-board.html</w:t>
              </w:r>
            </w:hyperlink>
            <w:r w:rsidR="00E237EE" w:rsidRPr="6923BC0F">
              <w:rPr>
                <w:rFonts w:ascii="Calibri" w:eastAsia="Calibri" w:hAnsi="Calibri" w:cs="Calibri"/>
                <w:color w:val="000000" w:themeColor="text1"/>
                <w:sz w:val="20"/>
                <w:szCs w:val="20"/>
              </w:rPr>
              <w:t xml:space="preserve"> </w:t>
            </w:r>
          </w:p>
          <w:p w14:paraId="3351EE51" w14:textId="77777777" w:rsidR="00E237EE" w:rsidRDefault="00E237EE" w:rsidP="00A914D9">
            <w:pPr>
              <w:rPr>
                <w:rFonts w:ascii="Calibri" w:eastAsia="Calibri" w:hAnsi="Calibri" w:cs="Calibri"/>
                <w:color w:val="000000" w:themeColor="text1"/>
                <w:sz w:val="20"/>
                <w:szCs w:val="20"/>
              </w:rPr>
            </w:pPr>
          </w:p>
          <w:p w14:paraId="69307A28" w14:textId="77777777" w:rsidR="00E237EE" w:rsidRDefault="0018505C" w:rsidP="00A914D9">
            <w:pPr>
              <w:rPr>
                <w:rFonts w:ascii="Calibri" w:eastAsia="Calibri" w:hAnsi="Calibri" w:cs="Calibri"/>
                <w:sz w:val="20"/>
                <w:szCs w:val="20"/>
              </w:rPr>
            </w:pPr>
            <w:hyperlink r:id="rId72" w:anchor="AN=S2211368115000935&amp;db=edselp">
              <w:proofErr w:type="spellStart"/>
              <w:r w:rsidR="00E237EE" w:rsidRPr="21A2CE0C">
                <w:rPr>
                  <w:rStyle w:val="Hyperlink"/>
                  <w:rFonts w:ascii="Calibri" w:eastAsia="Calibri" w:hAnsi="Calibri" w:cs="Calibri"/>
                  <w:sz w:val="20"/>
                  <w:szCs w:val="20"/>
                </w:rPr>
                <w:t>Sweller</w:t>
              </w:r>
              <w:proofErr w:type="spellEnd"/>
              <w:r w:rsidR="00E237EE" w:rsidRPr="21A2CE0C">
                <w:rPr>
                  <w:rStyle w:val="Hyperlink"/>
                  <w:rFonts w:ascii="Calibri" w:eastAsia="Calibri" w:hAnsi="Calibri" w:cs="Calibri"/>
                  <w:sz w:val="20"/>
                  <w:szCs w:val="20"/>
                </w:rPr>
                <w:t>, J. (2016). Working Memory, Long-term Memory, and Instructional Design. Journal of Applied Research in Memory and Cognition, 5(4), 360–367.</w:t>
              </w:r>
            </w:hyperlink>
            <w:r w:rsidR="00E237EE" w:rsidRPr="21A2CE0C">
              <w:rPr>
                <w:rFonts w:ascii="Calibri" w:eastAsia="Calibri" w:hAnsi="Calibri" w:cs="Calibri"/>
                <w:sz w:val="20"/>
                <w:szCs w:val="20"/>
              </w:rPr>
              <w:t xml:space="preserve">  </w:t>
            </w:r>
          </w:p>
        </w:tc>
        <w:tc>
          <w:tcPr>
            <w:tcW w:w="4160" w:type="dxa"/>
            <w:shd w:val="clear" w:color="auto" w:fill="D9D9D9" w:themeFill="background1" w:themeFillShade="D9"/>
          </w:tcPr>
          <w:p w14:paraId="03CB3D7B" w14:textId="77777777" w:rsidR="00E237EE" w:rsidRDefault="00E237EE" w:rsidP="00A914D9">
            <w:pPr>
              <w:spacing w:line="257" w:lineRule="auto"/>
            </w:pPr>
            <w:r w:rsidRPr="6923BC0F">
              <w:rPr>
                <w:rFonts w:ascii="Calibri" w:eastAsia="Calibri" w:hAnsi="Calibri" w:cs="Calibri"/>
                <w:color w:val="000000" w:themeColor="text1"/>
                <w:sz w:val="20"/>
                <w:szCs w:val="20"/>
              </w:rPr>
              <w:t>Identify essential concepts, knowledge, skills and principles of the subject.</w:t>
            </w:r>
          </w:p>
          <w:p w14:paraId="27024F35" w14:textId="77777777" w:rsidR="00E237EE" w:rsidRDefault="00E237EE" w:rsidP="00A914D9">
            <w:pPr>
              <w:spacing w:line="257" w:lineRule="auto"/>
            </w:pPr>
            <w:r w:rsidRPr="6923BC0F">
              <w:rPr>
                <w:rFonts w:ascii="Calibri" w:eastAsia="Calibri" w:hAnsi="Calibri" w:cs="Calibri"/>
                <w:sz w:val="20"/>
                <w:szCs w:val="20"/>
              </w:rPr>
              <w:t xml:space="preserve"> </w:t>
            </w:r>
          </w:p>
          <w:p w14:paraId="1EA56E96" w14:textId="77777777" w:rsidR="00E237EE" w:rsidRDefault="00E237EE" w:rsidP="00A914D9">
            <w:pPr>
              <w:spacing w:line="257" w:lineRule="auto"/>
            </w:pPr>
            <w:r w:rsidRPr="6923BC0F">
              <w:rPr>
                <w:rFonts w:ascii="Calibri" w:eastAsia="Calibri" w:hAnsi="Calibri" w:cs="Calibri"/>
                <w:color w:val="000000" w:themeColor="text1"/>
                <w:sz w:val="20"/>
                <w:szCs w:val="20"/>
              </w:rPr>
              <w:t>Ensure pupils’ thinking is focused on key ideas within the subject.</w:t>
            </w:r>
          </w:p>
          <w:p w14:paraId="4B902B29" w14:textId="77777777" w:rsidR="00E237EE" w:rsidRDefault="00E237EE" w:rsidP="00A914D9">
            <w:pPr>
              <w:spacing w:line="257" w:lineRule="auto"/>
            </w:pPr>
            <w:r w:rsidRPr="6923BC0F">
              <w:rPr>
                <w:rFonts w:ascii="Calibri" w:eastAsia="Calibri" w:hAnsi="Calibri" w:cs="Calibri"/>
                <w:sz w:val="20"/>
                <w:szCs w:val="20"/>
              </w:rPr>
              <w:t xml:space="preserve"> </w:t>
            </w:r>
          </w:p>
          <w:p w14:paraId="74D4A659" w14:textId="77777777" w:rsidR="00E237EE" w:rsidRDefault="00E237EE" w:rsidP="00A914D9">
            <w:pPr>
              <w:spacing w:line="257" w:lineRule="auto"/>
            </w:pPr>
            <w:r w:rsidRPr="6923BC0F">
              <w:rPr>
                <w:rFonts w:ascii="Calibri" w:eastAsia="Calibri" w:hAnsi="Calibri" w:cs="Calibri"/>
                <w:color w:val="000000" w:themeColor="text1"/>
                <w:sz w:val="20"/>
                <w:szCs w:val="20"/>
              </w:rPr>
              <w:t>Articulate the process for arriving at current curriculum choices and how the school’s curriculum materials inform lesson preparation.</w:t>
            </w:r>
          </w:p>
        </w:tc>
      </w:tr>
      <w:tr w:rsidR="00E237EE" w14:paraId="539CD71F" w14:textId="77777777" w:rsidTr="00A914D9">
        <w:trPr>
          <w:trHeight w:val="1155"/>
        </w:trPr>
        <w:tc>
          <w:tcPr>
            <w:tcW w:w="792" w:type="dxa"/>
            <w:shd w:val="clear" w:color="auto" w:fill="D9D9D9" w:themeFill="background1" w:themeFillShade="D9"/>
          </w:tcPr>
          <w:p w14:paraId="6E1DC2FB"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3-5</w:t>
            </w:r>
          </w:p>
          <w:p w14:paraId="06CE1777" w14:textId="77777777" w:rsidR="00E237EE" w:rsidRDefault="00E237EE" w:rsidP="00A914D9">
            <w:pPr>
              <w:spacing w:line="259" w:lineRule="auto"/>
              <w:rPr>
                <w:rFonts w:eastAsiaTheme="minorEastAsia"/>
                <w:color w:val="000000" w:themeColor="text1"/>
                <w:sz w:val="20"/>
                <w:szCs w:val="20"/>
              </w:rPr>
            </w:pPr>
          </w:p>
          <w:p w14:paraId="2B66E282"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250C6A7F"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685E58BC" w14:textId="77777777" w:rsidR="00E237EE" w:rsidRDefault="00E237EE" w:rsidP="00A914D9">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7F12E5"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Planning proforma – examples and practice</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04929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Secure subject knowledge helps teachers to motivate pupils and teach effectively. </w:t>
            </w:r>
          </w:p>
          <w:p w14:paraId="4E778111" w14:textId="77777777" w:rsidR="00E237EE" w:rsidRDefault="00E237EE" w:rsidP="00A914D9">
            <w:pPr>
              <w:spacing w:line="259" w:lineRule="auto"/>
              <w:rPr>
                <w:rFonts w:ascii="Calibri" w:eastAsia="Calibri" w:hAnsi="Calibri" w:cs="Calibri"/>
                <w:color w:val="000000" w:themeColor="text1"/>
                <w:sz w:val="20"/>
                <w:szCs w:val="20"/>
              </w:rPr>
            </w:pPr>
          </w:p>
          <w:p w14:paraId="599F527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Ensuring pupils master foundational concepts and knowledge before moving on is likely to build pupils’ confidence and help them succeed.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02AE77C"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18FF547E" w14:textId="77777777" w:rsidR="00E237EE" w:rsidRDefault="00E237EE"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Assessment</w:t>
            </w:r>
          </w:p>
          <w:p w14:paraId="1659347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773DEEF9" w14:textId="77777777" w:rsidR="00E237EE" w:rsidRDefault="00E237EE" w:rsidP="00A914D9">
            <w:pPr>
              <w:spacing w:line="259" w:lineRule="auto"/>
              <w:rPr>
                <w:rFonts w:ascii="Calibri" w:eastAsia="Calibri" w:hAnsi="Calibri" w:cs="Calibri"/>
                <w:color w:val="000000" w:themeColor="text1"/>
                <w:sz w:val="20"/>
                <w:szCs w:val="20"/>
              </w:rPr>
            </w:pPr>
          </w:p>
          <w:p w14:paraId="1E05C67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5E9A7374" w14:textId="77777777" w:rsidR="00E237EE" w:rsidRDefault="00E237EE" w:rsidP="00A914D9">
            <w:pPr>
              <w:spacing w:line="259" w:lineRule="auto"/>
              <w:rPr>
                <w:rFonts w:ascii="Calibri" w:eastAsia="Calibri" w:hAnsi="Calibri" w:cs="Calibri"/>
                <w:color w:val="000000" w:themeColor="text1"/>
                <w:sz w:val="20"/>
                <w:szCs w:val="20"/>
              </w:rPr>
            </w:pPr>
          </w:p>
          <w:p w14:paraId="664C0EE4"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0EE4344C" w14:textId="77777777" w:rsidR="00E237EE" w:rsidRDefault="00E237EE" w:rsidP="00A914D9">
            <w:pPr>
              <w:spacing w:line="259" w:lineRule="auto"/>
              <w:rPr>
                <w:rFonts w:ascii="Calibri" w:eastAsia="Calibri" w:hAnsi="Calibri" w:cs="Calibri"/>
                <w:color w:val="000000" w:themeColor="text1"/>
                <w:sz w:val="20"/>
                <w:szCs w:val="20"/>
              </w:rPr>
            </w:pPr>
          </w:p>
          <w:p w14:paraId="63B6F790" w14:textId="77777777" w:rsidR="00E237EE" w:rsidRDefault="00E237EE" w:rsidP="00A914D9">
            <w:pPr>
              <w:spacing w:line="259" w:lineRule="auto"/>
              <w:rPr>
                <w:rFonts w:ascii="Calibri" w:eastAsia="Calibri" w:hAnsi="Calibri" w:cs="Calibri"/>
                <w:color w:val="000000" w:themeColor="text1"/>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4432BD"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Copies of the lesson plan proforma will be provided for you.</w:t>
            </w:r>
          </w:p>
          <w:p w14:paraId="3C5B7E49" w14:textId="77777777" w:rsidR="00E237EE" w:rsidRDefault="00E237EE" w:rsidP="00A914D9">
            <w:pPr>
              <w:spacing w:line="259" w:lineRule="auto"/>
              <w:rPr>
                <w:rFonts w:ascii="Calibri" w:eastAsia="Calibri" w:hAnsi="Calibri" w:cs="Calibri"/>
                <w:color w:val="000000" w:themeColor="text1"/>
                <w:sz w:val="20"/>
                <w:szCs w:val="20"/>
              </w:rPr>
            </w:pPr>
          </w:p>
          <w:p w14:paraId="1D0899A7" w14:textId="77777777" w:rsidR="00E237EE" w:rsidRDefault="00E237EE" w:rsidP="00A914D9">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t>Sweller</w:t>
            </w:r>
            <w:proofErr w:type="spellEnd"/>
            <w:r w:rsidRPr="21A2CE0C">
              <w:rPr>
                <w:rFonts w:ascii="Calibri" w:eastAsia="Calibri" w:hAnsi="Calibri" w:cs="Calibri"/>
                <w:color w:val="000000" w:themeColor="text1"/>
                <w:sz w:val="20"/>
                <w:szCs w:val="20"/>
              </w:rPr>
              <w:t xml:space="preserve">, J. (2016). Working Memory, Long-term Memory, and Instructional Design. Journal of Applied Research in Memory and Cognition, 5(4), 360–367. </w:t>
            </w:r>
            <w:hyperlink r:id="rId73">
              <w:r w:rsidRPr="21A2CE0C">
                <w:rPr>
                  <w:rStyle w:val="Hyperlink"/>
                  <w:rFonts w:ascii="Calibri" w:eastAsia="Calibri" w:hAnsi="Calibri" w:cs="Calibri"/>
                  <w:sz w:val="20"/>
                  <w:szCs w:val="20"/>
                </w:rPr>
                <w:t>http://doi.org/10.1016/j.jarmac.2015.12.002</w:t>
              </w:r>
            </w:hyperlink>
            <w:r w:rsidRPr="21A2CE0C">
              <w:rPr>
                <w:rFonts w:ascii="Calibri" w:eastAsia="Calibri" w:hAnsi="Calibri" w:cs="Calibri"/>
                <w:color w:val="000000" w:themeColor="text1"/>
                <w:sz w:val="20"/>
                <w:szCs w:val="20"/>
              </w:rPr>
              <w:t>.</w:t>
            </w:r>
          </w:p>
          <w:p w14:paraId="6DFB5B0E" w14:textId="77777777" w:rsidR="00E237EE" w:rsidRDefault="00E237EE" w:rsidP="00A914D9">
            <w:pPr>
              <w:spacing w:line="259" w:lineRule="auto"/>
              <w:rPr>
                <w:rFonts w:ascii="Calibri" w:eastAsia="Calibri" w:hAnsi="Calibri" w:cs="Calibri"/>
                <w:color w:val="000000" w:themeColor="text1"/>
                <w:sz w:val="20"/>
                <w:szCs w:val="20"/>
              </w:rPr>
            </w:pPr>
          </w:p>
          <w:p w14:paraId="5EE11B8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Chapter 1 </w:t>
            </w:r>
          </w:p>
          <w:p w14:paraId="7CEAC69D" w14:textId="77777777" w:rsidR="00E237EE" w:rsidRDefault="0018505C" w:rsidP="00A914D9">
            <w:pPr>
              <w:spacing w:line="259" w:lineRule="auto"/>
              <w:rPr>
                <w:rFonts w:ascii="Calibri" w:eastAsia="Calibri" w:hAnsi="Calibri" w:cs="Calibri"/>
                <w:color w:val="000000" w:themeColor="text1"/>
                <w:sz w:val="20"/>
                <w:szCs w:val="20"/>
              </w:rPr>
            </w:pPr>
            <w:hyperlink r:id="rId74">
              <w:r w:rsidR="00E237EE" w:rsidRPr="714EBD64">
                <w:rPr>
                  <w:rStyle w:val="Hyperlink"/>
                  <w:rFonts w:ascii="Calibri" w:eastAsia="Calibri" w:hAnsi="Calibri" w:cs="Calibri"/>
                  <w:sz w:val="20"/>
                  <w:szCs w:val="20"/>
                </w:rPr>
                <w:t>https://ebookcentral-proquest-com.yorksj.idm.oclc.org/lib/yorksj/reader.action?docID=6269344</w:t>
              </w:r>
            </w:hyperlink>
            <w:r w:rsidR="00E237EE" w:rsidRPr="714EBD64">
              <w:rPr>
                <w:rFonts w:ascii="Calibri" w:eastAsia="Calibri" w:hAnsi="Calibri" w:cs="Calibri"/>
                <w:color w:val="000000" w:themeColor="text1"/>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D25F6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02A3FC78" w14:textId="77777777" w:rsidR="00E237EE" w:rsidRDefault="00E237EE" w:rsidP="00A914D9">
            <w:pPr>
              <w:spacing w:line="259" w:lineRule="auto"/>
              <w:rPr>
                <w:rFonts w:ascii="Calibri" w:eastAsia="Calibri" w:hAnsi="Calibri" w:cs="Calibri"/>
                <w:color w:val="000000" w:themeColor="text1"/>
                <w:sz w:val="20"/>
                <w:szCs w:val="20"/>
              </w:rPr>
            </w:pPr>
          </w:p>
          <w:p w14:paraId="68194495"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Use retrieval and spaced practice to build automatic recall of key knowledge.</w:t>
            </w:r>
          </w:p>
          <w:p w14:paraId="2C6902CA"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42F8C0E2" w14:textId="77777777" w:rsidTr="00A914D9">
        <w:trPr>
          <w:trHeight w:val="1740"/>
        </w:trPr>
        <w:tc>
          <w:tcPr>
            <w:tcW w:w="792" w:type="dxa"/>
            <w:shd w:val="clear" w:color="auto" w:fill="DEEAF6" w:themeFill="accent5" w:themeFillTint="33"/>
          </w:tcPr>
          <w:p w14:paraId="42F5B500"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Fri 15/9</w:t>
            </w:r>
          </w:p>
          <w:p w14:paraId="672D9AB0"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5B943C09" w14:textId="77777777" w:rsidR="00E237EE" w:rsidRDefault="00E237EE" w:rsidP="00A914D9">
            <w:pPr>
              <w:spacing w:line="259" w:lineRule="auto"/>
              <w:rPr>
                <w:rFonts w:eastAsiaTheme="minorEastAsia"/>
                <w:color w:val="000000" w:themeColor="text1"/>
                <w:sz w:val="20"/>
                <w:szCs w:val="20"/>
              </w:rPr>
            </w:pPr>
          </w:p>
          <w:p w14:paraId="60D006E6"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9-12</w:t>
            </w:r>
          </w:p>
          <w:p w14:paraId="27A59965" w14:textId="77777777" w:rsidR="00E237EE" w:rsidRDefault="00E237EE" w:rsidP="00A914D9">
            <w:pPr>
              <w:spacing w:line="259" w:lineRule="auto"/>
              <w:rPr>
                <w:rFonts w:eastAsiaTheme="minorEastAsia"/>
                <w:color w:val="000000" w:themeColor="text1"/>
                <w:sz w:val="20"/>
                <w:szCs w:val="20"/>
              </w:rPr>
            </w:pPr>
          </w:p>
          <w:p w14:paraId="16FA8A7D"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249FAC3D"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1C9F56EF" w14:textId="77777777" w:rsidR="00E237EE" w:rsidRDefault="00E237EE"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7D6E033" w14:textId="77777777" w:rsidR="00E237EE" w:rsidRDefault="00E237EE" w:rsidP="00A914D9">
            <w:pPr>
              <w:spacing w:line="259" w:lineRule="auto"/>
              <w:rPr>
                <w:rFonts w:eastAsiaTheme="minorEastAsia"/>
                <w:sz w:val="20"/>
                <w:szCs w:val="20"/>
              </w:rPr>
            </w:pPr>
            <w:r w:rsidRPr="7B2B314C">
              <w:rPr>
                <w:rFonts w:eastAsiaTheme="minorEastAsia"/>
                <w:sz w:val="20"/>
                <w:szCs w:val="20"/>
              </w:rPr>
              <w:t>Introduction to behaviour management ITAP, including handbook</w:t>
            </w:r>
          </w:p>
          <w:p w14:paraId="7963C20A" w14:textId="77777777" w:rsidR="00E237EE" w:rsidRDefault="00E237EE" w:rsidP="00A914D9">
            <w:pPr>
              <w:spacing w:line="259" w:lineRule="auto"/>
              <w:rPr>
                <w:rFonts w:eastAsiaTheme="minorEastAsia"/>
                <w:sz w:val="20"/>
                <w:szCs w:val="20"/>
              </w:rPr>
            </w:pPr>
          </w:p>
          <w:p w14:paraId="0317FEB6" w14:textId="77777777" w:rsidR="00E237EE" w:rsidRDefault="00E237EE" w:rsidP="00A914D9">
            <w:pPr>
              <w:spacing w:line="259" w:lineRule="auto"/>
              <w:rPr>
                <w:rFonts w:eastAsiaTheme="minorEastAsia"/>
                <w:sz w:val="20"/>
                <w:szCs w:val="20"/>
              </w:rPr>
            </w:pPr>
            <w:r w:rsidRPr="7B2B314C">
              <w:rPr>
                <w:rFonts w:eastAsiaTheme="minorEastAsia"/>
                <w:sz w:val="20"/>
                <w:szCs w:val="20"/>
              </w:rPr>
              <w:t xml:space="preserve">Behaviour Management theories </w:t>
            </w:r>
          </w:p>
          <w:p w14:paraId="4A933002" w14:textId="77777777" w:rsidR="00E237EE" w:rsidRDefault="00E237EE" w:rsidP="00A914D9">
            <w:pPr>
              <w:spacing w:line="259" w:lineRule="auto"/>
              <w:rPr>
                <w:rFonts w:eastAsiaTheme="minorEastAsia"/>
                <w:sz w:val="20"/>
                <w:szCs w:val="20"/>
              </w:rPr>
            </w:pPr>
          </w:p>
          <w:p w14:paraId="0BA596CC" w14:textId="77777777" w:rsidR="00E237EE" w:rsidRDefault="00E237EE" w:rsidP="00A914D9">
            <w:pPr>
              <w:spacing w:line="259" w:lineRule="auto"/>
              <w:rPr>
                <w:rFonts w:eastAsiaTheme="minorEastAsia"/>
                <w:sz w:val="20"/>
                <w:szCs w:val="20"/>
              </w:rPr>
            </w:pPr>
          </w:p>
          <w:p w14:paraId="6A96C0F6" w14:textId="77777777" w:rsidR="00E237EE" w:rsidRDefault="00E237EE"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 xml:space="preserve">Behaviour management strategies – creating a climate for learning (expectations and presence) </w:t>
            </w:r>
          </w:p>
          <w:p w14:paraId="347587B1" w14:textId="77777777" w:rsidR="00E237EE" w:rsidRDefault="00E237EE" w:rsidP="00A914D9">
            <w:pPr>
              <w:spacing w:line="259" w:lineRule="auto"/>
              <w:rPr>
                <w:rFonts w:ascii="Calibri" w:eastAsia="Calibri" w:hAnsi="Calibri" w:cs="Calibri"/>
                <w:color w:val="000000" w:themeColor="text1"/>
                <w:sz w:val="20"/>
                <w:szCs w:val="20"/>
              </w:rPr>
            </w:pPr>
          </w:p>
          <w:p w14:paraId="1BE3617A" w14:textId="77777777" w:rsidR="00E237EE" w:rsidRDefault="00E237EE" w:rsidP="00A914D9">
            <w:pPr>
              <w:spacing w:line="259" w:lineRule="auto"/>
              <w:rPr>
                <w:rFonts w:eastAsiaTheme="minorEastAsia"/>
                <w:sz w:val="20"/>
                <w:szCs w:val="20"/>
              </w:rPr>
            </w:pPr>
          </w:p>
          <w:p w14:paraId="7D1F466E" w14:textId="77777777" w:rsidR="00E237EE" w:rsidRDefault="00E237EE" w:rsidP="00A914D9">
            <w:pPr>
              <w:spacing w:line="259" w:lineRule="auto"/>
              <w:rPr>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3DDE43F" w14:textId="77777777" w:rsidR="00E237EE" w:rsidRDefault="00E237EE"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Teachers are key role models, who can influence the attitudes, values and behaviours of their pupils.</w:t>
            </w:r>
          </w:p>
          <w:p w14:paraId="628A0925" w14:textId="77777777" w:rsidR="00E237EE" w:rsidRDefault="00E237EE" w:rsidP="00A914D9">
            <w:pPr>
              <w:spacing w:line="259" w:lineRule="auto"/>
              <w:rPr>
                <w:rFonts w:ascii="Calibri" w:eastAsia="Calibri" w:hAnsi="Calibri" w:cs="Calibri"/>
                <w:color w:val="000000" w:themeColor="text1"/>
                <w:sz w:val="20"/>
                <w:szCs w:val="20"/>
              </w:rPr>
            </w:pPr>
          </w:p>
          <w:p w14:paraId="648DBC7C" w14:textId="77777777" w:rsidR="00E237EE" w:rsidRDefault="00E237EE" w:rsidP="00A914D9">
            <w:pPr>
              <w:spacing w:line="259" w:lineRule="auto"/>
              <w:rPr>
                <w:rFonts w:ascii="Calibri" w:eastAsia="Calibri" w:hAnsi="Calibri" w:cs="Calibri"/>
                <w:color w:val="000000" w:themeColor="text1"/>
                <w:sz w:val="20"/>
                <w:szCs w:val="20"/>
              </w:rPr>
            </w:pPr>
          </w:p>
          <w:p w14:paraId="2C84DE67" w14:textId="77777777" w:rsidR="00E237EE" w:rsidRDefault="00E237EE" w:rsidP="00A914D9">
            <w:pPr>
              <w:spacing w:line="259" w:lineRule="auto"/>
              <w:rPr>
                <w:rFonts w:ascii="Calibri" w:eastAsia="Calibri" w:hAnsi="Calibri" w:cs="Calibri"/>
                <w:color w:val="000000" w:themeColor="text1"/>
                <w:sz w:val="20"/>
                <w:szCs w:val="20"/>
              </w:rPr>
            </w:pPr>
          </w:p>
          <w:p w14:paraId="0054EAD7" w14:textId="77777777" w:rsidR="00E237EE" w:rsidRDefault="00E237EE" w:rsidP="00A914D9">
            <w:pPr>
              <w:spacing w:line="259" w:lineRule="auto"/>
              <w:rPr>
                <w:rFonts w:ascii="Calibri" w:eastAsia="Calibri" w:hAnsi="Calibri" w:cs="Calibri"/>
                <w:color w:val="000000" w:themeColor="text1"/>
                <w:sz w:val="20"/>
                <w:szCs w:val="20"/>
              </w:rPr>
            </w:pPr>
          </w:p>
          <w:p w14:paraId="54C1F047" w14:textId="77777777" w:rsidR="00E237EE" w:rsidRDefault="00E237EE" w:rsidP="00A914D9">
            <w:pPr>
              <w:spacing w:line="259" w:lineRule="auto"/>
              <w:rPr>
                <w:rFonts w:ascii="Calibri" w:eastAsia="Calibri" w:hAnsi="Calibri" w:cs="Calibri"/>
                <w:color w:val="000000" w:themeColor="text1"/>
                <w:sz w:val="20"/>
                <w:szCs w:val="20"/>
              </w:rPr>
            </w:pPr>
          </w:p>
          <w:p w14:paraId="2F2BBA26" w14:textId="77777777" w:rsidR="00E237EE" w:rsidRDefault="00E237EE" w:rsidP="00A914D9">
            <w:pPr>
              <w:spacing w:line="259" w:lineRule="auto"/>
              <w:rPr>
                <w:rFonts w:ascii="Calibri" w:eastAsia="Calibri" w:hAnsi="Calibri" w:cs="Calibri"/>
                <w:color w:val="000000" w:themeColor="text1"/>
                <w:sz w:val="20"/>
                <w:szCs w:val="20"/>
              </w:rPr>
            </w:pPr>
          </w:p>
          <w:p w14:paraId="3B910A50" w14:textId="77777777" w:rsidR="00E237EE" w:rsidRDefault="00E237EE" w:rsidP="00A914D9">
            <w:pPr>
              <w:spacing w:line="259" w:lineRule="auto"/>
              <w:rPr>
                <w:rFonts w:ascii="Calibri" w:eastAsia="Calibri" w:hAnsi="Calibri" w:cs="Calibri"/>
                <w:color w:val="000000" w:themeColor="text1"/>
                <w:sz w:val="20"/>
                <w:szCs w:val="20"/>
              </w:rPr>
            </w:pPr>
          </w:p>
          <w:p w14:paraId="464575FB" w14:textId="77777777" w:rsidR="00E237EE" w:rsidRDefault="00E237EE"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Setting clear expectations can help communicate shared values that improve classroom and school culture.</w:t>
            </w:r>
          </w:p>
          <w:p w14:paraId="71CBECA1" w14:textId="77777777" w:rsidR="00E237EE" w:rsidRDefault="00E237EE" w:rsidP="00A914D9">
            <w:pPr>
              <w:spacing w:line="259" w:lineRule="auto"/>
              <w:rPr>
                <w:rFonts w:ascii="Calibri" w:eastAsia="Calibri" w:hAnsi="Calibri" w:cs="Calibri"/>
                <w:color w:val="000000" w:themeColor="text1"/>
                <w:sz w:val="20"/>
                <w:szCs w:val="20"/>
              </w:rPr>
            </w:pPr>
          </w:p>
          <w:p w14:paraId="3741E383" w14:textId="77777777" w:rsidR="00E237EE" w:rsidRDefault="00E237EE"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 expectations can affect pupil outcomes; setting goals that challenge and stretch pupils is essential.</w:t>
            </w:r>
          </w:p>
          <w:p w14:paraId="75C1D85A" w14:textId="77777777" w:rsidR="00E237EE" w:rsidRDefault="00E237EE"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895E4A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19712971" w14:textId="77777777" w:rsidR="00E237EE" w:rsidRDefault="00E237EE" w:rsidP="00A914D9">
            <w:pPr>
              <w:spacing w:line="259" w:lineRule="auto"/>
              <w:rPr>
                <w:rFonts w:ascii="Calibri" w:eastAsia="Calibri" w:hAnsi="Calibri" w:cs="Calibri"/>
                <w:color w:val="000000" w:themeColor="text1"/>
                <w:sz w:val="20"/>
                <w:szCs w:val="20"/>
              </w:rPr>
            </w:pPr>
          </w:p>
          <w:p w14:paraId="254FA0E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7ADD8BDF" w14:textId="77777777" w:rsidR="00E237EE" w:rsidRDefault="00E237EE" w:rsidP="00A914D9">
            <w:pPr>
              <w:spacing w:line="259" w:lineRule="auto"/>
              <w:rPr>
                <w:rFonts w:ascii="Calibri" w:eastAsia="Calibri" w:hAnsi="Calibri" w:cs="Calibri"/>
                <w:color w:val="000000" w:themeColor="text1"/>
                <w:sz w:val="20"/>
                <w:szCs w:val="20"/>
              </w:rPr>
            </w:pPr>
          </w:p>
          <w:p w14:paraId="204BD9C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18EF8DFA" w14:textId="77777777" w:rsidR="00E237EE" w:rsidRDefault="00E237EE" w:rsidP="00A914D9">
            <w:pPr>
              <w:spacing w:line="259" w:lineRule="auto"/>
              <w:rPr>
                <w:rFonts w:ascii="Calibri" w:eastAsia="Calibri" w:hAnsi="Calibri" w:cs="Calibri"/>
                <w:color w:val="000000" w:themeColor="text1"/>
                <w:sz w:val="20"/>
                <w:szCs w:val="20"/>
              </w:rPr>
            </w:pPr>
          </w:p>
          <w:p w14:paraId="39267701"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Personal teaching philosophy</w:t>
            </w:r>
          </w:p>
          <w:p w14:paraId="13B02A46" w14:textId="77777777" w:rsidR="00E237EE" w:rsidRDefault="00E237EE" w:rsidP="00A914D9">
            <w:pPr>
              <w:spacing w:line="259" w:lineRule="auto"/>
              <w:rPr>
                <w:rFonts w:ascii="Calibri" w:eastAsia="Calibri" w:hAnsi="Calibri" w:cs="Calibri"/>
                <w:color w:val="000000" w:themeColor="text1"/>
                <w:sz w:val="20"/>
                <w:szCs w:val="20"/>
              </w:rPr>
            </w:pPr>
          </w:p>
          <w:p w14:paraId="685268CA" w14:textId="77777777" w:rsidR="00E237EE" w:rsidRDefault="00E237EE" w:rsidP="00A914D9">
            <w:pPr>
              <w:spacing w:line="259" w:lineRule="auto"/>
              <w:rPr>
                <w:rFonts w:eastAsiaTheme="minorEastAsia"/>
                <w:sz w:val="20"/>
                <w:szCs w:val="20"/>
              </w:rPr>
            </w:pPr>
            <w:r w:rsidRPr="21A2CE0C">
              <w:rPr>
                <w:rFonts w:eastAsiaTheme="minorEastAsia"/>
                <w:sz w:val="20"/>
                <w:szCs w:val="20"/>
              </w:rPr>
              <w:t>Critical thinking</w:t>
            </w:r>
          </w:p>
          <w:p w14:paraId="3C8AF16A" w14:textId="77777777" w:rsidR="00E237EE" w:rsidRDefault="00E237EE" w:rsidP="00A914D9">
            <w:pPr>
              <w:spacing w:line="259" w:lineRule="auto"/>
              <w:rPr>
                <w:rFonts w:ascii="Calibri" w:eastAsia="Calibri" w:hAnsi="Calibri" w:cs="Calibri"/>
                <w:color w:val="000000" w:themeColor="text1"/>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95C35CB"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Read Ch 1: </w:t>
            </w:r>
          </w:p>
          <w:p w14:paraId="21886EC3" w14:textId="77777777" w:rsidR="00E237EE" w:rsidRDefault="0018505C" w:rsidP="00A914D9">
            <w:pPr>
              <w:spacing w:line="259" w:lineRule="auto"/>
              <w:rPr>
                <w:rFonts w:ascii="Calibri" w:eastAsia="Calibri" w:hAnsi="Calibri" w:cs="Calibri"/>
                <w:color w:val="000000" w:themeColor="text1"/>
              </w:rPr>
            </w:pPr>
            <w:hyperlink r:id="rId75">
              <w:r w:rsidR="00E237EE" w:rsidRPr="714EBD64">
                <w:rPr>
                  <w:rStyle w:val="Hyperlink"/>
                  <w:rFonts w:ascii="Calibri" w:eastAsia="Calibri" w:hAnsi="Calibri" w:cs="Calibri"/>
                  <w:sz w:val="20"/>
                  <w:szCs w:val="20"/>
                </w:rPr>
                <w:t>Porter, L. (2014) Behaviour in Schools: Theory and Practice for Teachers. McGraw-Hill Education, Maidenhead.</w:t>
              </w:r>
            </w:hyperlink>
          </w:p>
          <w:p w14:paraId="0A0DE34B" w14:textId="77777777" w:rsidR="00E237EE" w:rsidRDefault="00E237EE" w:rsidP="00A914D9">
            <w:pPr>
              <w:spacing w:line="259" w:lineRule="auto"/>
              <w:rPr>
                <w:rFonts w:ascii="Calibri" w:eastAsia="Calibri" w:hAnsi="Calibri" w:cs="Calibri"/>
                <w:color w:val="000000" w:themeColor="text1"/>
                <w:sz w:val="20"/>
                <w:szCs w:val="20"/>
              </w:rPr>
            </w:pPr>
          </w:p>
          <w:p w14:paraId="51D56D6A"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Chapter 3:</w:t>
            </w:r>
          </w:p>
          <w:p w14:paraId="03D36C0E" w14:textId="77777777" w:rsidR="00E237EE" w:rsidRDefault="0018505C" w:rsidP="00A914D9">
            <w:pPr>
              <w:spacing w:line="257" w:lineRule="auto"/>
            </w:pPr>
            <w:hyperlink r:id="rId76">
              <w:r w:rsidR="00E237EE" w:rsidRPr="1C8356F7">
                <w:rPr>
                  <w:rStyle w:val="Hyperlink"/>
                  <w:rFonts w:ascii="Calibri" w:eastAsia="Calibri" w:hAnsi="Calibri" w:cs="Calibri"/>
                  <w:sz w:val="20"/>
                  <w:szCs w:val="20"/>
                </w:rPr>
                <w:t xml:space="preserve">Capel, S. A., Leask, M. and </w:t>
              </w:r>
              <w:proofErr w:type="spellStart"/>
              <w:r w:rsidR="00E237EE" w:rsidRPr="1C8356F7">
                <w:rPr>
                  <w:rStyle w:val="Hyperlink"/>
                  <w:rFonts w:ascii="Calibri" w:eastAsia="Calibri" w:hAnsi="Calibri" w:cs="Calibri"/>
                  <w:sz w:val="20"/>
                  <w:szCs w:val="20"/>
                </w:rPr>
                <w:t>Younie</w:t>
              </w:r>
              <w:proofErr w:type="spellEnd"/>
              <w:r w:rsidR="00E237EE" w:rsidRPr="1C8356F7">
                <w:rPr>
                  <w:rStyle w:val="Hyperlink"/>
                  <w:rFonts w:ascii="Calibri" w:eastAsia="Calibri" w:hAnsi="Calibri" w:cs="Calibri"/>
                  <w:sz w:val="20"/>
                  <w:szCs w:val="20"/>
                </w:rPr>
                <w:t xml:space="preserve">, S. (2023) Learning to Teach in the Secondary </w:t>
              </w:r>
              <w:proofErr w:type="gramStart"/>
              <w:r w:rsidR="00E237EE" w:rsidRPr="1C8356F7">
                <w:rPr>
                  <w:rStyle w:val="Hyperlink"/>
                  <w:rFonts w:ascii="Calibri" w:eastAsia="Calibri" w:hAnsi="Calibri" w:cs="Calibri"/>
                  <w:sz w:val="20"/>
                  <w:szCs w:val="20"/>
                </w:rPr>
                <w:t>School :</w:t>
              </w:r>
              <w:proofErr w:type="gramEnd"/>
              <w:r w:rsidR="00E237EE" w:rsidRPr="1C8356F7">
                <w:rPr>
                  <w:rStyle w:val="Hyperlink"/>
                  <w:rFonts w:ascii="Calibri" w:eastAsia="Calibri" w:hAnsi="Calibri" w:cs="Calibri"/>
                  <w:sz w:val="20"/>
                  <w:szCs w:val="20"/>
                </w:rPr>
                <w:t xml:space="preserve"> A Companion to School Experience. London: Routledge</w:t>
              </w:r>
            </w:hyperlink>
          </w:p>
          <w:p w14:paraId="60E501D1" w14:textId="77777777" w:rsidR="00E237EE" w:rsidRDefault="00E237EE" w:rsidP="00A914D9">
            <w:pPr>
              <w:spacing w:line="259" w:lineRule="auto"/>
              <w:rPr>
                <w:rFonts w:ascii="Calibri" w:eastAsia="Calibri" w:hAnsi="Calibri" w:cs="Calibri"/>
                <w:sz w:val="20"/>
                <w:szCs w:val="20"/>
                <w:highlight w:val="yellow"/>
              </w:rPr>
            </w:pPr>
          </w:p>
          <w:p w14:paraId="4C8399A0"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EEF Guidance </w:t>
            </w:r>
            <w:hyperlink r:id="rId77">
              <w:r w:rsidRPr="21A2CE0C">
                <w:rPr>
                  <w:rStyle w:val="Hyperlink"/>
                  <w:rFonts w:eastAsiaTheme="minorEastAsia"/>
                  <w:sz w:val="20"/>
                  <w:szCs w:val="20"/>
                </w:rPr>
                <w:t>Improving Behaviour in Schools</w:t>
              </w:r>
            </w:hyperlink>
          </w:p>
          <w:p w14:paraId="6FA95BC6" w14:textId="77777777" w:rsidR="00E237EE" w:rsidRDefault="00E237EE" w:rsidP="00A914D9">
            <w:pPr>
              <w:spacing w:line="259" w:lineRule="auto"/>
              <w:rPr>
                <w:rFonts w:ascii="Calibri" w:eastAsia="Calibri" w:hAnsi="Calibri" w:cs="Calibri"/>
                <w:sz w:val="20"/>
                <w:szCs w:val="20"/>
                <w:highlight w:val="yellow"/>
              </w:rPr>
            </w:pPr>
          </w:p>
          <w:p w14:paraId="4F32B42A"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Willingham, D. T. (2009) Why don’t students like school? San Francisco, CA: </w:t>
            </w:r>
            <w:proofErr w:type="spellStart"/>
            <w:r w:rsidRPr="21A2CE0C">
              <w:rPr>
                <w:rFonts w:ascii="Calibri" w:eastAsia="Calibri" w:hAnsi="Calibri" w:cs="Calibri"/>
                <w:sz w:val="20"/>
                <w:szCs w:val="20"/>
              </w:rPr>
              <w:t>JosseyBass</w:t>
            </w:r>
            <w:proofErr w:type="spellEnd"/>
            <w:r w:rsidRPr="21A2CE0C">
              <w:rPr>
                <w:rFonts w:ascii="Calibri" w:eastAsia="Calibri" w:hAnsi="Calibri" w:cs="Calibri"/>
                <w:sz w:val="20"/>
                <w:szCs w:val="20"/>
              </w:rPr>
              <w:t>.</w:t>
            </w:r>
          </w:p>
          <w:p w14:paraId="67368533" w14:textId="77777777" w:rsidR="00E237EE" w:rsidRDefault="00E237EE" w:rsidP="00A914D9">
            <w:pPr>
              <w:spacing w:line="259" w:lineRule="auto"/>
              <w:rPr>
                <w:rFonts w:ascii="Calibri" w:eastAsia="Calibri" w:hAnsi="Calibri" w:cs="Calibri"/>
                <w:sz w:val="20"/>
                <w:szCs w:val="20"/>
              </w:rPr>
            </w:pPr>
          </w:p>
          <w:p w14:paraId="31A0DC7B"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Wubbels, T., </w:t>
            </w:r>
            <w:proofErr w:type="spellStart"/>
            <w:r w:rsidRPr="21A2CE0C">
              <w:rPr>
                <w:rFonts w:ascii="Calibri" w:eastAsia="Calibri" w:hAnsi="Calibri" w:cs="Calibri"/>
                <w:sz w:val="20"/>
                <w:szCs w:val="20"/>
              </w:rPr>
              <w:t>Brekelmans</w:t>
            </w:r>
            <w:proofErr w:type="spellEnd"/>
            <w:r w:rsidRPr="21A2CE0C">
              <w:rPr>
                <w:rFonts w:ascii="Calibri" w:eastAsia="Calibri" w:hAnsi="Calibri" w:cs="Calibri"/>
                <w:sz w:val="20"/>
                <w:szCs w:val="20"/>
              </w:rPr>
              <w:t xml:space="preserve">, M., den </w:t>
            </w:r>
            <w:proofErr w:type="spellStart"/>
            <w:r w:rsidRPr="21A2CE0C">
              <w:rPr>
                <w:rFonts w:ascii="Calibri" w:eastAsia="Calibri" w:hAnsi="Calibri" w:cs="Calibri"/>
                <w:sz w:val="20"/>
                <w:szCs w:val="20"/>
              </w:rPr>
              <w:t>Brok</w:t>
            </w:r>
            <w:proofErr w:type="spellEnd"/>
            <w:r w:rsidRPr="21A2CE0C">
              <w:rPr>
                <w:rFonts w:ascii="Calibri" w:eastAsia="Calibri" w:hAnsi="Calibri" w:cs="Calibri"/>
                <w:sz w:val="20"/>
                <w:szCs w:val="20"/>
              </w:rPr>
              <w:t xml:space="preserve">, P., </w:t>
            </w:r>
            <w:proofErr w:type="spellStart"/>
            <w:r w:rsidRPr="21A2CE0C">
              <w:rPr>
                <w:rFonts w:ascii="Calibri" w:eastAsia="Calibri" w:hAnsi="Calibri" w:cs="Calibri"/>
                <w:sz w:val="20"/>
                <w:szCs w:val="20"/>
              </w:rPr>
              <w:t>Wijsman</w:t>
            </w:r>
            <w:proofErr w:type="spellEnd"/>
            <w:r w:rsidRPr="21A2CE0C">
              <w:rPr>
                <w:rFonts w:ascii="Calibri" w:eastAsia="Calibri" w:hAnsi="Calibri" w:cs="Calibri"/>
                <w:sz w:val="20"/>
                <w:szCs w:val="20"/>
              </w:rPr>
              <w:t xml:space="preserve">, L., </w:t>
            </w:r>
            <w:proofErr w:type="spellStart"/>
            <w:r w:rsidRPr="21A2CE0C">
              <w:rPr>
                <w:rFonts w:ascii="Calibri" w:eastAsia="Calibri" w:hAnsi="Calibri" w:cs="Calibri"/>
                <w:sz w:val="20"/>
                <w:szCs w:val="20"/>
              </w:rPr>
              <w:t>Mainhard</w:t>
            </w:r>
            <w:proofErr w:type="spellEnd"/>
            <w:r w:rsidRPr="21A2CE0C">
              <w:rPr>
                <w:rFonts w:ascii="Calibri" w:eastAsia="Calibri" w:hAnsi="Calibri" w:cs="Calibri"/>
                <w:sz w:val="20"/>
                <w:szCs w:val="20"/>
              </w:rPr>
              <w:t xml:space="preserve">, T., &amp; van </w:t>
            </w:r>
            <w:proofErr w:type="spellStart"/>
            <w:r w:rsidRPr="21A2CE0C">
              <w:rPr>
                <w:rFonts w:ascii="Calibri" w:eastAsia="Calibri" w:hAnsi="Calibri" w:cs="Calibri"/>
                <w:sz w:val="20"/>
                <w:szCs w:val="20"/>
              </w:rPr>
              <w:t>Tartwijk</w:t>
            </w:r>
            <w:proofErr w:type="spellEnd"/>
            <w:r w:rsidRPr="21A2CE0C">
              <w:rPr>
                <w:rFonts w:ascii="Calibri" w:eastAsia="Calibri" w:hAnsi="Calibri" w:cs="Calibri"/>
                <w:sz w:val="20"/>
                <w:szCs w:val="20"/>
              </w:rPr>
              <w:t xml:space="preserve">, J. (2014) Teacher-student relationships and classroom management. In E. T. Emmer, E. </w:t>
            </w:r>
            <w:proofErr w:type="spellStart"/>
            <w:r w:rsidRPr="21A2CE0C">
              <w:rPr>
                <w:rFonts w:ascii="Calibri" w:eastAsia="Calibri" w:hAnsi="Calibri" w:cs="Calibri"/>
                <w:sz w:val="20"/>
                <w:szCs w:val="20"/>
              </w:rPr>
              <w:t>Sabornie</w:t>
            </w:r>
            <w:proofErr w:type="spellEnd"/>
            <w:r w:rsidRPr="21A2CE0C">
              <w:rPr>
                <w:rFonts w:ascii="Calibri" w:eastAsia="Calibri" w:hAnsi="Calibri" w:cs="Calibri"/>
                <w:sz w:val="20"/>
                <w:szCs w:val="20"/>
              </w:rPr>
              <w:t xml:space="preserve">, C. </w:t>
            </w:r>
            <w:proofErr w:type="spellStart"/>
            <w:r w:rsidRPr="21A2CE0C">
              <w:rPr>
                <w:rFonts w:ascii="Calibri" w:eastAsia="Calibri" w:hAnsi="Calibri" w:cs="Calibri"/>
                <w:sz w:val="20"/>
                <w:szCs w:val="20"/>
              </w:rPr>
              <w:t>Evertson</w:t>
            </w:r>
            <w:proofErr w:type="spellEnd"/>
            <w:r w:rsidRPr="21A2CE0C">
              <w:rPr>
                <w:rFonts w:ascii="Calibri" w:eastAsia="Calibri" w:hAnsi="Calibri" w:cs="Calibri"/>
                <w:sz w:val="20"/>
                <w:szCs w:val="20"/>
              </w:rPr>
              <w:t>, &amp; C. Weinstein (Eds.). Handbook of classroom management: Research, practice, and contemporary issues (2nd ed., pp. 363–386). New York, NY: Routledge.</w:t>
            </w:r>
          </w:p>
          <w:p w14:paraId="03372431" w14:textId="77777777" w:rsidR="00E237EE" w:rsidRDefault="00E237EE" w:rsidP="00A914D9">
            <w:pPr>
              <w:spacing w:line="259" w:lineRule="auto"/>
              <w:rPr>
                <w:rFonts w:ascii="Calibri" w:eastAsia="Calibri" w:hAnsi="Calibri" w:cs="Calibri"/>
                <w:sz w:val="20"/>
                <w:szCs w:val="20"/>
              </w:rPr>
            </w:pPr>
          </w:p>
          <w:p w14:paraId="7574268B"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Yeager, D. S., &amp; Walton, G. M. (2011) </w:t>
            </w:r>
            <w:hyperlink r:id="rId78">
              <w:r w:rsidRPr="21A2CE0C">
                <w:rPr>
                  <w:rStyle w:val="Hyperlink"/>
                  <w:rFonts w:ascii="Calibri" w:eastAsia="Calibri" w:hAnsi="Calibri" w:cs="Calibri"/>
                  <w:sz w:val="20"/>
                  <w:szCs w:val="20"/>
                </w:rPr>
                <w:t>Social-Psychological Interventions in Education: They’re Not Magic.</w:t>
              </w:r>
            </w:hyperlink>
            <w:r w:rsidRPr="21A2CE0C">
              <w:rPr>
                <w:rFonts w:ascii="Calibri" w:eastAsia="Calibri" w:hAnsi="Calibri" w:cs="Calibri"/>
                <w:sz w:val="20"/>
                <w:szCs w:val="20"/>
              </w:rPr>
              <w:t xml:space="preserve"> Review of Educational Research, 81(2), 267–301.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3F78BE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p w14:paraId="4ABFBD04" w14:textId="77777777" w:rsidR="00E237EE" w:rsidRDefault="00E237EE" w:rsidP="00A914D9">
            <w:pPr>
              <w:spacing w:line="259" w:lineRule="auto"/>
              <w:rPr>
                <w:rFonts w:ascii="Calibri" w:eastAsia="Calibri" w:hAnsi="Calibri" w:cs="Calibri"/>
                <w:color w:val="000000" w:themeColor="text1"/>
                <w:sz w:val="20"/>
                <w:szCs w:val="20"/>
              </w:rPr>
            </w:pPr>
          </w:p>
          <w:p w14:paraId="38C32BF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3279FFE4" w14:textId="77777777" w:rsidR="00E237EE" w:rsidRDefault="00E237EE" w:rsidP="00A914D9">
            <w:pPr>
              <w:spacing w:line="259" w:lineRule="auto"/>
              <w:rPr>
                <w:rFonts w:ascii="Calibri" w:eastAsia="Calibri" w:hAnsi="Calibri" w:cs="Calibri"/>
                <w:color w:val="000000" w:themeColor="text1"/>
                <w:sz w:val="20"/>
                <w:szCs w:val="20"/>
              </w:rPr>
            </w:pPr>
          </w:p>
          <w:p w14:paraId="0D5A95E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Work alongside colleagues as part of a wider system of behaviour management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recognising responsibilities and understanding the right to assistance and training from senior colleagues). </w:t>
            </w:r>
          </w:p>
          <w:p w14:paraId="6735DB71" w14:textId="77777777" w:rsidR="00E237EE" w:rsidRDefault="00E237EE" w:rsidP="00A914D9">
            <w:pPr>
              <w:spacing w:line="259" w:lineRule="auto"/>
              <w:rPr>
                <w:rFonts w:ascii="Calibri" w:eastAsia="Calibri" w:hAnsi="Calibri" w:cs="Calibri"/>
                <w:color w:val="000000" w:themeColor="text1"/>
                <w:sz w:val="20"/>
                <w:szCs w:val="20"/>
              </w:rPr>
            </w:pPr>
          </w:p>
          <w:p w14:paraId="1830690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143AD9E3" w14:textId="77777777" w:rsidR="00E237EE" w:rsidRDefault="00E237EE" w:rsidP="00A914D9">
            <w:pPr>
              <w:spacing w:line="259" w:lineRule="auto"/>
              <w:rPr>
                <w:rFonts w:ascii="Calibri" w:eastAsia="Calibri" w:hAnsi="Calibri" w:cs="Calibri"/>
                <w:color w:val="000000" w:themeColor="text1"/>
                <w:sz w:val="20"/>
                <w:szCs w:val="20"/>
              </w:rPr>
            </w:pPr>
          </w:p>
          <w:p w14:paraId="30C59BD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27F8D17D" w14:textId="77777777" w:rsidR="00E237EE" w:rsidRDefault="00E237EE" w:rsidP="00A914D9">
            <w:pPr>
              <w:spacing w:line="259" w:lineRule="auto"/>
              <w:rPr>
                <w:rFonts w:ascii="Calibri" w:eastAsia="Calibri" w:hAnsi="Calibri" w:cs="Calibri"/>
                <w:color w:val="000000" w:themeColor="text1"/>
                <w:sz w:val="20"/>
                <w:szCs w:val="20"/>
              </w:rPr>
            </w:pPr>
          </w:p>
          <w:p w14:paraId="0F897357" w14:textId="77777777" w:rsidR="00E237EE" w:rsidRDefault="00E237EE" w:rsidP="00A914D9">
            <w:pPr>
              <w:spacing w:beforeAutospacing="1" w:afterAutospacing="1"/>
              <w:rPr>
                <w:rFonts w:eastAsiaTheme="minorEastAsia"/>
                <w:color w:val="000000" w:themeColor="text1"/>
                <w:sz w:val="20"/>
                <w:szCs w:val="20"/>
              </w:rPr>
            </w:pPr>
            <w:r w:rsidRPr="21A2CE0C">
              <w:rPr>
                <w:rFonts w:eastAsiaTheme="minorEastAsia"/>
                <w:color w:val="000000" w:themeColor="text1"/>
                <w:sz w:val="20"/>
                <w:szCs w:val="20"/>
              </w:rPr>
              <w:t>Ensure an effective balance between behaviour talk and learning talk.</w:t>
            </w:r>
          </w:p>
          <w:p w14:paraId="271A9CA9"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20A9D8DF" w14:textId="77777777" w:rsidTr="00A914D9">
        <w:trPr>
          <w:trHeight w:val="675"/>
        </w:trPr>
        <w:tc>
          <w:tcPr>
            <w:tcW w:w="792" w:type="dxa"/>
            <w:shd w:val="clear" w:color="auto" w:fill="DEEAF6" w:themeFill="accent5" w:themeFillTint="33"/>
          </w:tcPr>
          <w:p w14:paraId="5C0C6E80"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63F7FA84" w14:textId="77777777" w:rsidR="00E237EE" w:rsidRDefault="00E237EE" w:rsidP="00A914D9">
            <w:pPr>
              <w:spacing w:line="259" w:lineRule="auto"/>
              <w:rPr>
                <w:rFonts w:eastAsiaTheme="minorEastAsia"/>
                <w:color w:val="000000" w:themeColor="text1"/>
                <w:sz w:val="20"/>
                <w:szCs w:val="20"/>
              </w:rPr>
            </w:pPr>
          </w:p>
          <w:p w14:paraId="3B5287E0"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83361C2"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163A30F6" w14:textId="77777777" w:rsidR="00E237EE" w:rsidRDefault="00E237EE"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1750CE8" w14:textId="77777777" w:rsidR="00E237EE" w:rsidRDefault="00E237EE" w:rsidP="00A914D9">
            <w:pPr>
              <w:spacing w:line="259" w:lineRule="auto"/>
              <w:rPr>
                <w:rFonts w:eastAsiaTheme="minorEastAsia"/>
                <w:sz w:val="20"/>
                <w:szCs w:val="20"/>
              </w:rPr>
            </w:pPr>
            <w:r w:rsidRPr="7B2B314C">
              <w:rPr>
                <w:rFonts w:eastAsiaTheme="minorEastAsia"/>
                <w:sz w:val="20"/>
                <w:szCs w:val="20"/>
              </w:rPr>
              <w:t>ITAP focus</w:t>
            </w:r>
          </w:p>
          <w:p w14:paraId="127CFB52" w14:textId="77777777" w:rsidR="00E237EE" w:rsidRDefault="00E237EE" w:rsidP="00A914D9">
            <w:pPr>
              <w:spacing w:line="259" w:lineRule="auto"/>
              <w:rPr>
                <w:rFonts w:eastAsiaTheme="minorEastAsia"/>
                <w:sz w:val="20"/>
                <w:szCs w:val="20"/>
              </w:rPr>
            </w:pPr>
            <w:r w:rsidRPr="7B2B314C">
              <w:rPr>
                <w:rFonts w:eastAsiaTheme="minorEastAsia"/>
                <w:sz w:val="20"/>
                <w:szCs w:val="20"/>
              </w:rPr>
              <w:t>Behaviour Management strategies – creating a safe and stimulating learning environment (through routines and transitions)</w:t>
            </w:r>
          </w:p>
          <w:p w14:paraId="5FC246DD" w14:textId="77777777" w:rsidR="00E237EE" w:rsidRDefault="00E237EE" w:rsidP="00A914D9">
            <w:pPr>
              <w:spacing w:line="259" w:lineRule="auto"/>
              <w:rPr>
                <w:rFonts w:ascii="Calibri" w:eastAsia="Calibri" w:hAnsi="Calibri" w:cs="Calibri"/>
                <w:color w:val="000000" w:themeColor="text1"/>
                <w:sz w:val="20"/>
                <w:szCs w:val="20"/>
                <w:highlight w:val="magenta"/>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B25707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are key role models, who can influence the attitudes, values and behaviours of their pupils. </w:t>
            </w:r>
          </w:p>
          <w:p w14:paraId="26585974" w14:textId="77777777" w:rsidR="00E237EE" w:rsidRDefault="00E237EE" w:rsidP="00A914D9">
            <w:pPr>
              <w:spacing w:line="259" w:lineRule="auto"/>
              <w:rPr>
                <w:rFonts w:ascii="Calibri" w:eastAsia="Calibri" w:hAnsi="Calibri" w:cs="Calibri"/>
                <w:color w:val="000000" w:themeColor="text1"/>
                <w:sz w:val="20"/>
                <w:szCs w:val="20"/>
              </w:rPr>
            </w:pPr>
          </w:p>
          <w:p w14:paraId="266C70EA" w14:textId="77777777" w:rsidR="00E237EE" w:rsidRDefault="00E237EE"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Establishing and reinforcing routines, including through positive reinforcement, can help create an effective learning environment.</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9347635"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5CA7A7BE" w14:textId="77777777" w:rsidR="00E237EE" w:rsidRDefault="00E237EE" w:rsidP="00A914D9">
            <w:pPr>
              <w:spacing w:line="259" w:lineRule="auto"/>
              <w:rPr>
                <w:rFonts w:ascii="Calibri" w:eastAsia="Calibri" w:hAnsi="Calibri" w:cs="Calibri"/>
                <w:color w:val="000000" w:themeColor="text1"/>
                <w:sz w:val="20"/>
                <w:szCs w:val="20"/>
              </w:rPr>
            </w:pPr>
          </w:p>
          <w:p w14:paraId="26DB11B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Behaviour and Expectations</w:t>
            </w:r>
          </w:p>
          <w:p w14:paraId="3D4396B0" w14:textId="77777777" w:rsidR="00E237EE" w:rsidRDefault="00E237EE" w:rsidP="00A914D9">
            <w:pPr>
              <w:spacing w:line="259" w:lineRule="auto"/>
              <w:rPr>
                <w:rFonts w:ascii="Calibri" w:eastAsia="Calibri" w:hAnsi="Calibri" w:cs="Calibri"/>
                <w:color w:val="000000" w:themeColor="text1"/>
                <w:sz w:val="20"/>
                <w:szCs w:val="20"/>
              </w:rPr>
            </w:pPr>
          </w:p>
          <w:p w14:paraId="64F8A56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31EEDEA7" w14:textId="77777777" w:rsidR="00E237EE" w:rsidRDefault="00E237EE" w:rsidP="00A914D9">
            <w:pPr>
              <w:spacing w:line="259" w:lineRule="auto"/>
              <w:rPr>
                <w:rFonts w:ascii="Calibri" w:eastAsia="Calibri" w:hAnsi="Calibri" w:cs="Calibri"/>
                <w:color w:val="000000" w:themeColor="text1"/>
                <w:sz w:val="20"/>
                <w:szCs w:val="20"/>
              </w:rPr>
            </w:pPr>
          </w:p>
          <w:p w14:paraId="33E06BE9"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439888CF" w14:textId="77777777" w:rsidR="00E237EE" w:rsidRDefault="00E237EE" w:rsidP="00A914D9">
            <w:pPr>
              <w:spacing w:line="259" w:lineRule="auto"/>
              <w:rPr>
                <w:rFonts w:ascii="Calibri" w:eastAsia="Calibri" w:hAnsi="Calibri" w:cs="Calibri"/>
                <w:color w:val="000000" w:themeColor="text1"/>
                <w:sz w:val="20"/>
                <w:szCs w:val="20"/>
              </w:rPr>
            </w:pPr>
          </w:p>
          <w:p w14:paraId="4DC54BC2" w14:textId="77777777" w:rsidR="00E237EE" w:rsidRDefault="00E237EE" w:rsidP="00A914D9">
            <w:pPr>
              <w:spacing w:line="259" w:lineRule="auto"/>
              <w:rPr>
                <w:rFonts w:eastAsiaTheme="minorEastAsia"/>
                <w:sz w:val="20"/>
                <w:szCs w:val="20"/>
              </w:rPr>
            </w:pPr>
            <w:r w:rsidRPr="7B2B314C">
              <w:rPr>
                <w:rFonts w:eastAsiaTheme="minorEastAsia"/>
                <w:sz w:val="20"/>
                <w:szCs w:val="20"/>
              </w:rPr>
              <w:lastRenderedPageBreak/>
              <w:t>Critical thinking</w:t>
            </w:r>
          </w:p>
        </w:tc>
        <w:tc>
          <w:tcPr>
            <w:tcW w:w="3195" w:type="dxa"/>
            <w:vMerge/>
          </w:tcPr>
          <w:p w14:paraId="24F83429" w14:textId="77777777" w:rsidR="00E237EE" w:rsidRDefault="00E237EE" w:rsidP="00A914D9">
            <w:pPr>
              <w:spacing w:line="257" w:lineRule="auto"/>
            </w:pPr>
            <w:r w:rsidRPr="7B2B314C">
              <w:rPr>
                <w:rFonts w:ascii="Calibri" w:eastAsia="Calibri" w:hAnsi="Calibri" w:cs="Calibri"/>
                <w:color w:val="000000" w:themeColor="text1"/>
                <w:sz w:val="20"/>
                <w:szCs w:val="20"/>
              </w:rPr>
              <w:lastRenderedPageBreak/>
              <w:t xml:space="preserve">As above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0F5C4D6" w14:textId="77777777" w:rsidR="00E237EE" w:rsidRDefault="00E237EE"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 routines, both in classrooms and around the school.</w:t>
            </w:r>
          </w:p>
          <w:p w14:paraId="4F8D2B92" w14:textId="77777777" w:rsidR="00E237EE" w:rsidRDefault="00E237EE" w:rsidP="00A914D9">
            <w:pPr>
              <w:spacing w:line="259" w:lineRule="auto"/>
              <w:rPr>
                <w:rFonts w:ascii="Calibri" w:eastAsia="Calibri" w:hAnsi="Calibri" w:cs="Calibri"/>
                <w:color w:val="000000" w:themeColor="text1"/>
                <w:sz w:val="20"/>
                <w:szCs w:val="20"/>
              </w:rPr>
            </w:pPr>
          </w:p>
          <w:p w14:paraId="75CD541B" w14:textId="77777777" w:rsidR="00E237EE" w:rsidRDefault="00E237EE" w:rsidP="00A914D9">
            <w:pPr>
              <w:spacing w:line="259" w:lineRule="auto"/>
              <w:rPr>
                <w:rFonts w:ascii="Calibri" w:eastAsia="Calibri" w:hAnsi="Calibri" w:cs="Calibri"/>
                <w:color w:val="000000" w:themeColor="text1"/>
                <w:sz w:val="20"/>
                <w:szCs w:val="20"/>
              </w:rPr>
            </w:pPr>
          </w:p>
          <w:p w14:paraId="6120885E"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Use intentional and consistent language that promotes challenge and aspiration. </w:t>
            </w:r>
          </w:p>
          <w:p w14:paraId="381C6207" w14:textId="77777777" w:rsidR="00E237EE" w:rsidRDefault="00E237EE" w:rsidP="00A914D9">
            <w:pPr>
              <w:spacing w:line="259" w:lineRule="auto"/>
              <w:rPr>
                <w:rFonts w:ascii="Calibri" w:eastAsia="Calibri" w:hAnsi="Calibri" w:cs="Calibri"/>
                <w:color w:val="000000" w:themeColor="text1"/>
                <w:sz w:val="20"/>
                <w:szCs w:val="20"/>
              </w:rPr>
            </w:pPr>
          </w:p>
          <w:p w14:paraId="33E98541"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Create a positive environment, where making mistakes and learning from them and the need for effort and perseverance are part of the daily routine.</w:t>
            </w:r>
          </w:p>
        </w:tc>
      </w:tr>
      <w:tr w:rsidR="00E237EE" w14:paraId="7CEC825B" w14:textId="77777777" w:rsidTr="00A914D9">
        <w:trPr>
          <w:trHeight w:val="675"/>
        </w:trPr>
        <w:tc>
          <w:tcPr>
            <w:tcW w:w="792" w:type="dxa"/>
            <w:shd w:val="clear" w:color="auto" w:fill="DEEAF6" w:themeFill="accent5" w:themeFillTint="33"/>
          </w:tcPr>
          <w:p w14:paraId="2EF196B7"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052FAAB3" w14:textId="77777777" w:rsidR="00E237EE" w:rsidRDefault="00E237EE" w:rsidP="00A914D9">
            <w:pPr>
              <w:spacing w:line="259" w:lineRule="auto"/>
              <w:rPr>
                <w:rFonts w:eastAsiaTheme="minorEastAsia"/>
                <w:color w:val="000000" w:themeColor="text1"/>
                <w:sz w:val="20"/>
                <w:szCs w:val="20"/>
              </w:rPr>
            </w:pPr>
          </w:p>
          <w:p w14:paraId="10B43BB2"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D62C4A6"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011EFBDC" w14:textId="77777777" w:rsidR="00E237EE" w:rsidRDefault="00E237EE"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CB0DB99" w14:textId="77777777" w:rsidR="00E237EE" w:rsidRDefault="00E237EE" w:rsidP="00A914D9">
            <w:pPr>
              <w:spacing w:line="259" w:lineRule="auto"/>
              <w:rPr>
                <w:rFonts w:eastAsiaTheme="minorEastAsia"/>
                <w:sz w:val="20"/>
                <w:szCs w:val="20"/>
              </w:rPr>
            </w:pPr>
            <w:r w:rsidRPr="35650C4E">
              <w:rPr>
                <w:rFonts w:eastAsiaTheme="minorEastAsia"/>
                <w:sz w:val="20"/>
                <w:szCs w:val="20"/>
              </w:rPr>
              <w:t>Behaviour policy in school</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7E54AA9" w14:textId="77777777" w:rsidR="00E237EE" w:rsidRDefault="00E237EE" w:rsidP="00A914D9">
            <w:pPr>
              <w:spacing w:line="259" w:lineRule="auto"/>
              <w:rPr>
                <w:rFonts w:eastAsiaTheme="minorEastAsia"/>
                <w:sz w:val="20"/>
                <w:szCs w:val="20"/>
              </w:rPr>
            </w:pPr>
            <w:r w:rsidRPr="714EBD64">
              <w:rPr>
                <w:rFonts w:eastAsiaTheme="minorEastAsia"/>
                <w:sz w:val="20"/>
                <w:szCs w:val="20"/>
              </w:rPr>
              <w:t xml:space="preserve">A predictable and secure environment benefits all pupils, but is particularly valuable for pupils with special educational needs. </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26DFEB6" w14:textId="77777777" w:rsidR="00E237EE" w:rsidRDefault="00E237EE" w:rsidP="00A914D9">
            <w:pPr>
              <w:spacing w:line="259" w:lineRule="auto"/>
              <w:rPr>
                <w:rFonts w:eastAsiaTheme="minorEastAsia"/>
                <w:b/>
                <w:bCs/>
                <w:sz w:val="20"/>
                <w:szCs w:val="20"/>
              </w:rPr>
            </w:pPr>
            <w:r w:rsidRPr="714EBD64">
              <w:rPr>
                <w:rFonts w:eastAsiaTheme="minorEastAsia"/>
                <w:b/>
                <w:bCs/>
                <w:sz w:val="20"/>
                <w:szCs w:val="20"/>
              </w:rPr>
              <w:t>Behaviour and Expectations</w:t>
            </w:r>
          </w:p>
          <w:p w14:paraId="10D16F07" w14:textId="77777777" w:rsidR="00E237EE" w:rsidRDefault="00E237EE" w:rsidP="00A914D9">
            <w:pPr>
              <w:spacing w:line="259" w:lineRule="auto"/>
              <w:rPr>
                <w:rFonts w:eastAsiaTheme="minorEastAsia"/>
                <w:b/>
                <w:bCs/>
                <w:sz w:val="20"/>
                <w:szCs w:val="20"/>
              </w:rPr>
            </w:pPr>
          </w:p>
          <w:p w14:paraId="4D9D0A07" w14:textId="77777777" w:rsidR="00E237EE" w:rsidRDefault="00E237EE" w:rsidP="00A914D9">
            <w:pPr>
              <w:spacing w:line="259" w:lineRule="auto"/>
              <w:rPr>
                <w:rFonts w:eastAsiaTheme="minorEastAsia"/>
                <w:sz w:val="20"/>
                <w:szCs w:val="20"/>
              </w:rPr>
            </w:pPr>
            <w:r w:rsidRPr="21A2CE0C">
              <w:rPr>
                <w:rFonts w:eastAsiaTheme="minorEastAsia"/>
                <w:sz w:val="20"/>
                <w:szCs w:val="20"/>
              </w:rPr>
              <w:t>Being a professional</w:t>
            </w:r>
          </w:p>
          <w:p w14:paraId="1C968803" w14:textId="77777777" w:rsidR="00E237EE" w:rsidRDefault="00E237EE" w:rsidP="00A914D9">
            <w:pPr>
              <w:spacing w:line="259" w:lineRule="auto"/>
              <w:rPr>
                <w:rFonts w:eastAsiaTheme="minorEastAsia"/>
                <w:sz w:val="20"/>
                <w:szCs w:val="20"/>
              </w:rPr>
            </w:pPr>
          </w:p>
          <w:p w14:paraId="55EC89EB" w14:textId="77777777" w:rsidR="00E237EE" w:rsidRDefault="00E237EE" w:rsidP="00A914D9">
            <w:pPr>
              <w:spacing w:line="259" w:lineRule="auto"/>
              <w:rPr>
                <w:rFonts w:eastAsiaTheme="minorEastAsia"/>
                <w:sz w:val="20"/>
                <w:szCs w:val="20"/>
              </w:rPr>
            </w:pPr>
            <w:r w:rsidRPr="21A2CE0C">
              <w:rPr>
                <w:rFonts w:eastAsiaTheme="minorEastAsia"/>
                <w:sz w:val="20"/>
                <w:szCs w:val="20"/>
              </w:rPr>
              <w:t>Critical thinking</w:t>
            </w:r>
          </w:p>
          <w:p w14:paraId="6E73EA5D" w14:textId="77777777" w:rsidR="00E237EE" w:rsidRDefault="00E237EE" w:rsidP="00A914D9">
            <w:pPr>
              <w:spacing w:line="259" w:lineRule="auto"/>
              <w:rPr>
                <w:rFonts w:eastAsiaTheme="minorEastAsia"/>
                <w:b/>
                <w:bCs/>
                <w:sz w:val="20"/>
                <w:szCs w:val="20"/>
              </w:rPr>
            </w:pPr>
          </w:p>
          <w:p w14:paraId="6FF2E47F" w14:textId="77777777" w:rsidR="00E237EE" w:rsidRDefault="00E237EE" w:rsidP="00A914D9">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434DFEF" w14:textId="77777777" w:rsidR="00E237EE" w:rsidRDefault="00E237EE" w:rsidP="00A914D9">
            <w:pPr>
              <w:rPr>
                <w:rFonts w:ascii="Calibri" w:eastAsia="Calibri" w:hAnsi="Calibri" w:cs="Calibri"/>
                <w:sz w:val="20"/>
                <w:szCs w:val="20"/>
              </w:rPr>
            </w:pPr>
            <w:r w:rsidRPr="21A2CE0C">
              <w:rPr>
                <w:rFonts w:ascii="Calibri" w:eastAsia="Calibri" w:hAnsi="Calibri" w:cs="Calibri"/>
                <w:sz w:val="20"/>
                <w:szCs w:val="20"/>
              </w:rPr>
              <w:t xml:space="preserve">Chapman, R. L., Buckley, L., &amp; Sheehan, M. (2013) School-Based Programs for Increasing Connectedness and Reducing Risk </w:t>
            </w:r>
            <w:proofErr w:type="spellStart"/>
            <w:r w:rsidRPr="21A2CE0C">
              <w:rPr>
                <w:rFonts w:ascii="Calibri" w:eastAsia="Calibri" w:hAnsi="Calibri" w:cs="Calibri"/>
                <w:sz w:val="20"/>
                <w:szCs w:val="20"/>
              </w:rPr>
              <w:t>Behavior</w:t>
            </w:r>
            <w:proofErr w:type="spellEnd"/>
            <w:r w:rsidRPr="21A2CE0C">
              <w:rPr>
                <w:rFonts w:ascii="Calibri" w:eastAsia="Calibri" w:hAnsi="Calibri" w:cs="Calibri"/>
                <w:sz w:val="20"/>
                <w:szCs w:val="20"/>
              </w:rPr>
              <w:t>: A Systematic Review, 25(1), 95–114.</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B7FC126" w14:textId="77777777" w:rsidR="00E237EE" w:rsidRDefault="00E237EE" w:rsidP="00A914D9">
            <w:pPr>
              <w:spacing w:line="259" w:lineRule="auto"/>
              <w:rPr>
                <w:rFonts w:eastAsiaTheme="minorEastAsia"/>
                <w:sz w:val="20"/>
                <w:szCs w:val="20"/>
              </w:rPr>
            </w:pPr>
            <w:r w:rsidRPr="714EBD64">
              <w:rPr>
                <w:rFonts w:eastAsiaTheme="minorEastAsia"/>
                <w:sz w:val="20"/>
                <w:szCs w:val="20"/>
              </w:rPr>
              <w:t>Establishing a supportive and inclusive environment with a predictable system of reward and sanction in the classroom.</w:t>
            </w:r>
          </w:p>
          <w:p w14:paraId="3F2182CE" w14:textId="77777777" w:rsidR="00E237EE" w:rsidRDefault="00E237EE" w:rsidP="00A914D9">
            <w:pPr>
              <w:spacing w:line="259" w:lineRule="auto"/>
              <w:rPr>
                <w:rFonts w:eastAsiaTheme="minorEastAsia"/>
                <w:sz w:val="20"/>
                <w:szCs w:val="20"/>
              </w:rPr>
            </w:pPr>
          </w:p>
          <w:p w14:paraId="03A3F4ED" w14:textId="77777777" w:rsidR="00E237EE" w:rsidRDefault="00E237EE" w:rsidP="00A914D9">
            <w:pPr>
              <w:spacing w:line="259" w:lineRule="auto"/>
              <w:rPr>
                <w:rFonts w:eastAsiaTheme="minorEastAsia"/>
                <w:sz w:val="20"/>
                <w:szCs w:val="20"/>
              </w:rPr>
            </w:pPr>
            <w:r w:rsidRPr="714EBD64">
              <w:rPr>
                <w:rFonts w:eastAsiaTheme="minorEastAsia"/>
                <w:sz w:val="20"/>
                <w:szCs w:val="20"/>
              </w:rPr>
              <w:t xml:space="preserve">Using early and least-intrusive interventions as an initial response to low level disruption. </w:t>
            </w:r>
          </w:p>
          <w:p w14:paraId="43F7E4A4" w14:textId="77777777" w:rsidR="00E237EE" w:rsidRDefault="00E237EE" w:rsidP="00A914D9">
            <w:pPr>
              <w:spacing w:line="259" w:lineRule="auto"/>
              <w:rPr>
                <w:rFonts w:eastAsiaTheme="minorEastAsia"/>
                <w:sz w:val="20"/>
                <w:szCs w:val="20"/>
              </w:rPr>
            </w:pPr>
          </w:p>
          <w:p w14:paraId="180B386E" w14:textId="77777777" w:rsidR="00E237EE" w:rsidRDefault="00E237EE" w:rsidP="00A914D9">
            <w:pPr>
              <w:spacing w:line="259" w:lineRule="auto"/>
              <w:rPr>
                <w:rFonts w:eastAsiaTheme="minorEastAsia"/>
                <w:sz w:val="20"/>
                <w:szCs w:val="20"/>
              </w:rPr>
            </w:pPr>
            <w:r w:rsidRPr="714EBD64">
              <w:rPr>
                <w:rFonts w:eastAsiaTheme="minorEastAsia"/>
                <w:sz w:val="20"/>
                <w:szCs w:val="20"/>
              </w:rPr>
              <w:t>Creating and explicitly teaching routines in line with the school ethos that maximise time for learning (</w:t>
            </w:r>
            <w:proofErr w:type="gramStart"/>
            <w:r w:rsidRPr="714EBD64">
              <w:rPr>
                <w:rFonts w:eastAsiaTheme="minorEastAsia"/>
                <w:sz w:val="20"/>
                <w:szCs w:val="20"/>
              </w:rPr>
              <w:t>e.g.</w:t>
            </w:r>
            <w:proofErr w:type="gramEnd"/>
            <w:r w:rsidRPr="714EBD64">
              <w:rPr>
                <w:rFonts w:eastAsiaTheme="minorEastAsia"/>
                <w:sz w:val="20"/>
                <w:szCs w:val="20"/>
              </w:rPr>
              <w:t xml:space="preserve"> setting and reinforcing expectations about key transition points)</w:t>
            </w:r>
          </w:p>
          <w:p w14:paraId="01808711" w14:textId="77777777" w:rsidR="00E237EE" w:rsidRDefault="00E237EE" w:rsidP="00A914D9">
            <w:pPr>
              <w:spacing w:line="259" w:lineRule="auto"/>
              <w:rPr>
                <w:rFonts w:eastAsiaTheme="minorEastAsia"/>
                <w:sz w:val="20"/>
                <w:szCs w:val="20"/>
              </w:rPr>
            </w:pPr>
          </w:p>
          <w:p w14:paraId="3ACA4602" w14:textId="77777777" w:rsidR="00E237EE" w:rsidRDefault="00E237EE" w:rsidP="00A914D9">
            <w:pPr>
              <w:spacing w:line="259" w:lineRule="auto"/>
              <w:rPr>
                <w:rFonts w:eastAsiaTheme="minorEastAsia"/>
                <w:sz w:val="20"/>
                <w:szCs w:val="20"/>
              </w:rPr>
            </w:pPr>
            <w:r w:rsidRPr="714EBD64">
              <w:rPr>
                <w:rFonts w:eastAsiaTheme="minorEastAsia"/>
                <w:sz w:val="20"/>
                <w:szCs w:val="20"/>
              </w:rPr>
              <w:t>Reinforcing established school and classroom routines.</w:t>
            </w:r>
          </w:p>
        </w:tc>
      </w:tr>
      <w:tr w:rsidR="00E237EE" w14:paraId="3A11CCD2" w14:textId="77777777" w:rsidTr="00A914D9">
        <w:trPr>
          <w:trHeight w:val="540"/>
        </w:trPr>
        <w:tc>
          <w:tcPr>
            <w:tcW w:w="792" w:type="dxa"/>
            <w:shd w:val="clear" w:color="auto" w:fill="DEEAF6" w:themeFill="accent5" w:themeFillTint="33"/>
          </w:tcPr>
          <w:p w14:paraId="1851DB3E"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17548882" w14:textId="77777777" w:rsidR="00E237EE" w:rsidRDefault="00E237EE" w:rsidP="00A914D9">
            <w:pPr>
              <w:spacing w:line="259" w:lineRule="auto"/>
              <w:rPr>
                <w:rFonts w:eastAsiaTheme="minorEastAsia"/>
                <w:color w:val="000000" w:themeColor="text1"/>
                <w:sz w:val="20"/>
                <w:szCs w:val="20"/>
              </w:rPr>
            </w:pPr>
          </w:p>
          <w:p w14:paraId="2105926F"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DCF706E"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A19306F" w14:textId="77777777" w:rsidR="00E237EE" w:rsidRDefault="00E237EE"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363F18F" w14:textId="77777777" w:rsidR="00E237EE" w:rsidRDefault="00E237EE" w:rsidP="00A914D9">
            <w:pPr>
              <w:spacing w:line="259" w:lineRule="auto"/>
              <w:rPr>
                <w:rFonts w:eastAsiaTheme="minorEastAsia"/>
                <w:sz w:val="20"/>
                <w:szCs w:val="20"/>
              </w:rPr>
            </w:pPr>
            <w:r w:rsidRPr="35650C4E">
              <w:rPr>
                <w:rFonts w:eastAsiaTheme="minorEastAsia"/>
                <w:sz w:val="20"/>
                <w:szCs w:val="20"/>
              </w:rPr>
              <w:t>Teacher voice</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C36CF9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voice is an important part of the teaching persona </w:t>
            </w:r>
          </w:p>
          <w:p w14:paraId="0DC7C3F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voice can be trained and protected</w:t>
            </w:r>
          </w:p>
          <w:p w14:paraId="43B63718" w14:textId="77777777" w:rsidR="00E237EE" w:rsidRDefault="00E237EE"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06C756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1BE1AB0B" w14:textId="77777777" w:rsidR="00E237EE" w:rsidRDefault="00E237EE" w:rsidP="00A914D9">
            <w:pPr>
              <w:spacing w:line="259" w:lineRule="auto"/>
              <w:rPr>
                <w:rFonts w:ascii="Calibri" w:eastAsia="Calibri" w:hAnsi="Calibri" w:cs="Calibri"/>
                <w:b/>
                <w:bCs/>
                <w:color w:val="000000" w:themeColor="text1"/>
                <w:sz w:val="20"/>
                <w:szCs w:val="20"/>
              </w:rPr>
            </w:pPr>
          </w:p>
          <w:p w14:paraId="3B6B93AC" w14:textId="77777777" w:rsidR="00E237EE" w:rsidRDefault="00E237EE"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290CFCAF" w14:textId="77777777" w:rsidR="00E237EE" w:rsidRDefault="00E237EE" w:rsidP="00A914D9">
            <w:pPr>
              <w:spacing w:line="259" w:lineRule="auto"/>
              <w:rPr>
                <w:rFonts w:ascii="Calibri" w:eastAsia="Calibri" w:hAnsi="Calibri" w:cs="Calibri"/>
                <w:color w:val="000000" w:themeColor="text1"/>
                <w:sz w:val="20"/>
                <w:szCs w:val="20"/>
              </w:rPr>
            </w:pPr>
          </w:p>
          <w:p w14:paraId="72469F3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A55D792"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What is your teacher voice? </w:t>
            </w:r>
            <w:hyperlink r:id="rId79">
              <w:r w:rsidRPr="21A2CE0C">
                <w:rPr>
                  <w:rStyle w:val="Hyperlink"/>
                  <w:rFonts w:ascii="Calibri" w:eastAsia="Calibri" w:hAnsi="Calibri" w:cs="Calibri"/>
                  <w:sz w:val="20"/>
                  <w:szCs w:val="20"/>
                </w:rPr>
                <w:t>Blog link</w:t>
              </w:r>
            </w:hyperlink>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A3BBB8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Project your voice without damage.</w:t>
            </w:r>
          </w:p>
          <w:p w14:paraId="109517F0" w14:textId="77777777" w:rsidR="00E237EE" w:rsidRDefault="00E237EE" w:rsidP="00A914D9">
            <w:pPr>
              <w:spacing w:line="259" w:lineRule="auto"/>
              <w:rPr>
                <w:rFonts w:ascii="Calibri" w:eastAsia="Calibri" w:hAnsi="Calibri" w:cs="Calibri"/>
                <w:color w:val="000000" w:themeColor="text1"/>
                <w:sz w:val="20"/>
                <w:szCs w:val="20"/>
              </w:rPr>
            </w:pPr>
          </w:p>
          <w:p w14:paraId="42C3FE05"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your voice to support behaviour.</w:t>
            </w:r>
          </w:p>
          <w:p w14:paraId="73F4E99E" w14:textId="77777777" w:rsidR="00E237EE" w:rsidRDefault="00E237EE" w:rsidP="00A914D9">
            <w:pPr>
              <w:spacing w:line="259" w:lineRule="auto"/>
              <w:rPr>
                <w:rFonts w:ascii="Calibri" w:eastAsia="Calibri" w:hAnsi="Calibri" w:cs="Calibri"/>
                <w:color w:val="000000" w:themeColor="text1"/>
                <w:sz w:val="20"/>
                <w:szCs w:val="20"/>
              </w:rPr>
            </w:pPr>
          </w:p>
          <w:p w14:paraId="15B35081" w14:textId="77777777" w:rsidR="00E237EE" w:rsidRDefault="00E237EE" w:rsidP="00A914D9">
            <w:pPr>
              <w:spacing w:line="259" w:lineRule="auto"/>
              <w:rPr>
                <w:rFonts w:eastAsiaTheme="minorEastAsia"/>
                <w:sz w:val="20"/>
                <w:szCs w:val="20"/>
              </w:rPr>
            </w:pPr>
            <w:r w:rsidRPr="714EBD64">
              <w:rPr>
                <w:rFonts w:eastAsiaTheme="minorEastAsia"/>
                <w:sz w:val="20"/>
                <w:szCs w:val="20"/>
              </w:rPr>
              <w:t>Using consistent language and non-verbal signals for common classroom directions.</w:t>
            </w:r>
          </w:p>
          <w:p w14:paraId="1B243351" w14:textId="77777777" w:rsidR="00E237EE" w:rsidRDefault="00E237EE" w:rsidP="00A914D9">
            <w:pPr>
              <w:spacing w:line="259" w:lineRule="auto"/>
              <w:rPr>
                <w:rFonts w:ascii="Calibri" w:eastAsia="Calibri" w:hAnsi="Calibri" w:cs="Calibri"/>
                <w:color w:val="000000" w:themeColor="text1"/>
                <w:sz w:val="20"/>
                <w:szCs w:val="20"/>
              </w:rPr>
            </w:pPr>
          </w:p>
          <w:p w14:paraId="56D164B8"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3481507F" w14:textId="77777777" w:rsidTr="00A914D9">
        <w:trPr>
          <w:trHeight w:val="540"/>
        </w:trPr>
        <w:tc>
          <w:tcPr>
            <w:tcW w:w="14548" w:type="dxa"/>
            <w:gridSpan w:val="7"/>
            <w:tcBorders>
              <w:right w:val="single" w:sz="6" w:space="0" w:color="auto"/>
            </w:tcBorders>
            <w:shd w:val="clear" w:color="auto" w:fill="C5E0B3" w:themeFill="accent6" w:themeFillTint="66"/>
          </w:tcPr>
          <w:p w14:paraId="57EB764B" w14:textId="77777777" w:rsidR="00E237EE" w:rsidRDefault="00E237EE" w:rsidP="00A914D9">
            <w:pPr>
              <w:spacing w:line="259" w:lineRule="auto"/>
              <w:jc w:val="center"/>
              <w:rPr>
                <w:rFonts w:eastAsiaTheme="minorEastAsia"/>
                <w:b/>
                <w:bCs/>
                <w:color w:val="000000" w:themeColor="text1"/>
                <w:sz w:val="20"/>
                <w:szCs w:val="20"/>
              </w:rPr>
            </w:pPr>
          </w:p>
          <w:p w14:paraId="7F260B8F" w14:textId="77777777" w:rsidR="00E237EE" w:rsidRDefault="00E237EE" w:rsidP="00A914D9">
            <w:pPr>
              <w:spacing w:line="259" w:lineRule="auto"/>
              <w:jc w:val="center"/>
              <w:rPr>
                <w:rFonts w:eastAsiaTheme="minorEastAsia"/>
                <w:b/>
                <w:bCs/>
                <w:color w:val="000000" w:themeColor="text1"/>
                <w:sz w:val="20"/>
                <w:szCs w:val="20"/>
              </w:rPr>
            </w:pPr>
            <w:r w:rsidRPr="21A2CE0C">
              <w:rPr>
                <w:rFonts w:eastAsiaTheme="minorEastAsia"/>
                <w:b/>
                <w:bCs/>
                <w:color w:val="000000" w:themeColor="text1"/>
                <w:sz w:val="20"/>
                <w:szCs w:val="20"/>
              </w:rPr>
              <w:t>SE1 Placement commences Mon 18/9/23</w:t>
            </w:r>
          </w:p>
          <w:p w14:paraId="719677DD" w14:textId="77777777" w:rsidR="00E237EE" w:rsidRDefault="00E237EE" w:rsidP="00A914D9">
            <w:pPr>
              <w:spacing w:line="259" w:lineRule="auto"/>
              <w:jc w:val="center"/>
              <w:rPr>
                <w:rFonts w:eastAsiaTheme="minorEastAsia"/>
                <w:b/>
                <w:bCs/>
                <w:color w:val="000000" w:themeColor="text1"/>
                <w:sz w:val="20"/>
                <w:szCs w:val="20"/>
              </w:rPr>
            </w:pPr>
          </w:p>
        </w:tc>
      </w:tr>
      <w:tr w:rsidR="00E237EE" w14:paraId="1A43BB47" w14:textId="77777777" w:rsidTr="00A914D9">
        <w:trPr>
          <w:trHeight w:val="915"/>
        </w:trPr>
        <w:tc>
          <w:tcPr>
            <w:tcW w:w="792" w:type="dxa"/>
            <w:shd w:val="clear" w:color="auto" w:fill="DEEAF6" w:themeFill="accent5" w:themeFillTint="33"/>
          </w:tcPr>
          <w:p w14:paraId="5FF9F1AD"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w:t>
            </w:r>
          </w:p>
          <w:p w14:paraId="12B95603"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20/9</w:t>
            </w:r>
          </w:p>
          <w:p w14:paraId="6B257499"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9-11</w:t>
            </w:r>
          </w:p>
          <w:p w14:paraId="16F704AD" w14:textId="77777777" w:rsidR="00E237EE" w:rsidRDefault="00E237EE" w:rsidP="00A914D9">
            <w:pPr>
              <w:spacing w:line="259" w:lineRule="auto"/>
              <w:rPr>
                <w:rFonts w:eastAsiaTheme="minorEastAsia"/>
                <w:color w:val="000000" w:themeColor="text1"/>
                <w:sz w:val="20"/>
                <w:szCs w:val="20"/>
              </w:rPr>
            </w:pPr>
          </w:p>
          <w:p w14:paraId="1D7B1453" w14:textId="77777777" w:rsidR="00E237EE" w:rsidRDefault="00E237EE"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682" w:type="dxa"/>
            <w:shd w:val="clear" w:color="auto" w:fill="DEEAF6" w:themeFill="accent5" w:themeFillTint="33"/>
          </w:tcPr>
          <w:p w14:paraId="15C785D4" w14:textId="77777777" w:rsidR="00E237EE" w:rsidRDefault="00E237EE" w:rsidP="00A914D9">
            <w:pPr>
              <w:spacing w:line="259" w:lineRule="auto"/>
              <w:rPr>
                <w:rFonts w:eastAsiaTheme="minorEastAsia"/>
                <w:sz w:val="20"/>
                <w:szCs w:val="20"/>
              </w:rPr>
            </w:pPr>
            <w:r w:rsidRPr="21A2CE0C">
              <w:rPr>
                <w:rFonts w:eastAsiaTheme="minorEastAsia"/>
                <w:sz w:val="20"/>
                <w:szCs w:val="20"/>
              </w:rPr>
              <w:t>JC</w:t>
            </w:r>
          </w:p>
          <w:p w14:paraId="2265C90B" w14:textId="77777777" w:rsidR="00E237EE" w:rsidRDefault="00E237EE" w:rsidP="00A914D9">
            <w:pPr>
              <w:spacing w:line="259" w:lineRule="auto"/>
              <w:rPr>
                <w:rFonts w:eastAsiaTheme="minorEastAsia"/>
                <w:sz w:val="20"/>
                <w:szCs w:val="20"/>
              </w:rPr>
            </w:pPr>
          </w:p>
          <w:p w14:paraId="35DE7939" w14:textId="77777777" w:rsidR="00E237EE" w:rsidRDefault="00E237EE" w:rsidP="00A914D9">
            <w:pPr>
              <w:spacing w:line="259" w:lineRule="auto"/>
              <w:rPr>
                <w:rFonts w:eastAsiaTheme="minorEastAsia"/>
                <w:sz w:val="20"/>
                <w:szCs w:val="20"/>
              </w:rPr>
            </w:pPr>
            <w:r w:rsidRPr="21A2CE0C">
              <w:rPr>
                <w:rFonts w:eastAsiaTheme="minorEastAsia"/>
                <w:sz w:val="20"/>
                <w:szCs w:val="20"/>
              </w:rPr>
              <w:t>GL</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2DD4B76"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Reflection and review of Behaviour Management ITAP</w:t>
            </w:r>
          </w:p>
          <w:p w14:paraId="6EA4B9D8" w14:textId="77777777" w:rsidR="00E237EE" w:rsidRDefault="00E237EE" w:rsidP="00A914D9">
            <w:pPr>
              <w:spacing w:line="259" w:lineRule="auto"/>
              <w:rPr>
                <w:rStyle w:val="normaltextrun"/>
                <w:rFonts w:eastAsiaTheme="minorEastAsia"/>
                <w:sz w:val="20"/>
                <w:szCs w:val="20"/>
              </w:rPr>
            </w:pPr>
          </w:p>
          <w:p w14:paraId="407A745A"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Trauma informed training: the adolescent brain</w:t>
            </w:r>
          </w:p>
        </w:tc>
        <w:tc>
          <w:tcPr>
            <w:tcW w:w="2412"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4CE754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Establishing and reinforcing routines, including through positive reinforcement, can help create an effective learning environment.</w:t>
            </w:r>
          </w:p>
          <w:p w14:paraId="6F76747E" w14:textId="77777777" w:rsidR="00E237EE" w:rsidRDefault="00E237EE" w:rsidP="00A914D9">
            <w:pPr>
              <w:spacing w:line="259" w:lineRule="auto"/>
              <w:rPr>
                <w:rFonts w:ascii="Calibri" w:eastAsia="Calibri" w:hAnsi="Calibri" w:cs="Calibri"/>
                <w:color w:val="000000" w:themeColor="text1"/>
                <w:sz w:val="20"/>
                <w:szCs w:val="20"/>
              </w:rPr>
            </w:pPr>
          </w:p>
          <w:p w14:paraId="2E5FF31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 predictable and secure environment benefits all pupils but is particularly </w:t>
            </w:r>
            <w:r w:rsidRPr="714EBD64">
              <w:rPr>
                <w:rFonts w:ascii="Calibri" w:eastAsia="Calibri" w:hAnsi="Calibri" w:cs="Calibri"/>
                <w:color w:val="000000" w:themeColor="text1"/>
                <w:sz w:val="20"/>
                <w:szCs w:val="20"/>
              </w:rPr>
              <w:lastRenderedPageBreak/>
              <w:t>valuable for pupils with special educational needs.</w:t>
            </w:r>
          </w:p>
          <w:p w14:paraId="31FDBA29" w14:textId="77777777" w:rsidR="00E237EE" w:rsidRDefault="00E237EE" w:rsidP="00A914D9">
            <w:pPr>
              <w:spacing w:line="259" w:lineRule="auto"/>
              <w:rPr>
                <w:rFonts w:ascii="Calibri" w:eastAsia="Calibri" w:hAnsi="Calibri" w:cs="Calibri"/>
                <w:color w:val="000000" w:themeColor="text1"/>
                <w:sz w:val="20"/>
                <w:szCs w:val="20"/>
              </w:rPr>
            </w:pPr>
          </w:p>
          <w:p w14:paraId="6DDB7395"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16EE2048" w14:textId="77777777" w:rsidR="00E237EE" w:rsidRDefault="00E237EE" w:rsidP="00A914D9">
            <w:pPr>
              <w:spacing w:line="259" w:lineRule="auto"/>
              <w:rPr>
                <w:rFonts w:ascii="Calibri" w:eastAsia="Calibri" w:hAnsi="Calibri" w:cs="Calibri"/>
                <w:color w:val="000000" w:themeColor="text1"/>
                <w:sz w:val="20"/>
                <w:szCs w:val="20"/>
              </w:rPr>
            </w:pPr>
          </w:p>
          <w:p w14:paraId="4859151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Setting clear expectations can help communicate shared values that improve classroom and school culture.</w:t>
            </w:r>
          </w:p>
          <w:p w14:paraId="1C8AF045" w14:textId="77777777" w:rsidR="00E237EE" w:rsidRDefault="00E237EE" w:rsidP="00A914D9">
            <w:pPr>
              <w:spacing w:line="259" w:lineRule="auto"/>
              <w:rPr>
                <w:rFonts w:ascii="Calibri" w:eastAsia="Calibri" w:hAnsi="Calibri" w:cs="Calibri"/>
                <w:color w:val="000000" w:themeColor="text1"/>
                <w:sz w:val="20"/>
                <w:szCs w:val="20"/>
              </w:rPr>
            </w:pPr>
          </w:p>
          <w:p w14:paraId="1930438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B9BA8A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4DA1C5E4" w14:textId="77777777" w:rsidR="00E237EE" w:rsidRDefault="00E237EE" w:rsidP="00A914D9">
            <w:pPr>
              <w:spacing w:line="259" w:lineRule="auto"/>
              <w:rPr>
                <w:rFonts w:ascii="Calibri" w:eastAsia="Calibri" w:hAnsi="Calibri" w:cs="Calibri"/>
                <w:b/>
                <w:bCs/>
                <w:color w:val="000000" w:themeColor="text1"/>
                <w:sz w:val="20"/>
                <w:szCs w:val="20"/>
              </w:rPr>
            </w:pPr>
          </w:p>
          <w:p w14:paraId="523190B9" w14:textId="77777777" w:rsidR="00E237EE" w:rsidRDefault="00E237EE"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5289DB54" w14:textId="77777777" w:rsidR="00E237EE" w:rsidRDefault="00E237EE" w:rsidP="00A914D9">
            <w:pPr>
              <w:spacing w:line="259" w:lineRule="auto"/>
              <w:rPr>
                <w:rFonts w:ascii="Calibri" w:eastAsia="Calibri" w:hAnsi="Calibri" w:cs="Calibri"/>
                <w:color w:val="000000" w:themeColor="text1"/>
                <w:sz w:val="20"/>
                <w:szCs w:val="20"/>
              </w:rPr>
            </w:pPr>
          </w:p>
          <w:p w14:paraId="0DB0025B"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3457128F" w14:textId="77777777" w:rsidR="00E237EE" w:rsidRDefault="00E237EE" w:rsidP="00A914D9">
            <w:pPr>
              <w:spacing w:line="259" w:lineRule="auto"/>
              <w:rPr>
                <w:rFonts w:ascii="Calibri" w:eastAsia="Calibri" w:hAnsi="Calibri" w:cs="Calibri"/>
                <w:color w:val="000000" w:themeColor="text1"/>
                <w:sz w:val="20"/>
                <w:szCs w:val="20"/>
              </w:rPr>
            </w:pPr>
          </w:p>
          <w:p w14:paraId="0B6FC5F4"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5A09D87D" w14:textId="77777777" w:rsidR="00E237EE" w:rsidRDefault="00E237EE" w:rsidP="00A914D9">
            <w:pPr>
              <w:spacing w:line="259" w:lineRule="auto"/>
              <w:rPr>
                <w:rStyle w:val="normaltextrun"/>
                <w:rFonts w:eastAsiaTheme="minorEastAsia"/>
                <w:b/>
                <w:bCs/>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6C30BC0"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lastRenderedPageBreak/>
              <w:t>Bring your updated Behaviour Management ITAP handbook to this session.</w:t>
            </w:r>
          </w:p>
          <w:p w14:paraId="43A6A482" w14:textId="77777777" w:rsidR="00E237EE" w:rsidRDefault="00E237EE" w:rsidP="00A914D9">
            <w:pPr>
              <w:spacing w:line="259" w:lineRule="auto"/>
              <w:rPr>
                <w:rStyle w:val="normaltextrun"/>
                <w:rFonts w:eastAsiaTheme="minorEastAsia"/>
                <w:sz w:val="20"/>
                <w:szCs w:val="20"/>
              </w:rPr>
            </w:pPr>
          </w:p>
          <w:p w14:paraId="6B01EE4F"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Kern, L., &amp; Clemens, N. H. (2007) </w:t>
            </w:r>
            <w:hyperlink r:id="rId80">
              <w:r w:rsidRPr="21A2CE0C">
                <w:rPr>
                  <w:rStyle w:val="Hyperlink"/>
                  <w:rFonts w:ascii="Calibri" w:eastAsia="Calibri" w:hAnsi="Calibri" w:cs="Calibri"/>
                  <w:sz w:val="20"/>
                  <w:szCs w:val="20"/>
                </w:rPr>
                <w:t xml:space="preserve">Antecedent strategies to promote appropriate classroom </w:t>
              </w:r>
              <w:proofErr w:type="spellStart"/>
              <w:r w:rsidRPr="21A2CE0C">
                <w:rPr>
                  <w:rStyle w:val="Hyperlink"/>
                  <w:rFonts w:ascii="Calibri" w:eastAsia="Calibri" w:hAnsi="Calibri" w:cs="Calibri"/>
                  <w:sz w:val="20"/>
                  <w:szCs w:val="20"/>
                </w:rPr>
                <w:t>behavior</w:t>
              </w:r>
              <w:proofErr w:type="spellEnd"/>
            </w:hyperlink>
            <w:r w:rsidRPr="21A2CE0C">
              <w:rPr>
                <w:rFonts w:ascii="Calibri" w:eastAsia="Calibri" w:hAnsi="Calibri" w:cs="Calibri"/>
                <w:sz w:val="20"/>
                <w:szCs w:val="20"/>
              </w:rPr>
              <w:t>. Psychology in the Schools, 44(1), 65–75.</w:t>
            </w:r>
          </w:p>
          <w:p w14:paraId="442039CB" w14:textId="77777777" w:rsidR="00E237EE" w:rsidRDefault="00E237EE" w:rsidP="00A914D9">
            <w:pPr>
              <w:spacing w:line="259" w:lineRule="auto"/>
              <w:rPr>
                <w:rStyle w:val="normaltextrun"/>
                <w:rFonts w:eastAsiaTheme="minorEastAsia"/>
                <w:sz w:val="20"/>
                <w:szCs w:val="20"/>
              </w:rPr>
            </w:pPr>
          </w:p>
          <w:p w14:paraId="23560C92"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Gutman, L. &amp; Schoon, L. (2013) </w:t>
            </w:r>
            <w:hyperlink r:id="rId81">
              <w:r w:rsidRPr="1C8356F7">
                <w:rPr>
                  <w:rStyle w:val="Hyperlink"/>
                  <w:rFonts w:ascii="Calibri" w:eastAsia="Calibri" w:hAnsi="Calibri" w:cs="Calibri"/>
                  <w:sz w:val="20"/>
                  <w:szCs w:val="20"/>
                </w:rPr>
                <w:t>The impact of non-cognitive skills on the outcomes of young people.</w:t>
              </w:r>
            </w:hyperlink>
            <w:r w:rsidRPr="1C8356F7">
              <w:rPr>
                <w:rFonts w:ascii="Calibri" w:eastAsia="Calibri" w:hAnsi="Calibri" w:cs="Calibri"/>
                <w:sz w:val="20"/>
                <w:szCs w:val="20"/>
              </w:rPr>
              <w:t xml:space="preserve"> </w:t>
            </w:r>
          </w:p>
          <w:p w14:paraId="372CFF20" w14:textId="77777777" w:rsidR="00E237EE" w:rsidRDefault="00E237EE" w:rsidP="00A914D9">
            <w:pPr>
              <w:spacing w:line="259" w:lineRule="auto"/>
              <w:rPr>
                <w:rFonts w:ascii="Calibri" w:eastAsia="Calibri" w:hAnsi="Calibri" w:cs="Calibri"/>
                <w:sz w:val="20"/>
                <w:szCs w:val="20"/>
              </w:rPr>
            </w:pPr>
          </w:p>
          <w:p w14:paraId="54445068" w14:textId="77777777" w:rsidR="00E237EE" w:rsidRDefault="00E237EE"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DuPaul</w:t>
            </w:r>
            <w:proofErr w:type="spellEnd"/>
            <w:r w:rsidRPr="1C8356F7">
              <w:rPr>
                <w:rFonts w:ascii="Calibri" w:eastAsia="Calibri" w:hAnsi="Calibri" w:cs="Calibri"/>
                <w:sz w:val="20"/>
                <w:szCs w:val="20"/>
              </w:rPr>
              <w:t xml:space="preserve">, G. J., Belk, G. D., &amp; </w:t>
            </w:r>
            <w:proofErr w:type="spellStart"/>
            <w:r w:rsidRPr="1C8356F7">
              <w:rPr>
                <w:rFonts w:ascii="Calibri" w:eastAsia="Calibri" w:hAnsi="Calibri" w:cs="Calibri"/>
                <w:sz w:val="20"/>
                <w:szCs w:val="20"/>
              </w:rPr>
              <w:t>Puzino</w:t>
            </w:r>
            <w:proofErr w:type="spellEnd"/>
            <w:r w:rsidRPr="1C8356F7">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5BCD8131" w14:textId="77777777" w:rsidR="00E237EE" w:rsidRDefault="00E237EE" w:rsidP="00A914D9">
            <w:pPr>
              <w:spacing w:line="259" w:lineRule="auto"/>
              <w:rPr>
                <w:rFonts w:ascii="Calibri" w:eastAsia="Calibri" w:hAnsi="Calibri" w:cs="Calibri"/>
                <w:sz w:val="20"/>
                <w:szCs w:val="20"/>
              </w:rPr>
            </w:pPr>
          </w:p>
          <w:p w14:paraId="75E225B7"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82">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sz w:val="20"/>
                <w:szCs w:val="20"/>
              </w:rPr>
              <w:t xml:space="preserve">. </w:t>
            </w:r>
          </w:p>
          <w:p w14:paraId="7FCDD36A" w14:textId="77777777" w:rsidR="00E237EE" w:rsidRDefault="00E237EE" w:rsidP="00A914D9">
            <w:pPr>
              <w:spacing w:line="259" w:lineRule="auto"/>
              <w:rPr>
                <w:rFonts w:ascii="Calibri" w:eastAsia="Calibri" w:hAnsi="Calibri" w:cs="Calibri"/>
                <w:sz w:val="20"/>
                <w:szCs w:val="20"/>
              </w:rPr>
            </w:pPr>
          </w:p>
          <w:p w14:paraId="1634861E" w14:textId="77777777" w:rsidR="00E237EE" w:rsidRDefault="00E237EE"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Lazowski</w:t>
            </w:r>
            <w:proofErr w:type="spellEnd"/>
            <w:r w:rsidRPr="1C8356F7">
              <w:rPr>
                <w:rFonts w:ascii="Calibri" w:eastAsia="Calibri" w:hAnsi="Calibri" w:cs="Calibri"/>
                <w:sz w:val="20"/>
                <w:szCs w:val="20"/>
              </w:rPr>
              <w:t xml:space="preserve">, R. A., &amp; </w:t>
            </w:r>
            <w:proofErr w:type="spellStart"/>
            <w:r w:rsidRPr="1C8356F7">
              <w:rPr>
                <w:rFonts w:ascii="Calibri" w:eastAsia="Calibri" w:hAnsi="Calibri" w:cs="Calibri"/>
                <w:sz w:val="20"/>
                <w:szCs w:val="20"/>
              </w:rPr>
              <w:t>Hulleman</w:t>
            </w:r>
            <w:proofErr w:type="spellEnd"/>
            <w:r w:rsidRPr="1C8356F7">
              <w:rPr>
                <w:rFonts w:ascii="Calibri" w:eastAsia="Calibri" w:hAnsi="Calibri" w:cs="Calibri"/>
                <w:sz w:val="20"/>
                <w:szCs w:val="20"/>
              </w:rPr>
              <w:t xml:space="preserve">, C. S. (2016) </w:t>
            </w:r>
            <w:hyperlink r:id="rId83">
              <w:r w:rsidRPr="1C8356F7">
                <w:rPr>
                  <w:rStyle w:val="Hyperlink"/>
                  <w:rFonts w:ascii="Calibri" w:eastAsia="Calibri" w:hAnsi="Calibri" w:cs="Calibri"/>
                  <w:sz w:val="20"/>
                  <w:szCs w:val="20"/>
                </w:rPr>
                <w:t>Motivation Interventions in Education: A Meta-Analytic Review. Review of Educational Research</w:t>
              </w:r>
            </w:hyperlink>
            <w:r w:rsidRPr="1C8356F7">
              <w:rPr>
                <w:rFonts w:ascii="Calibri" w:eastAsia="Calibri" w:hAnsi="Calibri" w:cs="Calibri"/>
                <w:sz w:val="20"/>
                <w:szCs w:val="20"/>
              </w:rPr>
              <w:t xml:space="preserve">, 86(2), 602–640. </w:t>
            </w:r>
          </w:p>
          <w:p w14:paraId="7809E312" w14:textId="77777777" w:rsidR="00E237EE" w:rsidRDefault="00E237EE" w:rsidP="00A914D9">
            <w:pPr>
              <w:spacing w:line="259" w:lineRule="auto"/>
              <w:rPr>
                <w:rFonts w:ascii="Calibri" w:eastAsia="Calibri" w:hAnsi="Calibri" w:cs="Calibri"/>
                <w:sz w:val="20"/>
                <w:szCs w:val="20"/>
              </w:rPr>
            </w:pPr>
          </w:p>
          <w:p w14:paraId="2E590FE4"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Mitchell, D. (2014). </w:t>
            </w:r>
            <w:hyperlink r:id="rId84">
              <w:r w:rsidRPr="1C8356F7">
                <w:rPr>
                  <w:rStyle w:val="Hyperlink"/>
                  <w:rFonts w:ascii="Calibri" w:eastAsia="Calibri" w:hAnsi="Calibri" w:cs="Calibri"/>
                  <w:sz w:val="20"/>
                  <w:szCs w:val="20"/>
                </w:rPr>
                <w:t>What really works in special and inclusive education</w:t>
              </w:r>
            </w:hyperlink>
            <w:r w:rsidRPr="1C8356F7">
              <w:rPr>
                <w:rFonts w:ascii="Calibri" w:eastAsia="Calibri" w:hAnsi="Calibri" w:cs="Calibri"/>
                <w:sz w:val="20"/>
                <w:szCs w:val="20"/>
              </w:rPr>
              <w:t xml:space="preserve">. Oxford: Routledge. </w:t>
            </w:r>
            <w:proofErr w:type="spellStart"/>
            <w:r w:rsidRPr="1C8356F7">
              <w:rPr>
                <w:rFonts w:ascii="Calibri" w:eastAsia="Calibri" w:hAnsi="Calibri" w:cs="Calibri"/>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29C37C77" w14:textId="77777777" w:rsidR="00E237EE" w:rsidRDefault="00E237EE" w:rsidP="00A914D9">
            <w:pPr>
              <w:spacing w:line="259" w:lineRule="auto"/>
              <w:rPr>
                <w:rFonts w:ascii="Calibri" w:eastAsia="Calibri" w:hAnsi="Calibri" w:cs="Calibri"/>
                <w:sz w:val="20"/>
                <w:szCs w:val="20"/>
              </w:rPr>
            </w:pPr>
          </w:p>
          <w:p w14:paraId="4B8AA484" w14:textId="77777777" w:rsidR="00E237EE" w:rsidRDefault="00E237EE" w:rsidP="00A914D9">
            <w:pPr>
              <w:rPr>
                <w:rFonts w:ascii="Calibri" w:eastAsia="Calibri" w:hAnsi="Calibri" w:cs="Calibri"/>
                <w:color w:val="242424"/>
                <w:sz w:val="20"/>
                <w:szCs w:val="20"/>
              </w:rPr>
            </w:pPr>
            <w:proofErr w:type="spellStart"/>
            <w:r w:rsidRPr="1C8356F7">
              <w:rPr>
                <w:rFonts w:ascii="Calibri" w:eastAsia="Calibri" w:hAnsi="Calibri" w:cs="Calibri"/>
                <w:color w:val="242424"/>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20D63A24" w14:textId="77777777" w:rsidR="00E237EE" w:rsidRDefault="00E237EE" w:rsidP="00A914D9">
            <w:pPr>
              <w:spacing w:line="259" w:lineRule="auto"/>
              <w:rPr>
                <w:rFonts w:ascii="Calibri" w:eastAsia="Calibri" w:hAnsi="Calibri" w:cs="Calibri"/>
                <w:sz w:val="20"/>
                <w:szCs w:val="20"/>
              </w:rPr>
            </w:pPr>
          </w:p>
          <w:p w14:paraId="558136EB" w14:textId="77777777" w:rsidR="00E237EE" w:rsidRDefault="00E237EE"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Ursache</w:t>
            </w:r>
            <w:proofErr w:type="spellEnd"/>
            <w:r w:rsidRPr="1C8356F7">
              <w:rPr>
                <w:rFonts w:ascii="Calibri" w:eastAsia="Calibri" w:hAnsi="Calibri" w:cs="Calibri"/>
                <w:sz w:val="20"/>
                <w:szCs w:val="20"/>
              </w:rPr>
              <w:t>, A., Blair, C., &amp; Raver, C. C. (2012) The promotion of self‐</w:t>
            </w:r>
            <w:r w:rsidRPr="1C8356F7">
              <w:rPr>
                <w:rFonts w:ascii="Calibri" w:eastAsia="Calibri" w:hAnsi="Calibri" w:cs="Calibri"/>
                <w:sz w:val="20"/>
                <w:szCs w:val="20"/>
              </w:rPr>
              <w:lastRenderedPageBreak/>
              <w:t>regulation as a means of enhancing school readiness and early achievement in children at risk for school failure. Child Development Perspectives, 6(2), 122-128.</w:t>
            </w:r>
          </w:p>
        </w:tc>
        <w:tc>
          <w:tcPr>
            <w:tcW w:w="4160"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924A5E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6DFE0C53" w14:textId="77777777" w:rsidR="00E237EE" w:rsidRDefault="00E237EE" w:rsidP="00A914D9">
            <w:pPr>
              <w:spacing w:line="259" w:lineRule="auto"/>
              <w:rPr>
                <w:rFonts w:ascii="Calibri" w:eastAsia="Calibri" w:hAnsi="Calibri" w:cs="Calibri"/>
                <w:color w:val="000000" w:themeColor="text1"/>
                <w:sz w:val="20"/>
                <w:szCs w:val="20"/>
              </w:rPr>
            </w:pPr>
          </w:p>
          <w:p w14:paraId="462BB1D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1551FE97" w14:textId="77777777" w:rsidR="00E237EE" w:rsidRDefault="00E237EE" w:rsidP="00A914D9">
            <w:pPr>
              <w:spacing w:line="259" w:lineRule="auto"/>
              <w:rPr>
                <w:rFonts w:ascii="Calibri" w:eastAsia="Calibri" w:hAnsi="Calibri" w:cs="Calibri"/>
                <w:color w:val="000000" w:themeColor="text1"/>
                <w:sz w:val="20"/>
                <w:szCs w:val="20"/>
              </w:rPr>
            </w:pPr>
          </w:p>
          <w:p w14:paraId="05A0A1E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Work alongside colleagues as part of a wider system of behaviour management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recognising responsibilities and understanding </w:t>
            </w:r>
            <w:r w:rsidRPr="714EBD64">
              <w:rPr>
                <w:rFonts w:ascii="Calibri" w:eastAsia="Calibri" w:hAnsi="Calibri" w:cs="Calibri"/>
                <w:color w:val="000000" w:themeColor="text1"/>
                <w:sz w:val="20"/>
                <w:szCs w:val="20"/>
              </w:rPr>
              <w:lastRenderedPageBreak/>
              <w:t xml:space="preserve">the right to assistance and training from senior colleagues). </w:t>
            </w:r>
          </w:p>
          <w:p w14:paraId="7E6FD37C" w14:textId="77777777" w:rsidR="00E237EE" w:rsidRDefault="00E237EE" w:rsidP="00A914D9">
            <w:pPr>
              <w:spacing w:line="259" w:lineRule="auto"/>
              <w:rPr>
                <w:rFonts w:ascii="Calibri" w:eastAsia="Calibri" w:hAnsi="Calibri" w:cs="Calibri"/>
                <w:color w:val="000000" w:themeColor="text1"/>
                <w:sz w:val="20"/>
                <w:szCs w:val="20"/>
              </w:rPr>
            </w:pPr>
          </w:p>
          <w:p w14:paraId="2311419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680D4BE3" w14:textId="77777777" w:rsidR="00E237EE" w:rsidRDefault="00E237EE" w:rsidP="00A914D9">
            <w:pPr>
              <w:spacing w:line="259" w:lineRule="auto"/>
              <w:rPr>
                <w:rFonts w:ascii="Calibri" w:eastAsia="Calibri" w:hAnsi="Calibri" w:cs="Calibri"/>
                <w:color w:val="000000" w:themeColor="text1"/>
                <w:sz w:val="20"/>
                <w:szCs w:val="20"/>
              </w:rPr>
            </w:pPr>
          </w:p>
          <w:p w14:paraId="6125391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6C0C7B07" w14:textId="77777777" w:rsidR="00E237EE" w:rsidRDefault="00E237EE" w:rsidP="00A914D9">
            <w:pPr>
              <w:spacing w:line="259" w:lineRule="auto"/>
              <w:rPr>
                <w:rFonts w:ascii="Calibri" w:eastAsia="Calibri" w:hAnsi="Calibri" w:cs="Calibri"/>
                <w:color w:val="000000" w:themeColor="text1"/>
                <w:sz w:val="20"/>
                <w:szCs w:val="20"/>
              </w:rPr>
            </w:pPr>
          </w:p>
          <w:p w14:paraId="35D89A8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 routines, both in classrooms and around the school.</w:t>
            </w:r>
          </w:p>
          <w:p w14:paraId="51ADF959" w14:textId="77777777" w:rsidR="00E237EE" w:rsidRDefault="00E237EE" w:rsidP="00A914D9">
            <w:pPr>
              <w:spacing w:line="259" w:lineRule="auto"/>
              <w:rPr>
                <w:rStyle w:val="normaltextrun"/>
                <w:rFonts w:eastAsiaTheme="minorEastAsia"/>
                <w:sz w:val="20"/>
                <w:szCs w:val="20"/>
              </w:rPr>
            </w:pPr>
          </w:p>
        </w:tc>
      </w:tr>
      <w:tr w:rsidR="00E237EE" w14:paraId="4B07F68B" w14:textId="77777777" w:rsidTr="00A914D9">
        <w:trPr>
          <w:trHeight w:val="630"/>
        </w:trPr>
        <w:tc>
          <w:tcPr>
            <w:tcW w:w="792" w:type="dxa"/>
            <w:shd w:val="clear" w:color="auto" w:fill="DEEAF6" w:themeFill="accent5" w:themeFillTint="33"/>
          </w:tcPr>
          <w:p w14:paraId="33745482"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11-12</w:t>
            </w:r>
          </w:p>
          <w:p w14:paraId="10DABE2B" w14:textId="77777777" w:rsidR="00E237EE" w:rsidRDefault="00E237EE" w:rsidP="00A914D9">
            <w:pPr>
              <w:spacing w:line="259" w:lineRule="auto"/>
              <w:rPr>
                <w:rFonts w:eastAsiaTheme="minorEastAsia"/>
                <w:color w:val="000000" w:themeColor="text1"/>
                <w:sz w:val="20"/>
                <w:szCs w:val="20"/>
              </w:rPr>
            </w:pPr>
          </w:p>
          <w:p w14:paraId="32BE4147"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47DB0979"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9074824" w14:textId="77777777" w:rsidR="00E237EE" w:rsidRDefault="00E237EE" w:rsidP="00A914D9">
            <w:pPr>
              <w:spacing w:line="259" w:lineRule="auto"/>
              <w:rPr>
                <w:rFonts w:eastAsiaTheme="minorEastAsia"/>
                <w:sz w:val="20"/>
                <w:szCs w:val="20"/>
              </w:rPr>
            </w:pPr>
            <w:r w:rsidRPr="714EBD64">
              <w:rPr>
                <w:rFonts w:eastAsiaTheme="minorEastAsia"/>
                <w:sz w:val="20"/>
                <w:szCs w:val="20"/>
              </w:rPr>
              <w:t>BR</w:t>
            </w:r>
          </w:p>
          <w:p w14:paraId="6767571B" w14:textId="77777777" w:rsidR="00E237EE" w:rsidRDefault="00E237EE" w:rsidP="00A914D9">
            <w:pPr>
              <w:spacing w:line="259" w:lineRule="auto"/>
              <w:rPr>
                <w:rFonts w:eastAsiaTheme="minorEastAsia"/>
                <w:sz w:val="20"/>
                <w:szCs w:val="20"/>
              </w:rPr>
            </w:pPr>
          </w:p>
          <w:p w14:paraId="02859256" w14:textId="77777777" w:rsidR="00E237EE" w:rsidRDefault="00E237EE"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94B9374"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4364BB69" w14:textId="77777777" w:rsidR="00E237EE" w:rsidRDefault="00E237EE" w:rsidP="00A914D9">
            <w:pPr>
              <w:spacing w:line="259" w:lineRule="auto"/>
              <w:rPr>
                <w:rStyle w:val="normaltextrun"/>
                <w:rFonts w:eastAsiaTheme="minorEastAsia"/>
                <w:sz w:val="20"/>
                <w:szCs w:val="20"/>
              </w:rPr>
            </w:pPr>
          </w:p>
          <w:p w14:paraId="0A7675B4" w14:textId="77777777" w:rsidR="00E237EE" w:rsidRDefault="00E237EE" w:rsidP="00A914D9">
            <w:pPr>
              <w:spacing w:line="259" w:lineRule="auto"/>
              <w:rPr>
                <w:rStyle w:val="normaltextrun"/>
                <w:rFonts w:eastAsiaTheme="minorEastAsia"/>
                <w:sz w:val="20"/>
                <w:szCs w:val="20"/>
              </w:rPr>
            </w:pPr>
          </w:p>
          <w:p w14:paraId="7D8E2399" w14:textId="77777777" w:rsidR="00E237EE" w:rsidRDefault="00E237EE" w:rsidP="00A914D9">
            <w:pPr>
              <w:spacing w:line="259" w:lineRule="auto"/>
              <w:rPr>
                <w:rStyle w:val="normaltextrun"/>
                <w:rFonts w:eastAsiaTheme="minorEastAsia"/>
                <w:sz w:val="20"/>
                <w:szCs w:val="20"/>
                <w:highlight w:val="yellow"/>
              </w:rPr>
            </w:pPr>
          </w:p>
        </w:tc>
        <w:tc>
          <w:tcPr>
            <w:tcW w:w="2412" w:type="dxa"/>
            <w:vMerge/>
          </w:tcPr>
          <w:p w14:paraId="50F8A10A"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D46CB3B"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4FEF8507" w14:textId="77777777" w:rsidR="00E237EE" w:rsidRDefault="00E237EE" w:rsidP="00A914D9">
            <w:pPr>
              <w:spacing w:line="259" w:lineRule="auto"/>
              <w:rPr>
                <w:rFonts w:ascii="Calibri" w:eastAsia="Calibri" w:hAnsi="Calibri" w:cs="Calibri"/>
                <w:b/>
                <w:bCs/>
                <w:color w:val="000000" w:themeColor="text1"/>
                <w:sz w:val="20"/>
                <w:szCs w:val="20"/>
              </w:rPr>
            </w:pPr>
          </w:p>
          <w:p w14:paraId="32CF3B48" w14:textId="77777777" w:rsidR="00E237EE" w:rsidRDefault="00E237EE"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5321F58C" w14:textId="77777777" w:rsidR="00E237EE" w:rsidRDefault="00E237EE" w:rsidP="00A914D9">
            <w:pPr>
              <w:spacing w:line="259" w:lineRule="auto"/>
              <w:rPr>
                <w:rFonts w:ascii="Calibri" w:eastAsia="Calibri" w:hAnsi="Calibri" w:cs="Calibri"/>
                <w:color w:val="000000" w:themeColor="text1"/>
                <w:sz w:val="20"/>
                <w:szCs w:val="20"/>
              </w:rPr>
            </w:pPr>
          </w:p>
          <w:p w14:paraId="58D5E522"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20C42B0F" w14:textId="77777777" w:rsidR="00E237EE" w:rsidRDefault="00E237EE" w:rsidP="00A914D9">
            <w:pPr>
              <w:spacing w:line="259" w:lineRule="auto"/>
              <w:rPr>
                <w:rFonts w:ascii="Calibri" w:eastAsia="Calibri" w:hAnsi="Calibri" w:cs="Calibri"/>
                <w:color w:val="000000" w:themeColor="text1"/>
                <w:sz w:val="20"/>
                <w:szCs w:val="20"/>
              </w:rPr>
            </w:pPr>
          </w:p>
          <w:p w14:paraId="20B4B2E5"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4F3FC9DE" w14:textId="77777777" w:rsidR="00E237EE" w:rsidRDefault="00E237EE" w:rsidP="00A914D9">
            <w:pPr>
              <w:spacing w:line="259" w:lineRule="auto"/>
              <w:rPr>
                <w:rStyle w:val="normaltextrun"/>
                <w:rFonts w:eastAsiaTheme="minorEastAsia"/>
                <w:b/>
                <w:bCs/>
                <w:sz w:val="20"/>
                <w:szCs w:val="20"/>
              </w:rPr>
            </w:pPr>
          </w:p>
        </w:tc>
        <w:tc>
          <w:tcPr>
            <w:tcW w:w="3195" w:type="dxa"/>
            <w:vMerge/>
          </w:tcPr>
          <w:p w14:paraId="5D3018D9" w14:textId="77777777" w:rsidR="00E237EE" w:rsidRDefault="00E237EE" w:rsidP="00A914D9">
            <w:pPr>
              <w:spacing w:line="259" w:lineRule="auto"/>
              <w:rPr>
                <w:rFonts w:eastAsiaTheme="minorEastAsia"/>
                <w:sz w:val="20"/>
                <w:szCs w:val="20"/>
              </w:rPr>
            </w:pPr>
          </w:p>
        </w:tc>
        <w:tc>
          <w:tcPr>
            <w:tcW w:w="4160" w:type="dxa"/>
            <w:vMerge/>
          </w:tcPr>
          <w:p w14:paraId="19361673"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E237EE" w14:paraId="71F892D0" w14:textId="77777777" w:rsidTr="00A914D9">
        <w:trPr>
          <w:trHeight w:val="600"/>
        </w:trPr>
        <w:tc>
          <w:tcPr>
            <w:tcW w:w="792" w:type="dxa"/>
            <w:shd w:val="clear" w:color="auto" w:fill="DEEAF6" w:themeFill="accent5" w:themeFillTint="33"/>
          </w:tcPr>
          <w:p w14:paraId="0B8A1841"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w:t>
            </w:r>
          </w:p>
          <w:p w14:paraId="4BD11C5A" w14:textId="77777777" w:rsidR="00E237EE" w:rsidRDefault="00E237EE" w:rsidP="00A914D9">
            <w:pPr>
              <w:spacing w:line="259" w:lineRule="auto"/>
              <w:rPr>
                <w:rFonts w:eastAsiaTheme="minorEastAsia"/>
                <w:color w:val="000000" w:themeColor="text1"/>
                <w:sz w:val="20"/>
                <w:szCs w:val="20"/>
              </w:rPr>
            </w:pPr>
          </w:p>
          <w:p w14:paraId="30397F04"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28CA7985"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7AA4BE93" w14:textId="77777777" w:rsidR="00E237EE" w:rsidRDefault="00E237EE" w:rsidP="00A914D9">
            <w:pPr>
              <w:spacing w:line="259" w:lineRule="auto"/>
              <w:rPr>
                <w:rFonts w:eastAsiaTheme="minorEastAsia"/>
                <w:sz w:val="20"/>
                <w:szCs w:val="20"/>
              </w:rPr>
            </w:pPr>
            <w:r w:rsidRPr="35650C4E">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D3016C0"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58E57547" w14:textId="77777777" w:rsidR="00E237EE" w:rsidRDefault="00E237EE" w:rsidP="00A914D9">
            <w:pPr>
              <w:spacing w:line="259" w:lineRule="auto"/>
              <w:rPr>
                <w:rStyle w:val="normaltextrun"/>
                <w:rFonts w:eastAsiaTheme="minorEastAsia"/>
                <w:sz w:val="20"/>
                <w:szCs w:val="20"/>
              </w:rPr>
            </w:pPr>
          </w:p>
        </w:tc>
        <w:tc>
          <w:tcPr>
            <w:tcW w:w="2412" w:type="dxa"/>
            <w:vMerge/>
          </w:tcPr>
          <w:p w14:paraId="75D1011A"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E243A41"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7EDBBA88" w14:textId="77777777" w:rsidR="00E237EE" w:rsidRDefault="00E237EE" w:rsidP="00A914D9">
            <w:pPr>
              <w:spacing w:line="259" w:lineRule="auto"/>
              <w:rPr>
                <w:rFonts w:ascii="Calibri" w:eastAsia="Calibri" w:hAnsi="Calibri" w:cs="Calibri"/>
                <w:b/>
                <w:bCs/>
                <w:color w:val="000000" w:themeColor="text1"/>
                <w:sz w:val="20"/>
                <w:szCs w:val="20"/>
              </w:rPr>
            </w:pPr>
          </w:p>
          <w:p w14:paraId="4E8FFB67" w14:textId="77777777" w:rsidR="00E237EE" w:rsidRDefault="00E237EE"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04AC6BF9" w14:textId="77777777" w:rsidR="00E237EE" w:rsidRDefault="00E237EE" w:rsidP="00A914D9">
            <w:pPr>
              <w:spacing w:line="259" w:lineRule="auto"/>
              <w:rPr>
                <w:rFonts w:ascii="Calibri" w:eastAsia="Calibri" w:hAnsi="Calibri" w:cs="Calibri"/>
                <w:color w:val="000000" w:themeColor="text1"/>
                <w:sz w:val="20"/>
                <w:szCs w:val="20"/>
              </w:rPr>
            </w:pPr>
          </w:p>
          <w:p w14:paraId="65B6E2DB"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3429DCA0" w14:textId="77777777" w:rsidR="00E237EE" w:rsidRDefault="00E237EE" w:rsidP="00A914D9">
            <w:pPr>
              <w:spacing w:line="259" w:lineRule="auto"/>
              <w:rPr>
                <w:rFonts w:ascii="Calibri" w:eastAsia="Calibri" w:hAnsi="Calibri" w:cs="Calibri"/>
                <w:color w:val="000000" w:themeColor="text1"/>
                <w:sz w:val="20"/>
                <w:szCs w:val="20"/>
              </w:rPr>
            </w:pPr>
          </w:p>
          <w:p w14:paraId="4501C3A3"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6FBB1210" w14:textId="77777777" w:rsidR="00E237EE" w:rsidRDefault="00E237EE" w:rsidP="00A914D9">
            <w:pPr>
              <w:spacing w:line="259" w:lineRule="auto"/>
              <w:rPr>
                <w:rStyle w:val="normaltextrun"/>
                <w:rFonts w:eastAsiaTheme="minorEastAsia"/>
                <w:b/>
                <w:bCs/>
                <w:sz w:val="20"/>
                <w:szCs w:val="20"/>
              </w:rPr>
            </w:pPr>
          </w:p>
        </w:tc>
        <w:tc>
          <w:tcPr>
            <w:tcW w:w="3195" w:type="dxa"/>
            <w:vMerge/>
          </w:tcPr>
          <w:p w14:paraId="76B0E572" w14:textId="77777777" w:rsidR="00E237EE" w:rsidRDefault="00E237EE" w:rsidP="00A914D9">
            <w:pPr>
              <w:spacing w:line="259" w:lineRule="auto"/>
              <w:rPr>
                <w:rFonts w:ascii="Calibri" w:eastAsia="Calibri" w:hAnsi="Calibri" w:cs="Calibri"/>
                <w:sz w:val="20"/>
                <w:szCs w:val="20"/>
              </w:rPr>
            </w:pPr>
          </w:p>
          <w:p w14:paraId="7B5F4D82" w14:textId="77777777" w:rsidR="00E237EE" w:rsidRDefault="00E237EE" w:rsidP="00A914D9">
            <w:pPr>
              <w:spacing w:line="259" w:lineRule="auto"/>
              <w:rPr>
                <w:rFonts w:ascii="Calibri" w:eastAsia="Calibri" w:hAnsi="Calibri" w:cs="Calibri"/>
                <w:sz w:val="20"/>
                <w:szCs w:val="20"/>
              </w:rPr>
            </w:pPr>
          </w:p>
        </w:tc>
        <w:tc>
          <w:tcPr>
            <w:tcW w:w="4160" w:type="dxa"/>
            <w:vMerge/>
          </w:tcPr>
          <w:p w14:paraId="122D6140"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E237EE" w14:paraId="75EA5DAF" w14:textId="77777777" w:rsidTr="00A914D9">
        <w:trPr>
          <w:trHeight w:val="615"/>
        </w:trPr>
        <w:tc>
          <w:tcPr>
            <w:tcW w:w="792" w:type="dxa"/>
            <w:shd w:val="clear" w:color="auto" w:fill="DEEAF6" w:themeFill="accent5" w:themeFillTint="33"/>
          </w:tcPr>
          <w:p w14:paraId="6825291A"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w:t>
            </w:r>
          </w:p>
          <w:p w14:paraId="74A6A7E1" w14:textId="77777777" w:rsidR="00E237EE" w:rsidRDefault="00E237EE" w:rsidP="00A914D9">
            <w:pPr>
              <w:spacing w:line="259" w:lineRule="auto"/>
              <w:rPr>
                <w:rFonts w:eastAsiaTheme="minorEastAsia"/>
                <w:color w:val="000000" w:themeColor="text1"/>
                <w:sz w:val="20"/>
                <w:szCs w:val="20"/>
              </w:rPr>
            </w:pPr>
          </w:p>
          <w:p w14:paraId="38834FFC"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20A04A18"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0474280" w14:textId="77777777" w:rsidR="00E237EE" w:rsidRDefault="00E237EE" w:rsidP="00A914D9">
            <w:pPr>
              <w:spacing w:line="259" w:lineRule="auto"/>
              <w:rPr>
                <w:rFonts w:eastAsiaTheme="minorEastAsia"/>
                <w:sz w:val="20"/>
                <w:szCs w:val="20"/>
              </w:rPr>
            </w:pPr>
            <w:r w:rsidRPr="35650C4E">
              <w:rPr>
                <w:rFonts w:eastAsiaTheme="minorEastAsia"/>
                <w:sz w:val="20"/>
                <w:szCs w:val="20"/>
              </w:rPr>
              <w:t>JC/</w:t>
            </w:r>
          </w:p>
          <w:p w14:paraId="08CF02CB" w14:textId="77777777" w:rsidR="00E237EE" w:rsidRDefault="00E237EE"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8AAD481"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Role play and scenarios </w:t>
            </w:r>
          </w:p>
          <w:p w14:paraId="1CA71987" w14:textId="77777777" w:rsidR="00E237EE" w:rsidRDefault="00E237EE" w:rsidP="00A914D9">
            <w:pPr>
              <w:spacing w:line="259" w:lineRule="auto"/>
              <w:rPr>
                <w:rStyle w:val="normaltextrun"/>
                <w:rFonts w:eastAsiaTheme="minorEastAsia"/>
                <w:sz w:val="20"/>
                <w:szCs w:val="20"/>
              </w:rPr>
            </w:pPr>
          </w:p>
          <w:p w14:paraId="518B2084"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-SEND</w:t>
            </w:r>
          </w:p>
          <w:p w14:paraId="616B44F0"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-Motivation</w:t>
            </w:r>
          </w:p>
          <w:p w14:paraId="6B4094FC"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-Cognition</w:t>
            </w:r>
          </w:p>
          <w:p w14:paraId="27A073AC"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-Attention Deficit Hyperactivity Disorder</w:t>
            </w:r>
          </w:p>
          <w:p w14:paraId="51824528"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-Self-regulation</w:t>
            </w:r>
          </w:p>
          <w:p w14:paraId="0DA3E7CD" w14:textId="77777777" w:rsidR="00E237EE" w:rsidRDefault="00E237EE" w:rsidP="00A914D9">
            <w:pPr>
              <w:spacing w:line="259" w:lineRule="auto"/>
              <w:rPr>
                <w:rStyle w:val="normaltextrun"/>
                <w:rFonts w:eastAsiaTheme="minorEastAsia"/>
                <w:sz w:val="20"/>
                <w:szCs w:val="20"/>
              </w:rPr>
            </w:pPr>
          </w:p>
        </w:tc>
        <w:tc>
          <w:tcPr>
            <w:tcW w:w="2412" w:type="dxa"/>
            <w:vMerge/>
          </w:tcPr>
          <w:p w14:paraId="640055E6"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BEC3BC2"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30BD6E33" w14:textId="77777777" w:rsidR="00E237EE" w:rsidRDefault="00E237EE" w:rsidP="00A914D9">
            <w:pPr>
              <w:spacing w:line="259" w:lineRule="auto"/>
              <w:rPr>
                <w:rFonts w:ascii="Calibri" w:eastAsia="Calibri" w:hAnsi="Calibri" w:cs="Calibri"/>
                <w:b/>
                <w:bCs/>
                <w:color w:val="000000" w:themeColor="text1"/>
                <w:sz w:val="20"/>
                <w:szCs w:val="20"/>
              </w:rPr>
            </w:pPr>
          </w:p>
          <w:p w14:paraId="6E396394" w14:textId="77777777" w:rsidR="00E237EE" w:rsidRDefault="00E237EE"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2AAE28CA" w14:textId="77777777" w:rsidR="00E237EE" w:rsidRDefault="00E237EE" w:rsidP="00A914D9">
            <w:pPr>
              <w:spacing w:line="259" w:lineRule="auto"/>
              <w:rPr>
                <w:rFonts w:ascii="Calibri" w:eastAsia="Calibri" w:hAnsi="Calibri" w:cs="Calibri"/>
                <w:color w:val="000000" w:themeColor="text1"/>
                <w:sz w:val="20"/>
                <w:szCs w:val="20"/>
              </w:rPr>
            </w:pPr>
          </w:p>
          <w:p w14:paraId="765FA951"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4EEF83C2" w14:textId="77777777" w:rsidR="00E237EE" w:rsidRDefault="00E237EE" w:rsidP="00A914D9">
            <w:pPr>
              <w:spacing w:line="259" w:lineRule="auto"/>
              <w:rPr>
                <w:rFonts w:ascii="Calibri" w:eastAsia="Calibri" w:hAnsi="Calibri" w:cs="Calibri"/>
                <w:color w:val="000000" w:themeColor="text1"/>
                <w:sz w:val="20"/>
                <w:szCs w:val="20"/>
              </w:rPr>
            </w:pPr>
          </w:p>
          <w:p w14:paraId="559E82B7"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3D098D22"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Gutman, L. &amp; Schoon, L. (2013) </w:t>
            </w:r>
            <w:hyperlink r:id="rId85">
              <w:r w:rsidRPr="21A2CE0C">
                <w:rPr>
                  <w:rStyle w:val="Hyperlink"/>
                  <w:rFonts w:ascii="Calibri" w:eastAsia="Calibri" w:hAnsi="Calibri" w:cs="Calibri"/>
                  <w:sz w:val="20"/>
                  <w:szCs w:val="20"/>
                </w:rPr>
                <w:t>The impact of non-cognitive skills on the outcomes of young people.</w:t>
              </w:r>
            </w:hyperlink>
            <w:r w:rsidRPr="21A2CE0C">
              <w:rPr>
                <w:rFonts w:ascii="Calibri" w:eastAsia="Calibri" w:hAnsi="Calibri" w:cs="Calibri"/>
                <w:sz w:val="20"/>
                <w:szCs w:val="20"/>
              </w:rPr>
              <w:t xml:space="preserve"> </w:t>
            </w:r>
          </w:p>
          <w:p w14:paraId="32782559" w14:textId="77777777" w:rsidR="00E237EE" w:rsidRDefault="00E237EE" w:rsidP="00A914D9">
            <w:pPr>
              <w:spacing w:line="259" w:lineRule="auto"/>
              <w:rPr>
                <w:rFonts w:ascii="Calibri" w:eastAsia="Calibri" w:hAnsi="Calibri" w:cs="Calibri"/>
                <w:sz w:val="20"/>
                <w:szCs w:val="20"/>
              </w:rPr>
            </w:pPr>
          </w:p>
          <w:p w14:paraId="463D928F" w14:textId="77777777" w:rsidR="00E237EE" w:rsidRDefault="00E237EE"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DuPaul</w:t>
            </w:r>
            <w:proofErr w:type="spellEnd"/>
            <w:r w:rsidRPr="21A2CE0C">
              <w:rPr>
                <w:rFonts w:ascii="Calibri" w:eastAsia="Calibri" w:hAnsi="Calibri" w:cs="Calibri"/>
                <w:sz w:val="20"/>
                <w:szCs w:val="20"/>
              </w:rPr>
              <w:t xml:space="preserve">, G. J., Belk, G. D., &amp; </w:t>
            </w:r>
            <w:proofErr w:type="spellStart"/>
            <w:r w:rsidRPr="21A2CE0C">
              <w:rPr>
                <w:rFonts w:ascii="Calibri" w:eastAsia="Calibri" w:hAnsi="Calibri" w:cs="Calibri"/>
                <w:sz w:val="20"/>
                <w:szCs w:val="20"/>
              </w:rPr>
              <w:t>Puzino</w:t>
            </w:r>
            <w:proofErr w:type="spellEnd"/>
            <w:r w:rsidRPr="21A2CE0C">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432C5FE0" w14:textId="77777777" w:rsidR="00E237EE" w:rsidRDefault="00E237EE" w:rsidP="00A914D9">
            <w:pPr>
              <w:spacing w:line="259" w:lineRule="auto"/>
              <w:rPr>
                <w:rFonts w:ascii="Calibri" w:eastAsia="Calibri" w:hAnsi="Calibri" w:cs="Calibri"/>
                <w:sz w:val="20"/>
                <w:szCs w:val="20"/>
              </w:rPr>
            </w:pPr>
          </w:p>
          <w:p w14:paraId="1866EBBE"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Carroll, J., Bradley, L., Crawford, H., </w:t>
            </w:r>
            <w:proofErr w:type="spellStart"/>
            <w:r w:rsidRPr="21A2CE0C">
              <w:rPr>
                <w:rFonts w:ascii="Calibri" w:eastAsia="Calibri" w:hAnsi="Calibri" w:cs="Calibri"/>
                <w:sz w:val="20"/>
                <w:szCs w:val="20"/>
              </w:rPr>
              <w:t>Hannant</w:t>
            </w:r>
            <w:proofErr w:type="spellEnd"/>
            <w:r w:rsidRPr="21A2CE0C">
              <w:rPr>
                <w:rFonts w:ascii="Calibri" w:eastAsia="Calibri" w:hAnsi="Calibri" w:cs="Calibri"/>
                <w:sz w:val="20"/>
                <w:szCs w:val="20"/>
              </w:rPr>
              <w:t xml:space="preserve">, P., Johnson, H., &amp; Thompson, A. (2017). </w:t>
            </w:r>
            <w:hyperlink r:id="rId86">
              <w:r w:rsidRPr="21A2CE0C">
                <w:rPr>
                  <w:rStyle w:val="Hyperlink"/>
                  <w:rFonts w:ascii="Calibri" w:eastAsia="Calibri" w:hAnsi="Calibri" w:cs="Calibri"/>
                  <w:sz w:val="20"/>
                  <w:szCs w:val="20"/>
                </w:rPr>
                <w:t>SEN support: A rapid evidence assessment</w:t>
              </w:r>
            </w:hyperlink>
            <w:r w:rsidRPr="21A2CE0C">
              <w:rPr>
                <w:rFonts w:ascii="Calibri" w:eastAsia="Calibri" w:hAnsi="Calibri" w:cs="Calibri"/>
                <w:sz w:val="20"/>
                <w:szCs w:val="20"/>
              </w:rPr>
              <w:t xml:space="preserve">. </w:t>
            </w:r>
          </w:p>
          <w:p w14:paraId="3F6EA9EC" w14:textId="77777777" w:rsidR="00E237EE" w:rsidRDefault="00E237EE" w:rsidP="00A914D9">
            <w:pPr>
              <w:spacing w:line="259" w:lineRule="auto"/>
              <w:rPr>
                <w:rFonts w:ascii="Calibri" w:eastAsia="Calibri" w:hAnsi="Calibri" w:cs="Calibri"/>
                <w:sz w:val="20"/>
                <w:szCs w:val="20"/>
              </w:rPr>
            </w:pPr>
          </w:p>
          <w:p w14:paraId="13798AAB" w14:textId="77777777" w:rsidR="00E237EE" w:rsidRDefault="00E237EE"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Lazowski</w:t>
            </w:r>
            <w:proofErr w:type="spellEnd"/>
            <w:r w:rsidRPr="21A2CE0C">
              <w:rPr>
                <w:rFonts w:ascii="Calibri" w:eastAsia="Calibri" w:hAnsi="Calibri" w:cs="Calibri"/>
                <w:sz w:val="20"/>
                <w:szCs w:val="20"/>
              </w:rPr>
              <w:t xml:space="preserve">, R. A., &amp; </w:t>
            </w:r>
            <w:proofErr w:type="spellStart"/>
            <w:r w:rsidRPr="21A2CE0C">
              <w:rPr>
                <w:rFonts w:ascii="Calibri" w:eastAsia="Calibri" w:hAnsi="Calibri" w:cs="Calibri"/>
                <w:sz w:val="20"/>
                <w:szCs w:val="20"/>
              </w:rPr>
              <w:t>Hulleman</w:t>
            </w:r>
            <w:proofErr w:type="spellEnd"/>
            <w:r w:rsidRPr="21A2CE0C">
              <w:rPr>
                <w:rFonts w:ascii="Calibri" w:eastAsia="Calibri" w:hAnsi="Calibri" w:cs="Calibri"/>
                <w:sz w:val="20"/>
                <w:szCs w:val="20"/>
              </w:rPr>
              <w:t xml:space="preserve">, C. S. (2016) </w:t>
            </w:r>
            <w:hyperlink r:id="rId87">
              <w:r w:rsidRPr="21A2CE0C">
                <w:rPr>
                  <w:rStyle w:val="Hyperlink"/>
                  <w:rFonts w:ascii="Calibri" w:eastAsia="Calibri" w:hAnsi="Calibri" w:cs="Calibri"/>
                  <w:sz w:val="20"/>
                  <w:szCs w:val="20"/>
                </w:rPr>
                <w:t>Motivation Interventions in Education: A Meta-Analytic Review. Review of Educational Research</w:t>
              </w:r>
            </w:hyperlink>
            <w:r w:rsidRPr="21A2CE0C">
              <w:rPr>
                <w:rFonts w:ascii="Calibri" w:eastAsia="Calibri" w:hAnsi="Calibri" w:cs="Calibri"/>
                <w:sz w:val="20"/>
                <w:szCs w:val="20"/>
              </w:rPr>
              <w:t xml:space="preserve">, 86(2), 602–640. </w:t>
            </w:r>
          </w:p>
          <w:p w14:paraId="38C983FC" w14:textId="77777777" w:rsidR="00E237EE" w:rsidRDefault="00E237EE" w:rsidP="00A914D9">
            <w:pPr>
              <w:spacing w:line="259" w:lineRule="auto"/>
              <w:rPr>
                <w:rFonts w:ascii="Calibri" w:eastAsia="Calibri" w:hAnsi="Calibri" w:cs="Calibri"/>
                <w:sz w:val="20"/>
                <w:szCs w:val="20"/>
              </w:rPr>
            </w:pPr>
          </w:p>
          <w:p w14:paraId="25D9276D"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Mitchell, D. (2014). </w:t>
            </w:r>
            <w:hyperlink r:id="rId88">
              <w:r w:rsidRPr="21A2CE0C">
                <w:rPr>
                  <w:rStyle w:val="Hyperlink"/>
                  <w:rFonts w:ascii="Calibri" w:eastAsia="Calibri" w:hAnsi="Calibri" w:cs="Calibri"/>
                  <w:sz w:val="20"/>
                  <w:szCs w:val="20"/>
                </w:rPr>
                <w:t>What really works in special and inclusive education</w:t>
              </w:r>
            </w:hyperlink>
            <w:r w:rsidRPr="21A2CE0C">
              <w:rPr>
                <w:rFonts w:ascii="Calibri" w:eastAsia="Calibri" w:hAnsi="Calibri" w:cs="Calibri"/>
                <w:sz w:val="20"/>
                <w:szCs w:val="20"/>
              </w:rPr>
              <w:t xml:space="preserve">. Oxford: Routledge. </w:t>
            </w:r>
            <w:proofErr w:type="spellStart"/>
            <w:r w:rsidRPr="21A2CE0C">
              <w:rPr>
                <w:rFonts w:ascii="Calibri" w:eastAsia="Calibri" w:hAnsi="Calibri" w:cs="Calibri"/>
                <w:sz w:val="20"/>
                <w:szCs w:val="20"/>
              </w:rPr>
              <w:t>Sibieta</w:t>
            </w:r>
            <w:proofErr w:type="spellEnd"/>
            <w:r w:rsidRPr="21A2CE0C">
              <w:rPr>
                <w:rFonts w:ascii="Calibri" w:eastAsia="Calibri" w:hAnsi="Calibri" w:cs="Calibri"/>
                <w:sz w:val="20"/>
                <w:szCs w:val="20"/>
              </w:rPr>
              <w:t xml:space="preserve">, L., Greaves, E. &amp; </w:t>
            </w:r>
            <w:proofErr w:type="spellStart"/>
            <w:r w:rsidRPr="21A2CE0C">
              <w:rPr>
                <w:rFonts w:ascii="Calibri" w:eastAsia="Calibri" w:hAnsi="Calibri" w:cs="Calibri"/>
                <w:sz w:val="20"/>
                <w:szCs w:val="20"/>
              </w:rPr>
              <w:t>Sianesi</w:t>
            </w:r>
            <w:proofErr w:type="spellEnd"/>
            <w:r w:rsidRPr="21A2CE0C">
              <w:rPr>
                <w:rFonts w:ascii="Calibri" w:eastAsia="Calibri" w:hAnsi="Calibri" w:cs="Calibri"/>
                <w:sz w:val="20"/>
                <w:szCs w:val="20"/>
              </w:rPr>
              <w:t>, B. (2014) Increasing Pupil Motivation: Evaluation Report.</w:t>
            </w:r>
          </w:p>
          <w:p w14:paraId="16CA4203" w14:textId="77777777" w:rsidR="00E237EE" w:rsidRDefault="00E237EE" w:rsidP="00A914D9">
            <w:pPr>
              <w:spacing w:line="259" w:lineRule="auto"/>
              <w:rPr>
                <w:rFonts w:ascii="Calibri" w:eastAsia="Calibri" w:hAnsi="Calibri" w:cs="Calibri"/>
                <w:sz w:val="20"/>
                <w:szCs w:val="20"/>
              </w:rPr>
            </w:pPr>
          </w:p>
          <w:p w14:paraId="68533684" w14:textId="77777777" w:rsidR="00E237EE" w:rsidRDefault="00E237EE"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Ursache</w:t>
            </w:r>
            <w:proofErr w:type="spellEnd"/>
            <w:r w:rsidRPr="21A2CE0C">
              <w:rPr>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p>
        </w:tc>
        <w:tc>
          <w:tcPr>
            <w:tcW w:w="4160" w:type="dxa"/>
            <w:vMerge/>
          </w:tcPr>
          <w:p w14:paraId="5B5F6674"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E237EE" w14:paraId="6F0D2B48" w14:textId="77777777" w:rsidTr="00A914D9">
        <w:trPr>
          <w:trHeight w:val="870"/>
        </w:trPr>
        <w:tc>
          <w:tcPr>
            <w:tcW w:w="792" w:type="dxa"/>
            <w:shd w:val="clear" w:color="auto" w:fill="DEEAF6" w:themeFill="accent5" w:themeFillTint="33"/>
          </w:tcPr>
          <w:p w14:paraId="3B18F1D8"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4702BB44" w14:textId="77777777" w:rsidR="00E237EE" w:rsidRDefault="00E237EE" w:rsidP="00A914D9">
            <w:pPr>
              <w:spacing w:line="259" w:lineRule="auto"/>
              <w:rPr>
                <w:rFonts w:eastAsiaTheme="minorEastAsia"/>
                <w:color w:val="000000" w:themeColor="text1"/>
                <w:sz w:val="20"/>
                <w:szCs w:val="20"/>
              </w:rPr>
            </w:pPr>
          </w:p>
          <w:p w14:paraId="4ED70AB3"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2AC25D8E"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7D8BD2F8" w14:textId="77777777" w:rsidR="00E237EE" w:rsidRDefault="00E237EE"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82971BF" w14:textId="77777777" w:rsidR="00E237EE" w:rsidRDefault="00E237EE" w:rsidP="00A914D9">
            <w:pPr>
              <w:spacing w:line="259" w:lineRule="auto"/>
              <w:rPr>
                <w:rStyle w:val="normaltextrun"/>
                <w:rFonts w:eastAsiaTheme="minorEastAsia"/>
                <w:sz w:val="20"/>
                <w:szCs w:val="20"/>
              </w:rPr>
            </w:pPr>
            <w:r>
              <w:rPr>
                <w:rStyle w:val="normaltextrun"/>
                <w:rFonts w:eastAsiaTheme="minorEastAsia"/>
                <w:sz w:val="20"/>
                <w:szCs w:val="20"/>
              </w:rPr>
              <w:t>Independent:</w:t>
            </w:r>
          </w:p>
          <w:p w14:paraId="68FD9DC0" w14:textId="77777777" w:rsidR="00E237EE" w:rsidRDefault="00E237EE" w:rsidP="00A914D9">
            <w:pPr>
              <w:spacing w:line="259" w:lineRule="auto"/>
            </w:pPr>
            <w:r w:rsidRPr="21A2CE0C">
              <w:rPr>
                <w:rStyle w:val="normaltextrun"/>
                <w:rFonts w:eastAsiaTheme="minorEastAsia"/>
                <w:sz w:val="20"/>
                <w:szCs w:val="20"/>
              </w:rPr>
              <w:t>Trauma informed online training.</w:t>
            </w:r>
          </w:p>
        </w:tc>
        <w:tc>
          <w:tcPr>
            <w:tcW w:w="2412" w:type="dxa"/>
            <w:vMerge/>
          </w:tcPr>
          <w:p w14:paraId="6499C835"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AA283F3"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47ACF44B" w14:textId="77777777" w:rsidR="00E237EE" w:rsidRDefault="00E237EE" w:rsidP="00A914D9">
            <w:pPr>
              <w:spacing w:line="259" w:lineRule="auto"/>
              <w:rPr>
                <w:rFonts w:ascii="Calibri" w:eastAsia="Calibri" w:hAnsi="Calibri" w:cs="Calibri"/>
                <w:b/>
                <w:bCs/>
                <w:color w:val="000000" w:themeColor="text1"/>
                <w:sz w:val="20"/>
                <w:szCs w:val="20"/>
              </w:rPr>
            </w:pPr>
          </w:p>
          <w:p w14:paraId="5124B431" w14:textId="77777777" w:rsidR="00E237EE" w:rsidRDefault="00E237EE"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08219891" w14:textId="77777777" w:rsidR="00E237EE" w:rsidRDefault="00E237EE" w:rsidP="00A914D9">
            <w:pPr>
              <w:spacing w:line="259" w:lineRule="auto"/>
              <w:rPr>
                <w:rFonts w:ascii="Calibri" w:eastAsia="Calibri" w:hAnsi="Calibri" w:cs="Calibri"/>
                <w:color w:val="000000" w:themeColor="text1"/>
                <w:sz w:val="20"/>
                <w:szCs w:val="20"/>
              </w:rPr>
            </w:pPr>
          </w:p>
          <w:p w14:paraId="0BE6A136"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29C34061" w14:textId="77777777" w:rsidR="00E237EE" w:rsidRDefault="00E237EE" w:rsidP="00A914D9">
            <w:pPr>
              <w:spacing w:line="259" w:lineRule="auto"/>
              <w:rPr>
                <w:rFonts w:ascii="Calibri" w:eastAsia="Calibri" w:hAnsi="Calibri" w:cs="Calibri"/>
                <w:color w:val="000000" w:themeColor="text1"/>
                <w:sz w:val="20"/>
                <w:szCs w:val="20"/>
              </w:rPr>
            </w:pPr>
          </w:p>
          <w:p w14:paraId="42897FB6"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2FF544FB" w14:textId="77777777" w:rsidR="00E237EE" w:rsidRDefault="00E237EE" w:rsidP="00A914D9">
            <w:pPr>
              <w:spacing w:line="259" w:lineRule="auto"/>
              <w:rPr>
                <w:rStyle w:val="normaltextrun"/>
                <w:rFonts w:eastAsiaTheme="minorEastAsia"/>
                <w:sz w:val="20"/>
                <w:szCs w:val="20"/>
                <w:highlight w:val="yellow"/>
              </w:rPr>
            </w:pPr>
          </w:p>
        </w:tc>
        <w:tc>
          <w:tcPr>
            <w:tcW w:w="4160" w:type="dxa"/>
            <w:vMerge/>
          </w:tcPr>
          <w:p w14:paraId="6F641F2E" w14:textId="77777777" w:rsidR="00E237EE" w:rsidRDefault="00E237EE"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E237EE" w14:paraId="10F905E9" w14:textId="77777777" w:rsidTr="00A914D9">
        <w:trPr>
          <w:trHeight w:val="1479"/>
        </w:trPr>
        <w:tc>
          <w:tcPr>
            <w:tcW w:w="792" w:type="dxa"/>
            <w:shd w:val="clear" w:color="auto" w:fill="FFFFFF" w:themeFill="background1"/>
          </w:tcPr>
          <w:p w14:paraId="674267DC" w14:textId="77777777" w:rsidR="00E237EE" w:rsidRDefault="00E237EE"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799742C1" w14:textId="77777777" w:rsidR="00E237EE" w:rsidRDefault="00E237EE"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27/9</w:t>
            </w:r>
          </w:p>
          <w:p w14:paraId="3AE8CC2B" w14:textId="77777777" w:rsidR="00E237EE" w:rsidRDefault="00E237EE"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1-2.30</w:t>
            </w:r>
          </w:p>
          <w:p w14:paraId="0FED5063" w14:textId="77777777" w:rsidR="00E237EE" w:rsidRDefault="00E237EE" w:rsidP="00A914D9">
            <w:pPr>
              <w:spacing w:line="259" w:lineRule="auto"/>
              <w:rPr>
                <w:rFonts w:eastAsiaTheme="minorEastAsia"/>
                <w:color w:val="000000" w:themeColor="text1"/>
                <w:sz w:val="20"/>
                <w:szCs w:val="20"/>
              </w:rPr>
            </w:pPr>
          </w:p>
          <w:p w14:paraId="1E319360" w14:textId="77777777" w:rsidR="00E237EE" w:rsidRDefault="00E237EE" w:rsidP="00A914D9">
            <w:pPr>
              <w:spacing w:line="259" w:lineRule="auto"/>
              <w:rPr>
                <w:rFonts w:eastAsiaTheme="minorEastAsia"/>
                <w:sz w:val="20"/>
                <w:szCs w:val="20"/>
              </w:rPr>
            </w:pPr>
            <w:r>
              <w:rPr>
                <w:rFonts w:eastAsiaTheme="minorEastAsia"/>
                <w:sz w:val="20"/>
                <w:szCs w:val="20"/>
              </w:rPr>
              <w:t>DG124</w:t>
            </w:r>
          </w:p>
        </w:tc>
        <w:tc>
          <w:tcPr>
            <w:tcW w:w="682" w:type="dxa"/>
            <w:shd w:val="clear" w:color="auto" w:fill="FFFFFF" w:themeFill="background1"/>
          </w:tcPr>
          <w:p w14:paraId="6EEF8032" w14:textId="77777777" w:rsidR="00E237EE" w:rsidRDefault="00E237EE" w:rsidP="00A914D9">
            <w:pPr>
              <w:spacing w:line="259" w:lineRule="auto"/>
              <w:rPr>
                <w:rFonts w:eastAsiaTheme="minorEastAsia"/>
                <w:sz w:val="20"/>
                <w:szCs w:val="20"/>
              </w:rPr>
            </w:pPr>
            <w:r w:rsidRPr="612C21C2">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7515F273" w14:textId="77777777" w:rsidR="00E237EE" w:rsidRDefault="00E237EE" w:rsidP="00A914D9">
            <w:pPr>
              <w:spacing w:line="259" w:lineRule="auto"/>
              <w:rPr>
                <w:rFonts w:eastAsiaTheme="minorEastAsia"/>
                <w:sz w:val="20"/>
                <w:szCs w:val="20"/>
              </w:rPr>
            </w:pPr>
            <w:r w:rsidRPr="612C21C2">
              <w:rPr>
                <w:rFonts w:eastAsiaTheme="minorEastAsia"/>
                <w:sz w:val="20"/>
                <w:szCs w:val="20"/>
              </w:rPr>
              <w:t>SE1 briefing</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66032262" w14:textId="77777777" w:rsidR="00E237EE" w:rsidRDefault="00E237EE" w:rsidP="00A914D9">
            <w:pPr>
              <w:spacing w:line="259" w:lineRule="auto"/>
              <w:rPr>
                <w:rFonts w:ascii="Calibri" w:eastAsia="Calibri" w:hAnsi="Calibri" w:cs="Calibri"/>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214AE624" w14:textId="77777777" w:rsidR="00E237EE" w:rsidRDefault="00E237EE" w:rsidP="00A914D9">
            <w:pPr>
              <w:spacing w:line="259" w:lineRule="auto"/>
              <w:rPr>
                <w:rFonts w:eastAsiaTheme="minorEastAsia"/>
                <w:b/>
                <w:bCs/>
                <w:sz w:val="20"/>
                <w:szCs w:val="20"/>
              </w:rPr>
            </w:pPr>
            <w:r w:rsidRPr="612C21C2">
              <w:rPr>
                <w:rFonts w:eastAsiaTheme="minorEastAsia"/>
                <w:b/>
                <w:bCs/>
                <w:sz w:val="20"/>
                <w:szCs w:val="20"/>
              </w:rPr>
              <w:t>Professional behaviours</w:t>
            </w:r>
          </w:p>
          <w:p w14:paraId="516BB311" w14:textId="77777777" w:rsidR="00E237EE" w:rsidRDefault="00E237EE" w:rsidP="00A914D9">
            <w:pPr>
              <w:spacing w:line="259" w:lineRule="auto"/>
              <w:rPr>
                <w:rFonts w:eastAsiaTheme="minorEastAsia"/>
                <w:sz w:val="20"/>
                <w:szCs w:val="20"/>
              </w:rPr>
            </w:pPr>
          </w:p>
          <w:p w14:paraId="2BC171A9" w14:textId="77777777" w:rsidR="00E237EE" w:rsidRDefault="00E237EE" w:rsidP="00A914D9">
            <w:pPr>
              <w:spacing w:line="259" w:lineRule="auto"/>
              <w:rPr>
                <w:rFonts w:eastAsiaTheme="minorEastAsia"/>
                <w:sz w:val="20"/>
                <w:szCs w:val="20"/>
              </w:rPr>
            </w:pPr>
            <w:r w:rsidRPr="612C21C2">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37323C1C" w14:textId="77777777" w:rsidR="00E237EE" w:rsidRDefault="00E237EE" w:rsidP="00A914D9">
            <w:pPr>
              <w:spacing w:line="259" w:lineRule="auto"/>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1D38BE3D" w14:textId="77777777" w:rsidR="00E237EE" w:rsidRDefault="00E237EE"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Read student/mentor handbook</w:t>
            </w:r>
          </w:p>
          <w:p w14:paraId="24E6E940" w14:textId="77777777" w:rsidR="00E237EE" w:rsidRDefault="00E237EE"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Become familiar with the SE formative assessment continuum</w:t>
            </w:r>
          </w:p>
          <w:p w14:paraId="498F13D7" w14:textId="77777777" w:rsidR="00E237EE" w:rsidRDefault="00E237EE" w:rsidP="00A914D9">
            <w:pPr>
              <w:spacing w:line="259" w:lineRule="auto"/>
              <w:rPr>
                <w:rFonts w:eastAsiaTheme="minorEastAsia"/>
                <w:sz w:val="20"/>
                <w:szCs w:val="20"/>
              </w:rPr>
            </w:pPr>
          </w:p>
        </w:tc>
      </w:tr>
      <w:tr w:rsidR="00E237EE" w14:paraId="5D886DAE" w14:textId="77777777" w:rsidTr="00A914D9">
        <w:trPr>
          <w:trHeight w:val="1479"/>
        </w:trPr>
        <w:tc>
          <w:tcPr>
            <w:tcW w:w="792" w:type="dxa"/>
            <w:shd w:val="clear" w:color="auto" w:fill="FFFFFF" w:themeFill="background1"/>
          </w:tcPr>
          <w:p w14:paraId="3C647737" w14:textId="77777777" w:rsidR="00E237EE" w:rsidRDefault="00E237EE" w:rsidP="00A914D9">
            <w:pPr>
              <w:spacing w:line="259" w:lineRule="auto"/>
              <w:rPr>
                <w:rFonts w:eastAsiaTheme="minorEastAsia"/>
                <w:sz w:val="20"/>
                <w:szCs w:val="20"/>
              </w:rPr>
            </w:pPr>
            <w:r w:rsidRPr="1C8356F7">
              <w:rPr>
                <w:rFonts w:eastAsiaTheme="minorEastAsia"/>
                <w:color w:val="000000" w:themeColor="text1"/>
                <w:sz w:val="20"/>
                <w:szCs w:val="20"/>
              </w:rPr>
              <w:t>3-4.30</w:t>
            </w:r>
          </w:p>
          <w:p w14:paraId="753E3BF7" w14:textId="77777777" w:rsidR="00E237EE" w:rsidRDefault="00E237EE" w:rsidP="00A914D9">
            <w:pPr>
              <w:spacing w:line="259" w:lineRule="auto"/>
              <w:rPr>
                <w:rFonts w:eastAsiaTheme="minorEastAsia"/>
                <w:sz w:val="20"/>
                <w:szCs w:val="20"/>
              </w:rPr>
            </w:pPr>
          </w:p>
          <w:p w14:paraId="6F8F5B67"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9B2752D"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FFFFFF" w:themeFill="background1"/>
          </w:tcPr>
          <w:p w14:paraId="7E463BCD" w14:textId="77777777" w:rsidR="00E237EE" w:rsidRDefault="00E237EE" w:rsidP="00A914D9">
            <w:pPr>
              <w:spacing w:line="259" w:lineRule="auto"/>
              <w:rPr>
                <w:rFonts w:eastAsiaTheme="minorEastAsia"/>
                <w:sz w:val="20"/>
                <w:szCs w:val="20"/>
              </w:rPr>
            </w:pPr>
            <w:r w:rsidRPr="612C21C2">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67711C5C" w14:textId="77777777" w:rsidR="00E237EE" w:rsidRDefault="00E237EE" w:rsidP="00A914D9">
            <w:pPr>
              <w:spacing w:line="259" w:lineRule="auto"/>
              <w:rPr>
                <w:rFonts w:eastAsiaTheme="minorEastAsia"/>
                <w:sz w:val="20"/>
                <w:szCs w:val="20"/>
              </w:rPr>
            </w:pPr>
            <w:r w:rsidRPr="612C21C2">
              <w:rPr>
                <w:rFonts w:eastAsiaTheme="minorEastAsia"/>
                <w:sz w:val="20"/>
                <w:szCs w:val="20"/>
              </w:rPr>
              <w:t>Introduction to motivation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7959DD0B" w14:textId="77777777" w:rsidR="00E237EE" w:rsidRDefault="00E237EE"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Teachers have the ability to affect and improve the wellbeing, motivation and behaviour of their pupils.</w:t>
            </w:r>
          </w:p>
          <w:p w14:paraId="0781F738" w14:textId="77777777" w:rsidR="00E237EE" w:rsidRDefault="00E237EE" w:rsidP="00A914D9">
            <w:pPr>
              <w:spacing w:line="259" w:lineRule="auto"/>
              <w:rPr>
                <w:rFonts w:ascii="Calibri" w:eastAsia="Calibri" w:hAnsi="Calibri" w:cs="Calibri"/>
                <w:color w:val="000000" w:themeColor="text1"/>
                <w:sz w:val="20"/>
                <w:szCs w:val="20"/>
              </w:rPr>
            </w:pPr>
          </w:p>
          <w:p w14:paraId="1FF5DB83" w14:textId="77777777" w:rsidR="00E237EE" w:rsidRDefault="00E237EE"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are motivated by intrinsic factors (related to their identity and values) and extrinsic factors (related to reward).</w:t>
            </w:r>
          </w:p>
          <w:p w14:paraId="35F304F6" w14:textId="77777777" w:rsidR="00E237EE" w:rsidRDefault="00E237EE" w:rsidP="00A914D9">
            <w:pPr>
              <w:spacing w:line="259" w:lineRule="auto"/>
              <w:rPr>
                <w:rFonts w:ascii="Calibri" w:eastAsia="Calibri" w:hAnsi="Calibri" w:cs="Calibri"/>
                <w:color w:val="000000" w:themeColor="text1"/>
                <w:sz w:val="20"/>
                <w:szCs w:val="20"/>
              </w:rPr>
            </w:pPr>
          </w:p>
          <w:p w14:paraId="47121913" w14:textId="77777777" w:rsidR="00E237EE" w:rsidRDefault="00E237EE"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1C58C13A" w14:textId="77777777" w:rsidR="00E237EE" w:rsidRDefault="00E237EE"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b/>
                <w:bCs/>
                <w:color w:val="000000" w:themeColor="text1"/>
                <w:sz w:val="20"/>
                <w:szCs w:val="20"/>
              </w:rPr>
              <w:t>Behaviour and expectations</w:t>
            </w:r>
          </w:p>
          <w:p w14:paraId="13F980F3" w14:textId="77777777" w:rsidR="00E237EE" w:rsidRDefault="00E237EE" w:rsidP="00A914D9">
            <w:pPr>
              <w:spacing w:line="259" w:lineRule="auto"/>
              <w:rPr>
                <w:rFonts w:ascii="Calibri" w:eastAsia="Calibri" w:hAnsi="Calibri" w:cs="Calibri"/>
                <w:color w:val="000000" w:themeColor="text1"/>
                <w:sz w:val="20"/>
                <w:szCs w:val="20"/>
              </w:rPr>
            </w:pPr>
          </w:p>
          <w:p w14:paraId="65D4AA90" w14:textId="77777777" w:rsidR="00E237EE" w:rsidRDefault="00E237EE"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2AA050AC" w14:textId="77777777" w:rsidR="00E237EE" w:rsidRDefault="0018505C" w:rsidP="00A914D9">
            <w:pPr>
              <w:spacing w:line="259" w:lineRule="auto"/>
              <w:rPr>
                <w:rFonts w:ascii="Calibri" w:eastAsia="Calibri" w:hAnsi="Calibri" w:cs="Calibri"/>
                <w:color w:val="000000" w:themeColor="text1"/>
              </w:rPr>
            </w:pPr>
            <w:hyperlink r:id="rId89">
              <w:proofErr w:type="spellStart"/>
              <w:r w:rsidR="00E237EE" w:rsidRPr="612C21C2">
                <w:rPr>
                  <w:rStyle w:val="Hyperlink"/>
                  <w:rFonts w:ascii="Calibri" w:eastAsia="Calibri" w:hAnsi="Calibri" w:cs="Calibri"/>
                  <w:sz w:val="20"/>
                  <w:szCs w:val="20"/>
                </w:rPr>
                <w:t>Ursache</w:t>
              </w:r>
              <w:proofErr w:type="spellEnd"/>
              <w:r w:rsidR="00E237EE" w:rsidRPr="612C21C2">
                <w:rPr>
                  <w:rStyle w:val="Hyperlink"/>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6343A1B6" w14:textId="77777777" w:rsidR="00E237EE" w:rsidRDefault="00E237EE"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349FAB0B" w14:textId="77777777" w:rsidR="00E237EE" w:rsidRDefault="00E237EE" w:rsidP="00A914D9">
            <w:pPr>
              <w:spacing w:line="259" w:lineRule="auto"/>
              <w:rPr>
                <w:rFonts w:ascii="Calibri" w:eastAsia="Calibri" w:hAnsi="Calibri" w:cs="Calibri"/>
                <w:color w:val="000000" w:themeColor="text1"/>
                <w:sz w:val="20"/>
                <w:szCs w:val="20"/>
              </w:rPr>
            </w:pPr>
          </w:p>
          <w:p w14:paraId="6C719C5C" w14:textId="77777777" w:rsidR="00E237EE" w:rsidRDefault="00E237EE"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tc>
      </w:tr>
      <w:tr w:rsidR="00E237EE" w14:paraId="00B823C0" w14:textId="77777777" w:rsidTr="00A914D9">
        <w:trPr>
          <w:trHeight w:val="1479"/>
        </w:trPr>
        <w:tc>
          <w:tcPr>
            <w:tcW w:w="792" w:type="dxa"/>
            <w:shd w:val="clear" w:color="auto" w:fill="FFE599" w:themeFill="accent4" w:themeFillTint="66"/>
          </w:tcPr>
          <w:p w14:paraId="55E49A94" w14:textId="77777777" w:rsidR="00E237EE" w:rsidRDefault="00E237EE"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3E0B0EF6" w14:textId="77777777" w:rsidR="00E237EE" w:rsidRDefault="00E237EE"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4/10</w:t>
            </w:r>
          </w:p>
          <w:p w14:paraId="4949BC1F" w14:textId="77777777" w:rsidR="00E237EE" w:rsidRDefault="00E237EE"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9-4</w:t>
            </w:r>
          </w:p>
          <w:p w14:paraId="2CC2D96A" w14:textId="77777777" w:rsidR="00E237EE" w:rsidRDefault="00E237EE" w:rsidP="00A914D9">
            <w:pPr>
              <w:spacing w:line="259" w:lineRule="auto"/>
              <w:rPr>
                <w:rFonts w:eastAsiaTheme="minorEastAsia"/>
                <w:color w:val="000000" w:themeColor="text1"/>
                <w:sz w:val="20"/>
                <w:szCs w:val="20"/>
              </w:rPr>
            </w:pPr>
          </w:p>
          <w:p w14:paraId="4A1B7D6A" w14:textId="77777777" w:rsidR="00E237EE" w:rsidRDefault="00E237EE"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lastRenderedPageBreak/>
              <w:t>See Room Info</w:t>
            </w:r>
          </w:p>
          <w:p w14:paraId="1BA73768"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790559D5" w14:textId="77777777" w:rsidR="00E237EE" w:rsidRDefault="00E237EE" w:rsidP="00A914D9">
            <w:pPr>
              <w:spacing w:line="259" w:lineRule="auto"/>
              <w:rPr>
                <w:rFonts w:eastAsiaTheme="minorEastAsia"/>
                <w:sz w:val="20"/>
                <w:szCs w:val="20"/>
              </w:rPr>
            </w:pPr>
            <w:r w:rsidRPr="612C21C2">
              <w:rPr>
                <w:rFonts w:eastAsiaTheme="minorEastAsia"/>
                <w:sz w:val="20"/>
                <w:szCs w:val="20"/>
              </w:rPr>
              <w:lastRenderedPageBreak/>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D544467" w14:textId="77777777" w:rsidR="00E237EE" w:rsidRDefault="00E237EE" w:rsidP="00A914D9">
            <w:pPr>
              <w:spacing w:line="259" w:lineRule="auto"/>
              <w:rPr>
                <w:rStyle w:val="normaltextrun"/>
                <w:rFonts w:eastAsiaTheme="minorEastAsia"/>
                <w:sz w:val="20"/>
                <w:szCs w:val="20"/>
              </w:rPr>
            </w:pPr>
            <w:r w:rsidRPr="612C21C2">
              <w:rPr>
                <w:rStyle w:val="normaltextrun"/>
                <w:rFonts w:eastAsiaTheme="minorEastAsia"/>
                <w:sz w:val="20"/>
                <w:szCs w:val="20"/>
              </w:rPr>
              <w:t>Subject session 1-4</w:t>
            </w:r>
          </w:p>
          <w:p w14:paraId="04D0FF5C" w14:textId="77777777" w:rsidR="00E237EE" w:rsidRDefault="00E237EE" w:rsidP="00A914D9">
            <w:pPr>
              <w:spacing w:line="259" w:lineRule="auto"/>
              <w:rPr>
                <w:rStyle w:val="normaltextrun"/>
                <w:rFonts w:eastAsiaTheme="minorEastAsia"/>
                <w:sz w:val="20"/>
                <w:szCs w:val="20"/>
              </w:rPr>
            </w:pPr>
          </w:p>
          <w:p w14:paraId="60E11B07" w14:textId="77777777" w:rsidR="00E237EE" w:rsidRDefault="00E237EE" w:rsidP="00A914D9">
            <w:pPr>
              <w:spacing w:line="259" w:lineRule="auto"/>
              <w:rPr>
                <w:rStyle w:val="normaltextrun"/>
                <w:rFonts w:eastAsiaTheme="minorEastAsia"/>
                <w:sz w:val="20"/>
                <w:szCs w:val="20"/>
              </w:rPr>
            </w:pPr>
          </w:p>
          <w:p w14:paraId="36D6B4A2" w14:textId="77777777" w:rsidR="00E237EE" w:rsidRDefault="00E237EE" w:rsidP="00A914D9">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5DC8391" w14:textId="77777777" w:rsidR="00E237EE" w:rsidRDefault="00E237EE"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7B02DE9" w14:textId="77777777" w:rsidR="00E237EE" w:rsidRDefault="00E237EE"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Assessment</w:t>
            </w:r>
          </w:p>
          <w:p w14:paraId="1CDE347D" w14:textId="77777777" w:rsidR="00E237EE" w:rsidRDefault="00E237EE"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Curriculum</w:t>
            </w:r>
          </w:p>
          <w:p w14:paraId="13906805" w14:textId="77777777" w:rsidR="00E237EE" w:rsidRDefault="00E237EE"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Pedagogy</w:t>
            </w:r>
          </w:p>
          <w:p w14:paraId="25F33BAB" w14:textId="77777777" w:rsidR="00E237EE" w:rsidRDefault="00E237EE" w:rsidP="00A914D9">
            <w:pPr>
              <w:spacing w:line="259" w:lineRule="auto"/>
              <w:rPr>
                <w:rFonts w:ascii="Calibri" w:eastAsia="Calibri" w:hAnsi="Calibri" w:cs="Calibri"/>
                <w:color w:val="000000" w:themeColor="text1"/>
                <w:sz w:val="20"/>
                <w:szCs w:val="20"/>
              </w:rPr>
            </w:pPr>
          </w:p>
          <w:p w14:paraId="7F44DD45" w14:textId="77777777" w:rsidR="00E237EE" w:rsidRDefault="00E237EE"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 xml:space="preserve">Research engaged </w:t>
            </w:r>
          </w:p>
          <w:p w14:paraId="0FE98B38" w14:textId="77777777" w:rsidR="00E237EE" w:rsidRDefault="00E237EE" w:rsidP="00A914D9">
            <w:pPr>
              <w:spacing w:line="259" w:lineRule="auto"/>
              <w:rPr>
                <w:rFonts w:ascii="Calibri" w:eastAsia="Calibri" w:hAnsi="Calibri" w:cs="Calibri"/>
                <w:color w:val="000000" w:themeColor="text1"/>
                <w:sz w:val="20"/>
                <w:szCs w:val="20"/>
              </w:rPr>
            </w:pPr>
          </w:p>
          <w:p w14:paraId="0D8E8D3B" w14:textId="77777777" w:rsidR="00E237EE" w:rsidRDefault="00E237EE" w:rsidP="00A914D9">
            <w:pPr>
              <w:spacing w:line="259" w:lineRule="auto"/>
              <w:rPr>
                <w:rStyle w:val="normaltextrun"/>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Creative and critical thinking</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0CCD884" w14:textId="77777777" w:rsidR="00E237EE" w:rsidRDefault="00E237EE"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D9B0FC1" w14:textId="77777777" w:rsidR="00E237EE" w:rsidRDefault="00E237EE" w:rsidP="00A914D9">
            <w:pPr>
              <w:spacing w:line="259" w:lineRule="auto"/>
              <w:rPr>
                <w:rStyle w:val="normaltextrun"/>
                <w:rFonts w:eastAsiaTheme="minorEastAsia"/>
                <w:sz w:val="20"/>
                <w:szCs w:val="20"/>
              </w:rPr>
            </w:pPr>
          </w:p>
        </w:tc>
      </w:tr>
      <w:tr w:rsidR="00E237EE" w14:paraId="290C80B0" w14:textId="77777777" w:rsidTr="00A914D9">
        <w:trPr>
          <w:trHeight w:val="536"/>
        </w:trPr>
        <w:tc>
          <w:tcPr>
            <w:tcW w:w="792" w:type="dxa"/>
            <w:shd w:val="clear" w:color="auto" w:fill="FFE599" w:themeFill="accent4" w:themeFillTint="66"/>
          </w:tcPr>
          <w:p w14:paraId="33403EEA" w14:textId="77777777" w:rsidR="00E237EE" w:rsidRDefault="00E237EE"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4-5</w:t>
            </w:r>
          </w:p>
          <w:p w14:paraId="42BA5965" w14:textId="77777777" w:rsidR="00E237EE" w:rsidRDefault="00E237EE"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02045A7D" w14:textId="77777777" w:rsidR="00E237EE" w:rsidRDefault="00E237EE"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C1020A8" w14:textId="77777777" w:rsidR="00E237EE" w:rsidRDefault="00E237EE" w:rsidP="00A914D9">
            <w:pPr>
              <w:spacing w:line="259" w:lineRule="auto"/>
              <w:rPr>
                <w:rStyle w:val="normaltextrun"/>
                <w:rFonts w:eastAsiaTheme="minorEastAsia"/>
                <w:sz w:val="20"/>
                <w:szCs w:val="20"/>
              </w:rPr>
            </w:pPr>
            <w:r w:rsidRPr="612C21C2">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1C1D688" w14:textId="77777777" w:rsidR="00E237EE" w:rsidRDefault="00E237EE"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44FCF6F" w14:textId="77777777" w:rsidR="00E237EE" w:rsidRDefault="00E237EE" w:rsidP="00A914D9">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4D5BFBA" w14:textId="77777777" w:rsidR="00E237EE" w:rsidRDefault="00E237EE"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728F359" w14:textId="77777777" w:rsidR="00E237EE" w:rsidRDefault="00E237EE" w:rsidP="00A914D9">
            <w:pPr>
              <w:spacing w:line="259" w:lineRule="auto"/>
              <w:rPr>
                <w:rFonts w:ascii="Calibri" w:eastAsia="Calibri" w:hAnsi="Calibri" w:cs="Calibri"/>
                <w:sz w:val="20"/>
                <w:szCs w:val="20"/>
              </w:rPr>
            </w:pPr>
            <w:r w:rsidRPr="612C21C2">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12C21C2">
              <w:rPr>
                <w:rStyle w:val="normaltextrun"/>
                <w:rFonts w:ascii="Calibri" w:eastAsia="Calibri" w:hAnsi="Calibri" w:cs="Calibri"/>
                <w:color w:val="000000" w:themeColor="text1"/>
                <w:sz w:val="20"/>
                <w:szCs w:val="20"/>
              </w:rPr>
              <w:t>pebblepad</w:t>
            </w:r>
            <w:proofErr w:type="spellEnd"/>
            <w:r w:rsidRPr="612C21C2">
              <w:rPr>
                <w:rStyle w:val="normaltextrun"/>
                <w:rFonts w:ascii="Calibri" w:eastAsia="Calibri" w:hAnsi="Calibri" w:cs="Calibri"/>
                <w:color w:val="000000" w:themeColor="text1"/>
                <w:sz w:val="20"/>
                <w:szCs w:val="20"/>
              </w:rPr>
              <w:t>. Discuss these tasks with your school mentor and how they will support your subject knowledge.</w:t>
            </w:r>
          </w:p>
        </w:tc>
      </w:tr>
    </w:tbl>
    <w:p w14:paraId="5FB1B43B" w14:textId="77777777" w:rsidR="00E237EE" w:rsidRDefault="00E237EE" w:rsidP="00E237EE"/>
    <w:p w14:paraId="3F5C2289" w14:textId="77777777" w:rsidR="00E237EE" w:rsidRDefault="00E237EE" w:rsidP="00E237EE">
      <w:pPr>
        <w:rPr>
          <w:rFonts w:eastAsiaTheme="minorEastAsia"/>
          <w:color w:val="000000" w:themeColor="text1"/>
          <w:sz w:val="20"/>
          <w:szCs w:val="20"/>
        </w:rPr>
      </w:pPr>
    </w:p>
    <w:p w14:paraId="4CA5B936" w14:textId="77777777" w:rsidR="00E237EE" w:rsidRDefault="00E237EE" w:rsidP="00E237EE">
      <w:pPr>
        <w:rPr>
          <w:rFonts w:eastAsiaTheme="minorEastAsia"/>
          <w:color w:val="000000" w:themeColor="text1"/>
          <w:sz w:val="20"/>
          <w:szCs w:val="20"/>
        </w:rPr>
      </w:pPr>
    </w:p>
    <w:p w14:paraId="0CBF257C" w14:textId="77777777" w:rsidR="00E237EE" w:rsidRDefault="00E237EE" w:rsidP="00E237EE">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E237EE" w14:paraId="7FACBED9" w14:textId="77777777" w:rsidTr="00A914D9">
        <w:trPr>
          <w:trHeight w:val="2340"/>
        </w:trPr>
        <w:tc>
          <w:tcPr>
            <w:tcW w:w="791" w:type="dxa"/>
          </w:tcPr>
          <w:p w14:paraId="1C0DC9DC"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5805BF28"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11/10</w:t>
            </w:r>
          </w:p>
          <w:p w14:paraId="6F83513F"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1-2.30</w:t>
            </w:r>
          </w:p>
          <w:p w14:paraId="1BD0D76C" w14:textId="77777777" w:rsidR="00E237EE" w:rsidRDefault="00E237EE" w:rsidP="00A914D9">
            <w:pPr>
              <w:spacing w:line="259" w:lineRule="auto"/>
              <w:rPr>
                <w:rFonts w:eastAsiaTheme="minorEastAsia"/>
                <w:color w:val="000000" w:themeColor="text1"/>
                <w:sz w:val="20"/>
                <w:szCs w:val="20"/>
              </w:rPr>
            </w:pPr>
          </w:p>
          <w:p w14:paraId="35E515B0"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307DD768" w14:textId="77777777" w:rsidR="00E237EE" w:rsidRDefault="00E237EE" w:rsidP="00A914D9">
            <w:pPr>
              <w:spacing w:line="259" w:lineRule="auto"/>
              <w:rPr>
                <w:rFonts w:eastAsiaTheme="minorEastAsia"/>
                <w:color w:val="000000" w:themeColor="text1"/>
                <w:sz w:val="20"/>
                <w:szCs w:val="20"/>
              </w:rPr>
            </w:pPr>
          </w:p>
        </w:tc>
        <w:tc>
          <w:tcPr>
            <w:tcW w:w="913" w:type="dxa"/>
          </w:tcPr>
          <w:p w14:paraId="66BD7BC8" w14:textId="77777777" w:rsidR="00E237EE" w:rsidRDefault="00E237EE" w:rsidP="00A914D9">
            <w:pPr>
              <w:spacing w:line="259" w:lineRule="auto"/>
              <w:rPr>
                <w:rFonts w:eastAsiaTheme="minorEastAsia"/>
                <w:sz w:val="20"/>
                <w:szCs w:val="20"/>
              </w:rPr>
            </w:pPr>
            <w:r w:rsidRPr="21A2CE0C">
              <w:rPr>
                <w:rFonts w:eastAsiaTheme="minorEastAsia"/>
                <w:sz w:val="20"/>
                <w:szCs w:val="20"/>
              </w:rPr>
              <w:t>RM/KB</w:t>
            </w:r>
          </w:p>
        </w:tc>
        <w:tc>
          <w:tcPr>
            <w:tcW w:w="1545" w:type="dxa"/>
            <w:tcBorders>
              <w:top w:val="single" w:sz="6" w:space="0" w:color="auto"/>
              <w:left w:val="single" w:sz="6" w:space="0" w:color="auto"/>
              <w:bottom w:val="single" w:sz="6" w:space="0" w:color="auto"/>
              <w:right w:val="single" w:sz="6" w:space="0" w:color="auto"/>
            </w:tcBorders>
          </w:tcPr>
          <w:p w14:paraId="0E42A10B" w14:textId="77777777" w:rsidR="00E237EE" w:rsidRDefault="00E237EE" w:rsidP="00A914D9">
            <w:pPr>
              <w:spacing w:line="259" w:lineRule="auto"/>
              <w:rPr>
                <w:rFonts w:eastAsiaTheme="minorEastAsia"/>
                <w:sz w:val="20"/>
                <w:szCs w:val="20"/>
              </w:rPr>
            </w:pPr>
            <w:r w:rsidRPr="21A2CE0C">
              <w:rPr>
                <w:rFonts w:eastAsiaTheme="minorEastAsia"/>
                <w:sz w:val="20"/>
                <w:szCs w:val="20"/>
              </w:rPr>
              <w:t>Introduction to assessment and feedback</w:t>
            </w:r>
          </w:p>
        </w:tc>
        <w:tc>
          <w:tcPr>
            <w:tcW w:w="2471" w:type="dxa"/>
            <w:tcBorders>
              <w:top w:val="single" w:sz="6" w:space="0" w:color="auto"/>
              <w:left w:val="single" w:sz="6" w:space="0" w:color="auto"/>
              <w:bottom w:val="single" w:sz="6" w:space="0" w:color="auto"/>
              <w:right w:val="single" w:sz="6" w:space="0" w:color="auto"/>
            </w:tcBorders>
          </w:tcPr>
          <w:p w14:paraId="2D28E05D"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Effective assessment is critical to teaching because it provides teachers with information about pupils’ understanding and needs.</w:t>
            </w:r>
          </w:p>
          <w:p w14:paraId="14342090" w14:textId="77777777" w:rsidR="00E237EE" w:rsidRDefault="00E237EE" w:rsidP="00A914D9">
            <w:pPr>
              <w:spacing w:line="259" w:lineRule="auto"/>
              <w:rPr>
                <w:rFonts w:ascii="Calibri" w:eastAsia="Calibri" w:hAnsi="Calibri" w:cs="Calibri"/>
                <w:color w:val="000000" w:themeColor="text1"/>
                <w:sz w:val="20"/>
                <w:szCs w:val="20"/>
              </w:rPr>
            </w:pPr>
          </w:p>
          <w:p w14:paraId="2ED1E072"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Good assessment helps teachers avoid being over-influenced by potentially misleading factors, such as how busy pupils appear. </w:t>
            </w:r>
          </w:p>
          <w:p w14:paraId="449C4EBB" w14:textId="77777777" w:rsidR="00E237EE" w:rsidRDefault="00E237EE" w:rsidP="00A914D9">
            <w:pPr>
              <w:spacing w:line="259" w:lineRule="auto"/>
              <w:rPr>
                <w:rFonts w:ascii="Calibri" w:eastAsia="Calibri" w:hAnsi="Calibri" w:cs="Calibri"/>
                <w:color w:val="000000" w:themeColor="text1"/>
                <w:sz w:val="20"/>
                <w:szCs w:val="20"/>
              </w:rPr>
            </w:pPr>
          </w:p>
          <w:p w14:paraId="3B852331"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Before using any assessment, teachers should be clear about the decision it will be used to support and be able to justify its use. </w:t>
            </w:r>
          </w:p>
          <w:p w14:paraId="7DA3DEAC"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To be of value, teachers use information from </w:t>
            </w:r>
            <w:r w:rsidRPr="21A2CE0C">
              <w:rPr>
                <w:rFonts w:ascii="Calibri" w:eastAsia="Calibri" w:hAnsi="Calibri" w:cs="Calibri"/>
                <w:color w:val="000000" w:themeColor="text1"/>
                <w:sz w:val="20"/>
                <w:szCs w:val="20"/>
              </w:rPr>
              <w:lastRenderedPageBreak/>
              <w:t>assessments to inform the decisions they make; in turn, pupils must be able to act on feedback for it to have an effect.</w:t>
            </w:r>
          </w:p>
        </w:tc>
        <w:tc>
          <w:tcPr>
            <w:tcW w:w="1785" w:type="dxa"/>
            <w:tcBorders>
              <w:top w:val="single" w:sz="6" w:space="0" w:color="auto"/>
              <w:left w:val="single" w:sz="6" w:space="0" w:color="auto"/>
              <w:bottom w:val="single" w:sz="6" w:space="0" w:color="auto"/>
              <w:right w:val="single" w:sz="6" w:space="0" w:color="auto"/>
            </w:tcBorders>
          </w:tcPr>
          <w:p w14:paraId="12A25E74"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Assessment</w:t>
            </w:r>
          </w:p>
          <w:p w14:paraId="7A0E4641" w14:textId="77777777" w:rsidR="00E237EE" w:rsidRDefault="00E237EE" w:rsidP="00A914D9">
            <w:pPr>
              <w:spacing w:line="259" w:lineRule="auto"/>
              <w:rPr>
                <w:rFonts w:ascii="Calibri" w:eastAsia="Calibri" w:hAnsi="Calibri" w:cs="Calibri"/>
                <w:color w:val="000000" w:themeColor="text1"/>
                <w:sz w:val="20"/>
                <w:szCs w:val="20"/>
              </w:rPr>
            </w:pPr>
          </w:p>
          <w:p w14:paraId="10AA1BB6"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68F5BE67" w14:textId="77777777" w:rsidR="00E237EE" w:rsidRDefault="00E237EE" w:rsidP="00A914D9">
            <w:pPr>
              <w:spacing w:line="259" w:lineRule="auto"/>
              <w:rPr>
                <w:rFonts w:ascii="Calibri" w:eastAsia="Calibri" w:hAnsi="Calibri" w:cs="Calibri"/>
                <w:color w:val="000000" w:themeColor="text1"/>
                <w:sz w:val="20"/>
                <w:szCs w:val="20"/>
              </w:rPr>
            </w:pPr>
          </w:p>
          <w:p w14:paraId="3696527B"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3FE70316" w14:textId="77777777" w:rsidR="00E237EE" w:rsidRDefault="00E237EE"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1C6E4AFF"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through:</w:t>
            </w:r>
          </w:p>
          <w:p w14:paraId="4E3FD09C" w14:textId="77777777" w:rsidR="00E237EE" w:rsidRDefault="0018505C" w:rsidP="00A914D9">
            <w:pPr>
              <w:spacing w:line="257" w:lineRule="auto"/>
              <w:rPr>
                <w:rFonts w:ascii="Calibri" w:eastAsia="Calibri" w:hAnsi="Calibri" w:cs="Calibri"/>
                <w:color w:val="000000" w:themeColor="text1"/>
              </w:rPr>
            </w:pPr>
            <w:hyperlink r:id="rId90">
              <w:r w:rsidR="00E237EE" w:rsidRPr="21A2CE0C">
                <w:rPr>
                  <w:rStyle w:val="Hyperlink"/>
                  <w:rFonts w:ascii="Calibri" w:eastAsia="Calibri" w:hAnsi="Calibri" w:cs="Calibri"/>
                  <w:sz w:val="20"/>
                  <w:szCs w:val="20"/>
                </w:rPr>
                <w:t>https://www.shirleyclarke-education.org/what-is-formative-assessment/</w:t>
              </w:r>
            </w:hyperlink>
          </w:p>
          <w:p w14:paraId="0132BE74"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12C10A16"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Critically read through this </w:t>
            </w:r>
            <w:hyperlink r:id="rId91">
              <w:r w:rsidRPr="21A2CE0C">
                <w:rPr>
                  <w:rStyle w:val="Hyperlink"/>
                  <w:rFonts w:ascii="Calibri" w:eastAsia="Calibri" w:hAnsi="Calibri" w:cs="Calibri"/>
                  <w:sz w:val="20"/>
                  <w:szCs w:val="20"/>
                </w:rPr>
                <w:t>blog</w:t>
              </w:r>
            </w:hyperlink>
            <w:r w:rsidRPr="21A2CE0C">
              <w:rPr>
                <w:rFonts w:ascii="Calibri" w:eastAsia="Calibri" w:hAnsi="Calibri" w:cs="Calibri"/>
                <w:color w:val="000000" w:themeColor="text1"/>
                <w:sz w:val="20"/>
                <w:szCs w:val="20"/>
              </w:rPr>
              <w:t xml:space="preserve"> on metacognition and formative assessment. What are your thoughts? Have you seen this in the classroom? </w:t>
            </w:r>
          </w:p>
          <w:p w14:paraId="12ACAC56"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055C2305"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2 from page 39</w:t>
            </w:r>
          </w:p>
          <w:p w14:paraId="3AB82263" w14:textId="77777777" w:rsidR="00E237EE" w:rsidRDefault="0018505C" w:rsidP="00A914D9">
            <w:pPr>
              <w:spacing w:line="259" w:lineRule="auto"/>
              <w:rPr>
                <w:rFonts w:ascii="Calibri" w:eastAsia="Calibri" w:hAnsi="Calibri" w:cs="Calibri"/>
                <w:color w:val="000000" w:themeColor="text1"/>
              </w:rPr>
            </w:pPr>
            <w:hyperlink r:id="rId92">
              <w:proofErr w:type="spellStart"/>
              <w:r w:rsidR="00E237EE" w:rsidRPr="21A2CE0C">
                <w:rPr>
                  <w:rStyle w:val="Hyperlink"/>
                  <w:rFonts w:ascii="Calibri" w:eastAsia="Calibri" w:hAnsi="Calibri" w:cs="Calibri"/>
                  <w:sz w:val="20"/>
                  <w:szCs w:val="20"/>
                </w:rPr>
                <w:t>Wiliam</w:t>
              </w:r>
              <w:proofErr w:type="spellEnd"/>
              <w:r w:rsidR="00E237EE" w:rsidRPr="21A2CE0C">
                <w:rPr>
                  <w:rStyle w:val="Hyperlink"/>
                  <w:rFonts w:ascii="Calibri" w:eastAsia="Calibri" w:hAnsi="Calibri" w:cs="Calibri"/>
                  <w:sz w:val="20"/>
                  <w:szCs w:val="20"/>
                </w:rPr>
                <w:t xml:space="preserve">, D (2017). Embedded Formative </w:t>
              </w:r>
              <w:proofErr w:type="gramStart"/>
              <w:r w:rsidR="00E237EE" w:rsidRPr="21A2CE0C">
                <w:rPr>
                  <w:rStyle w:val="Hyperlink"/>
                  <w:rFonts w:ascii="Calibri" w:eastAsia="Calibri" w:hAnsi="Calibri" w:cs="Calibri"/>
                  <w:sz w:val="20"/>
                  <w:szCs w:val="20"/>
                </w:rPr>
                <w:t>Assessment :</w:t>
              </w:r>
              <w:proofErr w:type="gramEnd"/>
              <w:r w:rsidR="00E237EE" w:rsidRPr="21A2CE0C">
                <w:rPr>
                  <w:rStyle w:val="Hyperlink"/>
                  <w:rFonts w:ascii="Calibri" w:eastAsia="Calibri" w:hAnsi="Calibri" w:cs="Calibri"/>
                  <w:sz w:val="20"/>
                  <w:szCs w:val="20"/>
                </w:rPr>
                <w:t xml:space="preserve"> (Strategies for Classroom Assessment That Drives Student Engagement and Learning). Solution Tree, Bloomington, Indiana</w:t>
              </w:r>
            </w:hyperlink>
          </w:p>
        </w:tc>
        <w:tc>
          <w:tcPr>
            <w:tcW w:w="3791" w:type="dxa"/>
            <w:tcBorders>
              <w:top w:val="single" w:sz="6" w:space="0" w:color="auto"/>
              <w:left w:val="single" w:sz="6" w:space="0" w:color="auto"/>
              <w:bottom w:val="single" w:sz="6" w:space="0" w:color="auto"/>
              <w:right w:val="single" w:sz="6" w:space="0" w:color="auto"/>
            </w:tcBorders>
          </w:tcPr>
          <w:p w14:paraId="450C0E90"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Plan formative assessment tasks linked to lesson objectives and think ahead about what would indicate understanding (</w:t>
            </w:r>
            <w:proofErr w:type="gramStart"/>
            <w:r w:rsidRPr="21A2CE0C">
              <w:rPr>
                <w:rFonts w:ascii="Calibri" w:eastAsia="Calibri" w:hAnsi="Calibri" w:cs="Calibri"/>
                <w:color w:val="000000" w:themeColor="text1"/>
                <w:sz w:val="20"/>
                <w:szCs w:val="20"/>
              </w:rPr>
              <w:t>e.g.</w:t>
            </w:r>
            <w:proofErr w:type="gramEnd"/>
            <w:r w:rsidRPr="21A2CE0C">
              <w:rPr>
                <w:rFonts w:ascii="Calibri" w:eastAsia="Calibri" w:hAnsi="Calibri" w:cs="Calibri"/>
                <w:color w:val="000000" w:themeColor="text1"/>
                <w:sz w:val="20"/>
                <w:szCs w:val="20"/>
              </w:rPr>
              <w:t xml:space="preserve"> by using hinge questions to pinpoint knowledge gaps)</w:t>
            </w:r>
          </w:p>
          <w:p w14:paraId="7A977D54" w14:textId="77777777" w:rsidR="00E237EE" w:rsidRDefault="00E237EE" w:rsidP="00A914D9">
            <w:pPr>
              <w:spacing w:line="259" w:lineRule="auto"/>
              <w:rPr>
                <w:rFonts w:ascii="Calibri" w:eastAsia="Calibri" w:hAnsi="Calibri" w:cs="Calibri"/>
                <w:color w:val="000000" w:themeColor="text1"/>
                <w:sz w:val="20"/>
                <w:szCs w:val="20"/>
              </w:rPr>
            </w:pPr>
          </w:p>
          <w:p w14:paraId="20B0099C"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Choose, where possible, externally validated materials, used in controlled conditions when required to make summative assessments. </w:t>
            </w:r>
          </w:p>
          <w:p w14:paraId="1C6D7686" w14:textId="77777777" w:rsidR="00E237EE" w:rsidRDefault="00E237EE" w:rsidP="00A914D9">
            <w:pPr>
              <w:spacing w:line="259" w:lineRule="auto"/>
              <w:rPr>
                <w:rFonts w:ascii="Calibri" w:eastAsia="Calibri" w:hAnsi="Calibri" w:cs="Calibri"/>
                <w:color w:val="000000" w:themeColor="text1"/>
                <w:sz w:val="20"/>
                <w:szCs w:val="20"/>
              </w:rPr>
            </w:pPr>
          </w:p>
          <w:p w14:paraId="2E68A5C8"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Draw conclusions about what pupils have learned by looking at patterns of performance over a number of assessments.</w:t>
            </w:r>
          </w:p>
        </w:tc>
      </w:tr>
      <w:tr w:rsidR="00E237EE" w14:paraId="253109FA" w14:textId="77777777" w:rsidTr="00A914D9">
        <w:trPr>
          <w:trHeight w:val="15"/>
        </w:trPr>
        <w:tc>
          <w:tcPr>
            <w:tcW w:w="791" w:type="dxa"/>
          </w:tcPr>
          <w:p w14:paraId="212278D4"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4282295E" w14:textId="77777777" w:rsidR="00E237EE" w:rsidRDefault="00E237EE" w:rsidP="00A914D9">
            <w:pPr>
              <w:spacing w:line="259" w:lineRule="auto"/>
              <w:rPr>
                <w:rFonts w:eastAsiaTheme="minorEastAsia"/>
                <w:color w:val="000000" w:themeColor="text1"/>
                <w:sz w:val="20"/>
                <w:szCs w:val="20"/>
              </w:rPr>
            </w:pPr>
          </w:p>
          <w:p w14:paraId="1679D883" w14:textId="77777777" w:rsidR="00E237EE" w:rsidRDefault="00E237EE"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tcPr>
          <w:p w14:paraId="5B73D981" w14:textId="77777777" w:rsidR="00E237EE" w:rsidRDefault="00E237EE" w:rsidP="00A914D9">
            <w:pPr>
              <w:spacing w:line="259" w:lineRule="auto"/>
              <w:rPr>
                <w:rFonts w:eastAsiaTheme="minorEastAsia"/>
                <w:sz w:val="20"/>
                <w:szCs w:val="20"/>
              </w:rPr>
            </w:pPr>
            <w:r w:rsidRPr="69A8E10D">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066C0162" w14:textId="77777777" w:rsidR="00E237EE" w:rsidRDefault="00E237EE" w:rsidP="00A914D9">
            <w:pPr>
              <w:rPr>
                <w:rStyle w:val="normaltextrun"/>
                <w:rFonts w:eastAsiaTheme="minorEastAsia"/>
                <w:sz w:val="20"/>
                <w:szCs w:val="20"/>
              </w:rPr>
            </w:pPr>
            <w:r w:rsidRPr="091FA29A">
              <w:rPr>
                <w:rStyle w:val="normaltextrun"/>
                <w:rFonts w:eastAsiaTheme="minorEastAsia"/>
                <w:sz w:val="20"/>
                <w:szCs w:val="20"/>
              </w:rPr>
              <w:t>Self-efficacy and resilience models</w:t>
            </w:r>
          </w:p>
        </w:tc>
        <w:tc>
          <w:tcPr>
            <w:tcW w:w="2471" w:type="dxa"/>
            <w:tcBorders>
              <w:top w:val="single" w:sz="6" w:space="0" w:color="auto"/>
              <w:left w:val="single" w:sz="6" w:space="0" w:color="auto"/>
              <w:bottom w:val="single" w:sz="6" w:space="0" w:color="auto"/>
              <w:right w:val="single" w:sz="6" w:space="0" w:color="auto"/>
            </w:tcBorders>
          </w:tcPr>
          <w:p w14:paraId="787DC61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can influence pupils’ resilience and beliefs about their ability to succeed, by ensuring all pupils have the opportunity to experience meaningful success. </w:t>
            </w:r>
          </w:p>
          <w:p w14:paraId="0C248698" w14:textId="77777777" w:rsidR="00E237EE" w:rsidRDefault="00E237EE" w:rsidP="00A914D9">
            <w:pPr>
              <w:spacing w:line="259" w:lineRule="auto"/>
              <w:rPr>
                <w:rFonts w:ascii="Calibri" w:eastAsia="Calibri" w:hAnsi="Calibri" w:cs="Calibri"/>
                <w:color w:val="000000" w:themeColor="text1"/>
                <w:sz w:val="20"/>
                <w:szCs w:val="20"/>
              </w:rPr>
            </w:pPr>
          </w:p>
          <w:p w14:paraId="704C37F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370C6BF4" w14:textId="77777777" w:rsidR="00E237EE" w:rsidRDefault="00E237EE" w:rsidP="00A914D9">
            <w:pPr>
              <w:spacing w:line="259" w:lineRule="auto"/>
              <w:rPr>
                <w:rFonts w:ascii="Calibri" w:eastAsia="Calibri" w:hAnsi="Calibri" w:cs="Calibri"/>
                <w:color w:val="000000" w:themeColor="text1"/>
                <w:sz w:val="20"/>
                <w:szCs w:val="20"/>
              </w:rPr>
            </w:pPr>
          </w:p>
          <w:p w14:paraId="72964C7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ability to self-regulate one’s emotions affects pupils’ ability to learn, success in school and future lives. </w:t>
            </w:r>
          </w:p>
        </w:tc>
        <w:tc>
          <w:tcPr>
            <w:tcW w:w="1785" w:type="dxa"/>
            <w:tcBorders>
              <w:top w:val="single" w:sz="6" w:space="0" w:color="auto"/>
              <w:left w:val="single" w:sz="6" w:space="0" w:color="auto"/>
              <w:bottom w:val="single" w:sz="6" w:space="0" w:color="auto"/>
              <w:right w:val="single" w:sz="6" w:space="0" w:color="auto"/>
            </w:tcBorders>
          </w:tcPr>
          <w:p w14:paraId="0B00C03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36D9993A" w14:textId="77777777" w:rsidR="00E237EE" w:rsidRDefault="00E237EE" w:rsidP="00A914D9">
            <w:pPr>
              <w:spacing w:line="259" w:lineRule="auto"/>
              <w:rPr>
                <w:rFonts w:ascii="Calibri" w:eastAsia="Calibri" w:hAnsi="Calibri" w:cs="Calibri"/>
                <w:color w:val="000000" w:themeColor="text1"/>
                <w:sz w:val="20"/>
                <w:szCs w:val="20"/>
              </w:rPr>
            </w:pPr>
          </w:p>
          <w:p w14:paraId="54D80AD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F2543A7" w14:textId="77777777" w:rsidR="00E237EE" w:rsidRDefault="00E237EE" w:rsidP="00A914D9">
            <w:pPr>
              <w:spacing w:line="259" w:lineRule="auto"/>
              <w:rPr>
                <w:rFonts w:ascii="Calibri" w:eastAsia="Calibri" w:hAnsi="Calibri" w:cs="Calibri"/>
                <w:color w:val="000000" w:themeColor="text1"/>
                <w:sz w:val="20"/>
                <w:szCs w:val="20"/>
              </w:rPr>
            </w:pPr>
          </w:p>
          <w:p w14:paraId="53A1648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719ADA2C" w14:textId="77777777" w:rsidR="00E237EE" w:rsidRDefault="00E237EE" w:rsidP="00A914D9">
            <w:pPr>
              <w:spacing w:line="259" w:lineRule="auto"/>
              <w:rPr>
                <w:rFonts w:ascii="Calibri" w:eastAsia="Calibri" w:hAnsi="Calibri" w:cs="Calibri"/>
                <w:color w:val="000000" w:themeColor="text1"/>
                <w:sz w:val="20"/>
                <w:szCs w:val="20"/>
              </w:rPr>
            </w:pPr>
          </w:p>
          <w:p w14:paraId="5CB0B43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01FF2B28" w14:textId="77777777" w:rsidR="00E237EE" w:rsidRDefault="00E237EE"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35274A57" w14:textId="77777777" w:rsidR="00E237EE" w:rsidRDefault="0018505C" w:rsidP="00A914D9">
            <w:pPr>
              <w:spacing w:line="257" w:lineRule="auto"/>
              <w:rPr>
                <w:rFonts w:ascii="Calibri" w:eastAsia="Calibri" w:hAnsi="Calibri" w:cs="Calibri"/>
                <w:color w:val="000000" w:themeColor="text1"/>
                <w:sz w:val="20"/>
                <w:szCs w:val="20"/>
              </w:rPr>
            </w:pPr>
            <w:hyperlink r:id="rId93">
              <w:r w:rsidR="00E237EE" w:rsidRPr="714EBD64">
                <w:rPr>
                  <w:rStyle w:val="Hyperlink"/>
                  <w:rFonts w:ascii="Calibri" w:eastAsia="Calibri" w:hAnsi="Calibri" w:cs="Calibri"/>
                  <w:sz w:val="20"/>
                  <w:szCs w:val="20"/>
                </w:rPr>
                <w:t>Watch this Ted Talk</w:t>
              </w:r>
            </w:hyperlink>
            <w:r w:rsidR="00E237EE" w:rsidRPr="714EBD64">
              <w:rPr>
                <w:rFonts w:ascii="Calibri" w:eastAsia="Calibri" w:hAnsi="Calibri" w:cs="Calibri"/>
                <w:color w:val="000000" w:themeColor="text1"/>
                <w:sz w:val="20"/>
                <w:szCs w:val="20"/>
              </w:rPr>
              <w:t xml:space="preserve"> on self-efficacy.</w:t>
            </w:r>
          </w:p>
          <w:p w14:paraId="3F5BB6E9" w14:textId="77777777" w:rsidR="00E237EE" w:rsidRDefault="00E237EE" w:rsidP="00A914D9">
            <w:pPr>
              <w:spacing w:line="259" w:lineRule="auto"/>
              <w:rPr>
                <w:rFonts w:ascii="Calibri" w:eastAsia="Calibri" w:hAnsi="Calibri" w:cs="Calibri"/>
                <w:color w:val="000000" w:themeColor="text1"/>
                <w:sz w:val="20"/>
                <w:szCs w:val="20"/>
              </w:rPr>
            </w:pPr>
          </w:p>
          <w:p w14:paraId="3C84E82E" w14:textId="77777777" w:rsidR="00E237EE" w:rsidRDefault="0018505C" w:rsidP="00A914D9">
            <w:pPr>
              <w:spacing w:line="259" w:lineRule="auto"/>
              <w:rPr>
                <w:rFonts w:ascii="Calibri" w:eastAsia="Calibri" w:hAnsi="Calibri" w:cs="Calibri"/>
                <w:color w:val="000000" w:themeColor="text1"/>
                <w:sz w:val="20"/>
                <w:szCs w:val="20"/>
              </w:rPr>
            </w:pPr>
            <w:hyperlink r:id="rId94">
              <w:r w:rsidR="00E237EE" w:rsidRPr="714EBD64">
                <w:rPr>
                  <w:rStyle w:val="Hyperlink"/>
                  <w:rFonts w:ascii="Calibri" w:eastAsia="Calibri" w:hAnsi="Calibri" w:cs="Calibri"/>
                  <w:sz w:val="20"/>
                  <w:szCs w:val="20"/>
                </w:rPr>
                <w:t>https://www.simplypsychology.org/self-efficacy.html</w:t>
              </w:r>
            </w:hyperlink>
          </w:p>
        </w:tc>
        <w:tc>
          <w:tcPr>
            <w:tcW w:w="3791" w:type="dxa"/>
            <w:tcBorders>
              <w:top w:val="single" w:sz="6" w:space="0" w:color="auto"/>
              <w:left w:val="single" w:sz="6" w:space="0" w:color="auto"/>
              <w:bottom w:val="single" w:sz="6" w:space="0" w:color="auto"/>
              <w:right w:val="single" w:sz="6" w:space="0" w:color="auto"/>
            </w:tcBorders>
          </w:tcPr>
          <w:p w14:paraId="51CBF6E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Use early and least-intrusive interventions as an initial response. </w:t>
            </w:r>
          </w:p>
          <w:p w14:paraId="18CB5BED" w14:textId="77777777" w:rsidR="00E237EE" w:rsidRDefault="00E237EE" w:rsidP="00A914D9">
            <w:pPr>
              <w:spacing w:line="259" w:lineRule="auto"/>
              <w:rPr>
                <w:rFonts w:ascii="Calibri" w:eastAsia="Calibri" w:hAnsi="Calibri" w:cs="Calibri"/>
                <w:color w:val="000000" w:themeColor="text1"/>
                <w:sz w:val="20"/>
                <w:szCs w:val="20"/>
              </w:rPr>
            </w:pPr>
          </w:p>
          <w:p w14:paraId="4C92576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tc>
      </w:tr>
      <w:tr w:rsidR="00E237EE" w14:paraId="42681C43" w14:textId="77777777" w:rsidTr="00A914D9">
        <w:trPr>
          <w:trHeight w:val="1830"/>
        </w:trPr>
        <w:tc>
          <w:tcPr>
            <w:tcW w:w="791" w:type="dxa"/>
            <w:shd w:val="clear" w:color="auto" w:fill="D9D9D9" w:themeFill="background1" w:themeFillShade="D9"/>
          </w:tcPr>
          <w:p w14:paraId="65588EB0"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18/10</w:t>
            </w:r>
          </w:p>
          <w:p w14:paraId="1166F219"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1-2.30</w:t>
            </w:r>
          </w:p>
          <w:p w14:paraId="35625BBC" w14:textId="77777777" w:rsidR="00E237EE" w:rsidRDefault="00E237EE" w:rsidP="00A914D9">
            <w:pPr>
              <w:spacing w:line="259" w:lineRule="auto"/>
              <w:rPr>
                <w:rFonts w:eastAsiaTheme="minorEastAsia"/>
                <w:color w:val="000000" w:themeColor="text1"/>
                <w:sz w:val="20"/>
                <w:szCs w:val="20"/>
              </w:rPr>
            </w:pPr>
          </w:p>
          <w:p w14:paraId="19660D0C"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7B0F3F5A" w14:textId="77777777" w:rsidR="00E237EE" w:rsidRDefault="00E237EE" w:rsidP="00A914D9">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12FE502A" w14:textId="77777777" w:rsidR="00E237EE" w:rsidRDefault="00E237EE" w:rsidP="00A914D9">
            <w:pPr>
              <w:spacing w:line="259" w:lineRule="auto"/>
              <w:rPr>
                <w:rFonts w:eastAsiaTheme="minorEastAsia"/>
                <w:sz w:val="20"/>
                <w:szCs w:val="20"/>
              </w:rPr>
            </w:pPr>
            <w:r w:rsidRPr="030E1644">
              <w:rPr>
                <w:rFonts w:eastAsiaTheme="minorEastAsia"/>
                <w:sz w:val="20"/>
                <w:szCs w:val="20"/>
              </w:rPr>
              <w:t>JC</w:t>
            </w:r>
          </w:p>
          <w:p w14:paraId="41562776" w14:textId="77777777" w:rsidR="00E237EE" w:rsidRDefault="00E237EE" w:rsidP="00A914D9">
            <w:pPr>
              <w:spacing w:line="259" w:lineRule="auto"/>
              <w:rPr>
                <w:rFonts w:eastAsiaTheme="minorEastAsia"/>
                <w:sz w:val="20"/>
                <w:szCs w:val="20"/>
              </w:rPr>
            </w:pPr>
          </w:p>
          <w:p w14:paraId="2134A94B" w14:textId="77777777" w:rsidR="00E237EE" w:rsidRDefault="00E237EE" w:rsidP="00A914D9">
            <w:pPr>
              <w:spacing w:line="259" w:lineRule="auto"/>
              <w:rPr>
                <w:rFonts w:eastAsiaTheme="minorEastAsia"/>
                <w:sz w:val="20"/>
                <w:szCs w:val="20"/>
              </w:rPr>
            </w:pPr>
          </w:p>
          <w:p w14:paraId="7C4F6A66" w14:textId="77777777" w:rsidR="00E237EE" w:rsidRDefault="00E237EE" w:rsidP="00A914D9">
            <w:pPr>
              <w:spacing w:line="259" w:lineRule="auto"/>
              <w:rPr>
                <w:rFonts w:eastAsiaTheme="minorEastAsia"/>
                <w:sz w:val="20"/>
                <w:szCs w:val="20"/>
              </w:rPr>
            </w:pPr>
          </w:p>
          <w:p w14:paraId="0DB1C830" w14:textId="77777777" w:rsidR="00E237EE" w:rsidRDefault="00E237EE" w:rsidP="00A914D9">
            <w:pPr>
              <w:spacing w:line="259" w:lineRule="auto"/>
              <w:rPr>
                <w:rFonts w:eastAsiaTheme="minorEastAsia"/>
                <w:sz w:val="20"/>
                <w:szCs w:val="20"/>
              </w:rPr>
            </w:pPr>
          </w:p>
        </w:tc>
        <w:tc>
          <w:tcPr>
            <w:tcW w:w="1545" w:type="dxa"/>
            <w:shd w:val="clear" w:color="auto" w:fill="D9D9D9" w:themeFill="background1" w:themeFillShade="D9"/>
          </w:tcPr>
          <w:p w14:paraId="78599A19" w14:textId="77777777" w:rsidR="00E237EE" w:rsidRDefault="00E237EE" w:rsidP="00A914D9">
            <w:pPr>
              <w:spacing w:line="259" w:lineRule="auto"/>
              <w:rPr>
                <w:rFonts w:eastAsiaTheme="minorEastAsia"/>
                <w:sz w:val="20"/>
                <w:szCs w:val="20"/>
              </w:rPr>
            </w:pPr>
            <w:r w:rsidRPr="35650C4E">
              <w:rPr>
                <w:rFonts w:eastAsiaTheme="minorEastAsia"/>
                <w:sz w:val="20"/>
                <w:szCs w:val="20"/>
              </w:rPr>
              <w:t>Revisiting reflections and observations</w:t>
            </w:r>
          </w:p>
        </w:tc>
        <w:tc>
          <w:tcPr>
            <w:tcW w:w="2471" w:type="dxa"/>
            <w:shd w:val="clear" w:color="auto" w:fill="D9D9D9" w:themeFill="background1" w:themeFillShade="D9"/>
          </w:tcPr>
          <w:p w14:paraId="2079A7EC"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762BBF81" w14:textId="77777777" w:rsidR="00E237EE" w:rsidRDefault="00E237EE" w:rsidP="00A914D9">
            <w:pPr>
              <w:spacing w:line="259" w:lineRule="auto"/>
              <w:rPr>
                <w:rFonts w:ascii="Calibri" w:eastAsia="Calibri" w:hAnsi="Calibri" w:cs="Calibri"/>
                <w:color w:val="000000" w:themeColor="text1"/>
                <w:sz w:val="20"/>
                <w:szCs w:val="20"/>
              </w:rPr>
            </w:pPr>
          </w:p>
          <w:p w14:paraId="075EAF9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Engaging in high-quality professional development can help teachers improve. </w:t>
            </w:r>
          </w:p>
        </w:tc>
        <w:tc>
          <w:tcPr>
            <w:tcW w:w="1785" w:type="dxa"/>
            <w:shd w:val="clear" w:color="auto" w:fill="D9D9D9" w:themeFill="background1" w:themeFillShade="D9"/>
          </w:tcPr>
          <w:p w14:paraId="5683649C"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09B7A152" w14:textId="77777777" w:rsidR="00E237EE" w:rsidRDefault="00E237EE" w:rsidP="00A914D9">
            <w:pPr>
              <w:spacing w:line="259" w:lineRule="auto"/>
              <w:rPr>
                <w:rFonts w:ascii="Calibri" w:eastAsia="Calibri" w:hAnsi="Calibri" w:cs="Calibri"/>
                <w:color w:val="000000" w:themeColor="text1"/>
                <w:sz w:val="20"/>
                <w:szCs w:val="20"/>
              </w:rPr>
            </w:pPr>
          </w:p>
          <w:p w14:paraId="64B488CD" w14:textId="77777777" w:rsidR="00E237EE" w:rsidRDefault="00E237EE" w:rsidP="00A914D9">
            <w:pPr>
              <w:spacing w:line="259" w:lineRule="auto"/>
              <w:rPr>
                <w:rFonts w:ascii="Calibri" w:eastAsia="Calibri" w:hAnsi="Calibri" w:cs="Calibri"/>
                <w:color w:val="000000" w:themeColor="text1"/>
                <w:sz w:val="20"/>
                <w:szCs w:val="20"/>
              </w:rPr>
            </w:pPr>
          </w:p>
          <w:p w14:paraId="7CF0FB4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w:t>
            </w:r>
          </w:p>
          <w:p w14:paraId="43E4FF0E" w14:textId="77777777" w:rsidR="00E237EE" w:rsidRDefault="00E237EE" w:rsidP="00A914D9">
            <w:pPr>
              <w:spacing w:line="259" w:lineRule="auto"/>
              <w:rPr>
                <w:rFonts w:ascii="Calibri" w:eastAsia="Calibri" w:hAnsi="Calibri" w:cs="Calibri"/>
                <w:color w:val="000000" w:themeColor="text1"/>
                <w:sz w:val="20"/>
                <w:szCs w:val="20"/>
              </w:rPr>
            </w:pPr>
          </w:p>
          <w:p w14:paraId="4319865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285" w:type="dxa"/>
            <w:shd w:val="clear" w:color="auto" w:fill="D9D9D9" w:themeFill="background1" w:themeFillShade="D9"/>
          </w:tcPr>
          <w:p w14:paraId="454391AB" w14:textId="77777777" w:rsidR="00E237EE" w:rsidRDefault="00E237EE"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Revisit your notes on Chapters 1 and 2:</w:t>
            </w:r>
          </w:p>
          <w:p w14:paraId="4C3833B3" w14:textId="77777777" w:rsidR="00E237EE" w:rsidRDefault="0018505C" w:rsidP="00A914D9">
            <w:pPr>
              <w:spacing w:line="257" w:lineRule="auto"/>
            </w:pPr>
            <w:hyperlink r:id="rId95">
              <w:r w:rsidR="00E237EE" w:rsidRPr="1C8356F7">
                <w:rPr>
                  <w:rStyle w:val="Hyperlink"/>
                  <w:rFonts w:ascii="Calibri" w:eastAsia="Calibri" w:hAnsi="Calibri" w:cs="Calibri"/>
                  <w:sz w:val="20"/>
                  <w:szCs w:val="20"/>
                </w:rPr>
                <w:t xml:space="preserve">Capel, S. A., Leask, M. and </w:t>
              </w:r>
              <w:proofErr w:type="spellStart"/>
              <w:r w:rsidR="00E237EE" w:rsidRPr="1C8356F7">
                <w:rPr>
                  <w:rStyle w:val="Hyperlink"/>
                  <w:rFonts w:ascii="Calibri" w:eastAsia="Calibri" w:hAnsi="Calibri" w:cs="Calibri"/>
                  <w:sz w:val="20"/>
                  <w:szCs w:val="20"/>
                </w:rPr>
                <w:t>Younie</w:t>
              </w:r>
              <w:proofErr w:type="spellEnd"/>
              <w:r w:rsidR="00E237EE" w:rsidRPr="1C8356F7">
                <w:rPr>
                  <w:rStyle w:val="Hyperlink"/>
                  <w:rFonts w:ascii="Calibri" w:eastAsia="Calibri" w:hAnsi="Calibri" w:cs="Calibri"/>
                  <w:sz w:val="20"/>
                  <w:szCs w:val="20"/>
                </w:rPr>
                <w:t xml:space="preserve">, S. (2023) Learning to Teach in the Secondary </w:t>
              </w:r>
              <w:proofErr w:type="gramStart"/>
              <w:r w:rsidR="00E237EE" w:rsidRPr="1C8356F7">
                <w:rPr>
                  <w:rStyle w:val="Hyperlink"/>
                  <w:rFonts w:ascii="Calibri" w:eastAsia="Calibri" w:hAnsi="Calibri" w:cs="Calibri"/>
                  <w:sz w:val="20"/>
                  <w:szCs w:val="20"/>
                </w:rPr>
                <w:t>School :</w:t>
              </w:r>
              <w:proofErr w:type="gramEnd"/>
              <w:r w:rsidR="00E237EE" w:rsidRPr="1C8356F7">
                <w:rPr>
                  <w:rStyle w:val="Hyperlink"/>
                  <w:rFonts w:ascii="Calibri" w:eastAsia="Calibri" w:hAnsi="Calibri" w:cs="Calibri"/>
                  <w:sz w:val="20"/>
                  <w:szCs w:val="20"/>
                </w:rPr>
                <w:t xml:space="preserve"> A Companion to School Experience. London: Routledge</w:t>
              </w:r>
            </w:hyperlink>
          </w:p>
          <w:p w14:paraId="2324270E" w14:textId="77777777" w:rsidR="00E237EE" w:rsidRDefault="00E237EE" w:rsidP="00A914D9">
            <w:pPr>
              <w:spacing w:line="257" w:lineRule="auto"/>
              <w:rPr>
                <w:rFonts w:ascii="Calibri" w:eastAsia="Calibri" w:hAnsi="Calibri" w:cs="Calibri"/>
                <w:sz w:val="20"/>
                <w:szCs w:val="20"/>
                <w:highlight w:val="yellow"/>
              </w:rPr>
            </w:pPr>
          </w:p>
          <w:p w14:paraId="3CFB136F" w14:textId="77777777" w:rsidR="00E237EE" w:rsidRDefault="00E237EE" w:rsidP="00A914D9">
            <w:pPr>
              <w:spacing w:line="259" w:lineRule="auto"/>
              <w:rPr>
                <w:rFonts w:ascii="Calibri" w:eastAsia="Calibri" w:hAnsi="Calibri" w:cs="Calibri"/>
                <w:color w:val="000000" w:themeColor="text1"/>
                <w:sz w:val="20"/>
                <w:szCs w:val="20"/>
              </w:rPr>
            </w:pPr>
          </w:p>
        </w:tc>
        <w:tc>
          <w:tcPr>
            <w:tcW w:w="3791" w:type="dxa"/>
            <w:shd w:val="clear" w:color="auto" w:fill="D9D9D9" w:themeFill="background1" w:themeFillShade="D9"/>
          </w:tcPr>
          <w:p w14:paraId="072570E1" w14:textId="77777777" w:rsidR="00E237EE" w:rsidRDefault="00E237EE" w:rsidP="00A914D9">
            <w:pPr>
              <w:spacing w:line="259" w:lineRule="auto"/>
              <w:contextualSpacing/>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 ways to support classes and individual pupils.</w:t>
            </w:r>
          </w:p>
        </w:tc>
      </w:tr>
      <w:tr w:rsidR="00E237EE" w14:paraId="374888D3" w14:textId="77777777" w:rsidTr="00A914D9">
        <w:trPr>
          <w:trHeight w:val="15"/>
        </w:trPr>
        <w:tc>
          <w:tcPr>
            <w:tcW w:w="791" w:type="dxa"/>
            <w:shd w:val="clear" w:color="auto" w:fill="D9D9D9" w:themeFill="background1" w:themeFillShade="D9"/>
          </w:tcPr>
          <w:p w14:paraId="2F111CD8"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3E8C5087" w14:textId="77777777" w:rsidR="00E237EE" w:rsidRDefault="00E237EE" w:rsidP="00A914D9">
            <w:pPr>
              <w:spacing w:line="259" w:lineRule="auto"/>
              <w:rPr>
                <w:rFonts w:eastAsiaTheme="minorEastAsia"/>
                <w:color w:val="000000" w:themeColor="text1"/>
                <w:sz w:val="20"/>
                <w:szCs w:val="20"/>
              </w:rPr>
            </w:pPr>
          </w:p>
          <w:p w14:paraId="27FA1E84" w14:textId="77777777" w:rsidR="00E237EE" w:rsidRDefault="00E237EE"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shd w:val="clear" w:color="auto" w:fill="D9D9D9" w:themeFill="background1" w:themeFillShade="D9"/>
          </w:tcPr>
          <w:p w14:paraId="41716EC4" w14:textId="77777777" w:rsidR="00E237EE" w:rsidRDefault="00E237EE" w:rsidP="00A914D9">
            <w:pPr>
              <w:spacing w:line="259" w:lineRule="auto"/>
              <w:rPr>
                <w:rFonts w:eastAsiaTheme="minorEastAsia"/>
                <w:sz w:val="20"/>
                <w:szCs w:val="20"/>
              </w:rPr>
            </w:pPr>
            <w:r w:rsidRPr="048740E3">
              <w:rPr>
                <w:rFonts w:eastAsiaTheme="minorEastAsia"/>
                <w:sz w:val="20"/>
                <w:szCs w:val="20"/>
              </w:rPr>
              <w:t>BR/KP</w:t>
            </w:r>
          </w:p>
        </w:tc>
        <w:tc>
          <w:tcPr>
            <w:tcW w:w="1545" w:type="dxa"/>
            <w:shd w:val="clear" w:color="auto" w:fill="D9D9D9" w:themeFill="background1" w:themeFillShade="D9"/>
          </w:tcPr>
          <w:p w14:paraId="37B3339D" w14:textId="77777777" w:rsidR="00E237EE" w:rsidRDefault="00E237EE" w:rsidP="00A914D9">
            <w:pPr>
              <w:spacing w:line="259" w:lineRule="auto"/>
              <w:rPr>
                <w:rFonts w:eastAsiaTheme="minorEastAsia"/>
                <w:sz w:val="20"/>
                <w:szCs w:val="20"/>
              </w:rPr>
            </w:pPr>
            <w:r w:rsidRPr="35650C4E">
              <w:rPr>
                <w:rFonts w:eastAsiaTheme="minorEastAsia"/>
                <w:sz w:val="20"/>
                <w:szCs w:val="20"/>
              </w:rPr>
              <w:t>Research projects assignment 2 introduction to research and proposals</w:t>
            </w:r>
          </w:p>
        </w:tc>
        <w:tc>
          <w:tcPr>
            <w:tcW w:w="2471" w:type="dxa"/>
            <w:shd w:val="clear" w:color="auto" w:fill="D9D9D9" w:themeFill="background1" w:themeFillShade="D9"/>
          </w:tcPr>
          <w:p w14:paraId="70CFE2C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785" w:type="dxa"/>
            <w:shd w:val="clear" w:color="auto" w:fill="D9D9D9" w:themeFill="background1" w:themeFillShade="D9"/>
          </w:tcPr>
          <w:p w14:paraId="723BD6D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7CADDB55" w14:textId="77777777" w:rsidR="00E237EE" w:rsidRDefault="00E237EE" w:rsidP="00A914D9">
            <w:pPr>
              <w:spacing w:line="259" w:lineRule="auto"/>
              <w:rPr>
                <w:rFonts w:ascii="Calibri" w:eastAsia="Calibri" w:hAnsi="Calibri" w:cs="Calibri"/>
                <w:color w:val="000000" w:themeColor="text1"/>
                <w:sz w:val="20"/>
                <w:szCs w:val="20"/>
              </w:rPr>
            </w:pPr>
          </w:p>
          <w:p w14:paraId="34C43501"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66323B35" w14:textId="77777777" w:rsidR="00E237EE" w:rsidRDefault="00E237EE"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301643E9" w14:textId="77777777" w:rsidR="00E237EE" w:rsidRDefault="00E237EE" w:rsidP="00A914D9">
            <w:pPr>
              <w:spacing w:line="259" w:lineRule="auto"/>
              <w:rPr>
                <w:rFonts w:ascii="Calibri" w:eastAsia="Calibri" w:hAnsi="Calibri" w:cs="Calibri"/>
                <w:color w:val="000000" w:themeColor="text1"/>
              </w:rPr>
            </w:pPr>
            <w:r w:rsidRPr="1C8356F7">
              <w:rPr>
                <w:rFonts w:ascii="Calibri" w:eastAsia="Calibri" w:hAnsi="Calibri" w:cs="Calibri"/>
                <w:color w:val="000000" w:themeColor="text1"/>
                <w:sz w:val="20"/>
                <w:szCs w:val="20"/>
              </w:rPr>
              <w:t>Read Part 1</w:t>
            </w:r>
          </w:p>
          <w:p w14:paraId="61380B72" w14:textId="77777777" w:rsidR="00E237EE" w:rsidRDefault="0018505C" w:rsidP="00A914D9">
            <w:pPr>
              <w:spacing w:line="259" w:lineRule="auto"/>
              <w:rPr>
                <w:rFonts w:ascii="Calibri" w:eastAsia="Calibri" w:hAnsi="Calibri" w:cs="Calibri"/>
                <w:color w:val="000000" w:themeColor="text1"/>
              </w:rPr>
            </w:pPr>
            <w:hyperlink r:id="rId96">
              <w:r w:rsidR="00E237EE" w:rsidRPr="1C8356F7">
                <w:rPr>
                  <w:rStyle w:val="Hyperlink"/>
                  <w:rFonts w:ascii="Calibri" w:eastAsia="Calibri" w:hAnsi="Calibri" w:cs="Calibri"/>
                  <w:sz w:val="20"/>
                  <w:szCs w:val="20"/>
                </w:rPr>
                <w:t>Bryan, H, Carpenter, C, &amp; Hoult, S 2010, Learning and Teaching at M-</w:t>
              </w:r>
              <w:proofErr w:type="gramStart"/>
              <w:r w:rsidR="00E237EE" w:rsidRPr="1C8356F7">
                <w:rPr>
                  <w:rStyle w:val="Hyperlink"/>
                  <w:rFonts w:ascii="Calibri" w:eastAsia="Calibri" w:hAnsi="Calibri" w:cs="Calibri"/>
                  <w:sz w:val="20"/>
                  <w:szCs w:val="20"/>
                </w:rPr>
                <w:t>Level :</w:t>
              </w:r>
              <w:proofErr w:type="gramEnd"/>
              <w:r w:rsidR="00E237EE" w:rsidRPr="1C8356F7">
                <w:rPr>
                  <w:rStyle w:val="Hyperlink"/>
                  <w:rFonts w:ascii="Calibri" w:eastAsia="Calibri" w:hAnsi="Calibri" w:cs="Calibri"/>
                  <w:sz w:val="20"/>
                  <w:szCs w:val="20"/>
                </w:rPr>
                <w:t xml:space="preserve"> A Guide for Student Teachers, SAGE Publications, London.</w:t>
              </w:r>
            </w:hyperlink>
          </w:p>
          <w:p w14:paraId="3E1C1165" w14:textId="77777777" w:rsidR="00E237EE" w:rsidRDefault="00E237EE" w:rsidP="00A914D9">
            <w:pPr>
              <w:spacing w:line="259" w:lineRule="auto"/>
              <w:rPr>
                <w:rFonts w:ascii="Calibri" w:eastAsia="Calibri" w:hAnsi="Calibri" w:cs="Calibri"/>
                <w:color w:val="000000" w:themeColor="text1"/>
                <w:sz w:val="20"/>
                <w:szCs w:val="20"/>
              </w:rPr>
            </w:pPr>
          </w:p>
          <w:p w14:paraId="55D428A1"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Bell, J. and Wats, S. (2018) Doing your research project: A guide for first time researchers. London: Open University Press.</w:t>
            </w:r>
          </w:p>
        </w:tc>
        <w:tc>
          <w:tcPr>
            <w:tcW w:w="3791" w:type="dxa"/>
            <w:shd w:val="clear" w:color="auto" w:fill="D9D9D9" w:themeFill="background1" w:themeFillShade="D9"/>
          </w:tcPr>
          <w:p w14:paraId="472799A1"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Engage critically with research and use evidence to critique practice.</w:t>
            </w:r>
          </w:p>
          <w:p w14:paraId="553D99F7"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2D48E365" w14:textId="77777777" w:rsidTr="00A914D9">
        <w:trPr>
          <w:trHeight w:val="15"/>
        </w:trPr>
        <w:tc>
          <w:tcPr>
            <w:tcW w:w="791" w:type="dxa"/>
          </w:tcPr>
          <w:p w14:paraId="74B5D64C"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7EEB2508"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25/10</w:t>
            </w:r>
          </w:p>
          <w:p w14:paraId="1DF894D3" w14:textId="77777777" w:rsidR="00E237EE" w:rsidRDefault="00E237EE" w:rsidP="00A914D9">
            <w:pPr>
              <w:spacing w:line="259" w:lineRule="auto"/>
              <w:rPr>
                <w:rFonts w:eastAsiaTheme="minorEastAsia"/>
                <w:color w:val="000000" w:themeColor="text1"/>
                <w:sz w:val="20"/>
                <w:szCs w:val="20"/>
              </w:rPr>
            </w:pPr>
          </w:p>
          <w:p w14:paraId="6472324D"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 pm</w:t>
            </w:r>
          </w:p>
          <w:p w14:paraId="0C009109" w14:textId="77777777" w:rsidR="00E237EE" w:rsidRDefault="00E237EE" w:rsidP="00A914D9">
            <w:pPr>
              <w:spacing w:line="259" w:lineRule="auto"/>
              <w:rPr>
                <w:rFonts w:eastAsiaTheme="minorEastAsia"/>
                <w:color w:val="000000" w:themeColor="text1"/>
                <w:sz w:val="20"/>
                <w:szCs w:val="20"/>
              </w:rPr>
            </w:pPr>
          </w:p>
          <w:p w14:paraId="0CC8D0AD"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0EFA3E7D" w14:textId="77777777" w:rsidR="00E237EE" w:rsidRDefault="00E237EE" w:rsidP="00A914D9">
            <w:pPr>
              <w:spacing w:line="259" w:lineRule="auto"/>
              <w:rPr>
                <w:rFonts w:eastAsiaTheme="minorEastAsia"/>
                <w:color w:val="000000" w:themeColor="text1"/>
                <w:sz w:val="20"/>
                <w:szCs w:val="20"/>
              </w:rPr>
            </w:pPr>
          </w:p>
        </w:tc>
        <w:tc>
          <w:tcPr>
            <w:tcW w:w="913" w:type="dxa"/>
          </w:tcPr>
          <w:p w14:paraId="313BF962" w14:textId="77777777" w:rsidR="00E237EE" w:rsidRDefault="00E237EE" w:rsidP="00A914D9">
            <w:pPr>
              <w:spacing w:line="259" w:lineRule="auto"/>
              <w:rPr>
                <w:rFonts w:eastAsiaTheme="minorEastAsia"/>
                <w:sz w:val="20"/>
                <w:szCs w:val="20"/>
              </w:rPr>
            </w:pPr>
            <w:r w:rsidRPr="35650C4E">
              <w:rPr>
                <w:rFonts w:eastAsiaTheme="minorEastAsia"/>
                <w:sz w:val="20"/>
                <w:szCs w:val="20"/>
              </w:rPr>
              <w:t>LS</w:t>
            </w:r>
          </w:p>
        </w:tc>
        <w:tc>
          <w:tcPr>
            <w:tcW w:w="1545" w:type="dxa"/>
          </w:tcPr>
          <w:p w14:paraId="64DAF260" w14:textId="77777777" w:rsidR="00E237EE" w:rsidRDefault="00E237EE" w:rsidP="00A914D9">
            <w:pPr>
              <w:spacing w:line="259" w:lineRule="auto"/>
              <w:rPr>
                <w:rFonts w:eastAsiaTheme="minorEastAsia"/>
                <w:sz w:val="20"/>
                <w:szCs w:val="20"/>
              </w:rPr>
            </w:pPr>
            <w:r w:rsidRPr="21A2CE0C">
              <w:rPr>
                <w:rFonts w:eastAsiaTheme="minorEastAsia"/>
                <w:sz w:val="20"/>
                <w:szCs w:val="20"/>
              </w:rPr>
              <w:t>Introduction to Inclusive Practice</w:t>
            </w:r>
          </w:p>
          <w:p w14:paraId="3E913B8B" w14:textId="77777777" w:rsidR="00E237EE" w:rsidRDefault="00E237EE" w:rsidP="00A914D9">
            <w:pPr>
              <w:spacing w:line="259" w:lineRule="auto"/>
              <w:rPr>
                <w:rFonts w:eastAsiaTheme="minorEastAsia"/>
                <w:sz w:val="20"/>
                <w:szCs w:val="20"/>
              </w:rPr>
            </w:pPr>
          </w:p>
          <w:p w14:paraId="64A62833" w14:textId="77777777" w:rsidR="00E237EE" w:rsidRDefault="00E237EE" w:rsidP="00A914D9">
            <w:pPr>
              <w:spacing w:line="259" w:lineRule="auto"/>
              <w:rPr>
                <w:rFonts w:eastAsiaTheme="minorEastAsia"/>
                <w:sz w:val="20"/>
                <w:szCs w:val="20"/>
              </w:rPr>
            </w:pPr>
          </w:p>
        </w:tc>
        <w:tc>
          <w:tcPr>
            <w:tcW w:w="2471" w:type="dxa"/>
          </w:tcPr>
          <w:p w14:paraId="55610B2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06F60D8C" w14:textId="77777777" w:rsidR="00E237EE" w:rsidRDefault="00E237EE" w:rsidP="00A914D9">
            <w:pPr>
              <w:spacing w:line="259" w:lineRule="auto"/>
              <w:rPr>
                <w:rFonts w:ascii="Calibri" w:eastAsia="Calibri" w:hAnsi="Calibri" w:cs="Calibri"/>
                <w:color w:val="000000" w:themeColor="text1"/>
                <w:sz w:val="20"/>
                <w:szCs w:val="20"/>
              </w:rPr>
            </w:pPr>
          </w:p>
          <w:p w14:paraId="28726BA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tcPr>
          <w:p w14:paraId="4899D86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51102B0E" w14:textId="77777777" w:rsidR="00E237EE" w:rsidRDefault="00E237EE" w:rsidP="00A914D9">
            <w:pPr>
              <w:spacing w:line="259" w:lineRule="auto"/>
              <w:rPr>
                <w:rFonts w:ascii="Calibri" w:eastAsia="Calibri" w:hAnsi="Calibri" w:cs="Calibri"/>
                <w:color w:val="000000" w:themeColor="text1"/>
                <w:sz w:val="20"/>
                <w:szCs w:val="20"/>
              </w:rPr>
            </w:pPr>
          </w:p>
          <w:p w14:paraId="74509C0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537F114F" w14:textId="77777777" w:rsidR="00E237EE" w:rsidRDefault="00E237EE" w:rsidP="00A914D9">
            <w:pPr>
              <w:spacing w:line="259" w:lineRule="auto"/>
              <w:rPr>
                <w:rFonts w:ascii="Calibri" w:eastAsia="Calibri" w:hAnsi="Calibri" w:cs="Calibri"/>
                <w:color w:val="000000" w:themeColor="text1"/>
                <w:sz w:val="20"/>
                <w:szCs w:val="20"/>
              </w:rPr>
            </w:pPr>
          </w:p>
          <w:p w14:paraId="4CC7F045"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p w14:paraId="2D59687A" w14:textId="77777777" w:rsidR="00E237EE" w:rsidRDefault="00E237EE" w:rsidP="00A914D9">
            <w:pPr>
              <w:spacing w:line="259" w:lineRule="auto"/>
              <w:rPr>
                <w:rFonts w:ascii="Calibri" w:eastAsia="Calibri" w:hAnsi="Calibri" w:cs="Calibri"/>
                <w:color w:val="000000" w:themeColor="text1"/>
                <w:sz w:val="20"/>
                <w:szCs w:val="20"/>
              </w:rPr>
            </w:pPr>
          </w:p>
          <w:p w14:paraId="5A09C8E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446CB1FD"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sz w:val="20"/>
                <w:szCs w:val="20"/>
              </w:rPr>
              <w:t xml:space="preserve">Review </w:t>
            </w:r>
            <w:hyperlink r:id="rId97">
              <w:r w:rsidRPr="21A2CE0C">
                <w:rPr>
                  <w:rStyle w:val="Hyperlink"/>
                  <w:rFonts w:ascii="Calibri" w:eastAsia="Calibri" w:hAnsi="Calibri" w:cs="Calibri"/>
                  <w:sz w:val="20"/>
                  <w:szCs w:val="20"/>
                </w:rPr>
                <w:t>SEND Code of Practice</w:t>
              </w:r>
            </w:hyperlink>
            <w:r w:rsidRPr="21A2CE0C">
              <w:rPr>
                <w:rFonts w:ascii="Calibri" w:eastAsia="Calibri" w:hAnsi="Calibri" w:cs="Calibri"/>
                <w:sz w:val="20"/>
                <w:szCs w:val="20"/>
              </w:rPr>
              <w:t xml:space="preserve"> prior to the session. </w:t>
            </w:r>
          </w:p>
          <w:p w14:paraId="18F5049D"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20"/>
                <w:szCs w:val="20"/>
              </w:rPr>
              <w:t xml:space="preserve"> </w:t>
            </w:r>
          </w:p>
          <w:p w14:paraId="0ABEBC60"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Davis, P., Florian, L., Ainscow, M., Dyson, A., Farrell, P., Hick, P., Rouse, M. (2004) </w:t>
            </w:r>
            <w:hyperlink r:id="rId98">
              <w:r w:rsidRPr="21A2CE0C">
                <w:rPr>
                  <w:rStyle w:val="Hyperlink"/>
                  <w:rFonts w:ascii="Calibri" w:eastAsia="Calibri" w:hAnsi="Calibri" w:cs="Calibri"/>
                  <w:sz w:val="20"/>
                  <w:szCs w:val="20"/>
                </w:rPr>
                <w:t>Teaching Strategies and Approaches for Pupils with Special Educational Needs: A Scoping Study</w:t>
              </w:r>
            </w:hyperlink>
            <w:r w:rsidRPr="21A2CE0C">
              <w:rPr>
                <w:rFonts w:ascii="Calibri" w:eastAsia="Calibri" w:hAnsi="Calibri" w:cs="Calibri"/>
                <w:sz w:val="20"/>
                <w:szCs w:val="20"/>
              </w:rPr>
              <w:t xml:space="preserve">. </w:t>
            </w:r>
          </w:p>
          <w:p w14:paraId="524D7156" w14:textId="77777777" w:rsidR="00E237EE" w:rsidRDefault="00E237EE" w:rsidP="00A914D9">
            <w:pPr>
              <w:spacing w:line="259" w:lineRule="auto"/>
              <w:rPr>
                <w:rFonts w:ascii="Calibri" w:eastAsia="Calibri" w:hAnsi="Calibri" w:cs="Calibri"/>
                <w:sz w:val="20"/>
                <w:szCs w:val="20"/>
              </w:rPr>
            </w:pPr>
          </w:p>
          <w:p w14:paraId="0001CE82" w14:textId="77777777" w:rsidR="00E237EE" w:rsidRDefault="00E237EE" w:rsidP="00A914D9">
            <w:pPr>
              <w:spacing w:line="259" w:lineRule="auto"/>
            </w:pPr>
            <w:r w:rsidRPr="21A2CE0C">
              <w:rPr>
                <w:rFonts w:ascii="Calibri" w:eastAsia="Calibri" w:hAnsi="Calibri" w:cs="Calibri"/>
                <w:sz w:val="20"/>
                <w:szCs w:val="20"/>
              </w:rPr>
              <w:t>Education Endowment Foundation (2018) S</w:t>
            </w:r>
            <w:hyperlink r:id="rId99">
              <w:r w:rsidRPr="21A2CE0C">
                <w:rPr>
                  <w:rStyle w:val="Hyperlink"/>
                  <w:rFonts w:ascii="Calibri" w:eastAsia="Calibri" w:hAnsi="Calibri" w:cs="Calibri"/>
                  <w:sz w:val="20"/>
                  <w:szCs w:val="20"/>
                </w:rPr>
                <w:t>utton Trust-Education Endowment Foundation Teaching and Learning Toolkit</w:t>
              </w:r>
            </w:hyperlink>
          </w:p>
          <w:p w14:paraId="605BF1AB" w14:textId="77777777" w:rsidR="00E237EE" w:rsidRDefault="00E237EE" w:rsidP="00A914D9">
            <w:pPr>
              <w:spacing w:line="259" w:lineRule="auto"/>
              <w:rPr>
                <w:rFonts w:ascii="Calibri" w:eastAsia="Calibri" w:hAnsi="Calibri" w:cs="Calibri"/>
                <w:sz w:val="20"/>
                <w:szCs w:val="20"/>
              </w:rPr>
            </w:pPr>
          </w:p>
          <w:p w14:paraId="42531FEA"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Hattie, J. (2009) Visible learning: a synthesis of over 800 meta-analyses relating to achievement. London: Routledge.</w:t>
            </w:r>
          </w:p>
        </w:tc>
        <w:tc>
          <w:tcPr>
            <w:tcW w:w="3791" w:type="dxa"/>
          </w:tcPr>
          <w:p w14:paraId="09FC1FD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Provide opportunity for all pupils to experience success by identifying pupils who need new content further broken down.</w:t>
            </w:r>
          </w:p>
          <w:p w14:paraId="285E27B1" w14:textId="77777777" w:rsidR="00E237EE" w:rsidRDefault="00E237EE" w:rsidP="00A914D9">
            <w:pPr>
              <w:spacing w:line="259" w:lineRule="auto"/>
              <w:rPr>
                <w:rFonts w:ascii="Calibri" w:eastAsia="Calibri" w:hAnsi="Calibri" w:cs="Calibri"/>
                <w:color w:val="000000" w:themeColor="text1"/>
                <w:sz w:val="20"/>
                <w:szCs w:val="20"/>
              </w:rPr>
            </w:pPr>
          </w:p>
          <w:p w14:paraId="3F2567B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Meet individual needs without creating unnecessary workload.  </w:t>
            </w:r>
          </w:p>
          <w:p w14:paraId="190812EC" w14:textId="77777777" w:rsidR="00E237EE" w:rsidRDefault="00E237EE" w:rsidP="00A914D9">
            <w:pPr>
              <w:spacing w:line="259" w:lineRule="auto"/>
              <w:rPr>
                <w:rFonts w:ascii="Calibri" w:eastAsia="Calibri" w:hAnsi="Calibri" w:cs="Calibri"/>
                <w:color w:val="000000" w:themeColor="text1"/>
                <w:sz w:val="20"/>
                <w:szCs w:val="20"/>
              </w:rPr>
            </w:pPr>
          </w:p>
          <w:p w14:paraId="65CAB9D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Receiving clear, consistent and effective mentoring in supporting pupils with a range of additional needs, including how to use the SEND Code of Practice, which provides additional guidance on supporting pupils with SEND effectively.</w:t>
            </w:r>
          </w:p>
        </w:tc>
      </w:tr>
      <w:tr w:rsidR="00E237EE" w14:paraId="352E880D" w14:textId="77777777" w:rsidTr="00A914D9">
        <w:trPr>
          <w:trHeight w:val="15"/>
        </w:trPr>
        <w:tc>
          <w:tcPr>
            <w:tcW w:w="791" w:type="dxa"/>
          </w:tcPr>
          <w:p w14:paraId="6048758D"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 pm</w:t>
            </w:r>
          </w:p>
          <w:p w14:paraId="56D29696" w14:textId="77777777" w:rsidR="00E237EE" w:rsidRDefault="00E237EE" w:rsidP="00A914D9">
            <w:pPr>
              <w:spacing w:line="259" w:lineRule="auto"/>
              <w:rPr>
                <w:rFonts w:eastAsiaTheme="minorEastAsia"/>
                <w:color w:val="000000" w:themeColor="text1"/>
                <w:sz w:val="20"/>
                <w:szCs w:val="20"/>
              </w:rPr>
            </w:pPr>
          </w:p>
          <w:p w14:paraId="67E7D5B3" w14:textId="77777777" w:rsidR="00E237EE" w:rsidRDefault="00E237EE" w:rsidP="00A914D9">
            <w:pPr>
              <w:spacing w:line="259" w:lineRule="auto"/>
              <w:rPr>
                <w:rFonts w:eastAsiaTheme="minorEastAsia"/>
                <w:sz w:val="20"/>
                <w:szCs w:val="20"/>
              </w:rPr>
            </w:pPr>
            <w:r>
              <w:rPr>
                <w:rFonts w:eastAsiaTheme="minorEastAsia"/>
                <w:sz w:val="20"/>
                <w:szCs w:val="20"/>
              </w:rPr>
              <w:lastRenderedPageBreak/>
              <w:t>DG124</w:t>
            </w:r>
          </w:p>
          <w:p w14:paraId="43FE32BB" w14:textId="77777777" w:rsidR="00E237EE" w:rsidRDefault="00E237EE" w:rsidP="00A914D9">
            <w:pPr>
              <w:spacing w:line="259" w:lineRule="auto"/>
              <w:rPr>
                <w:rFonts w:eastAsiaTheme="minorEastAsia"/>
                <w:color w:val="000000" w:themeColor="text1"/>
                <w:sz w:val="20"/>
                <w:szCs w:val="20"/>
              </w:rPr>
            </w:pPr>
          </w:p>
        </w:tc>
        <w:tc>
          <w:tcPr>
            <w:tcW w:w="913" w:type="dxa"/>
          </w:tcPr>
          <w:p w14:paraId="09ED0FB2" w14:textId="77777777" w:rsidR="00E237EE" w:rsidRDefault="00E237EE" w:rsidP="00A914D9">
            <w:pPr>
              <w:spacing w:line="259" w:lineRule="auto"/>
              <w:rPr>
                <w:rFonts w:eastAsiaTheme="minorEastAsia"/>
                <w:sz w:val="20"/>
                <w:szCs w:val="20"/>
              </w:rPr>
            </w:pPr>
            <w:r w:rsidRPr="21A2CE0C">
              <w:rPr>
                <w:rFonts w:eastAsiaTheme="minorEastAsia"/>
                <w:sz w:val="20"/>
                <w:szCs w:val="20"/>
              </w:rPr>
              <w:lastRenderedPageBreak/>
              <w:t>JC</w:t>
            </w:r>
          </w:p>
          <w:p w14:paraId="667FD862" w14:textId="77777777" w:rsidR="00E237EE" w:rsidRDefault="00E237EE" w:rsidP="00A914D9">
            <w:pPr>
              <w:spacing w:line="259" w:lineRule="auto"/>
              <w:rPr>
                <w:rFonts w:eastAsiaTheme="minorEastAsia"/>
                <w:sz w:val="20"/>
                <w:szCs w:val="20"/>
              </w:rPr>
            </w:pPr>
          </w:p>
          <w:p w14:paraId="519D14B2" w14:textId="77777777" w:rsidR="00E237EE" w:rsidRDefault="00E237EE" w:rsidP="00A914D9">
            <w:pPr>
              <w:spacing w:line="259" w:lineRule="auto"/>
              <w:rPr>
                <w:rFonts w:eastAsiaTheme="minorEastAsia"/>
                <w:sz w:val="20"/>
                <w:szCs w:val="20"/>
              </w:rPr>
            </w:pPr>
          </w:p>
          <w:p w14:paraId="122FDC7D" w14:textId="77777777" w:rsidR="00E237EE" w:rsidRDefault="00E237EE" w:rsidP="00A914D9">
            <w:pPr>
              <w:spacing w:line="259" w:lineRule="auto"/>
              <w:rPr>
                <w:rFonts w:eastAsiaTheme="minorEastAsia"/>
                <w:sz w:val="20"/>
                <w:szCs w:val="20"/>
              </w:rPr>
            </w:pPr>
          </w:p>
          <w:p w14:paraId="512A697F" w14:textId="77777777" w:rsidR="00E237EE" w:rsidRDefault="00E237EE" w:rsidP="00A914D9">
            <w:pPr>
              <w:spacing w:line="259" w:lineRule="auto"/>
              <w:rPr>
                <w:rFonts w:eastAsiaTheme="minorEastAsia"/>
                <w:sz w:val="20"/>
                <w:szCs w:val="20"/>
              </w:rPr>
            </w:pPr>
          </w:p>
        </w:tc>
        <w:tc>
          <w:tcPr>
            <w:tcW w:w="1545" w:type="dxa"/>
          </w:tcPr>
          <w:p w14:paraId="631E0EEB" w14:textId="77777777" w:rsidR="00E237EE" w:rsidRDefault="00E237EE" w:rsidP="00A914D9">
            <w:pPr>
              <w:spacing w:beforeAutospacing="1" w:afterAutospacing="1"/>
              <w:rPr>
                <w:rStyle w:val="normaltextrun"/>
                <w:rFonts w:eastAsiaTheme="minorEastAsia"/>
                <w:sz w:val="20"/>
                <w:szCs w:val="20"/>
              </w:rPr>
            </w:pPr>
            <w:r w:rsidRPr="21A2CE0C">
              <w:rPr>
                <w:rStyle w:val="normaltextrun"/>
                <w:rFonts w:eastAsiaTheme="minorEastAsia"/>
                <w:sz w:val="20"/>
                <w:szCs w:val="20"/>
              </w:rPr>
              <w:lastRenderedPageBreak/>
              <w:t xml:space="preserve">Revisiting assignment 1 – How to plan </w:t>
            </w:r>
            <w:r w:rsidRPr="21A2CE0C">
              <w:rPr>
                <w:rStyle w:val="normaltextrun"/>
                <w:rFonts w:eastAsiaTheme="minorEastAsia"/>
                <w:sz w:val="20"/>
                <w:szCs w:val="20"/>
              </w:rPr>
              <w:lastRenderedPageBreak/>
              <w:t xml:space="preserve">and structure your response </w:t>
            </w:r>
          </w:p>
        </w:tc>
        <w:tc>
          <w:tcPr>
            <w:tcW w:w="2471" w:type="dxa"/>
          </w:tcPr>
          <w:p w14:paraId="132F28C9"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Reflective practice, supported by feedback from and observation of </w:t>
            </w:r>
            <w:r w:rsidRPr="21A2CE0C">
              <w:rPr>
                <w:rFonts w:ascii="Calibri" w:eastAsia="Calibri" w:hAnsi="Calibri" w:cs="Calibri"/>
                <w:color w:val="000000" w:themeColor="text1"/>
                <w:sz w:val="20"/>
                <w:szCs w:val="20"/>
              </w:rPr>
              <w:lastRenderedPageBreak/>
              <w:t>experienced colleagues, professional debate, and learning from educational research, is also likely to support improvement.</w:t>
            </w:r>
          </w:p>
          <w:p w14:paraId="133C7194" w14:textId="77777777" w:rsidR="00E237EE" w:rsidRDefault="00E237EE" w:rsidP="00A914D9">
            <w:pPr>
              <w:spacing w:line="259" w:lineRule="auto"/>
              <w:rPr>
                <w:rFonts w:ascii="Calibri" w:eastAsia="Calibri" w:hAnsi="Calibri" w:cs="Calibri"/>
                <w:color w:val="000000" w:themeColor="text1"/>
                <w:sz w:val="20"/>
                <w:szCs w:val="20"/>
              </w:rPr>
            </w:pPr>
          </w:p>
          <w:p w14:paraId="10DDE3FB"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Engaging in high-quality professional development can help teachers improve. </w:t>
            </w:r>
          </w:p>
        </w:tc>
        <w:tc>
          <w:tcPr>
            <w:tcW w:w="1785" w:type="dxa"/>
          </w:tcPr>
          <w:p w14:paraId="2B7FC3EA"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Assessment</w:t>
            </w:r>
          </w:p>
          <w:p w14:paraId="5F8BB688" w14:textId="77777777" w:rsidR="00E237EE" w:rsidRDefault="00E237EE" w:rsidP="00A914D9">
            <w:pPr>
              <w:spacing w:line="259" w:lineRule="auto"/>
              <w:rPr>
                <w:rFonts w:ascii="Calibri" w:eastAsia="Calibri" w:hAnsi="Calibri" w:cs="Calibri"/>
                <w:color w:val="000000" w:themeColor="text1"/>
                <w:sz w:val="20"/>
                <w:szCs w:val="20"/>
              </w:rPr>
            </w:pPr>
          </w:p>
          <w:p w14:paraId="0DE66709"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Professional behaviour </w:t>
            </w:r>
          </w:p>
          <w:p w14:paraId="5B0B7FC3" w14:textId="77777777" w:rsidR="00E237EE" w:rsidRDefault="00E237EE" w:rsidP="00A914D9">
            <w:pPr>
              <w:spacing w:line="259" w:lineRule="auto"/>
              <w:rPr>
                <w:rFonts w:ascii="Calibri" w:eastAsia="Calibri" w:hAnsi="Calibri" w:cs="Calibri"/>
                <w:color w:val="000000" w:themeColor="text1"/>
                <w:sz w:val="20"/>
                <w:szCs w:val="20"/>
              </w:rPr>
            </w:pPr>
          </w:p>
          <w:p w14:paraId="63313E38"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3285" w:type="dxa"/>
          </w:tcPr>
          <w:p w14:paraId="732CD723"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Read Chapter 7 of: </w:t>
            </w:r>
          </w:p>
          <w:p w14:paraId="1A465007"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Fisher, A. (2011) Critical Thinking – second edition – </w:t>
            </w:r>
            <w:hyperlink r:id="rId100">
              <w:r w:rsidRPr="21A2CE0C">
                <w:rPr>
                  <w:rStyle w:val="Hyperlink"/>
                  <w:rFonts w:ascii="Calibri" w:eastAsia="Calibri" w:hAnsi="Calibri" w:cs="Calibri"/>
                  <w:sz w:val="20"/>
                  <w:szCs w:val="20"/>
                </w:rPr>
                <w:t xml:space="preserve">You can access this text here </w:t>
              </w:r>
            </w:hyperlink>
            <w:r w:rsidRPr="21A2CE0C">
              <w:rPr>
                <w:rFonts w:ascii="Calibri" w:eastAsia="Calibri" w:hAnsi="Calibri" w:cs="Calibri"/>
                <w:color w:val="000000" w:themeColor="text1"/>
                <w:sz w:val="20"/>
                <w:szCs w:val="20"/>
              </w:rPr>
              <w:t xml:space="preserve"> </w:t>
            </w:r>
          </w:p>
          <w:p w14:paraId="1678EF31" w14:textId="77777777" w:rsidR="00E237EE" w:rsidRDefault="00E237EE" w:rsidP="00A914D9">
            <w:pPr>
              <w:spacing w:line="259" w:lineRule="auto"/>
              <w:rPr>
                <w:rFonts w:ascii="Century Gothic" w:eastAsia="Century Gothic" w:hAnsi="Century Gothic" w:cs="Century Gothic"/>
                <w:color w:val="000000" w:themeColor="text1"/>
                <w:sz w:val="16"/>
                <w:szCs w:val="16"/>
              </w:rPr>
            </w:pPr>
          </w:p>
        </w:tc>
        <w:tc>
          <w:tcPr>
            <w:tcW w:w="3791" w:type="dxa"/>
          </w:tcPr>
          <w:p w14:paraId="387CEBB1"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Evaluate the impact of research on practice.</w:t>
            </w:r>
          </w:p>
          <w:p w14:paraId="2B6AA451"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00BA879F" w14:textId="77777777" w:rsidTr="00A914D9">
        <w:trPr>
          <w:trHeight w:val="15"/>
        </w:trPr>
        <w:tc>
          <w:tcPr>
            <w:tcW w:w="791" w:type="dxa"/>
            <w:shd w:val="clear" w:color="auto" w:fill="DEEAF6" w:themeFill="accent5" w:themeFillTint="33"/>
          </w:tcPr>
          <w:p w14:paraId="55261F48"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8/11</w:t>
            </w:r>
          </w:p>
          <w:p w14:paraId="328AEEB7" w14:textId="77777777" w:rsidR="00E237EE" w:rsidRDefault="00E237EE" w:rsidP="00A914D9">
            <w:pPr>
              <w:spacing w:line="259" w:lineRule="auto"/>
              <w:rPr>
                <w:rFonts w:eastAsiaTheme="minorEastAsia"/>
                <w:color w:val="000000" w:themeColor="text1"/>
                <w:sz w:val="20"/>
                <w:szCs w:val="20"/>
              </w:rPr>
            </w:pPr>
          </w:p>
          <w:p w14:paraId="16F4A8FE"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 </w:t>
            </w:r>
            <w:proofErr w:type="gramStart"/>
            <w:r w:rsidRPr="1C8356F7">
              <w:rPr>
                <w:rFonts w:eastAsiaTheme="minorEastAsia"/>
                <w:color w:val="000000" w:themeColor="text1"/>
                <w:sz w:val="20"/>
                <w:szCs w:val="20"/>
              </w:rPr>
              <w:t>2.30  pm</w:t>
            </w:r>
            <w:proofErr w:type="gramEnd"/>
          </w:p>
          <w:p w14:paraId="4303C8D4" w14:textId="77777777" w:rsidR="00E237EE" w:rsidRDefault="00E237EE" w:rsidP="00A914D9">
            <w:pPr>
              <w:spacing w:line="259" w:lineRule="auto"/>
              <w:rPr>
                <w:rFonts w:eastAsiaTheme="minorEastAsia"/>
                <w:color w:val="000000" w:themeColor="text1"/>
                <w:sz w:val="20"/>
                <w:szCs w:val="20"/>
              </w:rPr>
            </w:pPr>
          </w:p>
          <w:p w14:paraId="033C3B78"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38C224E4" w14:textId="77777777" w:rsidR="00E237EE" w:rsidRDefault="00E237EE"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0B0DFE73" w14:textId="77777777" w:rsidR="00E237EE" w:rsidRDefault="00E237EE" w:rsidP="00A914D9">
            <w:pPr>
              <w:spacing w:line="259" w:lineRule="auto"/>
              <w:rPr>
                <w:rFonts w:eastAsiaTheme="minorEastAsia"/>
                <w:sz w:val="20"/>
                <w:szCs w:val="20"/>
              </w:rPr>
            </w:pPr>
            <w:r w:rsidRPr="35650C4E">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2E72E10" w14:textId="77777777" w:rsidR="00E237EE" w:rsidRDefault="00E237EE" w:rsidP="00A914D9">
            <w:pPr>
              <w:spacing w:line="259" w:lineRule="auto"/>
              <w:rPr>
                <w:rFonts w:eastAsiaTheme="minorEastAsia"/>
                <w:sz w:val="20"/>
                <w:szCs w:val="20"/>
              </w:rPr>
            </w:pPr>
            <w:r w:rsidRPr="21A2CE0C">
              <w:rPr>
                <w:rFonts w:eastAsiaTheme="minorEastAsia"/>
                <w:sz w:val="20"/>
                <w:szCs w:val="20"/>
              </w:rPr>
              <w:t>Understanding and supporting Cognitive Load</w:t>
            </w:r>
          </w:p>
          <w:p w14:paraId="69DEDCB3" w14:textId="77777777" w:rsidR="00E237EE" w:rsidRDefault="00E237EE" w:rsidP="00A914D9">
            <w:pPr>
              <w:spacing w:line="259" w:lineRule="auto"/>
              <w:rPr>
                <w:rFonts w:eastAsiaTheme="minorEastAsia"/>
                <w:sz w:val="20"/>
                <w:szCs w:val="20"/>
              </w:rPr>
            </w:pPr>
          </w:p>
          <w:p w14:paraId="25C5A468" w14:textId="77777777" w:rsidR="00E237EE" w:rsidRDefault="00E237EE" w:rsidP="00A914D9">
            <w:pPr>
              <w:spacing w:line="259" w:lineRule="auto"/>
              <w:rPr>
                <w:rFonts w:eastAsiaTheme="minorEastAsia"/>
                <w:sz w:val="20"/>
                <w:szCs w:val="20"/>
              </w:rPr>
            </w:pPr>
            <w:r w:rsidRPr="21A2CE0C">
              <w:rPr>
                <w:rFonts w:eastAsiaTheme="minorEastAsia"/>
                <w:sz w:val="20"/>
                <w:szCs w:val="20"/>
              </w:rPr>
              <w:t>Working and Long-Term Memory</w:t>
            </w:r>
          </w:p>
          <w:p w14:paraId="2A40FA68" w14:textId="77777777" w:rsidR="00E237EE" w:rsidRDefault="00E237EE" w:rsidP="00A914D9">
            <w:pPr>
              <w:spacing w:line="259" w:lineRule="auto"/>
              <w:rPr>
                <w:rFonts w:eastAsiaTheme="minorEastAsia"/>
                <w:sz w:val="20"/>
                <w:szCs w:val="20"/>
              </w:rPr>
            </w:pPr>
          </w:p>
          <w:p w14:paraId="19D32C58" w14:textId="77777777" w:rsidR="00E237EE" w:rsidRDefault="00E237EE" w:rsidP="00A914D9">
            <w:pPr>
              <w:spacing w:line="259" w:lineRule="auto"/>
              <w:rPr>
                <w:rFonts w:eastAsiaTheme="minorEastAsia"/>
                <w:sz w:val="20"/>
                <w:szCs w:val="20"/>
                <w:highlight w:val="yellow"/>
              </w:rPr>
            </w:pPr>
            <w:r w:rsidRPr="21A2CE0C">
              <w:rPr>
                <w:rFonts w:eastAsiaTheme="minorEastAsia"/>
                <w:sz w:val="20"/>
                <w:szCs w:val="20"/>
              </w:rPr>
              <w:t>Schema Theory</w:t>
            </w:r>
          </w:p>
          <w:p w14:paraId="5558E729" w14:textId="77777777" w:rsidR="00E237EE" w:rsidRDefault="00E237EE" w:rsidP="00A914D9">
            <w:pPr>
              <w:spacing w:line="259" w:lineRule="auto"/>
              <w:rPr>
                <w:rFonts w:eastAsiaTheme="minorEastAsia"/>
                <w:sz w:val="20"/>
                <w:szCs w:val="20"/>
                <w:highlight w:val="yellow"/>
              </w:rPr>
            </w:pPr>
          </w:p>
          <w:p w14:paraId="4EA8FCC4" w14:textId="77777777" w:rsidR="00E237EE" w:rsidRDefault="00E237EE" w:rsidP="00A914D9">
            <w:pPr>
              <w:spacing w:line="259" w:lineRule="auto"/>
              <w:rPr>
                <w:rFonts w:eastAsiaTheme="minorEastAsia"/>
                <w:sz w:val="20"/>
                <w:szCs w:val="20"/>
                <w:highlight w:val="yellow"/>
              </w:rPr>
            </w:pP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3F5C21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Working memory is where information that is being actively processed is held, but its capacity is limited and can be overloaded. </w:t>
            </w:r>
          </w:p>
          <w:p w14:paraId="4624EDB6" w14:textId="77777777" w:rsidR="00E237EE" w:rsidRDefault="00E237EE" w:rsidP="00A914D9">
            <w:pPr>
              <w:spacing w:line="259" w:lineRule="auto"/>
              <w:rPr>
                <w:rFonts w:ascii="Calibri" w:eastAsia="Calibri" w:hAnsi="Calibri" w:cs="Calibri"/>
                <w:color w:val="000000" w:themeColor="text1"/>
                <w:sz w:val="20"/>
                <w:szCs w:val="20"/>
              </w:rPr>
            </w:pPr>
          </w:p>
          <w:p w14:paraId="11C03FC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Long-term memory can be considered as a store of knowledge that changes as pupils learn by integrating new ideas with existing knowledge.</w:t>
            </w:r>
          </w:p>
          <w:p w14:paraId="175B74E9" w14:textId="77777777" w:rsidR="00E237EE" w:rsidRDefault="00E237EE" w:rsidP="00A914D9">
            <w:pPr>
              <w:spacing w:line="259" w:lineRule="auto"/>
              <w:rPr>
                <w:rFonts w:ascii="Calibri" w:eastAsia="Calibri" w:hAnsi="Calibri" w:cs="Calibri"/>
                <w:color w:val="000000" w:themeColor="text1"/>
                <w:sz w:val="20"/>
                <w:szCs w:val="20"/>
              </w:rPr>
            </w:pPr>
          </w:p>
          <w:p w14:paraId="2AA0CA4A" w14:textId="77777777" w:rsidR="00E237EE" w:rsidRDefault="00E237EE" w:rsidP="00A914D9">
            <w:pPr>
              <w:spacing w:line="259" w:lineRule="auto"/>
              <w:rPr>
                <w:rFonts w:ascii="Calibri" w:eastAsia="Calibri" w:hAnsi="Calibri" w:cs="Calibri"/>
                <w:color w:val="000000" w:themeColor="text1"/>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57D42D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6179F04B" w14:textId="77777777" w:rsidR="00E237EE" w:rsidRDefault="00E237EE" w:rsidP="00A914D9">
            <w:pPr>
              <w:spacing w:line="259" w:lineRule="auto"/>
              <w:rPr>
                <w:rFonts w:ascii="Calibri" w:eastAsia="Calibri" w:hAnsi="Calibri" w:cs="Calibri"/>
                <w:color w:val="000000" w:themeColor="text1"/>
                <w:sz w:val="20"/>
                <w:szCs w:val="20"/>
              </w:rPr>
            </w:pPr>
          </w:p>
          <w:p w14:paraId="1E04647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298EB5F8" w14:textId="77777777" w:rsidR="00E237EE" w:rsidRDefault="00E237EE" w:rsidP="00A914D9">
            <w:pPr>
              <w:spacing w:line="259" w:lineRule="auto"/>
              <w:rPr>
                <w:rFonts w:ascii="Calibri" w:eastAsia="Calibri" w:hAnsi="Calibri" w:cs="Calibri"/>
                <w:color w:val="000000" w:themeColor="text1"/>
                <w:sz w:val="20"/>
                <w:szCs w:val="20"/>
              </w:rPr>
            </w:pPr>
          </w:p>
          <w:p w14:paraId="62E7C049" w14:textId="77777777" w:rsidR="00E237EE" w:rsidRDefault="00E237EE" w:rsidP="00A914D9">
            <w:pPr>
              <w:spacing w:line="259" w:lineRule="auto"/>
              <w:rPr>
                <w:rFonts w:ascii="Calibri" w:eastAsia="Calibri" w:hAnsi="Calibri" w:cs="Calibri"/>
                <w:color w:val="000000" w:themeColor="text1"/>
                <w:sz w:val="20"/>
                <w:szCs w:val="20"/>
              </w:rPr>
            </w:pPr>
          </w:p>
          <w:p w14:paraId="6FC89E8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E75FA4D" w14:textId="77777777" w:rsidR="00E237EE" w:rsidRDefault="0018505C" w:rsidP="00A914D9">
            <w:pPr>
              <w:spacing w:line="259" w:lineRule="auto"/>
              <w:rPr>
                <w:rFonts w:ascii="Calibri" w:eastAsia="Calibri" w:hAnsi="Calibri" w:cs="Calibri"/>
                <w:color w:val="000000" w:themeColor="text1"/>
              </w:rPr>
            </w:pPr>
            <w:hyperlink r:id="rId101">
              <w:r w:rsidR="00E237EE" w:rsidRPr="714EBD64">
                <w:rPr>
                  <w:rStyle w:val="Hyperlink"/>
                  <w:rFonts w:ascii="Calibri" w:eastAsia="Calibri" w:hAnsi="Calibri" w:cs="Calibri"/>
                  <w:sz w:val="20"/>
                  <w:szCs w:val="20"/>
                </w:rPr>
                <w:t xml:space="preserve">Kirschner, P., </w:t>
              </w:r>
              <w:proofErr w:type="spellStart"/>
              <w:r w:rsidR="00E237EE" w:rsidRPr="714EBD64">
                <w:rPr>
                  <w:rStyle w:val="Hyperlink"/>
                  <w:rFonts w:ascii="Calibri" w:eastAsia="Calibri" w:hAnsi="Calibri" w:cs="Calibri"/>
                  <w:sz w:val="20"/>
                  <w:szCs w:val="20"/>
                </w:rPr>
                <w:t>Sweller</w:t>
              </w:r>
              <w:proofErr w:type="spellEnd"/>
              <w:r w:rsidR="00E237EE" w:rsidRPr="714EBD64">
                <w:rPr>
                  <w:rStyle w:val="Hyperlink"/>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hyperlink>
          </w:p>
          <w:p w14:paraId="0F105FC6" w14:textId="77777777" w:rsidR="00E237EE" w:rsidRDefault="00E237EE" w:rsidP="00A914D9">
            <w:pPr>
              <w:spacing w:line="259" w:lineRule="auto"/>
              <w:rPr>
                <w:rFonts w:ascii="Calibri" w:eastAsia="Calibri" w:hAnsi="Calibri" w:cs="Calibri"/>
                <w:sz w:val="20"/>
                <w:szCs w:val="20"/>
              </w:rPr>
            </w:pPr>
          </w:p>
          <w:p w14:paraId="0236F5E4"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Clark, R., Nguyen, F. &amp;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J. (2006) Efficiency in Learning: Evidence-Based Guidelines to Manage Cognitive Load. John Wiley &amp; Sons.</w:t>
            </w:r>
          </w:p>
          <w:p w14:paraId="1183DFD5" w14:textId="77777777" w:rsidR="00E237EE" w:rsidRDefault="00E237EE" w:rsidP="00A914D9">
            <w:pPr>
              <w:spacing w:line="259" w:lineRule="auto"/>
              <w:rPr>
                <w:rFonts w:ascii="Calibri" w:eastAsia="Calibri" w:hAnsi="Calibri" w:cs="Calibri"/>
                <w:sz w:val="20"/>
                <w:szCs w:val="20"/>
              </w:rPr>
            </w:pPr>
          </w:p>
          <w:p w14:paraId="0B2EA41C"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175A735B" w14:textId="77777777" w:rsidR="00E237EE" w:rsidRDefault="00E237EE" w:rsidP="00A914D9">
            <w:pPr>
              <w:spacing w:line="259" w:lineRule="auto"/>
              <w:rPr>
                <w:rFonts w:ascii="Calibri" w:eastAsia="Calibri" w:hAnsi="Calibri" w:cs="Calibri"/>
                <w:sz w:val="20"/>
                <w:szCs w:val="20"/>
              </w:rPr>
            </w:pPr>
          </w:p>
          <w:p w14:paraId="040831D8"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Gathercole, S., Lamont, E., &amp; Alloway, T. (2006) Working memory in the classroom. Working memory and education, 219-240.</w:t>
            </w:r>
          </w:p>
          <w:p w14:paraId="496CDF65" w14:textId="77777777" w:rsidR="00E237EE" w:rsidRDefault="00E237EE" w:rsidP="00A914D9">
            <w:pPr>
              <w:spacing w:line="259" w:lineRule="auto"/>
              <w:rPr>
                <w:rFonts w:ascii="Calibri" w:eastAsia="Calibri" w:hAnsi="Calibri" w:cs="Calibri"/>
                <w:sz w:val="20"/>
                <w:szCs w:val="20"/>
              </w:rPr>
            </w:pPr>
          </w:p>
          <w:p w14:paraId="70C2FACF" w14:textId="77777777" w:rsidR="00E237EE" w:rsidRDefault="00E237EE"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Kirschner, 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xml:space="preserve">, J., Kirschner, F. &amp; Zambrano, J. (2018) From cognitive load theory to collaborative cognitive load theory. In International Journal </w:t>
            </w:r>
            <w:r w:rsidRPr="21A2CE0C">
              <w:rPr>
                <w:rFonts w:ascii="Calibri" w:eastAsia="Calibri" w:hAnsi="Calibri" w:cs="Calibri"/>
                <w:sz w:val="20"/>
                <w:szCs w:val="20"/>
              </w:rPr>
              <w:lastRenderedPageBreak/>
              <w:t>of Computer-Supported Collaborative Learning, 13(2), 213-233</w:t>
            </w:r>
            <w:r w:rsidRPr="21A2CE0C">
              <w:rPr>
                <w:rFonts w:ascii="Calibri" w:eastAsia="Calibri" w:hAnsi="Calibri" w:cs="Calibri"/>
                <w:color w:val="FF0000"/>
                <w:sz w:val="20"/>
                <w:szCs w:val="20"/>
              </w:rPr>
              <w:t>.</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31CBE3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Avoid overloading working memory, by taking into account pupils’ prior knowledge when planning how much new information to introduce and by reducing distractions that take attention away from what is being taught.  </w:t>
            </w:r>
          </w:p>
        </w:tc>
      </w:tr>
      <w:tr w:rsidR="00E237EE" w14:paraId="5770D7FC" w14:textId="77777777" w:rsidTr="00A914D9">
        <w:trPr>
          <w:trHeight w:val="15"/>
        </w:trPr>
        <w:tc>
          <w:tcPr>
            <w:tcW w:w="791" w:type="dxa"/>
            <w:shd w:val="clear" w:color="auto" w:fill="DEEAF6" w:themeFill="accent5" w:themeFillTint="33"/>
          </w:tcPr>
          <w:p w14:paraId="0EF19C5C"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w:t>
            </w:r>
            <w:r>
              <w:rPr>
                <w:rFonts w:eastAsiaTheme="minorEastAsia"/>
                <w:color w:val="000000" w:themeColor="text1"/>
                <w:sz w:val="20"/>
                <w:szCs w:val="20"/>
              </w:rPr>
              <w:t>4.30 pm</w:t>
            </w:r>
          </w:p>
          <w:p w14:paraId="6608255E" w14:textId="77777777" w:rsidR="00E237EE" w:rsidRDefault="00E237EE" w:rsidP="00A914D9">
            <w:pPr>
              <w:spacing w:line="259" w:lineRule="auto"/>
              <w:rPr>
                <w:rFonts w:eastAsiaTheme="minorEastAsia"/>
                <w:color w:val="000000" w:themeColor="text1"/>
                <w:sz w:val="20"/>
                <w:szCs w:val="20"/>
              </w:rPr>
            </w:pPr>
          </w:p>
          <w:p w14:paraId="618E7DD0"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327D91D8" w14:textId="77777777" w:rsidR="00E237EE" w:rsidRDefault="00E237EE"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1650D9EC" w14:textId="77777777" w:rsidR="00E237EE" w:rsidRDefault="00E237EE" w:rsidP="00A914D9">
            <w:pPr>
              <w:spacing w:line="259" w:lineRule="auto"/>
              <w:rPr>
                <w:rFonts w:eastAsiaTheme="minorEastAsia"/>
                <w:sz w:val="20"/>
                <w:szCs w:val="20"/>
              </w:rPr>
            </w:pPr>
            <w:r w:rsidRPr="35650C4E">
              <w:rPr>
                <w:rFonts w:eastAsiaTheme="minorEastAsia"/>
                <w:sz w:val="20"/>
                <w:szCs w:val="20"/>
              </w:rPr>
              <w:t>BR</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6C4ED08" w14:textId="77777777" w:rsidR="00E237EE" w:rsidRDefault="00E237EE" w:rsidP="00A914D9">
            <w:pPr>
              <w:spacing w:line="259" w:lineRule="auto"/>
              <w:rPr>
                <w:rFonts w:eastAsiaTheme="minorEastAsia"/>
                <w:sz w:val="20"/>
                <w:szCs w:val="20"/>
              </w:rPr>
            </w:pPr>
            <w:r w:rsidRPr="21A2CE0C">
              <w:rPr>
                <w:rFonts w:eastAsiaTheme="minorEastAsia"/>
                <w:sz w:val="20"/>
                <w:szCs w:val="20"/>
              </w:rPr>
              <w:t xml:space="preserve">Retrieval and spaced practice </w:t>
            </w: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BC60B85"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Requiring pupils to retrieve information from memory, and spacing practice so that pupils revisit ideas after a gap are also likely to strengthen recall.</w:t>
            </w:r>
          </w:p>
          <w:p w14:paraId="37B4CF53" w14:textId="77777777" w:rsidR="00E237EE" w:rsidRDefault="00E237EE" w:rsidP="00A914D9">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E826D1C" w14:textId="77777777" w:rsidR="00E237EE" w:rsidRDefault="00E237EE" w:rsidP="00A914D9">
            <w:pPr>
              <w:spacing w:line="259" w:lineRule="auto"/>
              <w:rPr>
                <w:rFonts w:eastAsiaTheme="minorEastAsia"/>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CA0895C"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Agarwal, P. K., Finley, J. R., Rose, N. S., &amp; Roediger, H. L. (2017) </w:t>
            </w:r>
            <w:hyperlink r:id="rId102">
              <w:r w:rsidRPr="21A2CE0C">
                <w:rPr>
                  <w:rStyle w:val="Hyperlink"/>
                  <w:rFonts w:ascii="Calibri" w:eastAsia="Calibri" w:hAnsi="Calibri" w:cs="Calibri"/>
                  <w:sz w:val="20"/>
                  <w:szCs w:val="20"/>
                </w:rPr>
                <w:t>Benefits from retrieval practice are greater for students with lower working memory capacity.</w:t>
              </w:r>
            </w:hyperlink>
            <w:r w:rsidRPr="21A2CE0C">
              <w:rPr>
                <w:rFonts w:ascii="Calibri" w:eastAsia="Calibri" w:hAnsi="Calibri" w:cs="Calibri"/>
                <w:color w:val="000000" w:themeColor="text1"/>
                <w:sz w:val="20"/>
                <w:szCs w:val="20"/>
              </w:rPr>
              <w:t xml:space="preserve"> Memory, 25(6), 764–771.</w:t>
            </w:r>
          </w:p>
          <w:p w14:paraId="15C2857C" w14:textId="77777777" w:rsidR="00E237EE" w:rsidRDefault="00E237EE" w:rsidP="00A914D9">
            <w:pPr>
              <w:spacing w:line="259" w:lineRule="auto"/>
              <w:rPr>
                <w:rFonts w:ascii="Calibri" w:eastAsia="Calibri" w:hAnsi="Calibri" w:cs="Calibri"/>
                <w:sz w:val="20"/>
                <w:szCs w:val="20"/>
              </w:rPr>
            </w:pPr>
          </w:p>
          <w:p w14:paraId="6287B193"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Baddeley, A. (2003) Working memory: looking back and looking forward. Nature reviews neuroscience, 4(10), 829-839</w:t>
            </w:r>
          </w:p>
          <w:p w14:paraId="0AB431D7" w14:textId="77777777" w:rsidR="00E237EE" w:rsidRDefault="00E237EE" w:rsidP="00A914D9">
            <w:pPr>
              <w:spacing w:line="259" w:lineRule="auto"/>
              <w:rPr>
                <w:rFonts w:ascii="Calibri" w:eastAsia="Calibri" w:hAnsi="Calibri" w:cs="Calibri"/>
                <w:sz w:val="20"/>
                <w:szCs w:val="20"/>
              </w:rPr>
            </w:pPr>
          </w:p>
          <w:p w14:paraId="3DE8CBFD" w14:textId="77777777" w:rsidR="00E237EE" w:rsidRDefault="00E237EE"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Roediger, H. L., &amp; Butler, A. C. (2011) </w:t>
            </w:r>
            <w:hyperlink r:id="rId103">
              <w:r w:rsidRPr="21A2CE0C">
                <w:rPr>
                  <w:rStyle w:val="Hyperlink"/>
                  <w:rFonts w:ascii="Calibri" w:eastAsia="Calibri" w:hAnsi="Calibri" w:cs="Calibri"/>
                  <w:sz w:val="20"/>
                  <w:szCs w:val="20"/>
                </w:rPr>
                <w:t>The critical role of retrieval practice in long-term retention</w:t>
              </w:r>
            </w:hyperlink>
            <w:r w:rsidRPr="21A2CE0C">
              <w:rPr>
                <w:rFonts w:ascii="Calibri" w:eastAsia="Calibri" w:hAnsi="Calibri" w:cs="Calibri"/>
                <w:sz w:val="20"/>
                <w:szCs w:val="20"/>
              </w:rPr>
              <w:t>. Trends in Cognitive Sciences, 15(1), 20–27.</w:t>
            </w:r>
            <w:r w:rsidRPr="21A2CE0C">
              <w:rPr>
                <w:rFonts w:ascii="Calibri" w:eastAsia="Calibri" w:hAnsi="Calibri" w:cs="Calibri"/>
                <w:color w:val="FF0000"/>
                <w:sz w:val="20"/>
                <w:szCs w:val="20"/>
              </w:rPr>
              <w:t xml:space="preserve"> </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6E67C4F" w14:textId="77777777" w:rsidR="00E237EE" w:rsidRDefault="00E237EE" w:rsidP="00A914D9">
            <w:pPr>
              <w:rPr>
                <w:rStyle w:val="eop"/>
                <w:rFonts w:eastAsiaTheme="minorEastAsia"/>
                <w:sz w:val="20"/>
                <w:szCs w:val="20"/>
              </w:rPr>
            </w:pPr>
            <w:r w:rsidRPr="21A2CE0C">
              <w:rPr>
                <w:rStyle w:val="eop"/>
                <w:rFonts w:eastAsiaTheme="minorEastAsia"/>
                <w:sz w:val="20"/>
                <w:szCs w:val="20"/>
              </w:rPr>
              <w:t xml:space="preserve">How to design practice, generation and retrieval tasks that provide just enough support so that pupils experience a high success rate when attempting challenging work. </w:t>
            </w:r>
          </w:p>
          <w:p w14:paraId="733B9C8B" w14:textId="77777777" w:rsidR="00E237EE" w:rsidRDefault="00E237EE" w:rsidP="00A914D9">
            <w:pPr>
              <w:rPr>
                <w:rStyle w:val="eop"/>
                <w:rFonts w:eastAsiaTheme="minorEastAsia"/>
                <w:sz w:val="20"/>
                <w:szCs w:val="20"/>
              </w:rPr>
            </w:pPr>
          </w:p>
          <w:p w14:paraId="50F16307" w14:textId="77777777" w:rsidR="00E237EE" w:rsidRDefault="00E237EE" w:rsidP="00A914D9">
            <w:pPr>
              <w:rPr>
                <w:rStyle w:val="eop"/>
                <w:rFonts w:eastAsiaTheme="minorEastAsia"/>
                <w:sz w:val="20"/>
                <w:szCs w:val="20"/>
              </w:rPr>
            </w:pPr>
            <w:r w:rsidRPr="21A2CE0C">
              <w:rPr>
                <w:rStyle w:val="eop"/>
                <w:rFonts w:eastAsiaTheme="minorEastAsia"/>
                <w:sz w:val="20"/>
                <w:szCs w:val="20"/>
              </w:rPr>
              <w:t>Increasing challenge with practice and retrieval as knowledge becomes more secure (</w:t>
            </w:r>
            <w:proofErr w:type="gramStart"/>
            <w:r w:rsidRPr="21A2CE0C">
              <w:rPr>
                <w:rStyle w:val="eop"/>
                <w:rFonts w:eastAsiaTheme="minorEastAsia"/>
                <w:sz w:val="20"/>
                <w:szCs w:val="20"/>
              </w:rPr>
              <w:t>e.g.</w:t>
            </w:r>
            <w:proofErr w:type="gramEnd"/>
            <w:r w:rsidRPr="21A2CE0C">
              <w:rPr>
                <w:rStyle w:val="eop"/>
                <w:rFonts w:eastAsiaTheme="minorEastAsia"/>
                <w:sz w:val="20"/>
                <w:szCs w:val="20"/>
              </w:rPr>
              <w:t xml:space="preserve"> by removing scaffolding, lengthening spacing or introducing interacting elements).</w:t>
            </w:r>
          </w:p>
        </w:tc>
      </w:tr>
      <w:tr w:rsidR="00E237EE" w14:paraId="50E61888" w14:textId="77777777" w:rsidTr="00A914D9">
        <w:trPr>
          <w:trHeight w:val="15"/>
        </w:trPr>
        <w:tc>
          <w:tcPr>
            <w:tcW w:w="791" w:type="dxa"/>
            <w:shd w:val="clear" w:color="auto" w:fill="FFE599" w:themeFill="accent4" w:themeFillTint="66"/>
          </w:tcPr>
          <w:p w14:paraId="1F1AD396"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15/11</w:t>
            </w:r>
          </w:p>
          <w:p w14:paraId="6333F0B1" w14:textId="77777777" w:rsidR="00E237EE" w:rsidRDefault="00E237EE"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5AA58FEA" w14:textId="77777777" w:rsidR="00E237EE" w:rsidRDefault="00E237EE"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1C8EE724" w14:textId="77777777" w:rsidR="00E237EE" w:rsidRDefault="00E237EE" w:rsidP="00A914D9">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31460F78" w14:textId="77777777" w:rsidR="00E237EE" w:rsidRDefault="00E237EE" w:rsidP="00A914D9">
            <w:pPr>
              <w:spacing w:line="259" w:lineRule="auto"/>
              <w:rPr>
                <w:rFonts w:eastAsiaTheme="minorEastAsia"/>
                <w:sz w:val="20"/>
                <w:szCs w:val="20"/>
              </w:rPr>
            </w:pPr>
            <w:r w:rsidRPr="74D6CB2D">
              <w:rPr>
                <w:rFonts w:eastAsiaTheme="minorEastAsia"/>
                <w:sz w:val="20"/>
                <w:szCs w:val="20"/>
              </w:rPr>
              <w:t>PGC7008M</w:t>
            </w:r>
          </w:p>
          <w:p w14:paraId="67CC3BB1" w14:textId="77777777" w:rsidR="00E237EE" w:rsidRDefault="00E237EE" w:rsidP="00A914D9">
            <w:pPr>
              <w:spacing w:line="259" w:lineRule="auto"/>
              <w:rPr>
                <w:rFonts w:eastAsiaTheme="minorEastAsia"/>
                <w:sz w:val="20"/>
                <w:szCs w:val="20"/>
              </w:rPr>
            </w:pPr>
          </w:p>
          <w:p w14:paraId="211AF1FC" w14:textId="77777777" w:rsidR="00E237EE" w:rsidRDefault="00E237EE" w:rsidP="00A914D9">
            <w:pPr>
              <w:spacing w:line="259" w:lineRule="auto"/>
              <w:rPr>
                <w:rFonts w:eastAsiaTheme="minorEastAsia"/>
                <w:sz w:val="20"/>
                <w:szCs w:val="20"/>
              </w:rPr>
            </w:pPr>
          </w:p>
          <w:p w14:paraId="21C20D9E" w14:textId="77777777" w:rsidR="00E237EE" w:rsidRDefault="00E237EE" w:rsidP="00A914D9">
            <w:pPr>
              <w:spacing w:line="259" w:lineRule="auto"/>
              <w:rPr>
                <w:rFonts w:eastAsiaTheme="minorEastAsia"/>
                <w:sz w:val="20"/>
                <w:szCs w:val="20"/>
              </w:rPr>
            </w:pPr>
          </w:p>
          <w:p w14:paraId="2C911B4D" w14:textId="77777777" w:rsidR="00E237EE" w:rsidRDefault="00E237EE" w:rsidP="00A914D9">
            <w:pPr>
              <w:spacing w:line="259" w:lineRule="auto"/>
              <w:rPr>
                <w:rFonts w:eastAsiaTheme="minorEastAsia"/>
                <w:sz w:val="20"/>
                <w:szCs w:val="20"/>
              </w:rPr>
            </w:pPr>
          </w:p>
          <w:p w14:paraId="55D11597" w14:textId="77777777" w:rsidR="00E237EE" w:rsidRDefault="00E237EE" w:rsidP="00A914D9">
            <w:pPr>
              <w:spacing w:line="259" w:lineRule="auto"/>
              <w:rPr>
                <w:rFonts w:eastAsiaTheme="minorEastAsia"/>
                <w:sz w:val="20"/>
                <w:szCs w:val="20"/>
              </w:rPr>
            </w:pPr>
          </w:p>
        </w:tc>
        <w:tc>
          <w:tcPr>
            <w:tcW w:w="2471" w:type="dxa"/>
            <w:shd w:val="clear" w:color="auto" w:fill="FFE599" w:themeFill="accent4" w:themeFillTint="66"/>
          </w:tcPr>
          <w:p w14:paraId="513619AC" w14:textId="77777777" w:rsidR="00E237EE" w:rsidRDefault="00E237EE" w:rsidP="00A914D9">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2383B0D4" w14:textId="77777777" w:rsidR="00E237EE" w:rsidRDefault="00E237EE" w:rsidP="00A914D9">
            <w:pPr>
              <w:spacing w:line="259" w:lineRule="auto"/>
              <w:rPr>
                <w:rFonts w:eastAsiaTheme="minorEastAsia"/>
                <w:b/>
                <w:bCs/>
                <w:sz w:val="20"/>
                <w:szCs w:val="20"/>
              </w:rPr>
            </w:pPr>
            <w:r w:rsidRPr="714EBD64">
              <w:rPr>
                <w:rFonts w:eastAsiaTheme="minorEastAsia"/>
                <w:b/>
                <w:bCs/>
                <w:sz w:val="20"/>
                <w:szCs w:val="20"/>
              </w:rPr>
              <w:t>Curriculum</w:t>
            </w:r>
          </w:p>
          <w:p w14:paraId="0E238A96" w14:textId="77777777" w:rsidR="00E237EE" w:rsidRDefault="00E237EE" w:rsidP="00A914D9">
            <w:pPr>
              <w:spacing w:line="259" w:lineRule="auto"/>
              <w:rPr>
                <w:rFonts w:eastAsiaTheme="minorEastAsia"/>
                <w:b/>
                <w:bCs/>
                <w:sz w:val="20"/>
                <w:szCs w:val="20"/>
              </w:rPr>
            </w:pPr>
            <w:r w:rsidRPr="714EBD64">
              <w:rPr>
                <w:rFonts w:eastAsiaTheme="minorEastAsia"/>
                <w:b/>
                <w:bCs/>
                <w:sz w:val="20"/>
                <w:szCs w:val="20"/>
              </w:rPr>
              <w:t>Pedagogy</w:t>
            </w:r>
          </w:p>
          <w:p w14:paraId="0488609B" w14:textId="77777777" w:rsidR="00E237EE" w:rsidRDefault="00E237EE" w:rsidP="00A914D9">
            <w:pPr>
              <w:spacing w:line="259" w:lineRule="auto"/>
              <w:rPr>
                <w:rFonts w:eastAsiaTheme="minorEastAsia"/>
                <w:b/>
                <w:bCs/>
                <w:sz w:val="20"/>
                <w:szCs w:val="20"/>
              </w:rPr>
            </w:pPr>
            <w:r w:rsidRPr="714EBD64">
              <w:rPr>
                <w:rFonts w:eastAsiaTheme="minorEastAsia"/>
                <w:b/>
                <w:bCs/>
                <w:sz w:val="20"/>
                <w:szCs w:val="20"/>
              </w:rPr>
              <w:t>Assessment</w:t>
            </w:r>
          </w:p>
        </w:tc>
        <w:tc>
          <w:tcPr>
            <w:tcW w:w="3285" w:type="dxa"/>
            <w:shd w:val="clear" w:color="auto" w:fill="FFE599" w:themeFill="accent4" w:themeFillTint="66"/>
          </w:tcPr>
          <w:p w14:paraId="7EEED20D" w14:textId="77777777" w:rsidR="00E237EE" w:rsidRDefault="00E237EE" w:rsidP="00A914D9">
            <w:pPr>
              <w:spacing w:line="259" w:lineRule="auto"/>
              <w:rPr>
                <w:rFonts w:eastAsiaTheme="minorEastAsia"/>
                <w:sz w:val="20"/>
                <w:szCs w:val="20"/>
              </w:rPr>
            </w:pPr>
          </w:p>
        </w:tc>
        <w:tc>
          <w:tcPr>
            <w:tcW w:w="3791" w:type="dxa"/>
            <w:shd w:val="clear" w:color="auto" w:fill="FFE599" w:themeFill="accent4" w:themeFillTint="66"/>
          </w:tcPr>
          <w:p w14:paraId="2AFD4252" w14:textId="77777777" w:rsidR="00E237EE" w:rsidRDefault="00E237EE" w:rsidP="00A914D9">
            <w:pPr>
              <w:spacing w:line="259" w:lineRule="auto"/>
              <w:rPr>
                <w:rFonts w:eastAsiaTheme="minorEastAsia"/>
                <w:sz w:val="20"/>
                <w:szCs w:val="20"/>
              </w:rPr>
            </w:pPr>
          </w:p>
        </w:tc>
      </w:tr>
      <w:tr w:rsidR="00E237EE" w14:paraId="3E19A074" w14:textId="77777777" w:rsidTr="00A914D9">
        <w:trPr>
          <w:trHeight w:val="15"/>
        </w:trPr>
        <w:tc>
          <w:tcPr>
            <w:tcW w:w="791" w:type="dxa"/>
            <w:shd w:val="clear" w:color="auto" w:fill="FFE599" w:themeFill="accent4" w:themeFillTint="66"/>
          </w:tcPr>
          <w:p w14:paraId="264803F5" w14:textId="77777777" w:rsidR="00E237EE" w:rsidRDefault="00E237EE"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33CC8CB8" w14:textId="77777777" w:rsidR="00E237EE" w:rsidRDefault="00E237EE" w:rsidP="00A914D9">
            <w:pPr>
              <w:spacing w:line="259" w:lineRule="auto"/>
              <w:rPr>
                <w:rFonts w:eastAsiaTheme="minorEastAsia"/>
                <w:sz w:val="20"/>
                <w:szCs w:val="20"/>
              </w:rPr>
            </w:pPr>
          </w:p>
        </w:tc>
        <w:tc>
          <w:tcPr>
            <w:tcW w:w="1545" w:type="dxa"/>
            <w:shd w:val="clear" w:color="auto" w:fill="FFE599" w:themeFill="accent4" w:themeFillTint="66"/>
          </w:tcPr>
          <w:p w14:paraId="493F49F5" w14:textId="77777777" w:rsidR="00E237EE" w:rsidRDefault="00E237EE" w:rsidP="00A914D9">
            <w:pPr>
              <w:spacing w:line="259" w:lineRule="auto"/>
              <w:rPr>
                <w:rStyle w:val="normaltextrun"/>
                <w:rFonts w:eastAsiaTheme="minorEastAsia"/>
                <w:sz w:val="20"/>
                <w:szCs w:val="20"/>
              </w:rPr>
            </w:pPr>
            <w:r w:rsidRPr="28318DFA">
              <w:rPr>
                <w:rStyle w:val="normaltextrun"/>
                <w:rFonts w:eastAsiaTheme="minorEastAsia"/>
                <w:sz w:val="20"/>
                <w:szCs w:val="20"/>
              </w:rPr>
              <w:t xml:space="preserve">Independent study </w:t>
            </w:r>
          </w:p>
          <w:p w14:paraId="1C05110D" w14:textId="77777777" w:rsidR="00E237EE" w:rsidRDefault="00E237EE" w:rsidP="00A914D9">
            <w:pPr>
              <w:spacing w:line="259" w:lineRule="auto"/>
              <w:rPr>
                <w:rStyle w:val="normaltextrun"/>
                <w:rFonts w:eastAsiaTheme="minorEastAsia"/>
                <w:sz w:val="20"/>
                <w:szCs w:val="20"/>
              </w:rPr>
            </w:pPr>
          </w:p>
        </w:tc>
        <w:tc>
          <w:tcPr>
            <w:tcW w:w="2471" w:type="dxa"/>
            <w:shd w:val="clear" w:color="auto" w:fill="FFE599" w:themeFill="accent4" w:themeFillTint="66"/>
          </w:tcPr>
          <w:p w14:paraId="096BD96C" w14:textId="77777777" w:rsidR="00E237EE" w:rsidRDefault="00E237EE" w:rsidP="00A914D9">
            <w:pPr>
              <w:rPr>
                <w:rFonts w:eastAsiaTheme="minorEastAsia"/>
                <w:sz w:val="20"/>
                <w:szCs w:val="20"/>
              </w:rPr>
            </w:pPr>
          </w:p>
        </w:tc>
        <w:tc>
          <w:tcPr>
            <w:tcW w:w="1785" w:type="dxa"/>
            <w:shd w:val="clear" w:color="auto" w:fill="FFE599" w:themeFill="accent4" w:themeFillTint="66"/>
          </w:tcPr>
          <w:p w14:paraId="0980B278" w14:textId="77777777" w:rsidR="00E237EE" w:rsidRDefault="00E237EE" w:rsidP="00A914D9">
            <w:pPr>
              <w:spacing w:line="259" w:lineRule="auto"/>
              <w:rPr>
                <w:rFonts w:eastAsiaTheme="minorEastAsia"/>
                <w:sz w:val="20"/>
                <w:szCs w:val="20"/>
              </w:rPr>
            </w:pPr>
          </w:p>
        </w:tc>
        <w:tc>
          <w:tcPr>
            <w:tcW w:w="3285" w:type="dxa"/>
            <w:shd w:val="clear" w:color="auto" w:fill="FFE599" w:themeFill="accent4" w:themeFillTint="66"/>
          </w:tcPr>
          <w:p w14:paraId="294B5BD8" w14:textId="77777777" w:rsidR="00E237EE" w:rsidRDefault="00E237EE" w:rsidP="00A914D9">
            <w:pPr>
              <w:spacing w:line="259" w:lineRule="auto"/>
              <w:rPr>
                <w:rStyle w:val="normaltextrun"/>
                <w:rFonts w:eastAsiaTheme="minorEastAsia"/>
                <w:sz w:val="20"/>
                <w:szCs w:val="20"/>
              </w:rPr>
            </w:pPr>
          </w:p>
        </w:tc>
        <w:tc>
          <w:tcPr>
            <w:tcW w:w="3791" w:type="dxa"/>
            <w:shd w:val="clear" w:color="auto" w:fill="FFE599" w:themeFill="accent4" w:themeFillTint="66"/>
          </w:tcPr>
          <w:p w14:paraId="4B0F346D" w14:textId="77777777" w:rsidR="00E237EE" w:rsidRDefault="00E237EE" w:rsidP="00A914D9">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Discuss these tasks with your school mentor and how they will support your subject knowledge.</w:t>
            </w:r>
          </w:p>
          <w:p w14:paraId="215B13F7" w14:textId="77777777" w:rsidR="00E237EE" w:rsidRDefault="00E237EE" w:rsidP="00A914D9">
            <w:pPr>
              <w:spacing w:line="259" w:lineRule="auto"/>
              <w:rPr>
                <w:rFonts w:eastAsiaTheme="minorEastAsia"/>
                <w:sz w:val="20"/>
                <w:szCs w:val="20"/>
              </w:rPr>
            </w:pPr>
          </w:p>
        </w:tc>
      </w:tr>
    </w:tbl>
    <w:p w14:paraId="782D650B" w14:textId="77777777" w:rsidR="00E237EE" w:rsidRDefault="00E237EE" w:rsidP="00E237EE">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E237EE" w14:paraId="1EBEB734" w14:textId="77777777" w:rsidTr="00A914D9">
        <w:trPr>
          <w:trHeight w:val="15"/>
        </w:trPr>
        <w:tc>
          <w:tcPr>
            <w:tcW w:w="792" w:type="dxa"/>
          </w:tcPr>
          <w:p w14:paraId="008A4E36"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22/11</w:t>
            </w:r>
          </w:p>
          <w:p w14:paraId="54E720CB"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1E1E7E9" w14:textId="77777777" w:rsidR="00E237EE" w:rsidRDefault="00E237EE" w:rsidP="00A914D9">
            <w:pPr>
              <w:spacing w:line="259" w:lineRule="auto"/>
              <w:rPr>
                <w:rFonts w:eastAsiaTheme="minorEastAsia"/>
                <w:color w:val="000000" w:themeColor="text1"/>
                <w:sz w:val="20"/>
                <w:szCs w:val="20"/>
              </w:rPr>
            </w:pPr>
          </w:p>
          <w:p w14:paraId="128AA49F"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BDA2C78" w14:textId="77777777" w:rsidR="00E237EE" w:rsidRDefault="00E237EE" w:rsidP="00A914D9">
            <w:pPr>
              <w:spacing w:line="259" w:lineRule="auto"/>
              <w:rPr>
                <w:rFonts w:eastAsiaTheme="minorEastAsia"/>
                <w:color w:val="000000" w:themeColor="text1"/>
                <w:sz w:val="20"/>
                <w:szCs w:val="20"/>
              </w:rPr>
            </w:pPr>
          </w:p>
        </w:tc>
        <w:tc>
          <w:tcPr>
            <w:tcW w:w="1125" w:type="dxa"/>
          </w:tcPr>
          <w:p w14:paraId="2BE8E717" w14:textId="77777777" w:rsidR="00E237EE" w:rsidRDefault="00E237EE" w:rsidP="00A914D9">
            <w:pPr>
              <w:spacing w:line="259" w:lineRule="auto"/>
              <w:rPr>
                <w:rFonts w:eastAsiaTheme="minorEastAsia"/>
                <w:sz w:val="20"/>
                <w:szCs w:val="20"/>
              </w:rPr>
            </w:pPr>
            <w:r w:rsidRPr="35650C4E">
              <w:rPr>
                <w:rFonts w:eastAsiaTheme="minorEastAsia"/>
                <w:sz w:val="20"/>
                <w:szCs w:val="20"/>
              </w:rPr>
              <w:t>KB</w:t>
            </w:r>
          </w:p>
          <w:p w14:paraId="20F61BA0" w14:textId="77777777" w:rsidR="00E237EE" w:rsidRDefault="00E237EE" w:rsidP="00A914D9">
            <w:pPr>
              <w:spacing w:line="259" w:lineRule="auto"/>
              <w:rPr>
                <w:rFonts w:eastAsiaTheme="minorEastAsia"/>
                <w:sz w:val="20"/>
                <w:szCs w:val="20"/>
              </w:rPr>
            </w:pPr>
          </w:p>
          <w:p w14:paraId="1C8E7A6E" w14:textId="77777777" w:rsidR="00E237EE" w:rsidRDefault="00E237EE" w:rsidP="00A914D9">
            <w:pPr>
              <w:spacing w:line="259" w:lineRule="auto"/>
              <w:rPr>
                <w:rFonts w:eastAsiaTheme="minorEastAsia"/>
                <w:sz w:val="20"/>
                <w:szCs w:val="20"/>
              </w:rPr>
            </w:pPr>
          </w:p>
          <w:p w14:paraId="20FB955F" w14:textId="77777777" w:rsidR="00E237EE" w:rsidRDefault="00E237EE" w:rsidP="00A914D9">
            <w:pPr>
              <w:spacing w:line="259" w:lineRule="auto"/>
              <w:rPr>
                <w:rFonts w:eastAsiaTheme="minorEastAsia"/>
                <w:sz w:val="20"/>
                <w:szCs w:val="20"/>
              </w:rPr>
            </w:pPr>
          </w:p>
        </w:tc>
        <w:tc>
          <w:tcPr>
            <w:tcW w:w="1515" w:type="dxa"/>
          </w:tcPr>
          <w:p w14:paraId="6E9E14F5" w14:textId="77777777" w:rsidR="00E237EE" w:rsidRDefault="00E237EE" w:rsidP="00A914D9">
            <w:pPr>
              <w:spacing w:line="259" w:lineRule="auto"/>
              <w:rPr>
                <w:rFonts w:eastAsiaTheme="minorEastAsia"/>
                <w:sz w:val="20"/>
                <w:szCs w:val="20"/>
              </w:rPr>
            </w:pPr>
            <w:r w:rsidRPr="21A2CE0C">
              <w:rPr>
                <w:rFonts w:eastAsiaTheme="minorEastAsia"/>
                <w:sz w:val="20"/>
                <w:szCs w:val="20"/>
              </w:rPr>
              <w:t>Adaptive planning for adaptive teaching</w:t>
            </w:r>
          </w:p>
          <w:p w14:paraId="4196E4BA" w14:textId="77777777" w:rsidR="00E237EE" w:rsidRDefault="00E237EE" w:rsidP="00A914D9">
            <w:pPr>
              <w:spacing w:line="259" w:lineRule="auto"/>
              <w:rPr>
                <w:rFonts w:eastAsiaTheme="minorEastAsia"/>
                <w:sz w:val="20"/>
                <w:szCs w:val="20"/>
              </w:rPr>
            </w:pPr>
          </w:p>
        </w:tc>
        <w:tc>
          <w:tcPr>
            <w:tcW w:w="2265" w:type="dxa"/>
          </w:tcPr>
          <w:p w14:paraId="54D198CC" w14:textId="77777777" w:rsidR="00E237EE" w:rsidRDefault="00E237EE"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 order for pupils to think critically, they must have a secure understanding of knowledge within the subject area they are </w:t>
            </w:r>
            <w:r w:rsidRPr="714EBD64">
              <w:rPr>
                <w:rFonts w:ascii="Calibri" w:eastAsia="Calibri" w:hAnsi="Calibri" w:cs="Calibri"/>
                <w:color w:val="000000" w:themeColor="text1"/>
                <w:sz w:val="20"/>
                <w:szCs w:val="20"/>
              </w:rPr>
              <w:lastRenderedPageBreak/>
              <w:t>being asked to think critically about.</w:t>
            </w:r>
          </w:p>
          <w:p w14:paraId="07DFB32A" w14:textId="77777777" w:rsidR="00E237EE" w:rsidRDefault="00E237EE"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provides insight into the efficacies of taxonomies in supporting learning.   </w:t>
            </w:r>
          </w:p>
        </w:tc>
        <w:tc>
          <w:tcPr>
            <w:tcW w:w="1875" w:type="dxa"/>
          </w:tcPr>
          <w:p w14:paraId="2BE8F8B3" w14:textId="77777777" w:rsidR="00E237EE" w:rsidRDefault="00E237EE"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2399A579" w14:textId="77777777" w:rsidR="00E237EE" w:rsidRDefault="00E237EE"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586DE082" w14:textId="77777777" w:rsidR="00E237EE" w:rsidRDefault="00E237EE"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A4AB4FF" w14:textId="77777777" w:rsidR="00E237EE" w:rsidRDefault="00E237EE"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6F0E3EF9" w14:textId="77777777" w:rsidR="00E237EE" w:rsidRDefault="00E237EE"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Critical thinking</w:t>
            </w:r>
          </w:p>
          <w:p w14:paraId="1092DA56" w14:textId="77777777" w:rsidR="00E237EE" w:rsidRDefault="00E237EE" w:rsidP="00A914D9">
            <w:pPr>
              <w:spacing w:line="259" w:lineRule="auto"/>
              <w:rPr>
                <w:rFonts w:ascii="Calibri" w:eastAsia="Calibri" w:hAnsi="Calibri" w:cs="Calibri"/>
                <w:color w:val="000000" w:themeColor="text1"/>
                <w:sz w:val="20"/>
                <w:szCs w:val="20"/>
              </w:rPr>
            </w:pPr>
          </w:p>
        </w:tc>
        <w:tc>
          <w:tcPr>
            <w:tcW w:w="3285" w:type="dxa"/>
          </w:tcPr>
          <w:p w14:paraId="6CCEBCBA" w14:textId="77777777" w:rsidR="00E237EE" w:rsidRDefault="00E237EE" w:rsidP="00A914D9">
            <w:pPr>
              <w:spacing w:line="257" w:lineRule="auto"/>
              <w:rPr>
                <w:rFonts w:ascii="Calibri" w:eastAsia="Calibri" w:hAnsi="Calibri" w:cs="Calibri"/>
                <w:color w:val="000000" w:themeColor="text1"/>
                <w:sz w:val="20"/>
                <w:szCs w:val="20"/>
                <w:highlight w:val="yellow"/>
              </w:rPr>
            </w:pPr>
            <w:r w:rsidRPr="1C8356F7">
              <w:rPr>
                <w:rFonts w:ascii="Calibri" w:eastAsia="Calibri" w:hAnsi="Calibri" w:cs="Calibri"/>
                <w:color w:val="000000" w:themeColor="text1"/>
                <w:sz w:val="20"/>
                <w:szCs w:val="20"/>
              </w:rPr>
              <w:lastRenderedPageBreak/>
              <w:t xml:space="preserve">Hattie, J.A.C., &amp; Brown, G.T.L. (2004). Cognitive processes in </w:t>
            </w:r>
            <w:proofErr w:type="spellStart"/>
            <w:r w:rsidRPr="1C8356F7">
              <w:rPr>
                <w:rFonts w:ascii="Calibri" w:eastAsia="Calibri" w:hAnsi="Calibri" w:cs="Calibri"/>
                <w:color w:val="000000" w:themeColor="text1"/>
                <w:sz w:val="20"/>
                <w:szCs w:val="20"/>
              </w:rPr>
              <w:t>asTTle</w:t>
            </w:r>
            <w:proofErr w:type="spellEnd"/>
            <w:r w:rsidRPr="1C8356F7">
              <w:rPr>
                <w:rFonts w:ascii="Calibri" w:eastAsia="Calibri" w:hAnsi="Calibri" w:cs="Calibri"/>
                <w:color w:val="000000" w:themeColor="text1"/>
                <w:sz w:val="20"/>
                <w:szCs w:val="20"/>
              </w:rPr>
              <w:t xml:space="preserve">: The SOLO taxonomy. </w:t>
            </w:r>
            <w:hyperlink r:id="rId104">
              <w:proofErr w:type="spellStart"/>
              <w:r w:rsidRPr="1C8356F7">
                <w:rPr>
                  <w:rStyle w:val="Hyperlink"/>
                  <w:rFonts w:ascii="Calibri" w:eastAsia="Calibri" w:hAnsi="Calibri" w:cs="Calibri"/>
                  <w:sz w:val="20"/>
                  <w:szCs w:val="20"/>
                </w:rPr>
                <w:t>asTTle</w:t>
              </w:r>
              <w:proofErr w:type="spellEnd"/>
              <w:r w:rsidRPr="1C8356F7">
                <w:rPr>
                  <w:rStyle w:val="Hyperlink"/>
                  <w:rFonts w:ascii="Calibri" w:eastAsia="Calibri" w:hAnsi="Calibri" w:cs="Calibri"/>
                  <w:sz w:val="20"/>
                  <w:szCs w:val="20"/>
                </w:rPr>
                <w:t xml:space="preserve"> Technical Report 43.</w:t>
              </w:r>
            </w:hyperlink>
            <w:r w:rsidRPr="1C8356F7">
              <w:rPr>
                <w:rFonts w:ascii="Calibri" w:eastAsia="Calibri" w:hAnsi="Calibri" w:cs="Calibri"/>
                <w:color w:val="000000" w:themeColor="text1"/>
                <w:sz w:val="20"/>
                <w:szCs w:val="20"/>
              </w:rPr>
              <w:t xml:space="preserve"> Auckland: University of Auckland/Ministry of Education.</w:t>
            </w:r>
          </w:p>
          <w:p w14:paraId="522B2135" w14:textId="77777777" w:rsidR="00E237EE" w:rsidRDefault="00E237EE" w:rsidP="00A914D9">
            <w:pPr>
              <w:spacing w:line="257" w:lineRule="auto"/>
              <w:rPr>
                <w:rFonts w:ascii="Calibri" w:eastAsia="Calibri" w:hAnsi="Calibri" w:cs="Calibri"/>
                <w:color w:val="000000" w:themeColor="text1"/>
                <w:sz w:val="20"/>
                <w:szCs w:val="20"/>
                <w:highlight w:val="yellow"/>
              </w:rPr>
            </w:pPr>
          </w:p>
          <w:p w14:paraId="5BA5CEFC" w14:textId="61D2095C" w:rsidR="00E237EE" w:rsidRDefault="00E237EE" w:rsidP="00A914D9">
            <w:pPr>
              <w:spacing w:line="257" w:lineRule="auto"/>
              <w:rPr>
                <w:rFonts w:ascii="Calibri" w:eastAsia="Calibri" w:hAnsi="Calibri" w:cs="Calibri"/>
                <w:color w:val="000000" w:themeColor="text1"/>
                <w:sz w:val="20"/>
                <w:szCs w:val="20"/>
              </w:rPr>
            </w:pPr>
            <w:r w:rsidRPr="00FD7467">
              <w:rPr>
                <w:rFonts w:ascii="Calibri" w:eastAsia="Calibri" w:hAnsi="Calibri" w:cs="Calibri"/>
                <w:color w:val="000000" w:themeColor="text1"/>
                <w:sz w:val="20"/>
                <w:szCs w:val="20"/>
              </w:rPr>
              <w:lastRenderedPageBreak/>
              <w:t xml:space="preserve">Deans for Impact (2015) The Science of Learning [Online] Accessible from: </w:t>
            </w:r>
            <w:hyperlink r:id="rId105" w:history="1">
              <w:r w:rsidRPr="000E2C02">
                <w:rPr>
                  <w:rStyle w:val="Hyperlink"/>
                  <w:rFonts w:ascii="Calibri" w:eastAsia="Calibri" w:hAnsi="Calibri" w:cs="Calibri"/>
                  <w:sz w:val="20"/>
                  <w:szCs w:val="20"/>
                </w:rPr>
                <w:t>https://deansforimpact.org/resources/the-science-of- learning/.</w:t>
              </w:r>
            </w:hyperlink>
          </w:p>
          <w:p w14:paraId="0302867F" w14:textId="77777777" w:rsidR="00E237EE" w:rsidRDefault="00E237EE" w:rsidP="00A914D9">
            <w:pPr>
              <w:spacing w:line="257" w:lineRule="auto"/>
              <w:rPr>
                <w:rFonts w:ascii="Calibri" w:eastAsia="Calibri" w:hAnsi="Calibri" w:cs="Calibri"/>
                <w:color w:val="000000" w:themeColor="text1"/>
                <w:sz w:val="20"/>
                <w:szCs w:val="20"/>
              </w:rPr>
            </w:pPr>
          </w:p>
          <w:p w14:paraId="12EE6DA9" w14:textId="77777777" w:rsidR="00E237EE" w:rsidRDefault="00E237EE" w:rsidP="00A914D9">
            <w:pPr>
              <w:spacing w:line="257" w:lineRule="auto"/>
              <w:rPr>
                <w:rFonts w:ascii="Calibri" w:eastAsia="Calibri" w:hAnsi="Calibri" w:cs="Calibri"/>
                <w:color w:val="000000" w:themeColor="text1"/>
                <w:sz w:val="20"/>
                <w:szCs w:val="20"/>
                <w:highlight w:val="yellow"/>
              </w:rPr>
            </w:pPr>
            <w:r w:rsidRPr="000E2C02">
              <w:rPr>
                <w:rFonts w:ascii="Calibri" w:eastAsia="Calibri" w:hAnsi="Calibri" w:cs="Calibri"/>
                <w:color w:val="000000" w:themeColor="text1"/>
                <w:sz w:val="20"/>
                <w:szCs w:val="20"/>
              </w:rPr>
              <w:t>Hattie, J. (2012) Visible Learning for Teachers. Oxford: Routledge</w:t>
            </w:r>
            <w:r>
              <w:rPr>
                <w:rFonts w:ascii="Calibri" w:eastAsia="Calibri" w:hAnsi="Calibri" w:cs="Calibri"/>
                <w:color w:val="000000" w:themeColor="text1"/>
                <w:sz w:val="20"/>
                <w:szCs w:val="20"/>
              </w:rPr>
              <w:t xml:space="preserve"> [pp54-55]</w:t>
            </w:r>
          </w:p>
        </w:tc>
        <w:tc>
          <w:tcPr>
            <w:tcW w:w="3700" w:type="dxa"/>
          </w:tcPr>
          <w:p w14:paraId="5FF1B6B9" w14:textId="77777777" w:rsidR="00E237EE" w:rsidRDefault="00E237EE"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Ensure pupils have relevant domain-specific knowledge, especially when being asked to think critically within a subject.</w:t>
            </w:r>
          </w:p>
          <w:p w14:paraId="56FBCF3E" w14:textId="77777777" w:rsidR="00E237EE" w:rsidRDefault="00E237EE" w:rsidP="00A914D9">
            <w:pPr>
              <w:spacing w:after="160" w:line="259" w:lineRule="auto"/>
              <w:rPr>
                <w:rFonts w:ascii="Calibri" w:eastAsia="Calibri" w:hAnsi="Calibri" w:cs="Calibri"/>
                <w:color w:val="000000" w:themeColor="text1"/>
                <w:sz w:val="20"/>
                <w:szCs w:val="20"/>
              </w:rPr>
            </w:pPr>
          </w:p>
          <w:p w14:paraId="154A56EA" w14:textId="77777777" w:rsidR="00E237EE" w:rsidRDefault="00E237EE"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Balance input of new content so that pupils master important concepts.</w:t>
            </w:r>
          </w:p>
          <w:p w14:paraId="5FF51D3B" w14:textId="77777777" w:rsidR="00E237EE" w:rsidRDefault="00E237EE" w:rsidP="00A914D9">
            <w:pPr>
              <w:spacing w:after="160" w:line="259" w:lineRule="auto"/>
              <w:rPr>
                <w:rFonts w:ascii="Calibri" w:eastAsia="Calibri" w:hAnsi="Calibri" w:cs="Calibri"/>
                <w:color w:val="000000" w:themeColor="text1"/>
                <w:sz w:val="20"/>
                <w:szCs w:val="20"/>
              </w:rPr>
            </w:pPr>
          </w:p>
          <w:p w14:paraId="596F528C" w14:textId="77777777" w:rsidR="00E237EE" w:rsidRDefault="00E237EE"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Connect new content with pupils' existing knowledge or provide additional pre-teaching if pupils lack critical knowledge.</w:t>
            </w:r>
          </w:p>
        </w:tc>
      </w:tr>
      <w:tr w:rsidR="00E237EE" w14:paraId="21B729F7" w14:textId="77777777" w:rsidTr="00A914D9">
        <w:trPr>
          <w:trHeight w:val="15"/>
        </w:trPr>
        <w:tc>
          <w:tcPr>
            <w:tcW w:w="792" w:type="dxa"/>
          </w:tcPr>
          <w:p w14:paraId="1587006A"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772790A9" w14:textId="77777777" w:rsidR="00E237EE" w:rsidRDefault="00E237EE" w:rsidP="00A914D9">
            <w:pPr>
              <w:spacing w:line="259" w:lineRule="auto"/>
              <w:rPr>
                <w:rFonts w:eastAsiaTheme="minorEastAsia"/>
                <w:color w:val="000000" w:themeColor="text1"/>
                <w:sz w:val="20"/>
                <w:szCs w:val="20"/>
              </w:rPr>
            </w:pPr>
          </w:p>
          <w:p w14:paraId="43E59F67"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5B20FD92" w14:textId="77777777" w:rsidR="00E237EE" w:rsidRDefault="00E237EE" w:rsidP="00A914D9">
            <w:pPr>
              <w:spacing w:line="259" w:lineRule="auto"/>
              <w:rPr>
                <w:rFonts w:eastAsiaTheme="minorEastAsia"/>
                <w:color w:val="000000" w:themeColor="text1"/>
                <w:sz w:val="20"/>
                <w:szCs w:val="20"/>
              </w:rPr>
            </w:pPr>
          </w:p>
        </w:tc>
        <w:tc>
          <w:tcPr>
            <w:tcW w:w="1125" w:type="dxa"/>
          </w:tcPr>
          <w:p w14:paraId="1BACAB00" w14:textId="77777777" w:rsidR="00E237EE" w:rsidRDefault="00E237EE" w:rsidP="00A914D9">
            <w:pPr>
              <w:spacing w:line="259" w:lineRule="auto"/>
              <w:rPr>
                <w:rFonts w:eastAsiaTheme="minorEastAsia"/>
                <w:sz w:val="20"/>
                <w:szCs w:val="20"/>
              </w:rPr>
            </w:pPr>
            <w:r w:rsidRPr="030E1644">
              <w:rPr>
                <w:rFonts w:eastAsiaTheme="minorEastAsia"/>
                <w:sz w:val="20"/>
                <w:szCs w:val="20"/>
              </w:rPr>
              <w:t>JC</w:t>
            </w:r>
          </w:p>
        </w:tc>
        <w:tc>
          <w:tcPr>
            <w:tcW w:w="1515" w:type="dxa"/>
          </w:tcPr>
          <w:p w14:paraId="4A28D420" w14:textId="77777777" w:rsidR="00E237EE" w:rsidRDefault="00E237EE" w:rsidP="00A914D9">
            <w:pPr>
              <w:spacing w:line="259" w:lineRule="auto"/>
              <w:rPr>
                <w:rFonts w:eastAsiaTheme="minorEastAsia"/>
                <w:sz w:val="20"/>
                <w:szCs w:val="20"/>
              </w:rPr>
            </w:pPr>
            <w:r w:rsidRPr="21A2CE0C">
              <w:rPr>
                <w:rFonts w:eastAsiaTheme="minorEastAsia"/>
                <w:sz w:val="20"/>
                <w:szCs w:val="20"/>
              </w:rPr>
              <w:t xml:space="preserve">Assignment 1 – How to write your assignment: criticality not description  </w:t>
            </w:r>
          </w:p>
        </w:tc>
        <w:tc>
          <w:tcPr>
            <w:tcW w:w="2265" w:type="dxa"/>
          </w:tcPr>
          <w:p w14:paraId="1B5EA12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Engaging in high-quality professional development can help teachers improve</w:t>
            </w:r>
          </w:p>
          <w:p w14:paraId="1858FA43" w14:textId="77777777" w:rsidR="00E237EE" w:rsidRDefault="00E237EE" w:rsidP="00A914D9">
            <w:pPr>
              <w:spacing w:line="259" w:lineRule="auto"/>
              <w:rPr>
                <w:rFonts w:ascii="Calibri" w:eastAsia="Calibri" w:hAnsi="Calibri" w:cs="Calibri"/>
                <w:color w:val="000000" w:themeColor="text1"/>
                <w:sz w:val="20"/>
                <w:szCs w:val="20"/>
              </w:rPr>
            </w:pPr>
          </w:p>
          <w:p w14:paraId="28858C7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influences practice and pedagogy</w:t>
            </w:r>
          </w:p>
        </w:tc>
        <w:tc>
          <w:tcPr>
            <w:tcW w:w="1875" w:type="dxa"/>
          </w:tcPr>
          <w:p w14:paraId="2669BC6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416E27E4" w14:textId="77777777" w:rsidR="00E237EE" w:rsidRDefault="00E237EE" w:rsidP="00A914D9">
            <w:pPr>
              <w:spacing w:line="259" w:lineRule="auto"/>
              <w:rPr>
                <w:rFonts w:ascii="Calibri" w:eastAsia="Calibri" w:hAnsi="Calibri" w:cs="Calibri"/>
                <w:color w:val="000000" w:themeColor="text1"/>
                <w:sz w:val="20"/>
                <w:szCs w:val="20"/>
              </w:rPr>
            </w:pPr>
          </w:p>
          <w:p w14:paraId="39FD398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4295F3B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Please come to this session with a </w:t>
            </w:r>
            <w:r w:rsidRPr="714EBD64">
              <w:rPr>
                <w:rFonts w:ascii="Calibri" w:eastAsia="Calibri" w:hAnsi="Calibri" w:cs="Calibri"/>
                <w:b/>
                <w:bCs/>
                <w:color w:val="000000" w:themeColor="text1"/>
                <w:sz w:val="20"/>
                <w:szCs w:val="20"/>
              </w:rPr>
              <w:t>draft of your introduction</w:t>
            </w:r>
            <w:r w:rsidRPr="714EBD64">
              <w:rPr>
                <w:rFonts w:ascii="Calibri" w:eastAsia="Calibri" w:hAnsi="Calibri" w:cs="Calibri"/>
                <w:color w:val="000000" w:themeColor="text1"/>
                <w:sz w:val="20"/>
                <w:szCs w:val="20"/>
              </w:rPr>
              <w:t xml:space="preserve"> and any notes you have made during your engagement with academic reading.</w:t>
            </w:r>
          </w:p>
          <w:p w14:paraId="0DB3D2B5" w14:textId="77777777" w:rsidR="00E237EE" w:rsidRDefault="00E237EE" w:rsidP="00A914D9">
            <w:pPr>
              <w:spacing w:line="259" w:lineRule="auto"/>
              <w:rPr>
                <w:rFonts w:ascii="Calibri" w:eastAsia="Calibri" w:hAnsi="Calibri" w:cs="Calibri"/>
                <w:color w:val="000000" w:themeColor="text1"/>
                <w:sz w:val="20"/>
                <w:szCs w:val="20"/>
              </w:rPr>
            </w:pPr>
          </w:p>
        </w:tc>
        <w:tc>
          <w:tcPr>
            <w:tcW w:w="3700" w:type="dxa"/>
          </w:tcPr>
          <w:p w14:paraId="46A71CB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critical writing process and progress, evaluating the impact on practice and re-evaluating critical reading.</w:t>
            </w:r>
          </w:p>
          <w:p w14:paraId="14051304"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02ACDC4C" w14:textId="77777777" w:rsidTr="00A914D9">
        <w:trPr>
          <w:trHeight w:val="15"/>
        </w:trPr>
        <w:tc>
          <w:tcPr>
            <w:tcW w:w="792" w:type="dxa"/>
          </w:tcPr>
          <w:p w14:paraId="0AD1B456"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4.30-5pm</w:t>
            </w:r>
          </w:p>
          <w:p w14:paraId="2A000549" w14:textId="77777777" w:rsidR="00E237EE" w:rsidRDefault="00E237EE" w:rsidP="00A914D9">
            <w:pPr>
              <w:spacing w:line="259" w:lineRule="auto"/>
              <w:rPr>
                <w:rFonts w:eastAsiaTheme="minorEastAsia"/>
                <w:color w:val="000000" w:themeColor="text1"/>
                <w:sz w:val="20"/>
                <w:szCs w:val="20"/>
              </w:rPr>
            </w:pPr>
          </w:p>
          <w:p w14:paraId="5DD78447" w14:textId="77777777" w:rsidR="00E237EE" w:rsidRDefault="00E237EE"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1125" w:type="dxa"/>
          </w:tcPr>
          <w:p w14:paraId="2FFA91ED" w14:textId="77777777" w:rsidR="00E237EE" w:rsidRDefault="00E237EE" w:rsidP="00A914D9">
            <w:pPr>
              <w:spacing w:line="259" w:lineRule="auto"/>
              <w:rPr>
                <w:rFonts w:eastAsiaTheme="minorEastAsia"/>
                <w:sz w:val="20"/>
                <w:szCs w:val="20"/>
              </w:rPr>
            </w:pPr>
            <w:r w:rsidRPr="048740E3">
              <w:rPr>
                <w:rFonts w:eastAsiaTheme="minorEastAsia"/>
                <w:sz w:val="20"/>
                <w:szCs w:val="20"/>
              </w:rPr>
              <w:t>JC</w:t>
            </w:r>
          </w:p>
        </w:tc>
        <w:tc>
          <w:tcPr>
            <w:tcW w:w="1515" w:type="dxa"/>
          </w:tcPr>
          <w:p w14:paraId="3ABD0DC9" w14:textId="77777777" w:rsidR="00E237EE" w:rsidRDefault="00E237EE" w:rsidP="00A914D9">
            <w:pPr>
              <w:spacing w:line="259" w:lineRule="auto"/>
              <w:rPr>
                <w:rFonts w:eastAsiaTheme="minorEastAsia"/>
                <w:sz w:val="20"/>
                <w:szCs w:val="20"/>
              </w:rPr>
            </w:pPr>
            <w:r w:rsidRPr="21A2CE0C">
              <w:rPr>
                <w:rFonts w:eastAsiaTheme="minorEastAsia"/>
                <w:sz w:val="20"/>
                <w:szCs w:val="20"/>
              </w:rPr>
              <w:t>Drop in assignment 1: optional</w:t>
            </w:r>
          </w:p>
        </w:tc>
        <w:tc>
          <w:tcPr>
            <w:tcW w:w="2265" w:type="dxa"/>
          </w:tcPr>
          <w:p w14:paraId="01C6A5F3" w14:textId="77777777" w:rsidR="00E237EE" w:rsidRDefault="00E237EE" w:rsidP="00A914D9">
            <w:pPr>
              <w:rPr>
                <w:rFonts w:ascii="Calibri" w:eastAsia="Calibri" w:hAnsi="Calibri" w:cs="Calibri"/>
                <w:sz w:val="20"/>
                <w:szCs w:val="20"/>
              </w:rPr>
            </w:pPr>
            <w:r w:rsidRPr="21A2CE0C">
              <w:rPr>
                <w:rFonts w:ascii="Calibri" w:eastAsia="Calibri" w:hAnsi="Calibri" w:cs="Calibri"/>
                <w:sz w:val="20"/>
                <w:szCs w:val="20"/>
              </w:rPr>
              <w:t>As above</w:t>
            </w:r>
          </w:p>
        </w:tc>
        <w:tc>
          <w:tcPr>
            <w:tcW w:w="1875" w:type="dxa"/>
          </w:tcPr>
          <w:p w14:paraId="3CD90B28"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Assessment </w:t>
            </w:r>
          </w:p>
          <w:p w14:paraId="6D8DD9FE" w14:textId="77777777" w:rsidR="00E237EE" w:rsidRDefault="00E237EE" w:rsidP="00A914D9">
            <w:pPr>
              <w:spacing w:line="259" w:lineRule="auto"/>
              <w:rPr>
                <w:rFonts w:ascii="Calibri" w:eastAsia="Calibri" w:hAnsi="Calibri" w:cs="Calibri"/>
                <w:color w:val="000000" w:themeColor="text1"/>
                <w:sz w:val="20"/>
                <w:szCs w:val="20"/>
              </w:rPr>
            </w:pPr>
          </w:p>
          <w:p w14:paraId="75F0DBA8"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tc>
        <w:tc>
          <w:tcPr>
            <w:tcW w:w="3285" w:type="dxa"/>
          </w:tcPr>
          <w:p w14:paraId="3427BBEF" w14:textId="77777777" w:rsidR="00E237EE" w:rsidRDefault="00E237EE" w:rsidP="00A914D9">
            <w:pPr>
              <w:spacing w:line="259" w:lineRule="auto"/>
              <w:rPr>
                <w:rFonts w:ascii="Calibri" w:eastAsia="Calibri" w:hAnsi="Calibri" w:cs="Calibri"/>
                <w:sz w:val="20"/>
                <w:szCs w:val="20"/>
              </w:rPr>
            </w:pPr>
          </w:p>
        </w:tc>
        <w:tc>
          <w:tcPr>
            <w:tcW w:w="3700" w:type="dxa"/>
          </w:tcPr>
          <w:p w14:paraId="73619C0F"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As above</w:t>
            </w:r>
          </w:p>
        </w:tc>
      </w:tr>
      <w:tr w:rsidR="00E237EE" w14:paraId="66D53234" w14:textId="77777777" w:rsidTr="00A914D9">
        <w:trPr>
          <w:trHeight w:val="15"/>
        </w:trPr>
        <w:tc>
          <w:tcPr>
            <w:tcW w:w="792" w:type="dxa"/>
            <w:shd w:val="clear" w:color="auto" w:fill="D9D9D9" w:themeFill="background1" w:themeFillShade="D9"/>
          </w:tcPr>
          <w:p w14:paraId="3C8BF201"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29/11</w:t>
            </w:r>
          </w:p>
          <w:p w14:paraId="5FCFD227"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1-2.30 </w:t>
            </w:r>
          </w:p>
          <w:p w14:paraId="42BDFF14" w14:textId="77777777" w:rsidR="00E237EE" w:rsidRDefault="00E237EE" w:rsidP="00A914D9">
            <w:pPr>
              <w:spacing w:line="259" w:lineRule="auto"/>
              <w:rPr>
                <w:rFonts w:eastAsiaTheme="minorEastAsia"/>
                <w:color w:val="000000" w:themeColor="text1"/>
                <w:sz w:val="20"/>
                <w:szCs w:val="20"/>
              </w:rPr>
            </w:pPr>
          </w:p>
          <w:p w14:paraId="0DEF8519"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38D1D9F6" w14:textId="77777777" w:rsidR="00E237EE" w:rsidRDefault="00E237EE"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65A38FF3" w14:textId="77777777" w:rsidR="00E237EE" w:rsidRDefault="00E237EE" w:rsidP="00A914D9">
            <w:pPr>
              <w:spacing w:line="259" w:lineRule="auto"/>
              <w:rPr>
                <w:rFonts w:eastAsiaTheme="minorEastAsia"/>
                <w:sz w:val="20"/>
                <w:szCs w:val="20"/>
              </w:rPr>
            </w:pPr>
            <w:r w:rsidRPr="35650C4E">
              <w:rPr>
                <w:rFonts w:eastAsiaTheme="minorEastAsia"/>
                <w:sz w:val="20"/>
                <w:szCs w:val="20"/>
              </w:rPr>
              <w:t xml:space="preserve"> JC</w:t>
            </w:r>
          </w:p>
        </w:tc>
        <w:tc>
          <w:tcPr>
            <w:tcW w:w="1515" w:type="dxa"/>
            <w:shd w:val="clear" w:color="auto" w:fill="D9D9D9" w:themeFill="background1" w:themeFillShade="D9"/>
          </w:tcPr>
          <w:p w14:paraId="4ED65875" w14:textId="77777777" w:rsidR="00E237EE" w:rsidRDefault="00E237EE" w:rsidP="00A914D9">
            <w:pPr>
              <w:spacing w:line="259" w:lineRule="auto"/>
              <w:rPr>
                <w:rFonts w:eastAsiaTheme="minorEastAsia"/>
                <w:sz w:val="20"/>
                <w:szCs w:val="20"/>
              </w:rPr>
            </w:pPr>
            <w:r w:rsidRPr="7B2B314C">
              <w:rPr>
                <w:rFonts w:eastAsiaTheme="minorEastAsia"/>
                <w:sz w:val="20"/>
                <w:szCs w:val="20"/>
              </w:rPr>
              <w:t>Literacy across the curriculum</w:t>
            </w:r>
          </w:p>
          <w:p w14:paraId="100C7206" w14:textId="77777777" w:rsidR="00E237EE" w:rsidRDefault="00E237EE" w:rsidP="00A914D9">
            <w:pPr>
              <w:spacing w:line="259" w:lineRule="auto"/>
              <w:rPr>
                <w:rFonts w:eastAsiaTheme="minorEastAsia"/>
                <w:sz w:val="20"/>
                <w:szCs w:val="20"/>
              </w:rPr>
            </w:pPr>
          </w:p>
          <w:p w14:paraId="487F0AC6" w14:textId="77777777" w:rsidR="00E237EE" w:rsidRDefault="00E237EE" w:rsidP="00A914D9">
            <w:pPr>
              <w:spacing w:line="259" w:lineRule="auto"/>
              <w:rPr>
                <w:rFonts w:eastAsiaTheme="minorEastAsia"/>
                <w:sz w:val="20"/>
                <w:szCs w:val="20"/>
              </w:rPr>
            </w:pPr>
            <w:r w:rsidRPr="7B2B314C">
              <w:rPr>
                <w:rFonts w:eastAsiaTheme="minorEastAsia"/>
                <w:sz w:val="20"/>
                <w:szCs w:val="20"/>
              </w:rPr>
              <w:t xml:space="preserve">Vocabulary instruction </w:t>
            </w:r>
          </w:p>
        </w:tc>
        <w:tc>
          <w:tcPr>
            <w:tcW w:w="2265" w:type="dxa"/>
            <w:shd w:val="clear" w:color="auto" w:fill="D9D9D9" w:themeFill="background1" w:themeFillShade="D9"/>
          </w:tcPr>
          <w:p w14:paraId="4CCD296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tc>
        <w:tc>
          <w:tcPr>
            <w:tcW w:w="1875" w:type="dxa"/>
            <w:shd w:val="clear" w:color="auto" w:fill="D9D9D9" w:themeFill="background1" w:themeFillShade="D9"/>
          </w:tcPr>
          <w:p w14:paraId="75BABF64"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Professional Behaviours</w:t>
            </w:r>
          </w:p>
          <w:p w14:paraId="184D5126" w14:textId="77777777" w:rsidR="00E237EE" w:rsidRDefault="00E237EE" w:rsidP="00A914D9">
            <w:pPr>
              <w:spacing w:line="259" w:lineRule="auto"/>
              <w:rPr>
                <w:rFonts w:ascii="Calibri" w:eastAsia="Calibri" w:hAnsi="Calibri" w:cs="Calibri"/>
                <w:color w:val="000000" w:themeColor="text1"/>
                <w:sz w:val="20"/>
                <w:szCs w:val="20"/>
              </w:rPr>
            </w:pPr>
          </w:p>
          <w:p w14:paraId="692ECEFB"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Pedagogy</w:t>
            </w:r>
            <w:r w:rsidRPr="21A2CE0C">
              <w:rPr>
                <w:rFonts w:ascii="Calibri" w:eastAsia="Calibri" w:hAnsi="Calibri" w:cs="Calibri"/>
                <w:sz w:val="20"/>
                <w:szCs w:val="20"/>
              </w:rPr>
              <w:t xml:space="preserve"> </w:t>
            </w:r>
          </w:p>
          <w:p w14:paraId="43C76B85" w14:textId="77777777" w:rsidR="00E237EE" w:rsidRDefault="00E237EE" w:rsidP="00A914D9">
            <w:pPr>
              <w:spacing w:line="259" w:lineRule="auto"/>
              <w:rPr>
                <w:rFonts w:ascii="Calibri" w:eastAsia="Calibri" w:hAnsi="Calibri" w:cs="Calibri"/>
                <w:color w:val="000000" w:themeColor="text1"/>
                <w:sz w:val="20"/>
                <w:szCs w:val="20"/>
              </w:rPr>
            </w:pPr>
          </w:p>
          <w:p w14:paraId="54749C37"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Curriculum</w:t>
            </w:r>
          </w:p>
          <w:p w14:paraId="1899CE16" w14:textId="77777777" w:rsidR="00E237EE" w:rsidRDefault="00E237EE" w:rsidP="00A914D9">
            <w:pPr>
              <w:spacing w:line="259" w:lineRule="auto"/>
              <w:rPr>
                <w:rFonts w:ascii="Calibri" w:eastAsia="Calibri" w:hAnsi="Calibri" w:cs="Calibri"/>
                <w:color w:val="000000" w:themeColor="text1"/>
                <w:sz w:val="20"/>
                <w:szCs w:val="20"/>
              </w:rPr>
            </w:pPr>
          </w:p>
          <w:p w14:paraId="5F83EF3E" w14:textId="77777777" w:rsidR="00E237EE" w:rsidRDefault="00E237EE"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637E01C7" w14:textId="77777777" w:rsidR="00E237EE" w:rsidRDefault="0018505C" w:rsidP="00A914D9">
            <w:pPr>
              <w:spacing w:line="259" w:lineRule="auto"/>
              <w:rPr>
                <w:rFonts w:ascii="Calibri" w:eastAsia="Calibri" w:hAnsi="Calibri" w:cs="Calibri"/>
              </w:rPr>
            </w:pPr>
            <w:hyperlink r:id="rId106">
              <w:r w:rsidR="00E237EE" w:rsidRPr="21A2CE0C">
                <w:rPr>
                  <w:rStyle w:val="Hyperlink"/>
                  <w:rFonts w:ascii="Calibri" w:eastAsia="Calibri" w:hAnsi="Calibri" w:cs="Calibri"/>
                  <w:sz w:val="20"/>
                  <w:szCs w:val="20"/>
                </w:rPr>
                <w:t>Education Endowment Foundation (2019) Improving Literacy in Secondary Schools: Guidance report</w:t>
              </w:r>
            </w:hyperlink>
          </w:p>
          <w:p w14:paraId="74170A7A" w14:textId="77777777" w:rsidR="00E237EE" w:rsidRDefault="00E237EE" w:rsidP="00A914D9">
            <w:pPr>
              <w:spacing w:line="259" w:lineRule="auto"/>
              <w:rPr>
                <w:rFonts w:ascii="Calibri" w:eastAsia="Calibri" w:hAnsi="Calibri" w:cs="Calibri"/>
                <w:sz w:val="20"/>
                <w:szCs w:val="20"/>
              </w:rPr>
            </w:pPr>
          </w:p>
          <w:p w14:paraId="32F9ECB2"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Scott, C. E., McTigue, E. M., Miller, D. M., &amp; Washburn, E. K. (2018) </w:t>
            </w:r>
            <w:hyperlink r:id="rId107">
              <w:r w:rsidRPr="21A2CE0C">
                <w:rPr>
                  <w:rStyle w:val="Hyperlink"/>
                  <w:rFonts w:ascii="Calibri" w:eastAsia="Calibri" w:hAnsi="Calibri" w:cs="Calibri"/>
                  <w:sz w:val="20"/>
                  <w:szCs w:val="20"/>
                </w:rPr>
                <w:t>The what, when, and how of preservice teachers and literacy across the disciplines </w:t>
              </w:r>
            </w:hyperlink>
            <w:r w:rsidRPr="21A2CE0C">
              <w:rPr>
                <w:rFonts w:ascii="Calibri" w:eastAsia="Calibri" w:hAnsi="Calibri" w:cs="Calibri"/>
                <w:sz w:val="20"/>
                <w:szCs w:val="20"/>
              </w:rPr>
              <w:t xml:space="preserve">: A systematic literature review of nearly 50 years of research. Teaching and Teacher Education, 73, 1–13. </w:t>
            </w:r>
          </w:p>
          <w:p w14:paraId="38FA449A" w14:textId="77777777" w:rsidR="00E237EE" w:rsidRDefault="00E237EE" w:rsidP="00A914D9">
            <w:pPr>
              <w:spacing w:line="259" w:lineRule="auto"/>
              <w:rPr>
                <w:rFonts w:ascii="Calibri" w:eastAsia="Calibri" w:hAnsi="Calibri" w:cs="Calibri"/>
                <w:sz w:val="20"/>
                <w:szCs w:val="20"/>
              </w:rPr>
            </w:pPr>
          </w:p>
          <w:p w14:paraId="74269CE9" w14:textId="77777777" w:rsidR="00E237EE" w:rsidRDefault="00E237EE"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085E961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Model reading comprehension by asking questions, making predictions, and summarising when reading.</w:t>
            </w:r>
          </w:p>
          <w:p w14:paraId="2FB115E0" w14:textId="77777777" w:rsidR="00E237EE" w:rsidRDefault="00E237EE" w:rsidP="00A914D9">
            <w:pPr>
              <w:spacing w:line="259" w:lineRule="auto"/>
              <w:rPr>
                <w:rFonts w:ascii="Calibri" w:eastAsia="Calibri" w:hAnsi="Calibri" w:cs="Calibri"/>
                <w:color w:val="000000" w:themeColor="text1"/>
                <w:sz w:val="20"/>
                <w:szCs w:val="20"/>
              </w:rPr>
            </w:pPr>
          </w:p>
          <w:p w14:paraId="37A0EF3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using a range of whole class reading approaches and regularly reading high-quality texts to children). </w:t>
            </w:r>
          </w:p>
          <w:p w14:paraId="3405FDB4" w14:textId="77777777" w:rsidR="00E237EE" w:rsidRDefault="00E237EE" w:rsidP="00A914D9">
            <w:pPr>
              <w:spacing w:line="259" w:lineRule="auto"/>
              <w:rPr>
                <w:rFonts w:ascii="Calibri" w:eastAsia="Calibri" w:hAnsi="Calibri" w:cs="Calibri"/>
                <w:color w:val="000000" w:themeColor="text1"/>
                <w:sz w:val="20"/>
                <w:szCs w:val="20"/>
              </w:rPr>
            </w:pPr>
          </w:p>
          <w:p w14:paraId="64E2AB5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 different forms of writing by modelling planning, drafting and editing.</w:t>
            </w:r>
          </w:p>
        </w:tc>
      </w:tr>
      <w:tr w:rsidR="00E237EE" w14:paraId="2DF49071" w14:textId="77777777" w:rsidTr="00A914D9">
        <w:trPr>
          <w:trHeight w:val="1140"/>
        </w:trPr>
        <w:tc>
          <w:tcPr>
            <w:tcW w:w="792" w:type="dxa"/>
            <w:shd w:val="clear" w:color="auto" w:fill="D9D9D9" w:themeFill="background1" w:themeFillShade="D9"/>
          </w:tcPr>
          <w:p w14:paraId="1BF3D4CD"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4378321" w14:textId="77777777" w:rsidR="00E237EE" w:rsidRDefault="00E237EE" w:rsidP="00A914D9">
            <w:pPr>
              <w:spacing w:line="259" w:lineRule="auto"/>
              <w:rPr>
                <w:rFonts w:eastAsiaTheme="minorEastAsia"/>
                <w:color w:val="000000" w:themeColor="text1"/>
                <w:sz w:val="20"/>
                <w:szCs w:val="20"/>
              </w:rPr>
            </w:pPr>
          </w:p>
          <w:p w14:paraId="10AE6DD8"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0EB8BDD4" w14:textId="77777777" w:rsidR="00E237EE" w:rsidRDefault="00E237EE"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605736FE" w14:textId="77777777" w:rsidR="00E237EE" w:rsidRDefault="00E237EE" w:rsidP="00A914D9">
            <w:pPr>
              <w:spacing w:line="259" w:lineRule="auto"/>
              <w:rPr>
                <w:rFonts w:eastAsiaTheme="minorEastAsia"/>
                <w:sz w:val="20"/>
                <w:szCs w:val="20"/>
              </w:rPr>
            </w:pPr>
            <w:r w:rsidRPr="1C8356F7">
              <w:rPr>
                <w:rFonts w:eastAsiaTheme="minorEastAsia"/>
                <w:sz w:val="20"/>
                <w:szCs w:val="20"/>
              </w:rPr>
              <w:t>HSLT</w:t>
            </w:r>
          </w:p>
          <w:p w14:paraId="0CE5AB55" w14:textId="77777777" w:rsidR="00E237EE" w:rsidRDefault="00E237EE" w:rsidP="00A914D9">
            <w:pPr>
              <w:spacing w:line="259" w:lineRule="auto"/>
              <w:rPr>
                <w:rFonts w:eastAsiaTheme="minorEastAsia"/>
                <w:sz w:val="20"/>
                <w:szCs w:val="20"/>
              </w:rPr>
            </w:pPr>
          </w:p>
        </w:tc>
        <w:tc>
          <w:tcPr>
            <w:tcW w:w="1515" w:type="dxa"/>
            <w:shd w:val="clear" w:color="auto" w:fill="D9D9D9" w:themeFill="background1" w:themeFillShade="D9"/>
          </w:tcPr>
          <w:p w14:paraId="61EA956C" w14:textId="77777777" w:rsidR="00E237EE" w:rsidRDefault="00E237EE" w:rsidP="00A914D9">
            <w:pPr>
              <w:spacing w:line="259" w:lineRule="auto"/>
              <w:rPr>
                <w:rFonts w:eastAsiaTheme="minorEastAsia"/>
                <w:sz w:val="20"/>
                <w:szCs w:val="20"/>
              </w:rPr>
            </w:pPr>
            <w:r w:rsidRPr="35650C4E">
              <w:rPr>
                <w:rFonts w:eastAsiaTheme="minorEastAsia"/>
                <w:sz w:val="20"/>
                <w:szCs w:val="20"/>
              </w:rPr>
              <w:t>Numeracy across the curriculum</w:t>
            </w:r>
          </w:p>
        </w:tc>
        <w:tc>
          <w:tcPr>
            <w:tcW w:w="2265" w:type="dxa"/>
            <w:shd w:val="clear" w:color="auto" w:fill="D9D9D9" w:themeFill="background1" w:themeFillShade="D9"/>
          </w:tcPr>
          <w:p w14:paraId="7F733D4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numeracy skills by explicitly teaching skills </w:t>
            </w:r>
            <w:r w:rsidRPr="714EBD64">
              <w:rPr>
                <w:rFonts w:ascii="Calibri" w:eastAsia="Calibri" w:hAnsi="Calibri" w:cs="Calibri"/>
                <w:color w:val="000000" w:themeColor="text1"/>
                <w:sz w:val="20"/>
                <w:szCs w:val="20"/>
              </w:rPr>
              <w:lastRenderedPageBreak/>
              <w:t xml:space="preserve">relevant to subject disciplines. </w:t>
            </w:r>
          </w:p>
        </w:tc>
        <w:tc>
          <w:tcPr>
            <w:tcW w:w="1875" w:type="dxa"/>
            <w:shd w:val="clear" w:color="auto" w:fill="D9D9D9" w:themeFill="background1" w:themeFillShade="D9"/>
          </w:tcPr>
          <w:p w14:paraId="0301CB7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76E780F3" w14:textId="77777777" w:rsidR="00E237EE" w:rsidRDefault="00E237EE" w:rsidP="00A914D9">
            <w:pPr>
              <w:spacing w:line="259" w:lineRule="auto"/>
              <w:rPr>
                <w:rFonts w:ascii="Calibri" w:eastAsia="Calibri" w:hAnsi="Calibri" w:cs="Calibri"/>
                <w:color w:val="000000" w:themeColor="text1"/>
                <w:sz w:val="20"/>
                <w:szCs w:val="20"/>
              </w:rPr>
            </w:pPr>
          </w:p>
          <w:p w14:paraId="2A4AD9A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148B9689" w14:textId="77777777" w:rsidR="00E237EE" w:rsidRDefault="00E237EE" w:rsidP="00A914D9">
            <w:pPr>
              <w:spacing w:line="259" w:lineRule="auto"/>
              <w:rPr>
                <w:rFonts w:ascii="Calibri" w:eastAsia="Calibri" w:hAnsi="Calibri" w:cs="Calibri"/>
                <w:color w:val="000000" w:themeColor="text1"/>
                <w:sz w:val="20"/>
                <w:szCs w:val="20"/>
              </w:rPr>
            </w:pPr>
          </w:p>
          <w:p w14:paraId="4A1ABD3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7ED9D0B3" w14:textId="77777777" w:rsidR="00E237EE" w:rsidRDefault="00E237EE" w:rsidP="00A914D9">
            <w:pPr>
              <w:spacing w:line="259" w:lineRule="auto"/>
              <w:rPr>
                <w:rFonts w:ascii="Calibri" w:eastAsia="Calibri" w:hAnsi="Calibri" w:cs="Calibri"/>
                <w:color w:val="000000" w:themeColor="text1"/>
                <w:sz w:val="20"/>
                <w:szCs w:val="20"/>
              </w:rPr>
            </w:pPr>
          </w:p>
          <w:p w14:paraId="05286E8C"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3285" w:type="dxa"/>
            <w:shd w:val="clear" w:color="auto" w:fill="D9D9D9" w:themeFill="background1" w:themeFillShade="D9"/>
          </w:tcPr>
          <w:p w14:paraId="7B25ACB9" w14:textId="77777777" w:rsidR="00E237EE" w:rsidRDefault="00E237EE" w:rsidP="00A914D9">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lastRenderedPageBreak/>
              <w:t>Hodgen</w:t>
            </w:r>
            <w:proofErr w:type="spellEnd"/>
            <w:r w:rsidRPr="21A2CE0C">
              <w:rPr>
                <w:rFonts w:ascii="Calibri" w:eastAsia="Calibri" w:hAnsi="Calibri" w:cs="Calibri"/>
                <w:color w:val="000000" w:themeColor="text1"/>
                <w:sz w:val="20"/>
                <w:szCs w:val="20"/>
              </w:rPr>
              <w:t xml:space="preserve">, J., Foster, C., Marks, R. &amp; Brown, M. (2018) </w:t>
            </w:r>
            <w:hyperlink r:id="rId108">
              <w:r w:rsidRPr="21A2CE0C">
                <w:rPr>
                  <w:rStyle w:val="Hyperlink"/>
                  <w:rFonts w:ascii="Calibri" w:eastAsia="Calibri" w:hAnsi="Calibri" w:cs="Calibri"/>
                  <w:sz w:val="20"/>
                  <w:szCs w:val="20"/>
                </w:rPr>
                <w:t>Improving Mathematics in Key Stages Two and Three: Evidence Review</w:t>
              </w:r>
            </w:hyperlink>
            <w:r w:rsidRPr="21A2CE0C">
              <w:rPr>
                <w:rFonts w:ascii="Calibri" w:eastAsia="Calibri" w:hAnsi="Calibri" w:cs="Calibri"/>
                <w:color w:val="000000" w:themeColor="text1"/>
                <w:sz w:val="20"/>
                <w:szCs w:val="20"/>
              </w:rPr>
              <w:t xml:space="preserve">. </w:t>
            </w:r>
          </w:p>
          <w:p w14:paraId="6F603A6D" w14:textId="77777777" w:rsidR="00E237EE" w:rsidRDefault="00E237EE"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59AE664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Take opportunities in subjects to make links to numeracy. </w:t>
            </w:r>
          </w:p>
          <w:p w14:paraId="129777CF" w14:textId="77777777" w:rsidR="00E237EE" w:rsidRDefault="00E237EE" w:rsidP="00A914D9">
            <w:pPr>
              <w:spacing w:line="259" w:lineRule="auto"/>
              <w:rPr>
                <w:rFonts w:ascii="Calibri" w:eastAsia="Calibri" w:hAnsi="Calibri" w:cs="Calibri"/>
                <w:color w:val="000000" w:themeColor="text1"/>
                <w:sz w:val="20"/>
                <w:szCs w:val="20"/>
              </w:rPr>
            </w:pPr>
          </w:p>
          <w:p w14:paraId="57DBFFE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Support pupils’ skills in numeracy by observing how expert colleagues integrated numeracy in lessons.</w:t>
            </w:r>
          </w:p>
        </w:tc>
      </w:tr>
      <w:tr w:rsidR="00E237EE" w14:paraId="1E239501" w14:textId="77777777" w:rsidTr="00A914D9">
        <w:trPr>
          <w:trHeight w:val="1560"/>
        </w:trPr>
        <w:tc>
          <w:tcPr>
            <w:tcW w:w="792" w:type="dxa"/>
          </w:tcPr>
          <w:p w14:paraId="1A5604E3"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Wed 6/12</w:t>
            </w:r>
          </w:p>
          <w:p w14:paraId="71063707"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1679FB16" w14:textId="77777777" w:rsidR="00E237EE" w:rsidRDefault="00E237EE" w:rsidP="00A914D9">
            <w:pPr>
              <w:spacing w:line="259" w:lineRule="auto"/>
              <w:rPr>
                <w:rFonts w:eastAsiaTheme="minorEastAsia"/>
                <w:color w:val="000000" w:themeColor="text1"/>
                <w:sz w:val="20"/>
                <w:szCs w:val="20"/>
              </w:rPr>
            </w:pPr>
          </w:p>
          <w:p w14:paraId="60A23210"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49677D0F" w14:textId="77777777" w:rsidR="00E237EE" w:rsidRDefault="00E237EE" w:rsidP="00A914D9">
            <w:pPr>
              <w:spacing w:line="259" w:lineRule="auto"/>
              <w:rPr>
                <w:rFonts w:eastAsiaTheme="minorEastAsia"/>
                <w:color w:val="000000" w:themeColor="text1"/>
                <w:sz w:val="20"/>
                <w:szCs w:val="20"/>
              </w:rPr>
            </w:pPr>
          </w:p>
        </w:tc>
        <w:tc>
          <w:tcPr>
            <w:tcW w:w="1125" w:type="dxa"/>
          </w:tcPr>
          <w:p w14:paraId="22357BD9" w14:textId="77777777" w:rsidR="00E237EE" w:rsidRDefault="00E237EE" w:rsidP="00A914D9">
            <w:pPr>
              <w:spacing w:line="259" w:lineRule="auto"/>
              <w:rPr>
                <w:rFonts w:eastAsiaTheme="minorEastAsia"/>
                <w:sz w:val="20"/>
                <w:szCs w:val="20"/>
              </w:rPr>
            </w:pPr>
            <w:r w:rsidRPr="35650C4E">
              <w:rPr>
                <w:rFonts w:eastAsiaTheme="minorEastAsia"/>
                <w:sz w:val="20"/>
                <w:szCs w:val="20"/>
              </w:rPr>
              <w:t>JC/RM</w:t>
            </w:r>
          </w:p>
        </w:tc>
        <w:tc>
          <w:tcPr>
            <w:tcW w:w="1515" w:type="dxa"/>
          </w:tcPr>
          <w:p w14:paraId="78DCEDAC" w14:textId="77777777" w:rsidR="00E237EE" w:rsidRDefault="00E237EE" w:rsidP="00A914D9">
            <w:pPr>
              <w:spacing w:line="259" w:lineRule="auto"/>
              <w:rPr>
                <w:rFonts w:ascii="Calibri" w:eastAsia="Calibri" w:hAnsi="Calibri" w:cs="Calibri"/>
                <w:color w:val="000000" w:themeColor="text1"/>
                <w:sz w:val="20"/>
                <w:szCs w:val="20"/>
              </w:rPr>
            </w:pPr>
            <w:r w:rsidRPr="35650C4E">
              <w:rPr>
                <w:rFonts w:ascii="Calibri" w:eastAsia="Calibri" w:hAnsi="Calibri" w:cs="Calibri"/>
                <w:color w:val="000000" w:themeColor="text1"/>
                <w:sz w:val="20"/>
                <w:szCs w:val="20"/>
              </w:rPr>
              <w:t>Building schemes of work</w:t>
            </w:r>
          </w:p>
        </w:tc>
        <w:tc>
          <w:tcPr>
            <w:tcW w:w="2265" w:type="dxa"/>
          </w:tcPr>
          <w:p w14:paraId="4E96E861"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0E5DA5B0" w14:textId="77777777" w:rsidR="00E237EE" w:rsidRDefault="00E237EE" w:rsidP="00A914D9">
            <w:pPr>
              <w:spacing w:line="259" w:lineRule="auto"/>
              <w:rPr>
                <w:rFonts w:ascii="Calibri" w:eastAsia="Calibri" w:hAnsi="Calibri" w:cs="Calibri"/>
                <w:color w:val="000000" w:themeColor="text1"/>
                <w:sz w:val="20"/>
                <w:szCs w:val="20"/>
              </w:rPr>
            </w:pPr>
          </w:p>
          <w:p w14:paraId="39A9F94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Pupils are likely to struggle to transfer what has been learnt in one discipline to a new or unfamiliar context. </w:t>
            </w:r>
          </w:p>
        </w:tc>
        <w:tc>
          <w:tcPr>
            <w:tcW w:w="1875" w:type="dxa"/>
          </w:tcPr>
          <w:p w14:paraId="48CBDB7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4FAEA46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79E57374" w14:textId="77777777" w:rsidR="00E237EE" w:rsidRDefault="00E237EE" w:rsidP="00A914D9">
            <w:pPr>
              <w:spacing w:line="259" w:lineRule="auto"/>
              <w:rPr>
                <w:rFonts w:ascii="Calibri" w:eastAsia="Calibri" w:hAnsi="Calibri" w:cs="Calibri"/>
                <w:color w:val="000000" w:themeColor="text1"/>
                <w:sz w:val="20"/>
                <w:szCs w:val="20"/>
              </w:rPr>
            </w:pPr>
          </w:p>
          <w:p w14:paraId="728B3541"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6186F23A" w14:textId="77777777" w:rsidR="00E237EE" w:rsidRDefault="00E237EE" w:rsidP="00A914D9">
            <w:pPr>
              <w:spacing w:line="259" w:lineRule="auto"/>
              <w:rPr>
                <w:rFonts w:ascii="Calibri" w:eastAsia="Calibri" w:hAnsi="Calibri" w:cs="Calibri"/>
                <w:color w:val="000000" w:themeColor="text1"/>
                <w:sz w:val="20"/>
                <w:szCs w:val="20"/>
              </w:rPr>
            </w:pPr>
          </w:p>
          <w:p w14:paraId="11077F6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67AF4E35" w14:textId="77777777" w:rsidR="00E237EE" w:rsidRDefault="00E237EE" w:rsidP="00A914D9">
            <w:pPr>
              <w:spacing w:line="259" w:lineRule="auto"/>
              <w:rPr>
                <w:rFonts w:ascii="Calibri" w:eastAsia="Calibri" w:hAnsi="Calibri" w:cs="Calibri"/>
                <w:color w:val="000000" w:themeColor="text1"/>
                <w:sz w:val="20"/>
                <w:szCs w:val="20"/>
              </w:rPr>
            </w:pPr>
          </w:p>
        </w:tc>
        <w:tc>
          <w:tcPr>
            <w:tcW w:w="3285" w:type="dxa"/>
          </w:tcPr>
          <w:p w14:paraId="4B584582" w14:textId="77777777" w:rsidR="00E237EE" w:rsidRDefault="00E237EE" w:rsidP="00A914D9">
            <w:pPr>
              <w:spacing w:line="259" w:lineRule="auto"/>
              <w:rPr>
                <w:rFonts w:ascii="Calibri" w:eastAsia="Calibri" w:hAnsi="Calibri" w:cs="Calibri"/>
                <w:color w:val="000000" w:themeColor="text1"/>
                <w:sz w:val="20"/>
                <w:szCs w:val="20"/>
              </w:rPr>
            </w:pPr>
            <w:proofErr w:type="spellStart"/>
            <w:r w:rsidRPr="714EBD64">
              <w:rPr>
                <w:rFonts w:ascii="Calibri" w:eastAsia="Calibri" w:hAnsi="Calibri" w:cs="Calibri"/>
                <w:color w:val="000000" w:themeColor="text1"/>
                <w:sz w:val="20"/>
                <w:szCs w:val="20"/>
              </w:rPr>
              <w:t>Dunlosky</w:t>
            </w:r>
            <w:proofErr w:type="spellEnd"/>
            <w:r w:rsidRPr="714EBD64">
              <w:rPr>
                <w:rFonts w:ascii="Calibri" w:eastAsia="Calibri" w:hAnsi="Calibri" w:cs="Calibri"/>
                <w:color w:val="000000" w:themeColor="text1"/>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109">
              <w:r w:rsidRPr="714EBD64">
                <w:rPr>
                  <w:rStyle w:val="Hyperlink"/>
                  <w:rFonts w:ascii="Calibri" w:eastAsia="Calibri" w:hAnsi="Calibri" w:cs="Calibri"/>
                  <w:sz w:val="20"/>
                  <w:szCs w:val="20"/>
                </w:rPr>
                <w:t>https://doi.org/10.1177/1529100612453266</w:t>
              </w:r>
            </w:hyperlink>
            <w:r w:rsidRPr="714EBD64">
              <w:rPr>
                <w:rFonts w:ascii="Calibri" w:eastAsia="Calibri" w:hAnsi="Calibri" w:cs="Calibri"/>
                <w:color w:val="000000" w:themeColor="text1"/>
                <w:sz w:val="20"/>
                <w:szCs w:val="20"/>
              </w:rPr>
              <w:t>.</w:t>
            </w:r>
          </w:p>
          <w:p w14:paraId="146F688B" w14:textId="77777777" w:rsidR="00E237EE" w:rsidRDefault="00E237EE" w:rsidP="00A914D9">
            <w:pPr>
              <w:spacing w:line="259" w:lineRule="auto"/>
              <w:rPr>
                <w:rFonts w:ascii="Calibri" w:eastAsia="Calibri" w:hAnsi="Calibri" w:cs="Calibri"/>
                <w:color w:val="000000" w:themeColor="text1"/>
                <w:sz w:val="20"/>
                <w:szCs w:val="20"/>
              </w:rPr>
            </w:pPr>
          </w:p>
          <w:p w14:paraId="110A4795" w14:textId="77777777" w:rsidR="00E237EE" w:rsidRDefault="00E237EE" w:rsidP="00A914D9">
            <w:pPr>
              <w:spacing w:line="259" w:lineRule="auto"/>
              <w:rPr>
                <w:rFonts w:ascii="Calibri" w:eastAsia="Calibri" w:hAnsi="Calibri" w:cs="Calibri"/>
                <w:color w:val="000000" w:themeColor="text1"/>
                <w:sz w:val="20"/>
                <w:szCs w:val="20"/>
              </w:rPr>
            </w:pPr>
          </w:p>
          <w:p w14:paraId="5268E39D" w14:textId="77777777" w:rsidR="00E237EE" w:rsidRDefault="00E237EE" w:rsidP="00A914D9">
            <w:pPr>
              <w:spacing w:line="259" w:lineRule="auto"/>
              <w:rPr>
                <w:rFonts w:ascii="Calibri" w:eastAsia="Calibri" w:hAnsi="Calibri" w:cs="Calibri"/>
                <w:color w:val="538135" w:themeColor="accent6" w:themeShade="BF"/>
                <w:sz w:val="20"/>
                <w:szCs w:val="20"/>
              </w:rPr>
            </w:pPr>
          </w:p>
        </w:tc>
        <w:tc>
          <w:tcPr>
            <w:tcW w:w="3700" w:type="dxa"/>
          </w:tcPr>
          <w:p w14:paraId="1CF0D8A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5EB33CC1" w14:textId="77777777" w:rsidR="00E237EE" w:rsidRDefault="00E237EE" w:rsidP="00A914D9">
            <w:pPr>
              <w:spacing w:line="259" w:lineRule="auto"/>
              <w:rPr>
                <w:rFonts w:ascii="Calibri" w:eastAsia="Calibri" w:hAnsi="Calibri" w:cs="Calibri"/>
                <w:color w:val="000000" w:themeColor="text1"/>
                <w:sz w:val="20"/>
                <w:szCs w:val="20"/>
              </w:rPr>
            </w:pPr>
          </w:p>
          <w:p w14:paraId="1D2E8EA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retrieval and spaced practice to build automatic recall of key knowledge.</w:t>
            </w:r>
          </w:p>
        </w:tc>
      </w:tr>
      <w:tr w:rsidR="00E237EE" w14:paraId="393F1638" w14:textId="77777777" w:rsidTr="00A914D9">
        <w:trPr>
          <w:trHeight w:val="15"/>
        </w:trPr>
        <w:tc>
          <w:tcPr>
            <w:tcW w:w="792" w:type="dxa"/>
          </w:tcPr>
          <w:p w14:paraId="56181643"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51AEC71" w14:textId="77777777" w:rsidR="00E237EE" w:rsidRDefault="00E237EE" w:rsidP="00A914D9">
            <w:pPr>
              <w:spacing w:line="259" w:lineRule="auto"/>
              <w:rPr>
                <w:rFonts w:eastAsiaTheme="minorEastAsia"/>
                <w:color w:val="000000" w:themeColor="text1"/>
                <w:sz w:val="20"/>
                <w:szCs w:val="20"/>
              </w:rPr>
            </w:pPr>
          </w:p>
          <w:p w14:paraId="24ED9EAB"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4AECC416" w14:textId="77777777" w:rsidR="00E237EE" w:rsidRDefault="00E237EE" w:rsidP="00A914D9">
            <w:pPr>
              <w:spacing w:line="259" w:lineRule="auto"/>
              <w:rPr>
                <w:rFonts w:eastAsiaTheme="minorEastAsia"/>
                <w:color w:val="000000" w:themeColor="text1"/>
                <w:sz w:val="20"/>
                <w:szCs w:val="20"/>
              </w:rPr>
            </w:pPr>
          </w:p>
          <w:p w14:paraId="782B6225" w14:textId="77777777" w:rsidR="00E237EE" w:rsidRDefault="00E237EE" w:rsidP="00A914D9">
            <w:pPr>
              <w:spacing w:line="259" w:lineRule="auto"/>
              <w:rPr>
                <w:rFonts w:eastAsiaTheme="minorEastAsia"/>
                <w:color w:val="000000" w:themeColor="text1"/>
                <w:sz w:val="20"/>
                <w:szCs w:val="20"/>
              </w:rPr>
            </w:pPr>
          </w:p>
        </w:tc>
        <w:tc>
          <w:tcPr>
            <w:tcW w:w="1125" w:type="dxa"/>
          </w:tcPr>
          <w:p w14:paraId="336123B2" w14:textId="77777777" w:rsidR="00E237EE" w:rsidRDefault="00E237EE" w:rsidP="00A914D9">
            <w:pPr>
              <w:spacing w:line="259" w:lineRule="auto"/>
              <w:rPr>
                <w:rFonts w:eastAsiaTheme="minorEastAsia"/>
                <w:sz w:val="20"/>
                <w:szCs w:val="20"/>
              </w:rPr>
            </w:pPr>
            <w:r w:rsidRPr="048740E3">
              <w:rPr>
                <w:rFonts w:eastAsiaTheme="minorEastAsia"/>
                <w:sz w:val="20"/>
                <w:szCs w:val="20"/>
              </w:rPr>
              <w:t>BR/KP</w:t>
            </w:r>
          </w:p>
        </w:tc>
        <w:tc>
          <w:tcPr>
            <w:tcW w:w="1515" w:type="dxa"/>
          </w:tcPr>
          <w:p w14:paraId="30A3400D" w14:textId="77777777" w:rsidR="00E237EE" w:rsidRDefault="00E237EE" w:rsidP="00A914D9">
            <w:pPr>
              <w:spacing w:line="259" w:lineRule="auto"/>
              <w:rPr>
                <w:rFonts w:eastAsiaTheme="minorEastAsia"/>
                <w:sz w:val="20"/>
                <w:szCs w:val="20"/>
              </w:rPr>
            </w:pPr>
            <w:r w:rsidRPr="69A8E10D">
              <w:rPr>
                <w:rFonts w:eastAsiaTheme="minorEastAsia"/>
                <w:sz w:val="20"/>
                <w:szCs w:val="20"/>
              </w:rPr>
              <w:t>Research project assignment 2 – methodology and data collection</w:t>
            </w:r>
          </w:p>
        </w:tc>
        <w:tc>
          <w:tcPr>
            <w:tcW w:w="2265" w:type="dxa"/>
          </w:tcPr>
          <w:p w14:paraId="01DD0B2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Data collection is vital to robust research.</w:t>
            </w:r>
          </w:p>
          <w:p w14:paraId="18012472" w14:textId="77777777" w:rsidR="00E237EE" w:rsidRDefault="00E237EE" w:rsidP="00A914D9">
            <w:pPr>
              <w:spacing w:line="259" w:lineRule="auto"/>
              <w:rPr>
                <w:rFonts w:ascii="Calibri" w:eastAsia="Calibri" w:hAnsi="Calibri" w:cs="Calibri"/>
                <w:color w:val="000000" w:themeColor="text1"/>
                <w:sz w:val="20"/>
                <w:szCs w:val="20"/>
              </w:rPr>
            </w:pPr>
          </w:p>
          <w:p w14:paraId="7EDFDE0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topics impact data collection methods and methodology. </w:t>
            </w:r>
          </w:p>
          <w:p w14:paraId="6D551D90" w14:textId="77777777" w:rsidR="00E237EE" w:rsidRDefault="00E237EE" w:rsidP="00A914D9">
            <w:pPr>
              <w:spacing w:line="259" w:lineRule="auto"/>
              <w:rPr>
                <w:rFonts w:ascii="Calibri" w:eastAsia="Calibri" w:hAnsi="Calibri" w:cs="Calibri"/>
                <w:color w:val="000000" w:themeColor="text1"/>
                <w:sz w:val="20"/>
                <w:szCs w:val="20"/>
              </w:rPr>
            </w:pPr>
          </w:p>
        </w:tc>
        <w:tc>
          <w:tcPr>
            <w:tcW w:w="1875" w:type="dxa"/>
          </w:tcPr>
          <w:p w14:paraId="755BFC8B" w14:textId="77777777" w:rsidR="00E237EE" w:rsidRDefault="00E237EE"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b/>
                <w:bCs/>
                <w:color w:val="000000" w:themeColor="text1"/>
                <w:sz w:val="20"/>
                <w:szCs w:val="20"/>
              </w:rPr>
              <w:t>Assessment</w:t>
            </w:r>
          </w:p>
          <w:p w14:paraId="64F45B9A" w14:textId="77777777" w:rsidR="00E237EE" w:rsidRDefault="00E237EE" w:rsidP="00A914D9">
            <w:pPr>
              <w:spacing w:line="259" w:lineRule="auto"/>
              <w:rPr>
                <w:rFonts w:ascii="Calibri" w:eastAsia="Calibri" w:hAnsi="Calibri" w:cs="Calibri"/>
                <w:color w:val="000000" w:themeColor="text1"/>
                <w:sz w:val="20"/>
                <w:szCs w:val="20"/>
              </w:rPr>
            </w:pPr>
          </w:p>
          <w:p w14:paraId="0D6B0D92" w14:textId="77777777" w:rsidR="00E237EE" w:rsidRDefault="00E237EE"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 xml:space="preserve">Research engaged </w:t>
            </w:r>
          </w:p>
          <w:p w14:paraId="5EF45FB9" w14:textId="77777777" w:rsidR="00E237EE" w:rsidRDefault="00E237EE" w:rsidP="00A914D9">
            <w:pPr>
              <w:spacing w:line="259" w:lineRule="auto"/>
              <w:rPr>
                <w:rFonts w:ascii="Calibri" w:eastAsia="Calibri" w:hAnsi="Calibri" w:cs="Calibri"/>
                <w:color w:val="000000" w:themeColor="text1"/>
                <w:sz w:val="20"/>
                <w:szCs w:val="20"/>
              </w:rPr>
            </w:pPr>
          </w:p>
          <w:p w14:paraId="60091332" w14:textId="77777777" w:rsidR="00E237EE" w:rsidRDefault="00E237EE"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Critical thinking</w:t>
            </w:r>
          </w:p>
          <w:p w14:paraId="573260F2" w14:textId="77777777" w:rsidR="00E237EE" w:rsidRDefault="00E237EE" w:rsidP="00A914D9">
            <w:pPr>
              <w:spacing w:line="259" w:lineRule="auto"/>
              <w:rPr>
                <w:rFonts w:ascii="Calibri" w:eastAsia="Calibri" w:hAnsi="Calibri" w:cs="Calibri"/>
                <w:color w:val="000000" w:themeColor="text1"/>
                <w:sz w:val="20"/>
                <w:szCs w:val="20"/>
              </w:rPr>
            </w:pPr>
          </w:p>
        </w:tc>
        <w:tc>
          <w:tcPr>
            <w:tcW w:w="3285" w:type="dxa"/>
          </w:tcPr>
          <w:p w14:paraId="42BE0073" w14:textId="77777777" w:rsidR="00E237EE" w:rsidRDefault="00E237EE"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4:</w:t>
            </w:r>
          </w:p>
          <w:p w14:paraId="0E242222" w14:textId="77777777" w:rsidR="00E237EE" w:rsidRDefault="0018505C" w:rsidP="00A914D9">
            <w:pPr>
              <w:spacing w:beforeAutospacing="1" w:afterAutospacing="1" w:line="257" w:lineRule="auto"/>
              <w:rPr>
                <w:rFonts w:ascii="Calibri" w:eastAsia="Calibri" w:hAnsi="Calibri" w:cs="Calibri"/>
                <w:color w:val="000000" w:themeColor="text1"/>
              </w:rPr>
            </w:pPr>
            <w:hyperlink r:id="rId110">
              <w:proofErr w:type="spellStart"/>
              <w:r w:rsidR="00E237EE" w:rsidRPr="714EBD64">
                <w:rPr>
                  <w:rStyle w:val="Hyperlink"/>
                  <w:rFonts w:ascii="Calibri" w:eastAsia="Calibri" w:hAnsi="Calibri" w:cs="Calibri"/>
                  <w:sz w:val="20"/>
                  <w:szCs w:val="20"/>
                </w:rPr>
                <w:t>Denby</w:t>
              </w:r>
              <w:proofErr w:type="spellEnd"/>
              <w:r w:rsidR="00E237EE" w:rsidRPr="714EBD64">
                <w:rPr>
                  <w:rStyle w:val="Hyperlink"/>
                  <w:rFonts w:ascii="Calibri" w:eastAsia="Calibri" w:hAnsi="Calibri" w:cs="Calibri"/>
                  <w:sz w:val="20"/>
                  <w:szCs w:val="20"/>
                </w:rPr>
                <w:t xml:space="preserve">, N, </w:t>
              </w:r>
              <w:proofErr w:type="spellStart"/>
              <w:r w:rsidR="00E237EE" w:rsidRPr="714EBD64">
                <w:rPr>
                  <w:rStyle w:val="Hyperlink"/>
                  <w:rFonts w:ascii="Calibri" w:eastAsia="Calibri" w:hAnsi="Calibri" w:cs="Calibri"/>
                  <w:sz w:val="20"/>
                  <w:szCs w:val="20"/>
                </w:rPr>
                <w:t>Butroyd</w:t>
              </w:r>
              <w:proofErr w:type="spellEnd"/>
              <w:r w:rsidR="00E237EE" w:rsidRPr="714EBD64">
                <w:rPr>
                  <w:rStyle w:val="Hyperlink"/>
                  <w:rFonts w:ascii="Calibri" w:eastAsia="Calibri" w:hAnsi="Calibri" w:cs="Calibri"/>
                  <w:sz w:val="20"/>
                  <w:szCs w:val="20"/>
                </w:rPr>
                <w:t xml:space="preserve">, R, Swift, H, Price, J, &amp; </w:t>
              </w:r>
              <w:proofErr w:type="spellStart"/>
              <w:r w:rsidR="00E237EE" w:rsidRPr="714EBD64">
                <w:rPr>
                  <w:rStyle w:val="Hyperlink"/>
                  <w:rFonts w:ascii="Calibri" w:eastAsia="Calibri" w:hAnsi="Calibri" w:cs="Calibri"/>
                  <w:sz w:val="20"/>
                  <w:szCs w:val="20"/>
                </w:rPr>
                <w:t>Glazzard</w:t>
              </w:r>
              <w:proofErr w:type="spellEnd"/>
              <w:r w:rsidR="00E237EE" w:rsidRPr="714EBD64">
                <w:rPr>
                  <w:rStyle w:val="Hyperlink"/>
                  <w:rFonts w:ascii="Calibri" w:eastAsia="Calibri" w:hAnsi="Calibri" w:cs="Calibri"/>
                  <w:sz w:val="20"/>
                  <w:szCs w:val="20"/>
                </w:rPr>
                <w:t xml:space="preserve">, J (2008) Master's Level Study in Education: </w:t>
              </w:r>
              <w:proofErr w:type="gramStart"/>
              <w:r w:rsidR="00E237EE" w:rsidRPr="714EBD64">
                <w:rPr>
                  <w:rStyle w:val="Hyperlink"/>
                  <w:rFonts w:ascii="Calibri" w:eastAsia="Calibri" w:hAnsi="Calibri" w:cs="Calibri"/>
                  <w:sz w:val="20"/>
                  <w:szCs w:val="20"/>
                </w:rPr>
                <w:t>a</w:t>
              </w:r>
              <w:proofErr w:type="gramEnd"/>
              <w:r w:rsidR="00E237EE" w:rsidRPr="714EBD64">
                <w:rPr>
                  <w:rStyle w:val="Hyperlink"/>
                  <w:rFonts w:ascii="Calibri" w:eastAsia="Calibri" w:hAnsi="Calibri" w:cs="Calibri"/>
                  <w:sz w:val="20"/>
                  <w:szCs w:val="20"/>
                </w:rPr>
                <w:t xml:space="preserve"> Guide to Success for PGCE Students, McGraw-Hill Education, Berkshire.</w:t>
              </w:r>
            </w:hyperlink>
          </w:p>
          <w:p w14:paraId="1B3E2A7A" w14:textId="77777777" w:rsidR="00E237EE" w:rsidRDefault="00E237EE" w:rsidP="00A914D9">
            <w:pPr>
              <w:spacing w:beforeAutospacing="1" w:afterAutospacing="1"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3AF03FAB" w14:textId="77777777" w:rsidR="00E237EE" w:rsidRDefault="00E237EE"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7:</w:t>
            </w:r>
          </w:p>
          <w:p w14:paraId="2DC7698D" w14:textId="77777777" w:rsidR="00E237EE" w:rsidRDefault="0018505C" w:rsidP="00A914D9">
            <w:pPr>
              <w:spacing w:beforeAutospacing="1" w:afterAutospacing="1" w:line="259" w:lineRule="auto"/>
              <w:rPr>
                <w:rFonts w:ascii="Calibri" w:eastAsia="Calibri" w:hAnsi="Calibri" w:cs="Calibri"/>
                <w:color w:val="000000" w:themeColor="text1"/>
              </w:rPr>
            </w:pPr>
            <w:hyperlink r:id="rId111">
              <w:r w:rsidR="00E237EE" w:rsidRPr="714EBD64">
                <w:rPr>
                  <w:rStyle w:val="Hyperlink"/>
                  <w:rFonts w:ascii="Calibri" w:eastAsia="Calibri" w:hAnsi="Calibri" w:cs="Calibri"/>
                  <w:sz w:val="20"/>
                  <w:szCs w:val="20"/>
                </w:rPr>
                <w:t>Bryan, H, Carpenter, C, &amp; Hoult, S (2010), Learning and Teaching at M-</w:t>
              </w:r>
              <w:proofErr w:type="gramStart"/>
              <w:r w:rsidR="00E237EE" w:rsidRPr="714EBD64">
                <w:rPr>
                  <w:rStyle w:val="Hyperlink"/>
                  <w:rFonts w:ascii="Calibri" w:eastAsia="Calibri" w:hAnsi="Calibri" w:cs="Calibri"/>
                  <w:sz w:val="20"/>
                  <w:szCs w:val="20"/>
                </w:rPr>
                <w:lastRenderedPageBreak/>
                <w:t>Level :</w:t>
              </w:r>
              <w:proofErr w:type="gramEnd"/>
              <w:r w:rsidR="00E237EE" w:rsidRPr="714EBD64">
                <w:rPr>
                  <w:rStyle w:val="Hyperlink"/>
                  <w:rFonts w:ascii="Calibri" w:eastAsia="Calibri" w:hAnsi="Calibri" w:cs="Calibri"/>
                  <w:sz w:val="20"/>
                  <w:szCs w:val="20"/>
                </w:rPr>
                <w:t xml:space="preserve"> A Guide for Student Teachers, SAGE Publications, London.</w:t>
              </w:r>
            </w:hyperlink>
          </w:p>
          <w:p w14:paraId="56290550" w14:textId="77777777" w:rsidR="00E237EE" w:rsidRDefault="00E237EE" w:rsidP="00A914D9">
            <w:pPr>
              <w:spacing w:beforeAutospacing="1" w:afterAutospacing="1" w:line="259" w:lineRule="auto"/>
              <w:rPr>
                <w:rFonts w:ascii="Calibri" w:eastAsia="Calibri" w:hAnsi="Calibri" w:cs="Calibri"/>
                <w:color w:val="000000" w:themeColor="text1"/>
                <w:sz w:val="20"/>
                <w:szCs w:val="20"/>
              </w:rPr>
            </w:pPr>
          </w:p>
          <w:p w14:paraId="7EBDA5A6" w14:textId="77777777" w:rsidR="00E237EE" w:rsidRDefault="0018505C" w:rsidP="00A914D9">
            <w:pPr>
              <w:spacing w:beforeAutospacing="1" w:afterAutospacing="1" w:line="259" w:lineRule="auto"/>
              <w:rPr>
                <w:rFonts w:ascii="Calibri" w:eastAsia="Calibri" w:hAnsi="Calibri" w:cs="Calibri"/>
                <w:color w:val="000000" w:themeColor="text1"/>
                <w:sz w:val="20"/>
                <w:szCs w:val="20"/>
              </w:rPr>
            </w:pPr>
            <w:hyperlink r:id="rId112" w:anchor="/modules/5f48bdb152703118d296f56f/resources/5f48ed2352703118d296f812">
              <w:r w:rsidR="00E237EE" w:rsidRPr="1C8356F7">
                <w:rPr>
                  <w:rStyle w:val="Hyperlink"/>
                  <w:rFonts w:ascii="Calibri" w:eastAsia="Calibri" w:hAnsi="Calibri" w:cs="Calibri"/>
                  <w:sz w:val="20"/>
                  <w:szCs w:val="20"/>
                </w:rPr>
                <w:t>E., Wilson (2018) School-based research- A guide for Education Students</w:t>
              </w:r>
            </w:hyperlink>
          </w:p>
        </w:tc>
        <w:tc>
          <w:tcPr>
            <w:tcW w:w="3700" w:type="dxa"/>
          </w:tcPr>
          <w:p w14:paraId="4C88DE78" w14:textId="77777777" w:rsidR="00E237EE" w:rsidRDefault="00E237EE" w:rsidP="00A914D9">
            <w:pPr>
              <w:spacing w:line="259" w:lineRule="auto"/>
              <w:rPr>
                <w:rFonts w:ascii="Calibri" w:eastAsia="Calibri" w:hAnsi="Calibri" w:cs="Calibri"/>
                <w:color w:val="000000" w:themeColor="text1"/>
                <w:sz w:val="20"/>
                <w:szCs w:val="20"/>
              </w:rPr>
            </w:pPr>
            <w:r w:rsidRPr="714EBD64">
              <w:rPr>
                <w:rStyle w:val="eop"/>
                <w:rFonts w:ascii="Calibri" w:eastAsia="Calibri" w:hAnsi="Calibri" w:cs="Calibri"/>
                <w:color w:val="000000" w:themeColor="text1"/>
                <w:sz w:val="20"/>
                <w:szCs w:val="20"/>
              </w:rPr>
              <w:lastRenderedPageBreak/>
              <w:t xml:space="preserve">Critically evaluate data collection methods with a view to selecting the appropriate one for your research project.  </w:t>
            </w:r>
          </w:p>
          <w:p w14:paraId="39CB8387" w14:textId="77777777" w:rsidR="00E237EE" w:rsidRDefault="00E237EE" w:rsidP="00A914D9">
            <w:pPr>
              <w:spacing w:line="259" w:lineRule="auto"/>
              <w:rPr>
                <w:rFonts w:ascii="Calibri" w:eastAsia="Calibri" w:hAnsi="Calibri" w:cs="Calibri"/>
                <w:color w:val="000000" w:themeColor="text1"/>
                <w:sz w:val="20"/>
                <w:szCs w:val="20"/>
              </w:rPr>
            </w:pPr>
          </w:p>
          <w:p w14:paraId="4F819507"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1B721708" w14:textId="77777777" w:rsidTr="00A914D9">
        <w:trPr>
          <w:trHeight w:val="1307"/>
        </w:trPr>
        <w:tc>
          <w:tcPr>
            <w:tcW w:w="792" w:type="dxa"/>
            <w:shd w:val="clear" w:color="auto" w:fill="D9D9D9" w:themeFill="background1" w:themeFillShade="D9"/>
          </w:tcPr>
          <w:p w14:paraId="444432AB"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13/12</w:t>
            </w:r>
          </w:p>
          <w:p w14:paraId="0758992D"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CF8F8A9" w14:textId="77777777" w:rsidR="00E237EE" w:rsidRDefault="00E237EE" w:rsidP="00A914D9">
            <w:pPr>
              <w:spacing w:line="259" w:lineRule="auto"/>
              <w:rPr>
                <w:rFonts w:eastAsiaTheme="minorEastAsia"/>
                <w:color w:val="000000" w:themeColor="text1"/>
                <w:sz w:val="20"/>
                <w:szCs w:val="20"/>
              </w:rPr>
            </w:pPr>
          </w:p>
          <w:p w14:paraId="266856C5"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0BD58249" w14:textId="77777777" w:rsidR="00E237EE" w:rsidRDefault="00E237EE"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18F3DF46" w14:textId="77777777" w:rsidR="00E237EE" w:rsidRDefault="00E237EE" w:rsidP="00A914D9">
            <w:pPr>
              <w:spacing w:line="259" w:lineRule="auto"/>
              <w:rPr>
                <w:rFonts w:eastAsiaTheme="minorEastAsia"/>
                <w:sz w:val="20"/>
                <w:szCs w:val="20"/>
              </w:rPr>
            </w:pPr>
            <w:r w:rsidRPr="69A8E10D">
              <w:rPr>
                <w:rFonts w:eastAsiaTheme="minorEastAsia"/>
                <w:sz w:val="20"/>
                <w:szCs w:val="20"/>
              </w:rPr>
              <w:t>BR/careers</w:t>
            </w:r>
          </w:p>
        </w:tc>
        <w:tc>
          <w:tcPr>
            <w:tcW w:w="1515" w:type="dxa"/>
            <w:shd w:val="clear" w:color="auto" w:fill="D9D9D9" w:themeFill="background1" w:themeFillShade="D9"/>
          </w:tcPr>
          <w:p w14:paraId="5EC92F1C" w14:textId="77777777" w:rsidR="00E237EE" w:rsidRDefault="00E237EE" w:rsidP="00A914D9">
            <w:pPr>
              <w:spacing w:line="259" w:lineRule="auto"/>
              <w:rPr>
                <w:rFonts w:eastAsiaTheme="minorEastAsia"/>
                <w:sz w:val="20"/>
                <w:szCs w:val="20"/>
              </w:rPr>
            </w:pPr>
            <w:r w:rsidRPr="35650C4E">
              <w:rPr>
                <w:rFonts w:eastAsiaTheme="minorEastAsia"/>
                <w:sz w:val="20"/>
                <w:szCs w:val="20"/>
              </w:rPr>
              <w:t>Careers – application forms and personal statements</w:t>
            </w:r>
          </w:p>
        </w:tc>
        <w:tc>
          <w:tcPr>
            <w:tcW w:w="2265" w:type="dxa"/>
            <w:shd w:val="clear" w:color="auto" w:fill="D9D9D9" w:themeFill="background1" w:themeFillShade="D9"/>
          </w:tcPr>
          <w:p w14:paraId="6721253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key issues, opportunities and challenges for new teachers at a local level.</w:t>
            </w:r>
          </w:p>
        </w:tc>
        <w:tc>
          <w:tcPr>
            <w:tcW w:w="1875" w:type="dxa"/>
            <w:shd w:val="clear" w:color="auto" w:fill="D9D9D9" w:themeFill="background1" w:themeFillShade="D9"/>
          </w:tcPr>
          <w:p w14:paraId="7D9E1D0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35CC7228" w14:textId="77777777" w:rsidR="00E237EE" w:rsidRDefault="00E237EE" w:rsidP="00A914D9">
            <w:pPr>
              <w:spacing w:line="259" w:lineRule="auto"/>
              <w:rPr>
                <w:rFonts w:ascii="Calibri" w:eastAsia="Calibri" w:hAnsi="Calibri" w:cs="Calibri"/>
                <w:color w:val="000000" w:themeColor="text1"/>
                <w:sz w:val="20"/>
                <w:szCs w:val="20"/>
              </w:rPr>
            </w:pPr>
          </w:p>
          <w:p w14:paraId="7F442F7C"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Personal teaching philosophy</w:t>
            </w:r>
          </w:p>
        </w:tc>
        <w:tc>
          <w:tcPr>
            <w:tcW w:w="3285" w:type="dxa"/>
            <w:shd w:val="clear" w:color="auto" w:fill="D9D9D9" w:themeFill="background1" w:themeFillShade="D9"/>
          </w:tcPr>
          <w:p w14:paraId="75DEA8C5" w14:textId="77777777" w:rsidR="00E237EE" w:rsidRDefault="00E237EE"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20"/>
                <w:szCs w:val="20"/>
              </w:rPr>
              <w:t>Sign up for</w:t>
            </w:r>
          </w:p>
          <w:p w14:paraId="79FD902A" w14:textId="77777777" w:rsidR="00E237EE" w:rsidRDefault="0018505C" w:rsidP="00A914D9">
            <w:pPr>
              <w:spacing w:line="259" w:lineRule="auto"/>
              <w:ind w:left="547" w:hanging="547"/>
              <w:rPr>
                <w:rFonts w:ascii="Calibri" w:eastAsia="Calibri" w:hAnsi="Calibri" w:cs="Calibri"/>
                <w:color w:val="000000" w:themeColor="text1"/>
                <w:sz w:val="18"/>
                <w:szCs w:val="18"/>
              </w:rPr>
            </w:pPr>
            <w:hyperlink r:id="rId113">
              <w:proofErr w:type="spellStart"/>
              <w:r w:rsidR="00E237EE" w:rsidRPr="21A2CE0C">
                <w:rPr>
                  <w:rStyle w:val="Hyperlink"/>
                  <w:rFonts w:ascii="Calibri" w:eastAsia="Calibri" w:hAnsi="Calibri" w:cs="Calibri"/>
                  <w:sz w:val="20"/>
                  <w:szCs w:val="20"/>
                </w:rPr>
                <w:t>Launchpadonline</w:t>
              </w:r>
              <w:proofErr w:type="spellEnd"/>
              <w:r w:rsidR="00E237EE" w:rsidRPr="21A2CE0C">
                <w:rPr>
                  <w:rStyle w:val="Hyperlink"/>
                  <w:rFonts w:ascii="Calibri" w:eastAsia="Calibri" w:hAnsi="Calibri" w:cs="Calibri"/>
                  <w:sz w:val="20"/>
                  <w:szCs w:val="20"/>
                </w:rPr>
                <w:t xml:space="preserve"> </w:t>
              </w:r>
            </w:hyperlink>
            <w:r w:rsidR="00E237EE" w:rsidRPr="21A2CE0C">
              <w:rPr>
                <w:rFonts w:ascii="Calibri" w:eastAsia="Calibri" w:hAnsi="Calibri" w:cs="Calibri"/>
                <w:color w:val="000000" w:themeColor="text1"/>
                <w:sz w:val="20"/>
                <w:szCs w:val="20"/>
              </w:rPr>
              <w:t xml:space="preserve">   </w:t>
            </w:r>
            <w:r w:rsidR="00E237EE" w:rsidRPr="21A2CE0C">
              <w:rPr>
                <w:rFonts w:ascii="Calibri" w:eastAsia="Calibri" w:hAnsi="Calibri" w:cs="Calibri"/>
                <w:color w:val="000000" w:themeColor="text1"/>
                <w:sz w:val="18"/>
                <w:szCs w:val="18"/>
              </w:rPr>
              <w:t xml:space="preserve"> </w:t>
            </w:r>
          </w:p>
          <w:p w14:paraId="0F908C2E" w14:textId="77777777" w:rsidR="00E237EE" w:rsidRDefault="00E237EE"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18"/>
                <w:szCs w:val="18"/>
              </w:rPr>
              <w:t xml:space="preserve">                      </w:t>
            </w:r>
          </w:p>
          <w:p w14:paraId="375E69F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For help with job applications, email </w:t>
            </w:r>
            <w:hyperlink r:id="rId114">
              <w:r w:rsidRPr="714EBD64">
                <w:rPr>
                  <w:rStyle w:val="Hyperlink"/>
                  <w:rFonts w:ascii="Calibri" w:eastAsia="Calibri" w:hAnsi="Calibri" w:cs="Calibri"/>
                  <w:sz w:val="20"/>
                  <w:szCs w:val="20"/>
                </w:rPr>
                <w:t>careers@yorksj.ac.uk</w:t>
              </w:r>
            </w:hyperlink>
            <w:r w:rsidRPr="714EBD64">
              <w:rPr>
                <w:rFonts w:ascii="Calibri" w:eastAsia="Calibri" w:hAnsi="Calibri" w:cs="Calibri"/>
                <w:color w:val="000000" w:themeColor="text1"/>
                <w:sz w:val="20"/>
                <w:szCs w:val="20"/>
              </w:rPr>
              <w:t xml:space="preserve"> </w:t>
            </w:r>
          </w:p>
          <w:p w14:paraId="3C1538B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See </w:t>
            </w:r>
            <w:r w:rsidRPr="714EBD64">
              <w:rPr>
                <w:rFonts w:ascii="Calibri" w:eastAsia="Calibri" w:hAnsi="Calibri" w:cs="Calibri"/>
                <w:color w:val="353535"/>
                <w:sz w:val="20"/>
                <w:szCs w:val="20"/>
              </w:rPr>
              <w:t>´</w:t>
            </w:r>
            <w:hyperlink r:id="rId115">
              <w:r w:rsidRPr="714EBD64">
                <w:rPr>
                  <w:rStyle w:val="Hyperlink"/>
                  <w:rFonts w:ascii="Calibri" w:eastAsia="Calibri" w:hAnsi="Calibri" w:cs="Calibri"/>
                  <w:sz w:val="20"/>
                  <w:szCs w:val="20"/>
                </w:rPr>
                <w:t>YSJ Launchpad YouTube Channel</w:t>
              </w:r>
            </w:hyperlink>
            <w:r w:rsidRPr="714EBD64">
              <w:rPr>
                <w:rFonts w:ascii="Calibri" w:eastAsia="Calibri" w:hAnsi="Calibri" w:cs="Calibri"/>
                <w:color w:val="000000" w:themeColor="text1"/>
                <w:sz w:val="20"/>
                <w:szCs w:val="20"/>
              </w:rPr>
              <w:t xml:space="preserve"> for videos and helpful support</w:t>
            </w:r>
          </w:p>
          <w:p w14:paraId="152CF56F" w14:textId="77777777" w:rsidR="00E237EE" w:rsidRDefault="00E237EE" w:rsidP="00A914D9">
            <w:pPr>
              <w:spacing w:line="259" w:lineRule="auto"/>
              <w:rPr>
                <w:rFonts w:ascii="Calibri" w:eastAsia="Calibri" w:hAnsi="Calibri" w:cs="Calibri"/>
                <w:color w:val="000000" w:themeColor="text1"/>
                <w:sz w:val="20"/>
                <w:szCs w:val="20"/>
              </w:rPr>
            </w:pPr>
          </w:p>
          <w:p w14:paraId="78D064F5"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Chapter 8</w:t>
            </w:r>
          </w:p>
          <w:p w14:paraId="6DBE0FB3" w14:textId="77777777" w:rsidR="00E237EE" w:rsidRDefault="0018505C" w:rsidP="00A914D9">
            <w:pPr>
              <w:spacing w:line="257" w:lineRule="auto"/>
              <w:rPr>
                <w:rFonts w:ascii="Calibri" w:eastAsia="Calibri" w:hAnsi="Calibri" w:cs="Calibri"/>
                <w:color w:val="000000" w:themeColor="text1"/>
              </w:rPr>
            </w:pPr>
            <w:hyperlink r:id="rId116">
              <w:r w:rsidR="00E237EE" w:rsidRPr="21A2CE0C">
                <w:rPr>
                  <w:rStyle w:val="Hyperlink"/>
                  <w:rFonts w:ascii="Calibri" w:eastAsia="Calibri" w:hAnsi="Calibri" w:cs="Calibri"/>
                  <w:sz w:val="20"/>
                  <w:szCs w:val="20"/>
                </w:rPr>
                <w:t xml:space="preserve">Capel, S. A., Leask, M. and </w:t>
              </w:r>
              <w:proofErr w:type="spellStart"/>
              <w:r w:rsidR="00E237EE" w:rsidRPr="21A2CE0C">
                <w:rPr>
                  <w:rStyle w:val="Hyperlink"/>
                  <w:rFonts w:ascii="Calibri" w:eastAsia="Calibri" w:hAnsi="Calibri" w:cs="Calibri"/>
                  <w:sz w:val="20"/>
                  <w:szCs w:val="20"/>
                </w:rPr>
                <w:t>Younie</w:t>
              </w:r>
              <w:proofErr w:type="spellEnd"/>
              <w:r w:rsidR="00E237EE" w:rsidRPr="21A2CE0C">
                <w:rPr>
                  <w:rStyle w:val="Hyperlink"/>
                  <w:rFonts w:ascii="Calibri" w:eastAsia="Calibri" w:hAnsi="Calibri" w:cs="Calibri"/>
                  <w:sz w:val="20"/>
                  <w:szCs w:val="20"/>
                </w:rPr>
                <w:t xml:space="preserve">, S. (2016) Learning to Teach in the Secondary </w:t>
              </w:r>
              <w:proofErr w:type="gramStart"/>
              <w:r w:rsidR="00E237EE" w:rsidRPr="21A2CE0C">
                <w:rPr>
                  <w:rStyle w:val="Hyperlink"/>
                  <w:rFonts w:ascii="Calibri" w:eastAsia="Calibri" w:hAnsi="Calibri" w:cs="Calibri"/>
                  <w:sz w:val="20"/>
                  <w:szCs w:val="20"/>
                </w:rPr>
                <w:t>School :</w:t>
              </w:r>
              <w:proofErr w:type="gramEnd"/>
              <w:r w:rsidR="00E237EE" w:rsidRPr="21A2CE0C">
                <w:rPr>
                  <w:rStyle w:val="Hyperlink"/>
                  <w:rFonts w:ascii="Calibri" w:eastAsia="Calibri" w:hAnsi="Calibri" w:cs="Calibri"/>
                  <w:sz w:val="20"/>
                  <w:szCs w:val="20"/>
                </w:rPr>
                <w:t xml:space="preserve"> A Companion to School Experience. London: Routledge</w:t>
              </w:r>
            </w:hyperlink>
          </w:p>
          <w:p w14:paraId="2F6D3A3E" w14:textId="77777777" w:rsidR="00E237EE" w:rsidRDefault="00E237EE" w:rsidP="00A914D9">
            <w:pPr>
              <w:spacing w:line="259" w:lineRule="auto"/>
              <w:rPr>
                <w:rFonts w:ascii="Calibri" w:eastAsia="Calibri" w:hAnsi="Calibri" w:cs="Calibri"/>
                <w:color w:val="000000" w:themeColor="text1"/>
                <w:sz w:val="12"/>
                <w:szCs w:val="12"/>
              </w:rPr>
            </w:pPr>
          </w:p>
        </w:tc>
        <w:tc>
          <w:tcPr>
            <w:tcW w:w="3700" w:type="dxa"/>
            <w:shd w:val="clear" w:color="auto" w:fill="D9D9D9" w:themeFill="background1" w:themeFillShade="D9"/>
          </w:tcPr>
          <w:p w14:paraId="0C602BE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Identify which schools you would like to work in.</w:t>
            </w:r>
          </w:p>
          <w:p w14:paraId="607FF190" w14:textId="77777777" w:rsidR="00E237EE" w:rsidRDefault="00E237EE" w:rsidP="00A914D9">
            <w:pPr>
              <w:spacing w:line="259" w:lineRule="auto"/>
              <w:rPr>
                <w:rFonts w:ascii="Calibri" w:eastAsia="Calibri" w:hAnsi="Calibri" w:cs="Calibri"/>
                <w:color w:val="000000" w:themeColor="text1"/>
                <w:sz w:val="20"/>
                <w:szCs w:val="20"/>
              </w:rPr>
            </w:pPr>
          </w:p>
          <w:p w14:paraId="2762FC3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Approach applications.</w:t>
            </w:r>
          </w:p>
        </w:tc>
      </w:tr>
      <w:tr w:rsidR="00E237EE" w14:paraId="77738ED0" w14:textId="77777777" w:rsidTr="00A914D9">
        <w:trPr>
          <w:trHeight w:val="1307"/>
        </w:trPr>
        <w:tc>
          <w:tcPr>
            <w:tcW w:w="792" w:type="dxa"/>
            <w:shd w:val="clear" w:color="auto" w:fill="D9D9D9" w:themeFill="background1" w:themeFillShade="D9"/>
          </w:tcPr>
          <w:p w14:paraId="02EA53F8"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13/12</w:t>
            </w:r>
          </w:p>
          <w:p w14:paraId="72A3FE33"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185BD1B5" w14:textId="77777777" w:rsidR="00E237EE" w:rsidRDefault="00E237EE" w:rsidP="00A914D9">
            <w:pPr>
              <w:spacing w:line="259" w:lineRule="auto"/>
              <w:rPr>
                <w:rFonts w:eastAsiaTheme="minorEastAsia"/>
                <w:color w:val="000000" w:themeColor="text1"/>
                <w:sz w:val="20"/>
                <w:szCs w:val="20"/>
              </w:rPr>
            </w:pPr>
          </w:p>
          <w:p w14:paraId="1588DBCE" w14:textId="77777777" w:rsidR="00E237EE" w:rsidRDefault="00E237EE" w:rsidP="00A914D9">
            <w:pPr>
              <w:spacing w:line="259" w:lineRule="auto"/>
              <w:rPr>
                <w:rFonts w:eastAsiaTheme="minorEastAsia"/>
                <w:sz w:val="20"/>
                <w:szCs w:val="20"/>
              </w:rPr>
            </w:pPr>
            <w:r>
              <w:rPr>
                <w:rFonts w:eastAsiaTheme="minorEastAsia"/>
                <w:sz w:val="20"/>
                <w:szCs w:val="20"/>
              </w:rPr>
              <w:t>DG124</w:t>
            </w:r>
          </w:p>
        </w:tc>
        <w:tc>
          <w:tcPr>
            <w:tcW w:w="1125" w:type="dxa"/>
            <w:shd w:val="clear" w:color="auto" w:fill="D9D9D9" w:themeFill="background1" w:themeFillShade="D9"/>
          </w:tcPr>
          <w:p w14:paraId="3E653984" w14:textId="77777777" w:rsidR="00E237EE" w:rsidRDefault="00E237EE" w:rsidP="00A914D9">
            <w:pPr>
              <w:spacing w:line="259" w:lineRule="auto"/>
              <w:rPr>
                <w:rFonts w:eastAsiaTheme="minorEastAsia"/>
                <w:sz w:val="20"/>
                <w:szCs w:val="20"/>
              </w:rPr>
            </w:pPr>
            <w:r w:rsidRPr="21A2CE0C">
              <w:rPr>
                <w:rFonts w:eastAsiaTheme="minorEastAsia"/>
                <w:sz w:val="20"/>
                <w:szCs w:val="20"/>
              </w:rPr>
              <w:t>RM</w:t>
            </w:r>
          </w:p>
          <w:p w14:paraId="4C5C41F6" w14:textId="77777777" w:rsidR="00E237EE" w:rsidRDefault="00E237EE" w:rsidP="00A914D9">
            <w:pPr>
              <w:spacing w:line="259" w:lineRule="auto"/>
              <w:rPr>
                <w:rFonts w:eastAsiaTheme="minorEastAsia"/>
                <w:sz w:val="20"/>
                <w:szCs w:val="20"/>
              </w:rPr>
            </w:pPr>
            <w:r w:rsidRPr="21A2CE0C">
              <w:rPr>
                <w:rFonts w:eastAsiaTheme="minorEastAsia"/>
                <w:sz w:val="20"/>
                <w:szCs w:val="20"/>
              </w:rPr>
              <w:t>JC</w:t>
            </w:r>
          </w:p>
          <w:p w14:paraId="0A5B5F60" w14:textId="77777777" w:rsidR="00E237EE" w:rsidRDefault="00E237EE" w:rsidP="00A914D9">
            <w:pPr>
              <w:spacing w:line="259" w:lineRule="auto"/>
              <w:rPr>
                <w:rFonts w:eastAsiaTheme="minorEastAsia"/>
                <w:sz w:val="20"/>
                <w:szCs w:val="20"/>
              </w:rPr>
            </w:pPr>
          </w:p>
        </w:tc>
        <w:tc>
          <w:tcPr>
            <w:tcW w:w="1515" w:type="dxa"/>
            <w:shd w:val="clear" w:color="auto" w:fill="D9D9D9" w:themeFill="background1" w:themeFillShade="D9"/>
          </w:tcPr>
          <w:p w14:paraId="6E6693A7" w14:textId="77777777" w:rsidR="00E237EE" w:rsidRDefault="00E237EE" w:rsidP="00A914D9">
            <w:pPr>
              <w:spacing w:line="259" w:lineRule="auto"/>
              <w:rPr>
                <w:rFonts w:eastAsiaTheme="minorEastAsia"/>
                <w:sz w:val="20"/>
                <w:szCs w:val="20"/>
              </w:rPr>
            </w:pPr>
            <w:r w:rsidRPr="21A2CE0C">
              <w:rPr>
                <w:rFonts w:eastAsiaTheme="minorEastAsia"/>
                <w:sz w:val="20"/>
                <w:szCs w:val="20"/>
              </w:rPr>
              <w:t>Review of SE1 placement</w:t>
            </w:r>
          </w:p>
        </w:tc>
        <w:tc>
          <w:tcPr>
            <w:tcW w:w="2265" w:type="dxa"/>
            <w:shd w:val="clear" w:color="auto" w:fill="D9D9D9" w:themeFill="background1" w:themeFillShade="D9"/>
          </w:tcPr>
          <w:p w14:paraId="703B6D31" w14:textId="77777777" w:rsidR="00E237EE" w:rsidRDefault="00E237EE" w:rsidP="00A914D9">
            <w:pPr>
              <w:spacing w:line="259" w:lineRule="auto"/>
              <w:rPr>
                <w:rFonts w:ascii="Calibri" w:eastAsia="Calibri" w:hAnsi="Calibri" w:cs="Calibri"/>
                <w:color w:val="000000" w:themeColor="text1"/>
                <w:sz w:val="20"/>
                <w:szCs w:val="20"/>
              </w:rPr>
            </w:pPr>
          </w:p>
        </w:tc>
        <w:tc>
          <w:tcPr>
            <w:tcW w:w="1875" w:type="dxa"/>
            <w:shd w:val="clear" w:color="auto" w:fill="D9D9D9" w:themeFill="background1" w:themeFillShade="D9"/>
          </w:tcPr>
          <w:p w14:paraId="32D8F700" w14:textId="77777777" w:rsidR="00E237EE" w:rsidRDefault="00E237EE"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Professional behaviours</w:t>
            </w:r>
          </w:p>
          <w:p w14:paraId="48887AC4" w14:textId="77777777" w:rsidR="00E237EE" w:rsidRDefault="00E237EE" w:rsidP="00A914D9">
            <w:pPr>
              <w:spacing w:line="259" w:lineRule="auto"/>
              <w:rPr>
                <w:rFonts w:ascii="Calibri" w:eastAsia="Calibri" w:hAnsi="Calibri" w:cs="Calibri"/>
                <w:b/>
                <w:bCs/>
                <w:color w:val="000000" w:themeColor="text1"/>
                <w:sz w:val="20"/>
                <w:szCs w:val="20"/>
              </w:rPr>
            </w:pPr>
          </w:p>
          <w:p w14:paraId="36DA7AC9"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Reflection</w:t>
            </w:r>
          </w:p>
        </w:tc>
        <w:tc>
          <w:tcPr>
            <w:tcW w:w="3285" w:type="dxa"/>
            <w:shd w:val="clear" w:color="auto" w:fill="D9D9D9" w:themeFill="background1" w:themeFillShade="D9"/>
          </w:tcPr>
          <w:p w14:paraId="76A532BB"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Ensure PebblePad is up-to-date.</w:t>
            </w:r>
          </w:p>
        </w:tc>
        <w:tc>
          <w:tcPr>
            <w:tcW w:w="3700" w:type="dxa"/>
            <w:shd w:val="clear" w:color="auto" w:fill="D9D9D9" w:themeFill="background1" w:themeFillShade="D9"/>
          </w:tcPr>
          <w:p w14:paraId="3A98153D"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06E71CCB" w14:textId="77777777" w:rsidTr="00A914D9">
        <w:trPr>
          <w:trHeight w:val="1020"/>
        </w:trPr>
        <w:tc>
          <w:tcPr>
            <w:tcW w:w="792" w:type="dxa"/>
          </w:tcPr>
          <w:p w14:paraId="273AB09C"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11960BA5"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1.00-1.30</w:t>
            </w:r>
          </w:p>
          <w:p w14:paraId="44496A8B" w14:textId="77777777" w:rsidR="00E237EE" w:rsidRDefault="00E237EE" w:rsidP="00A914D9">
            <w:pPr>
              <w:spacing w:line="259" w:lineRule="auto"/>
              <w:rPr>
                <w:rFonts w:eastAsiaTheme="minorEastAsia"/>
                <w:color w:val="000000" w:themeColor="text1"/>
                <w:sz w:val="20"/>
                <w:szCs w:val="20"/>
              </w:rPr>
            </w:pPr>
          </w:p>
          <w:p w14:paraId="4F8939C7"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5E7A549E" w14:textId="77777777" w:rsidR="00E237EE" w:rsidRDefault="00E237EE" w:rsidP="00A914D9">
            <w:pPr>
              <w:spacing w:line="259" w:lineRule="auto"/>
              <w:rPr>
                <w:rFonts w:eastAsiaTheme="minorEastAsia"/>
                <w:color w:val="000000" w:themeColor="text1"/>
                <w:sz w:val="20"/>
                <w:szCs w:val="20"/>
              </w:rPr>
            </w:pPr>
          </w:p>
        </w:tc>
        <w:tc>
          <w:tcPr>
            <w:tcW w:w="1125" w:type="dxa"/>
          </w:tcPr>
          <w:p w14:paraId="160D1CA0" w14:textId="77777777" w:rsidR="00E237EE" w:rsidRDefault="00E237EE" w:rsidP="00A914D9">
            <w:pPr>
              <w:spacing w:line="259" w:lineRule="auto"/>
              <w:rPr>
                <w:rFonts w:eastAsiaTheme="minorEastAsia"/>
                <w:sz w:val="20"/>
                <w:szCs w:val="20"/>
              </w:rPr>
            </w:pPr>
            <w:r w:rsidRPr="1C8356F7">
              <w:rPr>
                <w:rFonts w:eastAsiaTheme="minorEastAsia"/>
                <w:sz w:val="20"/>
                <w:szCs w:val="20"/>
              </w:rPr>
              <w:t>JC</w:t>
            </w:r>
          </w:p>
        </w:tc>
        <w:tc>
          <w:tcPr>
            <w:tcW w:w="1515" w:type="dxa"/>
          </w:tcPr>
          <w:p w14:paraId="100FD6D5" w14:textId="77777777" w:rsidR="00E237EE" w:rsidRDefault="00E237EE" w:rsidP="00A914D9">
            <w:pPr>
              <w:spacing w:line="259" w:lineRule="auto"/>
              <w:rPr>
                <w:rFonts w:eastAsiaTheme="minorEastAsia"/>
                <w:sz w:val="20"/>
                <w:szCs w:val="20"/>
              </w:rPr>
            </w:pPr>
            <w:r w:rsidRPr="1C8356F7">
              <w:rPr>
                <w:rFonts w:eastAsiaTheme="minorEastAsia"/>
                <w:sz w:val="20"/>
                <w:szCs w:val="20"/>
              </w:rPr>
              <w:t>ITAP – Inclusion</w:t>
            </w:r>
          </w:p>
          <w:p w14:paraId="4AB15F67" w14:textId="77777777" w:rsidR="00E237EE" w:rsidRDefault="00E237EE" w:rsidP="00A914D9">
            <w:pPr>
              <w:spacing w:line="259" w:lineRule="auto"/>
              <w:rPr>
                <w:rFonts w:eastAsiaTheme="minorEastAsia"/>
                <w:sz w:val="20"/>
                <w:szCs w:val="20"/>
              </w:rPr>
            </w:pPr>
          </w:p>
          <w:p w14:paraId="11A5CAD6" w14:textId="77777777" w:rsidR="00E237EE" w:rsidRDefault="00E237EE" w:rsidP="00A914D9">
            <w:pPr>
              <w:spacing w:line="259" w:lineRule="auto"/>
              <w:rPr>
                <w:rFonts w:eastAsiaTheme="minorEastAsia"/>
                <w:sz w:val="20"/>
                <w:szCs w:val="20"/>
              </w:rPr>
            </w:pPr>
            <w:r w:rsidRPr="1C8356F7">
              <w:rPr>
                <w:rFonts w:eastAsiaTheme="minorEastAsia"/>
                <w:sz w:val="20"/>
                <w:szCs w:val="20"/>
              </w:rPr>
              <w:t>Introduction to ITAP handbook</w:t>
            </w:r>
          </w:p>
        </w:tc>
        <w:tc>
          <w:tcPr>
            <w:tcW w:w="2265" w:type="dxa"/>
          </w:tcPr>
          <w:p w14:paraId="2063341C" w14:textId="77777777" w:rsidR="00E237EE" w:rsidRDefault="00E237EE" w:rsidP="00A914D9">
            <w:pPr>
              <w:spacing w:line="259" w:lineRule="auto"/>
              <w:rPr>
                <w:rFonts w:ascii="Calibri" w:eastAsia="Calibri" w:hAnsi="Calibri" w:cs="Calibri"/>
                <w:color w:val="000000" w:themeColor="text1"/>
                <w:sz w:val="20"/>
                <w:szCs w:val="20"/>
                <w:highlight w:val="yellow"/>
              </w:rPr>
            </w:pPr>
          </w:p>
        </w:tc>
        <w:tc>
          <w:tcPr>
            <w:tcW w:w="1875" w:type="dxa"/>
          </w:tcPr>
          <w:p w14:paraId="18D2CAC6"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69B9D509"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192EA293" w14:textId="77777777" w:rsidR="00E237EE" w:rsidRDefault="00E237EE" w:rsidP="00A914D9">
            <w:pPr>
              <w:spacing w:line="259" w:lineRule="auto"/>
              <w:rPr>
                <w:rFonts w:ascii="Calibri" w:eastAsia="Calibri" w:hAnsi="Calibri" w:cs="Calibri"/>
                <w:color w:val="000000" w:themeColor="text1"/>
                <w:sz w:val="20"/>
                <w:szCs w:val="20"/>
              </w:rPr>
            </w:pPr>
          </w:p>
          <w:p w14:paraId="2D1F8EE3"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2EB957C2" w14:textId="77777777" w:rsidR="00E237EE" w:rsidRDefault="00E237EE" w:rsidP="00A914D9">
            <w:pPr>
              <w:spacing w:line="259" w:lineRule="auto"/>
              <w:rPr>
                <w:rFonts w:ascii="Calibri" w:eastAsia="Calibri" w:hAnsi="Calibri" w:cs="Calibri"/>
                <w:color w:val="000000" w:themeColor="text1"/>
                <w:sz w:val="20"/>
                <w:szCs w:val="20"/>
              </w:rPr>
            </w:pPr>
          </w:p>
          <w:p w14:paraId="17687749"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Research engaged</w:t>
            </w:r>
          </w:p>
        </w:tc>
        <w:tc>
          <w:tcPr>
            <w:tcW w:w="3285" w:type="dxa"/>
          </w:tcPr>
          <w:p w14:paraId="1DB4DBC7" w14:textId="77777777" w:rsidR="00E237EE" w:rsidRDefault="00E237EE" w:rsidP="00A914D9">
            <w:pPr>
              <w:spacing w:line="257" w:lineRule="auto"/>
              <w:rPr>
                <w:rFonts w:ascii="Calibri" w:eastAsia="Calibri" w:hAnsi="Calibri" w:cs="Calibri"/>
                <w:color w:val="000000" w:themeColor="text1"/>
                <w:sz w:val="20"/>
                <w:szCs w:val="20"/>
                <w:highlight w:val="yellow"/>
              </w:rPr>
            </w:pPr>
          </w:p>
        </w:tc>
        <w:tc>
          <w:tcPr>
            <w:tcW w:w="3700" w:type="dxa"/>
          </w:tcPr>
          <w:p w14:paraId="3E6013DF" w14:textId="77777777" w:rsidR="00E237EE" w:rsidRDefault="00E237EE" w:rsidP="00A914D9">
            <w:pPr>
              <w:spacing w:line="259" w:lineRule="auto"/>
              <w:rPr>
                <w:rFonts w:ascii="Calibri" w:eastAsia="Calibri" w:hAnsi="Calibri" w:cs="Calibri"/>
                <w:color w:val="000000" w:themeColor="text1"/>
                <w:sz w:val="19"/>
                <w:szCs w:val="19"/>
                <w:highlight w:val="yellow"/>
              </w:rPr>
            </w:pPr>
          </w:p>
        </w:tc>
      </w:tr>
      <w:tr w:rsidR="00E237EE" w14:paraId="1CEE08B4" w14:textId="77777777" w:rsidTr="00A914D9">
        <w:trPr>
          <w:trHeight w:val="1020"/>
        </w:trPr>
        <w:tc>
          <w:tcPr>
            <w:tcW w:w="792" w:type="dxa"/>
          </w:tcPr>
          <w:p w14:paraId="6B4855DC"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20/12</w:t>
            </w:r>
          </w:p>
          <w:p w14:paraId="5112C904"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1.30-4.30</w:t>
            </w:r>
          </w:p>
          <w:p w14:paraId="58B66E1A" w14:textId="77777777" w:rsidR="00E237EE" w:rsidRDefault="00E237EE" w:rsidP="00A914D9">
            <w:pPr>
              <w:spacing w:line="259" w:lineRule="auto"/>
              <w:rPr>
                <w:rFonts w:eastAsiaTheme="minorEastAsia"/>
                <w:color w:val="000000" w:themeColor="text1"/>
                <w:sz w:val="20"/>
                <w:szCs w:val="20"/>
              </w:rPr>
            </w:pPr>
          </w:p>
          <w:p w14:paraId="69AAB881" w14:textId="77777777" w:rsidR="00E237EE" w:rsidRDefault="00E237EE" w:rsidP="00A914D9">
            <w:pPr>
              <w:spacing w:line="259" w:lineRule="auto"/>
              <w:rPr>
                <w:rFonts w:eastAsiaTheme="minorEastAsia"/>
                <w:sz w:val="20"/>
                <w:szCs w:val="20"/>
              </w:rPr>
            </w:pPr>
            <w:r>
              <w:rPr>
                <w:rFonts w:eastAsiaTheme="minorEastAsia"/>
                <w:sz w:val="20"/>
                <w:szCs w:val="20"/>
              </w:rPr>
              <w:t>FT112/</w:t>
            </w:r>
          </w:p>
          <w:p w14:paraId="55751DA1" w14:textId="77777777" w:rsidR="00E237EE" w:rsidRDefault="00E237EE" w:rsidP="00A914D9">
            <w:pPr>
              <w:spacing w:line="259" w:lineRule="auto"/>
              <w:rPr>
                <w:rFonts w:eastAsiaTheme="minorEastAsia"/>
                <w:color w:val="000000" w:themeColor="text1"/>
                <w:sz w:val="20"/>
                <w:szCs w:val="20"/>
              </w:rPr>
            </w:pPr>
            <w:r>
              <w:rPr>
                <w:rFonts w:eastAsiaTheme="minorEastAsia"/>
                <w:sz w:val="20"/>
                <w:szCs w:val="20"/>
              </w:rPr>
              <w:t>FT113</w:t>
            </w:r>
          </w:p>
        </w:tc>
        <w:tc>
          <w:tcPr>
            <w:tcW w:w="1125" w:type="dxa"/>
          </w:tcPr>
          <w:p w14:paraId="08FE917E" w14:textId="77777777" w:rsidR="00E237EE" w:rsidRDefault="00E237EE" w:rsidP="00A914D9">
            <w:pPr>
              <w:spacing w:line="259" w:lineRule="auto"/>
              <w:rPr>
                <w:rFonts w:eastAsiaTheme="minorEastAsia"/>
                <w:sz w:val="20"/>
                <w:szCs w:val="20"/>
              </w:rPr>
            </w:pPr>
            <w:r w:rsidRPr="1C8356F7">
              <w:rPr>
                <w:rFonts w:eastAsiaTheme="minorEastAsia"/>
                <w:sz w:val="20"/>
                <w:szCs w:val="20"/>
              </w:rPr>
              <w:t>KB/RM</w:t>
            </w:r>
          </w:p>
        </w:tc>
        <w:tc>
          <w:tcPr>
            <w:tcW w:w="1515" w:type="dxa"/>
          </w:tcPr>
          <w:p w14:paraId="292046BF" w14:textId="77777777" w:rsidR="00E237EE" w:rsidRDefault="00E237EE" w:rsidP="00A914D9">
            <w:pPr>
              <w:spacing w:line="259" w:lineRule="auto"/>
              <w:rPr>
                <w:rFonts w:eastAsiaTheme="minorEastAsia"/>
                <w:sz w:val="20"/>
                <w:szCs w:val="20"/>
              </w:rPr>
            </w:pPr>
            <w:r w:rsidRPr="35650C4E">
              <w:rPr>
                <w:rFonts w:eastAsiaTheme="minorEastAsia"/>
                <w:sz w:val="20"/>
                <w:szCs w:val="20"/>
              </w:rPr>
              <w:t>Ethics and completion of forms</w:t>
            </w:r>
          </w:p>
        </w:tc>
        <w:tc>
          <w:tcPr>
            <w:tcW w:w="2265" w:type="dxa"/>
          </w:tcPr>
          <w:p w14:paraId="5646DB2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ethical implications for research in schools</w:t>
            </w:r>
          </w:p>
          <w:p w14:paraId="7752A290" w14:textId="77777777" w:rsidR="00E237EE" w:rsidRDefault="00E237EE" w:rsidP="00A914D9">
            <w:pPr>
              <w:spacing w:line="259" w:lineRule="auto"/>
              <w:rPr>
                <w:rFonts w:ascii="Calibri" w:eastAsia="Calibri" w:hAnsi="Calibri" w:cs="Calibri"/>
                <w:color w:val="000000" w:themeColor="text1"/>
                <w:sz w:val="20"/>
                <w:szCs w:val="20"/>
              </w:rPr>
            </w:pPr>
          </w:p>
          <w:p w14:paraId="3833530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Ethical clearance is a compulsory and important aspect of research</w:t>
            </w:r>
          </w:p>
          <w:p w14:paraId="24049F17" w14:textId="77777777" w:rsidR="00E237EE" w:rsidRDefault="00E237EE" w:rsidP="00A914D9">
            <w:pPr>
              <w:spacing w:line="259" w:lineRule="auto"/>
              <w:rPr>
                <w:rFonts w:ascii="Calibri" w:eastAsia="Calibri" w:hAnsi="Calibri" w:cs="Calibri"/>
                <w:color w:val="000000" w:themeColor="text1"/>
                <w:sz w:val="20"/>
                <w:szCs w:val="20"/>
              </w:rPr>
            </w:pPr>
          </w:p>
        </w:tc>
        <w:tc>
          <w:tcPr>
            <w:tcW w:w="1875" w:type="dxa"/>
          </w:tcPr>
          <w:p w14:paraId="6057F8A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29EA89C4" w14:textId="77777777" w:rsidR="00E237EE" w:rsidRDefault="00E237EE" w:rsidP="00A914D9">
            <w:pPr>
              <w:spacing w:line="259" w:lineRule="auto"/>
              <w:rPr>
                <w:rFonts w:ascii="Calibri" w:eastAsia="Calibri" w:hAnsi="Calibri" w:cs="Calibri"/>
                <w:color w:val="000000" w:themeColor="text1"/>
                <w:sz w:val="20"/>
                <w:szCs w:val="20"/>
              </w:rPr>
            </w:pPr>
          </w:p>
          <w:p w14:paraId="25B3E40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01404A8C" w14:textId="77777777" w:rsidR="00E237EE" w:rsidRDefault="00E237EE" w:rsidP="00A914D9">
            <w:pPr>
              <w:spacing w:line="259" w:lineRule="auto"/>
              <w:rPr>
                <w:rFonts w:ascii="Calibri" w:eastAsia="Calibri" w:hAnsi="Calibri" w:cs="Calibri"/>
                <w:color w:val="000000" w:themeColor="text1"/>
                <w:sz w:val="20"/>
                <w:szCs w:val="20"/>
              </w:rPr>
            </w:pPr>
          </w:p>
        </w:tc>
        <w:tc>
          <w:tcPr>
            <w:tcW w:w="3285" w:type="dxa"/>
          </w:tcPr>
          <w:p w14:paraId="1A789A74" w14:textId="77777777" w:rsidR="00E237EE" w:rsidRDefault="00E237EE" w:rsidP="00A914D9">
            <w:pPr>
              <w:spacing w:line="257"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Read through the ethical clearance document available</w:t>
            </w:r>
            <w:hyperlink r:id="rId117">
              <w:r w:rsidRPr="714EBD64">
                <w:rPr>
                  <w:rStyle w:val="Hyperlink"/>
                  <w:rFonts w:ascii="Calibri" w:eastAsia="Calibri" w:hAnsi="Calibri" w:cs="Calibri"/>
                  <w:sz w:val="20"/>
                  <w:szCs w:val="20"/>
                </w:rPr>
                <w:t xml:space="preserve"> here</w:t>
              </w:r>
            </w:hyperlink>
          </w:p>
          <w:p w14:paraId="1FCA1375"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26594124" w14:textId="77777777" w:rsidR="00E237EE" w:rsidRDefault="00E237EE" w:rsidP="00A914D9">
            <w:pPr>
              <w:spacing w:line="259"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 xml:space="preserve">Read through the </w:t>
            </w:r>
            <w:hyperlink r:id="rId118">
              <w:r w:rsidRPr="714EBD64">
                <w:rPr>
                  <w:rStyle w:val="Hyperlink"/>
                  <w:rFonts w:ascii="Calibri" w:eastAsia="Calibri" w:hAnsi="Calibri" w:cs="Calibri"/>
                  <w:sz w:val="20"/>
                  <w:szCs w:val="20"/>
                </w:rPr>
                <w:t>British Educational Research Association guidelines</w:t>
              </w:r>
            </w:hyperlink>
          </w:p>
          <w:p w14:paraId="4924C4CD" w14:textId="77777777" w:rsidR="00E237EE" w:rsidRDefault="00E237EE" w:rsidP="00A914D9">
            <w:pPr>
              <w:spacing w:line="259" w:lineRule="auto"/>
              <w:rPr>
                <w:rFonts w:ascii="Calibri" w:eastAsia="Calibri" w:hAnsi="Calibri" w:cs="Calibri"/>
                <w:color w:val="000000" w:themeColor="text1"/>
                <w:sz w:val="20"/>
                <w:szCs w:val="20"/>
              </w:rPr>
            </w:pPr>
          </w:p>
        </w:tc>
        <w:tc>
          <w:tcPr>
            <w:tcW w:w="3700" w:type="dxa"/>
          </w:tcPr>
          <w:p w14:paraId="229ECFF1" w14:textId="77777777" w:rsidR="00E237EE" w:rsidRDefault="00E237EE"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Complete the ethical clearance document and submit it to Moodle.</w:t>
            </w:r>
          </w:p>
          <w:p w14:paraId="419C1C14"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726076EF" w14:textId="77777777" w:rsidTr="00A914D9">
        <w:trPr>
          <w:trHeight w:val="1307"/>
        </w:trPr>
        <w:tc>
          <w:tcPr>
            <w:tcW w:w="14557" w:type="dxa"/>
            <w:gridSpan w:val="7"/>
          </w:tcPr>
          <w:p w14:paraId="72D0A845" w14:textId="77777777" w:rsidR="00E237EE" w:rsidRDefault="00E237EE" w:rsidP="00A914D9">
            <w:pPr>
              <w:spacing w:line="259" w:lineRule="auto"/>
              <w:rPr>
                <w:rFonts w:eastAsiaTheme="minorEastAsia"/>
                <w:color w:val="000000" w:themeColor="text1"/>
                <w:sz w:val="20"/>
                <w:szCs w:val="20"/>
              </w:rPr>
            </w:pPr>
          </w:p>
          <w:p w14:paraId="49D458D3" w14:textId="77777777" w:rsidR="00E237EE" w:rsidRDefault="00E237EE" w:rsidP="00A914D9">
            <w:pPr>
              <w:spacing w:line="259" w:lineRule="auto"/>
              <w:jc w:val="center"/>
              <w:rPr>
                <w:rFonts w:eastAsiaTheme="minorEastAsia"/>
                <w:color w:val="000000" w:themeColor="text1"/>
                <w:sz w:val="20"/>
                <w:szCs w:val="20"/>
              </w:rPr>
            </w:pPr>
            <w:r w:rsidRPr="35650C4E">
              <w:rPr>
                <w:rFonts w:eastAsiaTheme="minorEastAsia"/>
                <w:color w:val="000000" w:themeColor="text1"/>
                <w:sz w:val="20"/>
                <w:szCs w:val="20"/>
              </w:rPr>
              <w:t>CHRISTMAS BREAK</w:t>
            </w:r>
          </w:p>
        </w:tc>
      </w:tr>
    </w:tbl>
    <w:p w14:paraId="79BF9852" w14:textId="77777777" w:rsidR="00E237EE" w:rsidRDefault="00E237EE" w:rsidP="00E237EE">
      <w:pPr>
        <w:rPr>
          <w:rFonts w:eastAsiaTheme="minorEastAsia"/>
        </w:rPr>
      </w:pPr>
    </w:p>
    <w:p w14:paraId="46437867" w14:textId="77777777" w:rsidR="00E237EE" w:rsidRDefault="00E237EE" w:rsidP="00E237EE">
      <w:pPr>
        <w:tabs>
          <w:tab w:val="center" w:pos="7699"/>
          <w:tab w:val="left" w:pos="9988"/>
        </w:tabs>
        <w:rPr>
          <w:rFonts w:eastAsiaTheme="minorEastAsia"/>
          <w:b/>
          <w:bCs/>
          <w:color w:val="000000" w:themeColor="text1"/>
          <w:sz w:val="24"/>
          <w:szCs w:val="24"/>
          <w:highlight w:val="yellow"/>
        </w:rPr>
      </w:pPr>
    </w:p>
    <w:p w14:paraId="256ECF93" w14:textId="77777777" w:rsidR="00E237EE" w:rsidRDefault="00E237EE" w:rsidP="00E237EE">
      <w:pPr>
        <w:tabs>
          <w:tab w:val="center" w:pos="7699"/>
          <w:tab w:val="left" w:pos="9988"/>
        </w:tabs>
        <w:rPr>
          <w:rFonts w:eastAsiaTheme="minorEastAsia"/>
          <w:color w:val="000000" w:themeColor="text1"/>
          <w:sz w:val="20"/>
          <w:szCs w:val="20"/>
        </w:rPr>
      </w:pPr>
      <w:r w:rsidRPr="28318DFA">
        <w:rPr>
          <w:rFonts w:eastAsiaTheme="minorEastAsia"/>
          <w:b/>
          <w:bCs/>
          <w:color w:val="000000" w:themeColor="text1"/>
          <w:sz w:val="24"/>
          <w:szCs w:val="24"/>
          <w:highlight w:val="yellow"/>
        </w:rPr>
        <w:t>Induction SE2 school 4</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/5</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 xml:space="preserve"> January, 2024– You must check your research project will work in your SE2 school.</w:t>
      </w:r>
      <w:r>
        <w:tab/>
      </w:r>
    </w:p>
    <w:tbl>
      <w:tblPr>
        <w:tblStyle w:val="TableGrid"/>
        <w:tblW w:w="14554" w:type="dxa"/>
        <w:tblLayout w:type="fixed"/>
        <w:tblLook w:val="04A0" w:firstRow="1" w:lastRow="0" w:firstColumn="1" w:lastColumn="0" w:noHBand="0" w:noVBand="1"/>
      </w:tblPr>
      <w:tblGrid>
        <w:gridCol w:w="885"/>
        <w:gridCol w:w="922"/>
        <w:gridCol w:w="1594"/>
        <w:gridCol w:w="2303"/>
        <w:gridCol w:w="1515"/>
        <w:gridCol w:w="2981"/>
        <w:gridCol w:w="4354"/>
      </w:tblGrid>
      <w:tr w:rsidR="00E237EE" w14:paraId="04C73105" w14:textId="77777777" w:rsidTr="00A914D9">
        <w:trPr>
          <w:trHeight w:val="990"/>
        </w:trPr>
        <w:tc>
          <w:tcPr>
            <w:tcW w:w="885" w:type="dxa"/>
            <w:shd w:val="clear" w:color="auto" w:fill="5B9BD5" w:themeFill="accent5"/>
          </w:tcPr>
          <w:p w14:paraId="271E112C" w14:textId="77777777" w:rsidR="00E237EE" w:rsidRDefault="00E237EE" w:rsidP="00A914D9">
            <w:pPr>
              <w:spacing w:line="259" w:lineRule="auto"/>
              <w:rPr>
                <w:rFonts w:eastAsiaTheme="minorEastAsia"/>
                <w:sz w:val="20"/>
                <w:szCs w:val="20"/>
              </w:rPr>
            </w:pPr>
            <w:r w:rsidRPr="74D6CB2D">
              <w:rPr>
                <w:rFonts w:eastAsiaTheme="minorEastAsia"/>
                <w:b/>
                <w:bCs/>
                <w:sz w:val="20"/>
                <w:szCs w:val="20"/>
              </w:rPr>
              <w:t xml:space="preserve">Date </w:t>
            </w:r>
          </w:p>
        </w:tc>
        <w:tc>
          <w:tcPr>
            <w:tcW w:w="922" w:type="dxa"/>
            <w:shd w:val="clear" w:color="auto" w:fill="5B9BD5" w:themeFill="accent5"/>
          </w:tcPr>
          <w:p w14:paraId="4785857F" w14:textId="77777777" w:rsidR="00E237EE" w:rsidRDefault="00E237EE" w:rsidP="00A914D9">
            <w:pPr>
              <w:spacing w:line="259" w:lineRule="auto"/>
              <w:rPr>
                <w:rFonts w:eastAsiaTheme="minorEastAsia"/>
                <w:sz w:val="20"/>
                <w:szCs w:val="20"/>
              </w:rPr>
            </w:pPr>
            <w:r w:rsidRPr="74D6CB2D">
              <w:rPr>
                <w:rFonts w:eastAsiaTheme="minorEastAsia"/>
                <w:b/>
                <w:bCs/>
                <w:sz w:val="20"/>
                <w:szCs w:val="20"/>
              </w:rPr>
              <w:t>Staff</w:t>
            </w:r>
          </w:p>
        </w:tc>
        <w:tc>
          <w:tcPr>
            <w:tcW w:w="1594" w:type="dxa"/>
            <w:shd w:val="clear" w:color="auto" w:fill="5B9BD5" w:themeFill="accent5"/>
          </w:tcPr>
          <w:p w14:paraId="685F4209"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29753880" w14:textId="77777777" w:rsidR="00E237EE" w:rsidRDefault="00E237EE" w:rsidP="00A914D9">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11054930"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12D5833E" w14:textId="77777777" w:rsidR="00E237EE" w:rsidRDefault="00E237EE"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24189BF8" w14:textId="77777777" w:rsidR="00E237EE" w:rsidRDefault="00E237EE" w:rsidP="00A914D9">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5F2446A5" w14:textId="77777777" w:rsidR="00E237EE" w:rsidRDefault="00E237EE" w:rsidP="00A914D9">
            <w:pPr>
              <w:spacing w:line="259" w:lineRule="auto"/>
              <w:rPr>
                <w:rFonts w:eastAsiaTheme="minorEastAsia"/>
                <w:sz w:val="20"/>
                <w:szCs w:val="20"/>
              </w:rPr>
            </w:pPr>
          </w:p>
        </w:tc>
        <w:tc>
          <w:tcPr>
            <w:tcW w:w="4354" w:type="dxa"/>
            <w:shd w:val="clear" w:color="auto" w:fill="5B9BD5" w:themeFill="accent5"/>
          </w:tcPr>
          <w:p w14:paraId="0DB701B5" w14:textId="77777777" w:rsidR="00E237EE" w:rsidRDefault="00E237EE"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40C94775" w14:textId="77777777" w:rsidR="00E237EE" w:rsidRDefault="00E237EE" w:rsidP="00A914D9">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E237EE" w14:paraId="0EDD6F73" w14:textId="77777777" w:rsidTr="00A914D9">
        <w:trPr>
          <w:trHeight w:val="1215"/>
        </w:trPr>
        <w:tc>
          <w:tcPr>
            <w:tcW w:w="885" w:type="dxa"/>
            <w:shd w:val="clear" w:color="auto" w:fill="BDD6EE" w:themeFill="accent5" w:themeFillTint="66"/>
          </w:tcPr>
          <w:p w14:paraId="68B0344D"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 xml:space="preserve">Mon </w:t>
            </w:r>
          </w:p>
          <w:p w14:paraId="4AD3639C" w14:textId="77777777" w:rsidR="00E237EE" w:rsidRDefault="00E237EE"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8/1</w:t>
            </w:r>
          </w:p>
          <w:p w14:paraId="2AA13842"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05F7F4A0" w14:textId="77777777" w:rsidR="00E237EE" w:rsidRDefault="00E237EE" w:rsidP="00A914D9">
            <w:pPr>
              <w:spacing w:line="259" w:lineRule="auto"/>
              <w:rPr>
                <w:rFonts w:eastAsiaTheme="minorEastAsia"/>
                <w:color w:val="000000" w:themeColor="text1"/>
                <w:sz w:val="20"/>
                <w:szCs w:val="20"/>
              </w:rPr>
            </w:pPr>
          </w:p>
          <w:p w14:paraId="14705DE4" w14:textId="77777777" w:rsidR="00E237EE" w:rsidRDefault="00E237EE" w:rsidP="00A914D9">
            <w:pPr>
              <w:spacing w:line="259" w:lineRule="auto"/>
              <w:rPr>
                <w:rFonts w:eastAsiaTheme="minorEastAsia"/>
                <w:sz w:val="20"/>
                <w:szCs w:val="20"/>
              </w:rPr>
            </w:pPr>
            <w:r w:rsidRPr="1C8356F7">
              <w:rPr>
                <w:rFonts w:eastAsiaTheme="minorEastAsia"/>
                <w:color w:val="000000" w:themeColor="text1"/>
                <w:sz w:val="20"/>
                <w:szCs w:val="20"/>
              </w:rPr>
              <w:t>9-10</w:t>
            </w:r>
            <w:r w:rsidRPr="1C8356F7">
              <w:rPr>
                <w:rFonts w:eastAsiaTheme="minorEastAsia"/>
                <w:sz w:val="20"/>
                <w:szCs w:val="20"/>
              </w:rPr>
              <w:t xml:space="preserve"> </w:t>
            </w:r>
          </w:p>
          <w:p w14:paraId="35CEBD69" w14:textId="77777777" w:rsidR="00E237EE" w:rsidRDefault="00E237EE" w:rsidP="00A914D9">
            <w:pPr>
              <w:spacing w:line="259" w:lineRule="auto"/>
              <w:rPr>
                <w:rFonts w:eastAsiaTheme="minorEastAsia"/>
                <w:sz w:val="20"/>
                <w:szCs w:val="20"/>
              </w:rPr>
            </w:pPr>
          </w:p>
          <w:p w14:paraId="574526DB"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12F084DD" w14:textId="77777777" w:rsidR="00E237EE" w:rsidRDefault="00E237EE" w:rsidP="00A914D9">
            <w:pPr>
              <w:spacing w:line="259" w:lineRule="auto"/>
              <w:rPr>
                <w:rFonts w:eastAsiaTheme="minorEastAsia"/>
                <w:color w:val="000000" w:themeColor="text1"/>
                <w:sz w:val="20"/>
                <w:szCs w:val="20"/>
              </w:rPr>
            </w:pPr>
          </w:p>
          <w:p w14:paraId="3025DBF1" w14:textId="77777777" w:rsidR="00E237EE" w:rsidRDefault="00E237EE" w:rsidP="00A914D9">
            <w:pPr>
              <w:spacing w:line="259" w:lineRule="auto"/>
              <w:rPr>
                <w:rFonts w:eastAsiaTheme="minorEastAsia"/>
                <w:color w:val="000000" w:themeColor="text1"/>
                <w:sz w:val="20"/>
                <w:szCs w:val="20"/>
              </w:rPr>
            </w:pPr>
          </w:p>
          <w:p w14:paraId="3773753B"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6365399D" w14:textId="77777777" w:rsidR="00E237EE" w:rsidRDefault="00E237EE" w:rsidP="00A914D9">
            <w:pPr>
              <w:spacing w:line="259" w:lineRule="auto"/>
              <w:rPr>
                <w:rFonts w:eastAsiaTheme="minorEastAsia"/>
                <w:sz w:val="20"/>
                <w:szCs w:val="20"/>
              </w:rPr>
            </w:pPr>
            <w:r w:rsidRPr="21A2CE0C">
              <w:rPr>
                <w:rFonts w:eastAsiaTheme="minorEastAsia"/>
                <w:sz w:val="20"/>
                <w:szCs w:val="20"/>
              </w:rPr>
              <w:t>LS</w:t>
            </w:r>
          </w:p>
          <w:p w14:paraId="3D602C6E" w14:textId="77777777" w:rsidR="00E237EE" w:rsidRDefault="00E237EE" w:rsidP="00A914D9">
            <w:pPr>
              <w:spacing w:line="259" w:lineRule="auto"/>
              <w:rPr>
                <w:rFonts w:eastAsiaTheme="minorEastAsia"/>
                <w:sz w:val="20"/>
                <w:szCs w:val="20"/>
              </w:rPr>
            </w:pPr>
          </w:p>
          <w:p w14:paraId="2D953D1F" w14:textId="77777777" w:rsidR="00E237EE" w:rsidRDefault="00E237EE" w:rsidP="00A914D9">
            <w:pPr>
              <w:spacing w:line="259" w:lineRule="auto"/>
              <w:rPr>
                <w:rFonts w:eastAsiaTheme="minorEastAsia"/>
                <w:sz w:val="20"/>
                <w:szCs w:val="20"/>
              </w:rPr>
            </w:pPr>
            <w:r w:rsidRPr="21A2CE0C">
              <w:rPr>
                <w:rFonts w:eastAsiaTheme="minorEastAsia"/>
                <w:sz w:val="20"/>
                <w:szCs w:val="20"/>
              </w:rPr>
              <w:t>RM</w:t>
            </w:r>
          </w:p>
          <w:p w14:paraId="51569AD6" w14:textId="77777777" w:rsidR="00E237EE" w:rsidRDefault="00E237EE" w:rsidP="00A914D9">
            <w:pPr>
              <w:spacing w:line="259" w:lineRule="auto"/>
              <w:rPr>
                <w:rFonts w:eastAsiaTheme="minorEastAsia"/>
                <w:sz w:val="20"/>
                <w:szCs w:val="20"/>
              </w:rPr>
            </w:pPr>
          </w:p>
          <w:p w14:paraId="027EF603" w14:textId="77777777" w:rsidR="00E237EE" w:rsidRDefault="00E237EE" w:rsidP="00A914D9">
            <w:pPr>
              <w:spacing w:line="259" w:lineRule="auto"/>
              <w:rPr>
                <w:rFonts w:eastAsiaTheme="minorEastAsia"/>
                <w:sz w:val="20"/>
                <w:szCs w:val="20"/>
                <w:highlight w:val="yellow"/>
              </w:rPr>
            </w:pPr>
          </w:p>
        </w:tc>
        <w:tc>
          <w:tcPr>
            <w:tcW w:w="1594" w:type="dxa"/>
            <w:shd w:val="clear" w:color="auto" w:fill="BDD6EE" w:themeFill="accent5" w:themeFillTint="66"/>
          </w:tcPr>
          <w:p w14:paraId="5BB084A4" w14:textId="77777777" w:rsidR="00E237EE" w:rsidRDefault="00E237EE" w:rsidP="00A914D9">
            <w:pPr>
              <w:spacing w:line="259" w:lineRule="auto"/>
              <w:rPr>
                <w:rFonts w:eastAsiaTheme="minorEastAsia"/>
                <w:sz w:val="20"/>
                <w:szCs w:val="20"/>
              </w:rPr>
            </w:pPr>
            <w:r w:rsidRPr="21A2CE0C">
              <w:rPr>
                <w:rFonts w:eastAsiaTheme="minorEastAsia"/>
                <w:sz w:val="20"/>
                <w:szCs w:val="20"/>
              </w:rPr>
              <w:t xml:space="preserve">Introduction to Inclusive Practice ITAP, including handbook </w:t>
            </w:r>
          </w:p>
          <w:p w14:paraId="1DDD6039" w14:textId="77777777" w:rsidR="00E237EE" w:rsidRDefault="00E237EE" w:rsidP="00A914D9">
            <w:pPr>
              <w:spacing w:line="259" w:lineRule="auto"/>
              <w:rPr>
                <w:rFonts w:eastAsiaTheme="minorEastAsia"/>
                <w:sz w:val="20"/>
                <w:szCs w:val="20"/>
              </w:rPr>
            </w:pPr>
          </w:p>
          <w:p w14:paraId="50C1309D" w14:textId="77777777" w:rsidR="00E237EE" w:rsidRDefault="00E237EE" w:rsidP="00A914D9">
            <w:pPr>
              <w:spacing w:line="259" w:lineRule="auto"/>
              <w:rPr>
                <w:rFonts w:ascii="Calibri" w:eastAsia="Calibri" w:hAnsi="Calibri" w:cs="Calibri"/>
                <w:sz w:val="20"/>
                <w:szCs w:val="20"/>
              </w:rPr>
            </w:pPr>
            <w:r w:rsidRPr="1C8356F7">
              <w:rPr>
                <w:rFonts w:eastAsiaTheme="minorEastAsia"/>
                <w:sz w:val="20"/>
                <w:szCs w:val="20"/>
              </w:rPr>
              <w:t>Keynote – Inclusive practice: vocabulary instruction f</w:t>
            </w:r>
            <w:r w:rsidRPr="1C8356F7">
              <w:rPr>
                <w:rFonts w:eastAsiaTheme="minorEastAsia"/>
                <w:color w:val="000000" w:themeColor="text1"/>
                <w:sz w:val="20"/>
                <w:szCs w:val="20"/>
              </w:rPr>
              <w:t>or all</w:t>
            </w:r>
          </w:p>
        </w:tc>
        <w:tc>
          <w:tcPr>
            <w:tcW w:w="2303" w:type="dxa"/>
            <w:shd w:val="clear" w:color="auto" w:fill="BDD6EE" w:themeFill="accent5" w:themeFillTint="66"/>
          </w:tcPr>
          <w:p w14:paraId="1E72E2E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3878B3E1" w14:textId="77777777" w:rsidR="00E237EE" w:rsidRDefault="00E237EE" w:rsidP="00A914D9">
            <w:pPr>
              <w:spacing w:line="259" w:lineRule="auto"/>
              <w:rPr>
                <w:rFonts w:ascii="Calibri" w:eastAsia="Calibri" w:hAnsi="Calibri" w:cs="Calibri"/>
                <w:color w:val="000000" w:themeColor="text1"/>
                <w:sz w:val="20"/>
                <w:szCs w:val="20"/>
              </w:rPr>
            </w:pPr>
          </w:p>
          <w:p w14:paraId="09999C6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Teaching assistants (TAs) can support pupils more effectively when they are prepared for lessons by teachers, and when TAs supplement rather than replace support from teachers.</w:t>
            </w:r>
          </w:p>
        </w:tc>
        <w:tc>
          <w:tcPr>
            <w:tcW w:w="1515" w:type="dxa"/>
            <w:shd w:val="clear" w:color="auto" w:fill="BDD6EE" w:themeFill="accent5" w:themeFillTint="66"/>
          </w:tcPr>
          <w:p w14:paraId="6511D0D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7785B57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5F90D0D5" w14:textId="77777777" w:rsidR="00E237EE" w:rsidRDefault="00E237EE" w:rsidP="00A914D9">
            <w:pPr>
              <w:spacing w:line="259" w:lineRule="auto"/>
              <w:rPr>
                <w:rFonts w:ascii="Calibri" w:eastAsia="Calibri" w:hAnsi="Calibri" w:cs="Calibri"/>
                <w:color w:val="000000" w:themeColor="text1"/>
                <w:sz w:val="20"/>
                <w:szCs w:val="20"/>
              </w:rPr>
            </w:pPr>
          </w:p>
          <w:p w14:paraId="51A8536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41951A1F" w14:textId="77777777" w:rsidR="00E237EE" w:rsidRDefault="00E237EE" w:rsidP="00A914D9">
            <w:pPr>
              <w:spacing w:line="259" w:lineRule="auto"/>
              <w:rPr>
                <w:rFonts w:ascii="Calibri" w:eastAsia="Calibri" w:hAnsi="Calibri" w:cs="Calibri"/>
                <w:color w:val="000000" w:themeColor="text1"/>
                <w:sz w:val="20"/>
                <w:szCs w:val="20"/>
              </w:rPr>
            </w:pPr>
          </w:p>
          <w:p w14:paraId="1017E07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7F0B20D3" w14:textId="77777777" w:rsidR="00E237EE" w:rsidRDefault="00E237EE" w:rsidP="00A914D9">
            <w:pPr>
              <w:spacing w:line="259" w:lineRule="auto"/>
              <w:rPr>
                <w:rFonts w:ascii="Calibri" w:eastAsia="Calibri" w:hAnsi="Calibri" w:cs="Calibri"/>
                <w:color w:val="000000" w:themeColor="text1"/>
                <w:sz w:val="20"/>
                <w:szCs w:val="20"/>
              </w:rPr>
            </w:pPr>
          </w:p>
        </w:tc>
        <w:tc>
          <w:tcPr>
            <w:tcW w:w="2981" w:type="dxa"/>
            <w:shd w:val="clear" w:color="auto" w:fill="BDD6EE" w:themeFill="accent5" w:themeFillTint="66"/>
          </w:tcPr>
          <w:p w14:paraId="68F7388F"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Arrange to speak with your school SENCo before this session</w:t>
            </w:r>
          </w:p>
          <w:p w14:paraId="6F41B42B" w14:textId="77777777" w:rsidR="00E237EE" w:rsidRDefault="00E237EE" w:rsidP="00A914D9">
            <w:pPr>
              <w:spacing w:line="257" w:lineRule="auto"/>
              <w:rPr>
                <w:rFonts w:ascii="Calibri" w:eastAsia="Calibri" w:hAnsi="Calibri" w:cs="Calibri"/>
                <w:color w:val="000000" w:themeColor="text1"/>
                <w:sz w:val="20"/>
                <w:szCs w:val="20"/>
              </w:rPr>
            </w:pPr>
          </w:p>
          <w:p w14:paraId="46A9B6E1" w14:textId="77777777" w:rsidR="00E237EE" w:rsidRDefault="0018505C" w:rsidP="00A914D9">
            <w:pPr>
              <w:spacing w:line="259" w:lineRule="auto"/>
              <w:rPr>
                <w:rFonts w:ascii="Calibri" w:eastAsia="Calibri" w:hAnsi="Calibri" w:cs="Calibri"/>
                <w:color w:val="000000" w:themeColor="text1"/>
                <w:sz w:val="20"/>
                <w:szCs w:val="20"/>
              </w:rPr>
            </w:pPr>
            <w:hyperlink r:id="rId119">
              <w:r w:rsidR="00E237EE" w:rsidRPr="714EBD64">
                <w:rPr>
                  <w:rStyle w:val="Hyperlink"/>
                  <w:rFonts w:ascii="Calibri" w:eastAsia="Calibri" w:hAnsi="Calibri" w:cs="Calibri"/>
                  <w:sz w:val="20"/>
                  <w:szCs w:val="20"/>
                </w:rPr>
                <w:t>https://assets.publishing.service.gov.uk/government/uploads/system/uploads/attachment_data/file/349053/Schools_Guide_to_the_0_to_25_SEND_Code_of_Practice.pdf</w:t>
              </w:r>
            </w:hyperlink>
          </w:p>
          <w:p w14:paraId="77D9A6E2"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73E42170"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Read 4.6</w:t>
            </w:r>
          </w:p>
          <w:p w14:paraId="11E3B0EA" w14:textId="77777777" w:rsidR="00E237EE" w:rsidRDefault="0018505C" w:rsidP="00A914D9">
            <w:pPr>
              <w:spacing w:line="257" w:lineRule="auto"/>
              <w:rPr>
                <w:rFonts w:ascii="Calibri" w:eastAsia="Calibri" w:hAnsi="Calibri" w:cs="Calibri"/>
                <w:color w:val="000000" w:themeColor="text1"/>
              </w:rPr>
            </w:pPr>
            <w:hyperlink r:id="rId120">
              <w:r w:rsidR="00E237EE" w:rsidRPr="714EBD64">
                <w:rPr>
                  <w:rStyle w:val="Hyperlink"/>
                  <w:rFonts w:ascii="Calibri" w:eastAsia="Calibri" w:hAnsi="Calibri" w:cs="Calibri"/>
                  <w:sz w:val="20"/>
                  <w:szCs w:val="20"/>
                </w:rPr>
                <w:t xml:space="preserve">Capel, S. A., Leask, M. and </w:t>
              </w:r>
              <w:proofErr w:type="spellStart"/>
              <w:r w:rsidR="00E237EE" w:rsidRPr="714EBD64">
                <w:rPr>
                  <w:rStyle w:val="Hyperlink"/>
                  <w:rFonts w:ascii="Calibri" w:eastAsia="Calibri" w:hAnsi="Calibri" w:cs="Calibri"/>
                  <w:sz w:val="20"/>
                  <w:szCs w:val="20"/>
                </w:rPr>
                <w:t>Younie</w:t>
              </w:r>
              <w:proofErr w:type="spellEnd"/>
              <w:r w:rsidR="00E237EE" w:rsidRPr="714EBD64">
                <w:rPr>
                  <w:rStyle w:val="Hyperlink"/>
                  <w:rFonts w:ascii="Calibri" w:eastAsia="Calibri" w:hAnsi="Calibri" w:cs="Calibri"/>
                  <w:sz w:val="20"/>
                  <w:szCs w:val="20"/>
                </w:rPr>
                <w:t xml:space="preserve">, S. (2016) Learning to Teach in the Secondary </w:t>
              </w:r>
              <w:proofErr w:type="gramStart"/>
              <w:r w:rsidR="00E237EE" w:rsidRPr="714EBD64">
                <w:rPr>
                  <w:rStyle w:val="Hyperlink"/>
                  <w:rFonts w:ascii="Calibri" w:eastAsia="Calibri" w:hAnsi="Calibri" w:cs="Calibri"/>
                  <w:sz w:val="20"/>
                  <w:szCs w:val="20"/>
                </w:rPr>
                <w:t>School :</w:t>
              </w:r>
              <w:proofErr w:type="gramEnd"/>
              <w:r w:rsidR="00E237EE" w:rsidRPr="714EBD64">
                <w:rPr>
                  <w:rStyle w:val="Hyperlink"/>
                  <w:rFonts w:ascii="Calibri" w:eastAsia="Calibri" w:hAnsi="Calibri" w:cs="Calibri"/>
                  <w:sz w:val="20"/>
                  <w:szCs w:val="20"/>
                </w:rPr>
                <w:t xml:space="preserve"> A </w:t>
              </w:r>
              <w:r w:rsidR="00E237EE" w:rsidRPr="714EBD64">
                <w:rPr>
                  <w:rStyle w:val="Hyperlink"/>
                  <w:rFonts w:ascii="Calibri" w:eastAsia="Calibri" w:hAnsi="Calibri" w:cs="Calibri"/>
                  <w:sz w:val="20"/>
                  <w:szCs w:val="20"/>
                </w:rPr>
                <w:lastRenderedPageBreak/>
                <w:t>Companion to School Experience. London: Routledge</w:t>
              </w:r>
            </w:hyperlink>
          </w:p>
          <w:p w14:paraId="6706B1C9"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06DF4F61"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Look at the resources available here.</w:t>
            </w:r>
          </w:p>
          <w:p w14:paraId="3FF4EA2B" w14:textId="77777777" w:rsidR="00E237EE" w:rsidRDefault="0018505C" w:rsidP="00A914D9">
            <w:pPr>
              <w:spacing w:line="257" w:lineRule="auto"/>
              <w:rPr>
                <w:rFonts w:ascii="Calibri" w:eastAsia="Calibri" w:hAnsi="Calibri" w:cs="Calibri"/>
                <w:color w:val="000000" w:themeColor="text1"/>
              </w:rPr>
            </w:pPr>
            <w:hyperlink r:id="rId121">
              <w:r w:rsidR="00E237EE" w:rsidRPr="714EBD64">
                <w:rPr>
                  <w:rStyle w:val="Hyperlink"/>
                  <w:rFonts w:ascii="Calibri" w:eastAsia="Calibri" w:hAnsi="Calibri" w:cs="Calibri"/>
                  <w:sz w:val="20"/>
                  <w:szCs w:val="20"/>
                </w:rPr>
                <w:t>https://www.sendgateway.org.uk/whole-school-send/what-works/</w:t>
              </w:r>
            </w:hyperlink>
          </w:p>
          <w:p w14:paraId="31C85AB9"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6E4D42A5" w14:textId="77777777" w:rsidR="00E237EE" w:rsidRDefault="0018505C" w:rsidP="00A914D9">
            <w:pPr>
              <w:spacing w:line="257" w:lineRule="auto"/>
              <w:rPr>
                <w:rFonts w:ascii="Calibri" w:eastAsia="Calibri" w:hAnsi="Calibri" w:cs="Calibri"/>
                <w:color w:val="000000" w:themeColor="text1"/>
                <w:sz w:val="20"/>
                <w:szCs w:val="20"/>
              </w:rPr>
            </w:pPr>
            <w:hyperlink r:id="rId122">
              <w:r w:rsidR="00E237EE" w:rsidRPr="714EBD64">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00E237EE" w:rsidRPr="714EBD64">
              <w:rPr>
                <w:rFonts w:ascii="Calibri" w:eastAsia="Calibri" w:hAnsi="Calibri" w:cs="Calibri"/>
                <w:color w:val="000000" w:themeColor="text1"/>
                <w:sz w:val="20"/>
                <w:szCs w:val="20"/>
              </w:rPr>
              <w:t xml:space="preserve"> </w:t>
            </w:r>
          </w:p>
          <w:p w14:paraId="2502B32C"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73A062F1" w14:textId="77777777" w:rsidR="00E237EE" w:rsidRDefault="0018505C" w:rsidP="00A914D9">
            <w:pPr>
              <w:spacing w:line="259" w:lineRule="auto"/>
              <w:rPr>
                <w:rFonts w:ascii="Calibri" w:eastAsia="Calibri" w:hAnsi="Calibri" w:cs="Calibri"/>
                <w:color w:val="000000" w:themeColor="text1"/>
              </w:rPr>
            </w:pPr>
            <w:hyperlink r:id="rId123">
              <w:r w:rsidR="00E237EE" w:rsidRPr="1C8356F7">
                <w:rPr>
                  <w:rStyle w:val="Hyperlink"/>
                  <w:rFonts w:ascii="Calibri" w:eastAsia="Calibri" w:hAnsi="Calibri" w:cs="Calibri"/>
                  <w:sz w:val="20"/>
                  <w:szCs w:val="20"/>
                </w:rPr>
                <w:t>Education Endowment Foundation (2015) Making Best Use of Teaching Assistants Guidance Report.</w:t>
              </w:r>
            </w:hyperlink>
          </w:p>
          <w:p w14:paraId="6B00AE16" w14:textId="77777777" w:rsidR="00E237EE" w:rsidRDefault="00E237EE" w:rsidP="00A914D9">
            <w:pPr>
              <w:spacing w:line="259" w:lineRule="auto"/>
              <w:rPr>
                <w:rFonts w:ascii="Calibri" w:eastAsia="Calibri" w:hAnsi="Calibri" w:cs="Calibri"/>
                <w:sz w:val="20"/>
                <w:szCs w:val="20"/>
              </w:rPr>
            </w:pPr>
          </w:p>
          <w:p w14:paraId="1423699F"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242424"/>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124">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color w:val="242424"/>
                <w:sz w:val="20"/>
                <w:szCs w:val="20"/>
              </w:rPr>
              <w:t>.</w:t>
            </w:r>
          </w:p>
        </w:tc>
        <w:tc>
          <w:tcPr>
            <w:tcW w:w="4354" w:type="dxa"/>
            <w:shd w:val="clear" w:color="auto" w:fill="BDD6EE" w:themeFill="accent5" w:themeFillTint="66"/>
          </w:tcPr>
          <w:p w14:paraId="2D97B455"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Improve at preparing teaching assistants for lessons under supervision of expert colleagues.</w:t>
            </w:r>
          </w:p>
          <w:p w14:paraId="2FEDE3DE" w14:textId="77777777" w:rsidR="00E237EE" w:rsidRDefault="00E237EE" w:rsidP="00A914D9">
            <w:pPr>
              <w:spacing w:line="259" w:lineRule="auto"/>
              <w:rPr>
                <w:rFonts w:ascii="Calibri" w:eastAsia="Calibri" w:hAnsi="Calibri" w:cs="Calibri"/>
                <w:color w:val="000000" w:themeColor="text1"/>
                <w:sz w:val="20"/>
                <w:szCs w:val="20"/>
              </w:rPr>
            </w:pPr>
          </w:p>
          <w:p w14:paraId="544B7DF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Make effective use of teaching assistants and other adults in the classroom under supervision of expert colleagues. </w:t>
            </w:r>
          </w:p>
          <w:p w14:paraId="6F2C16B0" w14:textId="77777777" w:rsidR="00E237EE" w:rsidRDefault="00E237EE" w:rsidP="00A914D9">
            <w:pPr>
              <w:spacing w:line="259" w:lineRule="auto"/>
              <w:rPr>
                <w:rFonts w:ascii="Calibri" w:eastAsia="Calibri" w:hAnsi="Calibri" w:cs="Calibri"/>
                <w:color w:val="000000" w:themeColor="text1"/>
                <w:sz w:val="20"/>
                <w:szCs w:val="20"/>
              </w:rPr>
            </w:pPr>
          </w:p>
          <w:p w14:paraId="096F535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Meet individual needs without creating unnecessary workload.</w:t>
            </w:r>
          </w:p>
        </w:tc>
      </w:tr>
      <w:tr w:rsidR="00E237EE" w14:paraId="1D30D960" w14:textId="77777777" w:rsidTr="00A914D9">
        <w:trPr>
          <w:trHeight w:val="1215"/>
        </w:trPr>
        <w:tc>
          <w:tcPr>
            <w:tcW w:w="885" w:type="dxa"/>
            <w:shd w:val="clear" w:color="auto" w:fill="BDD6EE" w:themeFill="accent5" w:themeFillTint="66"/>
          </w:tcPr>
          <w:p w14:paraId="60095AC1"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10.00-4.30</w:t>
            </w:r>
          </w:p>
          <w:p w14:paraId="61EB7EFE" w14:textId="77777777" w:rsidR="00E237EE" w:rsidRDefault="00E237EE" w:rsidP="00A914D9">
            <w:pPr>
              <w:spacing w:line="259" w:lineRule="auto"/>
              <w:rPr>
                <w:rFonts w:eastAsiaTheme="minorEastAsia"/>
                <w:color w:val="000000" w:themeColor="text1"/>
                <w:sz w:val="20"/>
                <w:szCs w:val="20"/>
              </w:rPr>
            </w:pPr>
          </w:p>
          <w:p w14:paraId="2273D128" w14:textId="77777777" w:rsidR="00E237EE" w:rsidRDefault="00E237EE" w:rsidP="00A914D9">
            <w:pPr>
              <w:spacing w:line="259" w:lineRule="auto"/>
              <w:rPr>
                <w:rFonts w:eastAsiaTheme="minorEastAsia"/>
                <w:sz w:val="20"/>
                <w:szCs w:val="20"/>
              </w:rPr>
            </w:pPr>
            <w:r>
              <w:rPr>
                <w:rFonts w:eastAsiaTheme="minorEastAsia"/>
                <w:sz w:val="20"/>
                <w:szCs w:val="20"/>
              </w:rPr>
              <w:t>Various rooms TBC</w:t>
            </w:r>
          </w:p>
          <w:p w14:paraId="502BC12C"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399EA66D" w14:textId="77777777" w:rsidR="00E237EE" w:rsidRDefault="00E237EE" w:rsidP="00A914D9">
            <w:pPr>
              <w:spacing w:line="259" w:lineRule="auto"/>
              <w:rPr>
                <w:rFonts w:eastAsiaTheme="minorEastAsia"/>
                <w:sz w:val="20"/>
                <w:szCs w:val="20"/>
              </w:rPr>
            </w:pPr>
            <w:r w:rsidRPr="69A8E10D">
              <w:rPr>
                <w:rFonts w:eastAsiaTheme="minorEastAsia"/>
                <w:sz w:val="20"/>
                <w:szCs w:val="20"/>
              </w:rPr>
              <w:t>RM</w:t>
            </w:r>
          </w:p>
          <w:p w14:paraId="16637D97" w14:textId="77777777" w:rsidR="00E237EE" w:rsidRDefault="00E237EE" w:rsidP="00A914D9">
            <w:pPr>
              <w:spacing w:line="259" w:lineRule="auto"/>
              <w:rPr>
                <w:rFonts w:eastAsiaTheme="minorEastAsia"/>
                <w:sz w:val="20"/>
                <w:szCs w:val="20"/>
              </w:rPr>
            </w:pPr>
            <w:r w:rsidRPr="69A8E10D">
              <w:rPr>
                <w:rFonts w:eastAsiaTheme="minorEastAsia"/>
                <w:sz w:val="20"/>
                <w:szCs w:val="20"/>
              </w:rPr>
              <w:t>JC</w:t>
            </w:r>
          </w:p>
          <w:p w14:paraId="01D5C31B" w14:textId="77777777" w:rsidR="00E237EE" w:rsidRDefault="00E237EE" w:rsidP="00A914D9">
            <w:pPr>
              <w:spacing w:line="259" w:lineRule="auto"/>
              <w:rPr>
                <w:rFonts w:eastAsiaTheme="minorEastAsia"/>
                <w:sz w:val="20"/>
                <w:szCs w:val="20"/>
              </w:rPr>
            </w:pPr>
            <w:r w:rsidRPr="69A8E10D">
              <w:rPr>
                <w:rFonts w:eastAsiaTheme="minorEastAsia"/>
                <w:sz w:val="20"/>
                <w:szCs w:val="20"/>
              </w:rPr>
              <w:t>BR</w:t>
            </w:r>
          </w:p>
          <w:p w14:paraId="00AA8D99" w14:textId="77777777" w:rsidR="00E237EE" w:rsidRDefault="00E237EE" w:rsidP="00A914D9">
            <w:pPr>
              <w:spacing w:line="259" w:lineRule="auto"/>
              <w:rPr>
                <w:rFonts w:eastAsiaTheme="minorEastAsia"/>
                <w:sz w:val="20"/>
                <w:szCs w:val="20"/>
              </w:rPr>
            </w:pPr>
          </w:p>
          <w:p w14:paraId="2A06CF32" w14:textId="77777777" w:rsidR="00E237EE" w:rsidRDefault="00E237EE" w:rsidP="00A914D9">
            <w:pPr>
              <w:spacing w:line="259" w:lineRule="auto"/>
              <w:rPr>
                <w:rFonts w:eastAsiaTheme="minorEastAsia"/>
                <w:sz w:val="20"/>
                <w:szCs w:val="20"/>
              </w:rPr>
            </w:pPr>
            <w:r>
              <w:rPr>
                <w:rFonts w:eastAsiaTheme="minorEastAsia"/>
                <w:sz w:val="20"/>
                <w:szCs w:val="20"/>
              </w:rPr>
              <w:t>DN (1)</w:t>
            </w:r>
          </w:p>
        </w:tc>
        <w:tc>
          <w:tcPr>
            <w:tcW w:w="1594" w:type="dxa"/>
            <w:shd w:val="clear" w:color="auto" w:fill="BDD6EE" w:themeFill="accent5" w:themeFillTint="66"/>
          </w:tcPr>
          <w:p w14:paraId="62478CDE" w14:textId="77777777" w:rsidR="00E237EE" w:rsidRDefault="00E237EE" w:rsidP="00A914D9">
            <w:pPr>
              <w:spacing w:line="259" w:lineRule="auto"/>
              <w:rPr>
                <w:rFonts w:eastAsiaTheme="minorEastAsia"/>
                <w:sz w:val="20"/>
                <w:szCs w:val="20"/>
              </w:rPr>
            </w:pPr>
            <w:r w:rsidRPr="69A8E10D">
              <w:rPr>
                <w:rFonts w:eastAsiaTheme="minorEastAsia"/>
                <w:sz w:val="20"/>
                <w:szCs w:val="20"/>
              </w:rPr>
              <w:t>Workshop</w:t>
            </w:r>
          </w:p>
          <w:p w14:paraId="6DF41A4B" w14:textId="77777777" w:rsidR="00E237EE" w:rsidRDefault="00E237EE" w:rsidP="00A914D9">
            <w:pPr>
              <w:spacing w:line="259" w:lineRule="auto"/>
              <w:rPr>
                <w:rFonts w:eastAsiaTheme="minorEastAsia"/>
                <w:sz w:val="20"/>
                <w:szCs w:val="20"/>
              </w:rPr>
            </w:pPr>
            <w:r w:rsidRPr="69A8E10D">
              <w:rPr>
                <w:rFonts w:eastAsiaTheme="minorEastAsia"/>
                <w:sz w:val="20"/>
                <w:szCs w:val="20"/>
              </w:rPr>
              <w:t>EAL</w:t>
            </w:r>
          </w:p>
          <w:p w14:paraId="48A19825" w14:textId="77777777" w:rsidR="00E237EE" w:rsidRDefault="00E237EE" w:rsidP="00A914D9">
            <w:pPr>
              <w:spacing w:line="259" w:lineRule="auto"/>
              <w:rPr>
                <w:rFonts w:eastAsiaTheme="minorEastAsia"/>
                <w:sz w:val="20"/>
                <w:szCs w:val="20"/>
              </w:rPr>
            </w:pPr>
            <w:r w:rsidRPr="69A8E10D">
              <w:rPr>
                <w:rFonts w:eastAsiaTheme="minorEastAsia"/>
                <w:sz w:val="20"/>
                <w:szCs w:val="20"/>
              </w:rPr>
              <w:t>LGBTQ+</w:t>
            </w:r>
          </w:p>
          <w:p w14:paraId="7A56A8AB" w14:textId="77777777" w:rsidR="00E237EE" w:rsidRDefault="00E237EE" w:rsidP="00A914D9">
            <w:pPr>
              <w:spacing w:line="259" w:lineRule="auto"/>
              <w:rPr>
                <w:rFonts w:eastAsiaTheme="minorEastAsia"/>
                <w:sz w:val="20"/>
                <w:szCs w:val="20"/>
              </w:rPr>
            </w:pPr>
            <w:r w:rsidRPr="69A8E10D">
              <w:rPr>
                <w:rFonts w:eastAsiaTheme="minorEastAsia"/>
                <w:sz w:val="20"/>
                <w:szCs w:val="20"/>
              </w:rPr>
              <w:t>LAC</w:t>
            </w:r>
          </w:p>
          <w:p w14:paraId="6991912B" w14:textId="77777777" w:rsidR="00E237EE" w:rsidRDefault="00E237EE" w:rsidP="00A914D9">
            <w:pPr>
              <w:spacing w:line="259" w:lineRule="auto"/>
              <w:rPr>
                <w:rFonts w:eastAsiaTheme="minorEastAsia"/>
                <w:sz w:val="20"/>
                <w:szCs w:val="20"/>
              </w:rPr>
            </w:pPr>
            <w:r w:rsidRPr="69A8E10D">
              <w:rPr>
                <w:rFonts w:eastAsiaTheme="minorEastAsia"/>
                <w:sz w:val="20"/>
                <w:szCs w:val="20"/>
              </w:rPr>
              <w:t>Traveller</w:t>
            </w:r>
          </w:p>
          <w:p w14:paraId="107B11F0" w14:textId="77777777" w:rsidR="00E237EE" w:rsidRDefault="00E237EE" w:rsidP="00A914D9">
            <w:pPr>
              <w:spacing w:line="259" w:lineRule="auto"/>
              <w:rPr>
                <w:rFonts w:eastAsiaTheme="minorEastAsia"/>
                <w:sz w:val="20"/>
                <w:szCs w:val="20"/>
              </w:rPr>
            </w:pPr>
            <w:r w:rsidRPr="61990AEB">
              <w:rPr>
                <w:rFonts w:eastAsiaTheme="minorEastAsia"/>
                <w:sz w:val="20"/>
                <w:szCs w:val="20"/>
              </w:rPr>
              <w:t>Refugee</w:t>
            </w:r>
          </w:p>
          <w:p w14:paraId="5C6BEC91" w14:textId="77777777" w:rsidR="00E237EE" w:rsidRDefault="00E237EE" w:rsidP="00A914D9">
            <w:pPr>
              <w:spacing w:line="259" w:lineRule="auto"/>
              <w:rPr>
                <w:rFonts w:eastAsiaTheme="minorEastAsia"/>
                <w:sz w:val="20"/>
                <w:szCs w:val="20"/>
              </w:rPr>
            </w:pPr>
            <w:r w:rsidRPr="50101E84">
              <w:rPr>
                <w:rFonts w:eastAsiaTheme="minorEastAsia"/>
                <w:sz w:val="20"/>
                <w:szCs w:val="20"/>
              </w:rPr>
              <w:t>SEN</w:t>
            </w:r>
          </w:p>
          <w:p w14:paraId="335F6259" w14:textId="77777777" w:rsidR="00E237EE" w:rsidRDefault="00E237EE" w:rsidP="00A914D9">
            <w:pPr>
              <w:spacing w:line="259" w:lineRule="auto"/>
              <w:rPr>
                <w:rFonts w:eastAsiaTheme="minorEastAsia"/>
                <w:sz w:val="20"/>
                <w:szCs w:val="20"/>
              </w:rPr>
            </w:pPr>
            <w:r w:rsidRPr="50101E84">
              <w:rPr>
                <w:rFonts w:eastAsiaTheme="minorEastAsia"/>
                <w:sz w:val="20"/>
                <w:szCs w:val="20"/>
              </w:rPr>
              <w:t>Alternative Provision</w:t>
            </w:r>
          </w:p>
          <w:p w14:paraId="6D4CCAD8" w14:textId="77777777" w:rsidR="00E237EE" w:rsidRDefault="00E237EE" w:rsidP="00A914D9">
            <w:pPr>
              <w:spacing w:line="259" w:lineRule="auto"/>
              <w:rPr>
                <w:rFonts w:eastAsiaTheme="minorEastAsia"/>
                <w:sz w:val="20"/>
                <w:szCs w:val="20"/>
              </w:rPr>
            </w:pPr>
            <w:r w:rsidRPr="50101E84">
              <w:rPr>
                <w:rFonts w:eastAsiaTheme="minorEastAsia"/>
                <w:sz w:val="20"/>
                <w:szCs w:val="20"/>
              </w:rPr>
              <w:t>Specialist Teaching Teams</w:t>
            </w:r>
          </w:p>
          <w:p w14:paraId="360EAA7E" w14:textId="77777777" w:rsidR="00E237EE" w:rsidRDefault="00E237EE" w:rsidP="00A914D9">
            <w:pPr>
              <w:spacing w:line="259" w:lineRule="auto"/>
              <w:rPr>
                <w:rFonts w:eastAsiaTheme="minorEastAsia"/>
                <w:sz w:val="20"/>
                <w:szCs w:val="20"/>
              </w:rPr>
            </w:pPr>
            <w:r w:rsidRPr="50101E84">
              <w:rPr>
                <w:rFonts w:eastAsiaTheme="minorEastAsia"/>
                <w:sz w:val="20"/>
                <w:szCs w:val="20"/>
              </w:rPr>
              <w:t>Service children</w:t>
            </w:r>
          </w:p>
          <w:p w14:paraId="6BAF7E82" w14:textId="77777777" w:rsidR="00E237EE" w:rsidRDefault="00E237EE" w:rsidP="00A914D9">
            <w:pPr>
              <w:spacing w:line="259" w:lineRule="auto"/>
              <w:rPr>
                <w:rFonts w:eastAsiaTheme="minorEastAsia"/>
                <w:sz w:val="20"/>
                <w:szCs w:val="20"/>
              </w:rPr>
            </w:pPr>
          </w:p>
          <w:p w14:paraId="46954028" w14:textId="77777777" w:rsidR="00E237EE" w:rsidRDefault="00E237EE" w:rsidP="00A914D9">
            <w:pPr>
              <w:spacing w:line="259" w:lineRule="auto"/>
              <w:rPr>
                <w:rFonts w:eastAsiaTheme="minorEastAsia"/>
                <w:sz w:val="20"/>
                <w:szCs w:val="20"/>
              </w:rPr>
            </w:pPr>
            <w:r w:rsidRPr="50101E84">
              <w:rPr>
                <w:rFonts w:eastAsiaTheme="minorEastAsia"/>
                <w:sz w:val="20"/>
                <w:szCs w:val="20"/>
              </w:rPr>
              <w:lastRenderedPageBreak/>
              <w:t xml:space="preserve">Above all linked to the ITAP foundational concept. </w:t>
            </w:r>
          </w:p>
        </w:tc>
        <w:tc>
          <w:tcPr>
            <w:tcW w:w="2303" w:type="dxa"/>
            <w:shd w:val="clear" w:color="auto" w:fill="BDD6EE" w:themeFill="accent5" w:themeFillTint="66"/>
          </w:tcPr>
          <w:p w14:paraId="66CB0CFB"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Seeking to understand pupils’ differences, including their different levels of prior knowledge and potential barriers to learning, is an essential part of teaching.</w:t>
            </w:r>
          </w:p>
          <w:p w14:paraId="16BDD9D8" w14:textId="77777777" w:rsidR="00E237EE" w:rsidRDefault="00E237EE" w:rsidP="00A914D9">
            <w:pPr>
              <w:spacing w:line="259" w:lineRule="auto"/>
              <w:rPr>
                <w:rFonts w:ascii="Calibri" w:eastAsia="Calibri" w:hAnsi="Calibri" w:cs="Calibri"/>
                <w:color w:val="000000" w:themeColor="text1"/>
                <w:sz w:val="20"/>
                <w:szCs w:val="20"/>
              </w:rPr>
            </w:pPr>
          </w:p>
          <w:p w14:paraId="0C5AF316"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A culture of mutual trust and respect supports effective relationships.</w:t>
            </w:r>
          </w:p>
          <w:p w14:paraId="182C4EA3" w14:textId="77777777" w:rsidR="00E237EE" w:rsidRDefault="00E237EE" w:rsidP="00A914D9">
            <w:pPr>
              <w:spacing w:line="259" w:lineRule="auto"/>
              <w:rPr>
                <w:rFonts w:ascii="Calibri" w:eastAsia="Calibri" w:hAnsi="Calibri" w:cs="Calibri"/>
                <w:color w:val="000000" w:themeColor="text1"/>
                <w:sz w:val="20"/>
                <w:szCs w:val="20"/>
              </w:rPr>
            </w:pPr>
          </w:p>
          <w:p w14:paraId="76D18D2B"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High-quality teaching has a long-term positive effect on pupils’ life chances, particularly for children from disadvantaged backgrounds.</w:t>
            </w:r>
          </w:p>
        </w:tc>
        <w:tc>
          <w:tcPr>
            <w:tcW w:w="1515" w:type="dxa"/>
            <w:shd w:val="clear" w:color="auto" w:fill="BDD6EE" w:themeFill="accent5" w:themeFillTint="66"/>
          </w:tcPr>
          <w:p w14:paraId="60218F2C"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Professional behaviours</w:t>
            </w:r>
          </w:p>
          <w:p w14:paraId="027E8233" w14:textId="77777777" w:rsidR="00E237EE" w:rsidRDefault="00E237EE" w:rsidP="00A914D9">
            <w:pPr>
              <w:spacing w:line="259" w:lineRule="auto"/>
              <w:rPr>
                <w:rFonts w:ascii="Calibri" w:eastAsia="Calibri" w:hAnsi="Calibri" w:cs="Calibri"/>
                <w:b/>
                <w:bCs/>
                <w:color w:val="000000" w:themeColor="text1"/>
                <w:sz w:val="20"/>
                <w:szCs w:val="20"/>
              </w:rPr>
            </w:pPr>
          </w:p>
          <w:p w14:paraId="4A5591A1"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4FC0A2AF" w14:textId="77777777" w:rsidR="00E237EE" w:rsidRDefault="00E237EE" w:rsidP="00A914D9">
            <w:pPr>
              <w:spacing w:line="259" w:lineRule="auto"/>
              <w:rPr>
                <w:rFonts w:ascii="Calibri" w:eastAsia="Calibri" w:hAnsi="Calibri" w:cs="Calibri"/>
                <w:color w:val="000000" w:themeColor="text1"/>
                <w:sz w:val="20"/>
                <w:szCs w:val="20"/>
              </w:rPr>
            </w:pPr>
          </w:p>
          <w:p w14:paraId="2C2DF236"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79B1C4E6" w14:textId="77777777" w:rsidR="00E237EE" w:rsidRDefault="00E237EE" w:rsidP="00A914D9">
            <w:pPr>
              <w:spacing w:line="259" w:lineRule="auto"/>
              <w:rPr>
                <w:rFonts w:ascii="Calibri" w:eastAsia="Calibri" w:hAnsi="Calibri" w:cs="Calibri"/>
                <w:color w:val="000000" w:themeColor="text1"/>
                <w:sz w:val="20"/>
                <w:szCs w:val="20"/>
              </w:rPr>
            </w:pPr>
          </w:p>
          <w:p w14:paraId="33DBB01B" w14:textId="77777777" w:rsidR="00E237EE" w:rsidRDefault="00E237EE" w:rsidP="00A914D9">
            <w:pPr>
              <w:spacing w:line="259" w:lineRule="auto"/>
              <w:rPr>
                <w:rFonts w:eastAsiaTheme="minorEastAsia"/>
                <w:b/>
                <w:bCs/>
                <w:sz w:val="20"/>
                <w:szCs w:val="20"/>
              </w:rPr>
            </w:pPr>
          </w:p>
        </w:tc>
        <w:tc>
          <w:tcPr>
            <w:tcW w:w="2981" w:type="dxa"/>
            <w:shd w:val="clear" w:color="auto" w:fill="BDD6EE" w:themeFill="accent5" w:themeFillTint="66"/>
          </w:tcPr>
          <w:p w14:paraId="0DFFBBBA" w14:textId="77777777" w:rsidR="00E237EE" w:rsidRDefault="00E237EE"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Kriegbaum</w:t>
            </w:r>
            <w:proofErr w:type="spellEnd"/>
            <w:r w:rsidRPr="1C8356F7">
              <w:rPr>
                <w:rFonts w:ascii="Calibri" w:eastAsia="Calibri" w:hAnsi="Calibri" w:cs="Calibri"/>
                <w:sz w:val="20"/>
                <w:szCs w:val="20"/>
              </w:rPr>
              <w:t xml:space="preserve">, K., Becker, N., &amp; </w:t>
            </w:r>
            <w:proofErr w:type="spellStart"/>
            <w:r w:rsidRPr="1C8356F7">
              <w:rPr>
                <w:rFonts w:ascii="Calibri" w:eastAsia="Calibri" w:hAnsi="Calibri" w:cs="Calibri"/>
                <w:sz w:val="20"/>
                <w:szCs w:val="20"/>
              </w:rPr>
              <w:t>Spinath</w:t>
            </w:r>
            <w:proofErr w:type="spellEnd"/>
            <w:r w:rsidRPr="1C8356F7">
              <w:rPr>
                <w:rFonts w:ascii="Calibri" w:eastAsia="Calibri" w:hAnsi="Calibri" w:cs="Calibri"/>
                <w:sz w:val="20"/>
                <w:szCs w:val="20"/>
              </w:rPr>
              <w:t xml:space="preserve">, B. (2018) </w:t>
            </w:r>
            <w:hyperlink r:id="rId125">
              <w:r w:rsidRPr="1C8356F7">
                <w:rPr>
                  <w:rStyle w:val="Hyperlink"/>
                  <w:rFonts w:ascii="Calibri" w:eastAsia="Calibri" w:hAnsi="Calibri" w:cs="Calibri"/>
                  <w:sz w:val="20"/>
                  <w:szCs w:val="20"/>
                </w:rPr>
                <w:t>The Relative Importance of Intelligence and Motivation as Predictors of School Achievement: A meta-analysis.</w:t>
              </w:r>
            </w:hyperlink>
            <w:r w:rsidRPr="1C8356F7">
              <w:rPr>
                <w:rFonts w:ascii="Calibri" w:eastAsia="Calibri" w:hAnsi="Calibri" w:cs="Calibri"/>
                <w:sz w:val="20"/>
                <w:szCs w:val="20"/>
              </w:rPr>
              <w:t xml:space="preserve"> Educational Research Review. </w:t>
            </w:r>
          </w:p>
          <w:p w14:paraId="26D17FBA" w14:textId="77777777" w:rsidR="00E237EE" w:rsidRDefault="00E237EE" w:rsidP="00A914D9">
            <w:pPr>
              <w:spacing w:line="259" w:lineRule="auto"/>
              <w:rPr>
                <w:rFonts w:ascii="Calibri" w:eastAsia="Calibri" w:hAnsi="Calibri" w:cs="Calibri"/>
                <w:sz w:val="20"/>
                <w:szCs w:val="20"/>
              </w:rPr>
            </w:pPr>
          </w:p>
          <w:p w14:paraId="4E1DBC0A"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OECD (2015) </w:t>
            </w:r>
            <w:hyperlink r:id="rId126">
              <w:r w:rsidRPr="1C8356F7">
                <w:rPr>
                  <w:rStyle w:val="Hyperlink"/>
                  <w:rFonts w:ascii="Calibri" w:eastAsia="Calibri" w:hAnsi="Calibri" w:cs="Calibri"/>
                  <w:sz w:val="20"/>
                  <w:szCs w:val="20"/>
                </w:rPr>
                <w:t>Pisa 2015 Result: Policies and Practices for Successful Schools</w:t>
              </w:r>
            </w:hyperlink>
            <w:r w:rsidRPr="1C8356F7">
              <w:rPr>
                <w:rFonts w:ascii="Calibri" w:eastAsia="Calibri" w:hAnsi="Calibri" w:cs="Calibri"/>
                <w:sz w:val="20"/>
                <w:szCs w:val="20"/>
              </w:rPr>
              <w:t xml:space="preserve">. </w:t>
            </w:r>
          </w:p>
          <w:p w14:paraId="65C3B1AF" w14:textId="77777777" w:rsidR="00E237EE" w:rsidRDefault="00E237EE" w:rsidP="00A914D9">
            <w:pPr>
              <w:spacing w:line="259" w:lineRule="auto"/>
              <w:rPr>
                <w:rFonts w:ascii="Calibri" w:eastAsia="Calibri" w:hAnsi="Calibri" w:cs="Calibri"/>
                <w:sz w:val="20"/>
                <w:szCs w:val="20"/>
              </w:rPr>
            </w:pPr>
          </w:p>
          <w:p w14:paraId="1F846F8D"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Baker, C., (2011) Foundations of bilingual education and bilingualism, Bristol: Multilingual Matters  </w:t>
            </w:r>
          </w:p>
          <w:p w14:paraId="36B83A0F" w14:textId="77777777" w:rsidR="00E237EE" w:rsidRDefault="00E237EE" w:rsidP="00A914D9">
            <w:pPr>
              <w:spacing w:line="259" w:lineRule="auto"/>
              <w:rPr>
                <w:rFonts w:ascii="Calibri" w:eastAsia="Calibri" w:hAnsi="Calibri" w:cs="Calibri"/>
                <w:sz w:val="20"/>
                <w:szCs w:val="20"/>
              </w:rPr>
            </w:pPr>
          </w:p>
          <w:p w14:paraId="54981003"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Conteh, J., (2019) </w:t>
            </w:r>
            <w:r w:rsidRPr="1C8356F7">
              <w:rPr>
                <w:rFonts w:ascii="Calibri" w:eastAsia="Calibri" w:hAnsi="Calibri" w:cs="Calibri"/>
                <w:i/>
                <w:iCs/>
                <w:sz w:val="20"/>
                <w:szCs w:val="20"/>
              </w:rPr>
              <w:t>The EAL Teaching Book: Promoting Success for Multilingual Learners in Primary and Secondary Schools, </w:t>
            </w:r>
            <w:r w:rsidRPr="1C8356F7">
              <w:rPr>
                <w:rFonts w:ascii="Calibri" w:eastAsia="Calibri" w:hAnsi="Calibri" w:cs="Calibri"/>
                <w:sz w:val="20"/>
                <w:szCs w:val="20"/>
              </w:rPr>
              <w:t>Learning Matters/ Sage.</w:t>
            </w:r>
            <w:r w:rsidRPr="1C8356F7">
              <w:rPr>
                <w:rFonts w:ascii="Calibri" w:eastAsia="Calibri" w:hAnsi="Calibri" w:cs="Calibri"/>
                <w:color w:val="000000" w:themeColor="text1"/>
                <w:sz w:val="20"/>
                <w:szCs w:val="20"/>
              </w:rPr>
              <w:t xml:space="preserve">  </w:t>
            </w:r>
          </w:p>
          <w:p w14:paraId="68AB36A1" w14:textId="77777777" w:rsidR="00E237EE" w:rsidRDefault="00E237EE" w:rsidP="00A914D9">
            <w:pPr>
              <w:spacing w:line="259" w:lineRule="auto"/>
              <w:rPr>
                <w:rFonts w:ascii="Calibri" w:eastAsia="Calibri" w:hAnsi="Calibri" w:cs="Calibri"/>
                <w:color w:val="000000" w:themeColor="text1"/>
                <w:sz w:val="20"/>
                <w:szCs w:val="20"/>
              </w:rPr>
            </w:pPr>
          </w:p>
          <w:p w14:paraId="0B5B9BC7"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Leung, C., (2001) </w:t>
            </w:r>
            <w:r w:rsidRPr="1C8356F7">
              <w:rPr>
                <w:rFonts w:ascii="Calibri" w:eastAsia="Calibri" w:hAnsi="Calibri" w:cs="Calibri"/>
                <w:sz w:val="20"/>
                <w:szCs w:val="20"/>
              </w:rPr>
              <w:t>English as an additional language: language and literacy development, Royston: UKRA</w:t>
            </w:r>
          </w:p>
          <w:p w14:paraId="5473DA3D" w14:textId="77777777" w:rsidR="00E237EE" w:rsidRDefault="00E237EE" w:rsidP="00A914D9">
            <w:pPr>
              <w:spacing w:line="259" w:lineRule="auto"/>
              <w:rPr>
                <w:rFonts w:ascii="Calibri" w:eastAsia="Calibri" w:hAnsi="Calibri" w:cs="Calibri"/>
                <w:sz w:val="20"/>
                <w:szCs w:val="20"/>
              </w:rPr>
            </w:pPr>
          </w:p>
          <w:p w14:paraId="7B8831CB"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Strand, S &amp; Hessel, A., (2018)</w:t>
            </w:r>
            <w:hyperlink r:id="rId127">
              <w:r w:rsidRPr="1C8356F7">
                <w:rPr>
                  <w:rStyle w:val="Hyperlink"/>
                  <w:rFonts w:ascii="Calibri" w:eastAsia="Calibri" w:hAnsi="Calibri" w:cs="Calibri"/>
                  <w:sz w:val="20"/>
                  <w:szCs w:val="20"/>
                </w:rPr>
                <w:t> English as an additional language, proficiency in English and pupils’ educational achievement</w:t>
              </w:r>
            </w:hyperlink>
            <w:r w:rsidRPr="1C8356F7">
              <w:rPr>
                <w:rFonts w:ascii="Calibri" w:eastAsia="Calibri" w:hAnsi="Calibri" w:cs="Calibri"/>
                <w:sz w:val="20"/>
                <w:szCs w:val="20"/>
              </w:rPr>
              <w:t>. </w:t>
            </w:r>
          </w:p>
        </w:tc>
        <w:tc>
          <w:tcPr>
            <w:tcW w:w="4354" w:type="dxa"/>
            <w:shd w:val="clear" w:color="auto" w:fill="BDD6EE" w:themeFill="accent5" w:themeFillTint="66"/>
          </w:tcPr>
          <w:p w14:paraId="32EB3E92"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05CC2A67" w14:textId="77777777" w:rsidR="00E237EE" w:rsidRDefault="00E237EE" w:rsidP="00A914D9">
            <w:pPr>
              <w:spacing w:line="259" w:lineRule="auto"/>
              <w:rPr>
                <w:rFonts w:ascii="Calibri" w:eastAsia="Calibri" w:hAnsi="Calibri" w:cs="Calibri"/>
                <w:color w:val="000000" w:themeColor="text1"/>
                <w:sz w:val="20"/>
                <w:szCs w:val="20"/>
              </w:rPr>
            </w:pPr>
          </w:p>
          <w:p w14:paraId="04837036"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 aware of effective behaviour/classroom management strategies being employed to support learning and progress.</w:t>
            </w:r>
          </w:p>
          <w:p w14:paraId="41748356" w14:textId="77777777" w:rsidR="00E237EE" w:rsidRDefault="00E237EE" w:rsidP="00A914D9">
            <w:pPr>
              <w:spacing w:line="259" w:lineRule="auto"/>
              <w:rPr>
                <w:rFonts w:ascii="Calibri" w:eastAsia="Calibri" w:hAnsi="Calibri" w:cs="Calibri"/>
                <w:color w:val="000000" w:themeColor="text1"/>
                <w:sz w:val="20"/>
                <w:szCs w:val="20"/>
              </w:rPr>
            </w:pPr>
          </w:p>
          <w:p w14:paraId="2DDF4B2B"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6A536AB0" w14:textId="77777777" w:rsidR="00E237EE" w:rsidRDefault="00E237EE" w:rsidP="00A914D9">
            <w:pPr>
              <w:spacing w:line="259" w:lineRule="auto"/>
              <w:rPr>
                <w:rFonts w:eastAsiaTheme="minorEastAsia"/>
                <w:sz w:val="20"/>
                <w:szCs w:val="20"/>
              </w:rPr>
            </w:pPr>
          </w:p>
        </w:tc>
      </w:tr>
      <w:tr w:rsidR="00E237EE" w14:paraId="611DE27B" w14:textId="77777777" w:rsidTr="00A914D9">
        <w:trPr>
          <w:trHeight w:val="1560"/>
        </w:trPr>
        <w:tc>
          <w:tcPr>
            <w:tcW w:w="885" w:type="dxa"/>
            <w:shd w:val="clear" w:color="auto" w:fill="BDD6EE" w:themeFill="accent5" w:themeFillTint="66"/>
          </w:tcPr>
          <w:p w14:paraId="760FFFE1"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09/01</w:t>
            </w:r>
          </w:p>
          <w:p w14:paraId="5ED849EE" w14:textId="77777777" w:rsidR="00E237EE" w:rsidRDefault="00E237EE" w:rsidP="00A914D9">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22" w:type="dxa"/>
            <w:shd w:val="clear" w:color="auto" w:fill="BDD6EE" w:themeFill="accent5" w:themeFillTint="66"/>
          </w:tcPr>
          <w:p w14:paraId="2A991E95" w14:textId="77777777" w:rsidR="00E237EE" w:rsidRDefault="00E237EE" w:rsidP="00A914D9">
            <w:pPr>
              <w:spacing w:line="259" w:lineRule="auto"/>
              <w:rPr>
                <w:rFonts w:eastAsiaTheme="minorEastAsia"/>
                <w:sz w:val="20"/>
                <w:szCs w:val="20"/>
              </w:rPr>
            </w:pPr>
            <w:r w:rsidRPr="74D6CB2D">
              <w:rPr>
                <w:rFonts w:eastAsiaTheme="minorEastAsia"/>
                <w:sz w:val="20"/>
                <w:szCs w:val="20"/>
              </w:rPr>
              <w:t xml:space="preserve">Alliance led. </w:t>
            </w:r>
          </w:p>
          <w:p w14:paraId="4F36FBEA" w14:textId="77777777" w:rsidR="00E237EE" w:rsidRDefault="00E237EE" w:rsidP="00A914D9">
            <w:pPr>
              <w:spacing w:line="259" w:lineRule="auto"/>
              <w:rPr>
                <w:rFonts w:eastAsiaTheme="minorEastAsia"/>
                <w:sz w:val="20"/>
                <w:szCs w:val="20"/>
              </w:rPr>
            </w:pPr>
          </w:p>
          <w:p w14:paraId="0B6B2C48" w14:textId="77777777" w:rsidR="00E237EE" w:rsidRDefault="00E237EE" w:rsidP="00A914D9">
            <w:pPr>
              <w:spacing w:line="259" w:lineRule="auto"/>
              <w:rPr>
                <w:rFonts w:eastAsiaTheme="minorEastAsia"/>
                <w:sz w:val="20"/>
                <w:szCs w:val="20"/>
              </w:rPr>
            </w:pPr>
          </w:p>
        </w:tc>
        <w:tc>
          <w:tcPr>
            <w:tcW w:w="1594" w:type="dxa"/>
            <w:shd w:val="clear" w:color="auto" w:fill="BDD6EE" w:themeFill="accent5" w:themeFillTint="66"/>
          </w:tcPr>
          <w:p w14:paraId="298E8BB1" w14:textId="77777777" w:rsidR="00E237EE" w:rsidRDefault="00E237EE" w:rsidP="00A914D9">
            <w:pPr>
              <w:spacing w:line="259" w:lineRule="auto"/>
              <w:rPr>
                <w:rFonts w:eastAsiaTheme="minorEastAsia"/>
                <w:sz w:val="20"/>
                <w:szCs w:val="20"/>
              </w:rPr>
            </w:pPr>
            <w:r w:rsidRPr="74D6CB2D">
              <w:rPr>
                <w:rFonts w:eastAsiaTheme="minorEastAsia"/>
                <w:sz w:val="20"/>
                <w:szCs w:val="20"/>
              </w:rPr>
              <w:t>PGC7007/8M</w:t>
            </w:r>
          </w:p>
          <w:p w14:paraId="5C91CE5B" w14:textId="77777777" w:rsidR="00E237EE" w:rsidRDefault="00E237EE" w:rsidP="00A914D9">
            <w:pPr>
              <w:spacing w:line="259" w:lineRule="auto"/>
              <w:rPr>
                <w:rFonts w:eastAsiaTheme="minorEastAsia"/>
                <w:sz w:val="20"/>
                <w:szCs w:val="20"/>
              </w:rPr>
            </w:pPr>
          </w:p>
          <w:p w14:paraId="60A656B8" w14:textId="77777777" w:rsidR="00E237EE" w:rsidRDefault="00E237EE" w:rsidP="00A914D9">
            <w:pPr>
              <w:spacing w:line="259" w:lineRule="auto"/>
              <w:rPr>
                <w:rFonts w:eastAsiaTheme="minorEastAsia"/>
                <w:sz w:val="20"/>
                <w:szCs w:val="20"/>
              </w:rPr>
            </w:pPr>
            <w:r w:rsidRPr="714EBD64">
              <w:rPr>
                <w:rFonts w:eastAsiaTheme="minorEastAsia"/>
                <w:sz w:val="20"/>
                <w:szCs w:val="20"/>
              </w:rPr>
              <w:t xml:space="preserve">Off campus visit </w:t>
            </w:r>
            <w:proofErr w:type="gramStart"/>
            <w:r w:rsidRPr="714EBD64">
              <w:rPr>
                <w:rFonts w:eastAsiaTheme="minorEastAsia"/>
                <w:sz w:val="20"/>
                <w:szCs w:val="20"/>
              </w:rPr>
              <w:t>Diversity day</w:t>
            </w:r>
            <w:proofErr w:type="gramEnd"/>
          </w:p>
          <w:p w14:paraId="6859ACA1" w14:textId="77777777" w:rsidR="00E237EE" w:rsidRDefault="00E237EE" w:rsidP="00A914D9">
            <w:pPr>
              <w:spacing w:line="259" w:lineRule="auto"/>
              <w:rPr>
                <w:rFonts w:eastAsiaTheme="minorEastAsia"/>
                <w:sz w:val="20"/>
                <w:szCs w:val="20"/>
              </w:rPr>
            </w:pPr>
          </w:p>
          <w:p w14:paraId="534089E2" w14:textId="77777777" w:rsidR="00E237EE" w:rsidRDefault="00E237EE" w:rsidP="00A914D9">
            <w:pPr>
              <w:spacing w:line="259" w:lineRule="auto"/>
              <w:rPr>
                <w:rFonts w:eastAsiaTheme="minorEastAsia"/>
                <w:sz w:val="20"/>
                <w:szCs w:val="20"/>
              </w:rPr>
            </w:pPr>
            <w:r w:rsidRPr="50101E84">
              <w:rPr>
                <w:rFonts w:eastAsiaTheme="minorEastAsia"/>
                <w:sz w:val="20"/>
                <w:szCs w:val="20"/>
              </w:rPr>
              <w:t>Linked to the ITAP foundational concept.</w:t>
            </w:r>
          </w:p>
        </w:tc>
        <w:tc>
          <w:tcPr>
            <w:tcW w:w="2303" w:type="dxa"/>
            <w:shd w:val="clear" w:color="auto" w:fill="BDD6EE" w:themeFill="accent5" w:themeFillTint="66"/>
          </w:tcPr>
          <w:p w14:paraId="6DF6846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25436E4B" w14:textId="77777777" w:rsidR="00E237EE" w:rsidRDefault="00E237EE" w:rsidP="00A914D9">
            <w:pPr>
              <w:spacing w:line="259" w:lineRule="auto"/>
              <w:rPr>
                <w:rFonts w:ascii="Calibri" w:eastAsia="Calibri" w:hAnsi="Calibri" w:cs="Calibri"/>
                <w:color w:val="000000" w:themeColor="text1"/>
                <w:sz w:val="20"/>
                <w:szCs w:val="20"/>
              </w:rPr>
            </w:pPr>
          </w:p>
          <w:p w14:paraId="26EAF051"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p w14:paraId="1E120854" w14:textId="77777777" w:rsidR="00E237EE" w:rsidRDefault="00E237EE" w:rsidP="00A914D9">
            <w:pPr>
              <w:spacing w:line="259" w:lineRule="auto"/>
              <w:rPr>
                <w:rFonts w:ascii="Calibri" w:eastAsia="Calibri" w:hAnsi="Calibri" w:cs="Calibri"/>
                <w:color w:val="000000" w:themeColor="text1"/>
                <w:sz w:val="20"/>
                <w:szCs w:val="20"/>
              </w:rPr>
            </w:pPr>
          </w:p>
          <w:p w14:paraId="34D63B2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High-quality teaching has a long-term positive effect on pupils’ life chances, particularly for children from </w:t>
            </w:r>
            <w:r w:rsidRPr="714EBD64">
              <w:rPr>
                <w:rFonts w:ascii="Calibri" w:eastAsia="Calibri" w:hAnsi="Calibri" w:cs="Calibri"/>
                <w:color w:val="000000" w:themeColor="text1"/>
                <w:sz w:val="20"/>
                <w:szCs w:val="20"/>
              </w:rPr>
              <w:lastRenderedPageBreak/>
              <w:t xml:space="preserve">disadvantaged backgrounds. </w:t>
            </w:r>
          </w:p>
        </w:tc>
        <w:tc>
          <w:tcPr>
            <w:tcW w:w="1515" w:type="dxa"/>
            <w:shd w:val="clear" w:color="auto" w:fill="BDD6EE" w:themeFill="accent5" w:themeFillTint="66"/>
          </w:tcPr>
          <w:p w14:paraId="19A75F2C"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4FAC9F7" w14:textId="77777777" w:rsidR="00E237EE" w:rsidRDefault="00E237EE" w:rsidP="00A914D9">
            <w:pPr>
              <w:spacing w:line="259" w:lineRule="auto"/>
              <w:rPr>
                <w:rFonts w:ascii="Calibri" w:eastAsia="Calibri" w:hAnsi="Calibri" w:cs="Calibri"/>
                <w:color w:val="000000" w:themeColor="text1"/>
                <w:sz w:val="20"/>
                <w:szCs w:val="20"/>
              </w:rPr>
            </w:pPr>
          </w:p>
          <w:p w14:paraId="6422DE4C"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28B6F416" w14:textId="77777777" w:rsidR="00E237EE" w:rsidRDefault="00E237EE" w:rsidP="00A914D9">
            <w:pPr>
              <w:spacing w:line="259" w:lineRule="auto"/>
              <w:rPr>
                <w:rFonts w:ascii="Calibri" w:eastAsia="Calibri" w:hAnsi="Calibri" w:cs="Calibri"/>
                <w:color w:val="000000" w:themeColor="text1"/>
                <w:sz w:val="20"/>
                <w:szCs w:val="20"/>
              </w:rPr>
            </w:pPr>
          </w:p>
          <w:p w14:paraId="0DBEA7B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Personal teaching philosophy </w:t>
            </w:r>
          </w:p>
        </w:tc>
        <w:tc>
          <w:tcPr>
            <w:tcW w:w="2981" w:type="dxa"/>
            <w:shd w:val="clear" w:color="auto" w:fill="BDD6EE" w:themeFill="accent5" w:themeFillTint="66"/>
          </w:tcPr>
          <w:p w14:paraId="6635DCE4" w14:textId="77777777" w:rsidR="00E237EE" w:rsidRDefault="0018505C" w:rsidP="00A914D9">
            <w:pPr>
              <w:spacing w:line="257" w:lineRule="auto"/>
              <w:rPr>
                <w:rFonts w:ascii="Calibri" w:eastAsia="Calibri" w:hAnsi="Calibri" w:cs="Calibri"/>
                <w:color w:val="000000" w:themeColor="text1"/>
              </w:rPr>
            </w:pPr>
            <w:hyperlink r:id="rId128">
              <w:r w:rsidR="00E237EE" w:rsidRPr="714EBD64">
                <w:rPr>
                  <w:rStyle w:val="Hyperlink"/>
                  <w:rFonts w:ascii="Calibri" w:eastAsia="Calibri" w:hAnsi="Calibri" w:cs="Calibri"/>
                  <w:sz w:val="20"/>
                  <w:szCs w:val="20"/>
                </w:rPr>
                <w:t>https://naldic.org.uk/the-eal-learner/eal-learners-uk/</w:t>
              </w:r>
            </w:hyperlink>
          </w:p>
          <w:p w14:paraId="3B6811DC"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22820881" w14:textId="77777777" w:rsidR="00E237EE" w:rsidRDefault="0018505C" w:rsidP="00A914D9">
            <w:pPr>
              <w:spacing w:line="257" w:lineRule="auto"/>
              <w:rPr>
                <w:rFonts w:ascii="Calibri" w:eastAsia="Calibri" w:hAnsi="Calibri" w:cs="Calibri"/>
                <w:color w:val="000000" w:themeColor="text1"/>
              </w:rPr>
            </w:pPr>
            <w:hyperlink r:id="rId129">
              <w:r w:rsidR="00E237EE" w:rsidRPr="714EBD64">
                <w:rPr>
                  <w:rStyle w:val="Hyperlink"/>
                  <w:rFonts w:ascii="Calibri" w:eastAsia="Calibri" w:hAnsi="Calibri" w:cs="Calibri"/>
                  <w:sz w:val="20"/>
                  <w:szCs w:val="20"/>
                </w:rPr>
                <w:t>https://ealresources.bell-foundation.org.uk/teachers</w:t>
              </w:r>
            </w:hyperlink>
          </w:p>
          <w:p w14:paraId="718CFFB2"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493A50C4" w14:textId="77777777" w:rsidR="00E237EE" w:rsidRDefault="0018505C" w:rsidP="00A914D9">
            <w:pPr>
              <w:spacing w:line="259" w:lineRule="auto"/>
              <w:rPr>
                <w:rFonts w:ascii="Calibri" w:eastAsia="Calibri" w:hAnsi="Calibri" w:cs="Calibri"/>
                <w:color w:val="000000" w:themeColor="text1"/>
              </w:rPr>
            </w:pPr>
            <w:hyperlink r:id="rId130">
              <w:r w:rsidR="00E237EE" w:rsidRPr="1C8356F7">
                <w:rPr>
                  <w:rStyle w:val="Hyperlink"/>
                  <w:rFonts w:ascii="Calibri" w:eastAsia="Calibri" w:hAnsi="Calibri" w:cs="Calibri"/>
                  <w:sz w:val="20"/>
                  <w:szCs w:val="20"/>
                </w:rPr>
                <w:t>Take a look at some of the resources from a local authority</w:t>
              </w:r>
            </w:hyperlink>
          </w:p>
          <w:p w14:paraId="5D3947D8" w14:textId="77777777" w:rsidR="00E237EE" w:rsidRDefault="00E237EE" w:rsidP="00A914D9">
            <w:pPr>
              <w:spacing w:line="259" w:lineRule="auto"/>
              <w:rPr>
                <w:rFonts w:ascii="Calibri" w:eastAsia="Calibri" w:hAnsi="Calibri" w:cs="Calibri"/>
                <w:sz w:val="20"/>
                <w:szCs w:val="20"/>
              </w:rPr>
            </w:pPr>
          </w:p>
          <w:p w14:paraId="7985FEBC"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through the diversity handbook on Moodle and complete the trackers</w:t>
            </w:r>
          </w:p>
        </w:tc>
        <w:tc>
          <w:tcPr>
            <w:tcW w:w="4354" w:type="dxa"/>
            <w:shd w:val="clear" w:color="auto" w:fill="BDD6EE" w:themeFill="accent5" w:themeFillTint="66"/>
          </w:tcPr>
          <w:p w14:paraId="248A674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Plan effectively for inclusion, with appropriate provision for all pupils and those at risk of underachievement.</w:t>
            </w:r>
          </w:p>
          <w:p w14:paraId="6CA83DA5" w14:textId="77777777" w:rsidR="00E237EE" w:rsidRDefault="00E237EE" w:rsidP="00A914D9">
            <w:pPr>
              <w:spacing w:line="259" w:lineRule="auto"/>
              <w:rPr>
                <w:rFonts w:ascii="Calibri" w:eastAsia="Calibri" w:hAnsi="Calibri" w:cs="Calibri"/>
                <w:color w:val="000000" w:themeColor="text1"/>
                <w:sz w:val="20"/>
                <w:szCs w:val="20"/>
              </w:rPr>
            </w:pPr>
          </w:p>
          <w:p w14:paraId="0D51C7A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 aware of effective behaviour/classroom management strategies being employed to support learning and progress.</w:t>
            </w:r>
          </w:p>
          <w:p w14:paraId="1564E394" w14:textId="77777777" w:rsidR="00E237EE" w:rsidRDefault="00E237EE" w:rsidP="00A914D9">
            <w:pPr>
              <w:spacing w:line="259" w:lineRule="auto"/>
              <w:rPr>
                <w:rFonts w:ascii="Calibri" w:eastAsia="Calibri" w:hAnsi="Calibri" w:cs="Calibri"/>
                <w:color w:val="000000" w:themeColor="text1"/>
                <w:sz w:val="20"/>
                <w:szCs w:val="20"/>
              </w:rPr>
            </w:pPr>
          </w:p>
          <w:p w14:paraId="5A7B680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4B5398E8" w14:textId="77777777" w:rsidR="00E237EE" w:rsidRDefault="00E237EE" w:rsidP="00A914D9">
            <w:pPr>
              <w:spacing w:line="259" w:lineRule="auto"/>
              <w:ind w:left="40"/>
              <w:rPr>
                <w:rFonts w:ascii="Calibri" w:eastAsia="Calibri" w:hAnsi="Calibri" w:cs="Calibri"/>
                <w:color w:val="000000" w:themeColor="text1"/>
                <w:sz w:val="20"/>
                <w:szCs w:val="20"/>
              </w:rPr>
            </w:pPr>
          </w:p>
        </w:tc>
      </w:tr>
      <w:tr w:rsidR="00E237EE" w14:paraId="6844C782" w14:textId="77777777" w:rsidTr="00A914D9">
        <w:trPr>
          <w:trHeight w:val="1050"/>
        </w:trPr>
        <w:tc>
          <w:tcPr>
            <w:tcW w:w="885" w:type="dxa"/>
            <w:shd w:val="clear" w:color="auto" w:fill="BDD6EE" w:themeFill="accent5" w:themeFillTint="66"/>
          </w:tcPr>
          <w:p w14:paraId="52867F98"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0CD9CE2D"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10/01</w:t>
            </w:r>
          </w:p>
          <w:p w14:paraId="1AC753AA"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6BE166E3" w14:textId="77777777" w:rsidR="00E237EE" w:rsidRDefault="00E237EE" w:rsidP="00A914D9">
            <w:pPr>
              <w:spacing w:line="259" w:lineRule="auto"/>
              <w:rPr>
                <w:rFonts w:eastAsiaTheme="minorEastAsia"/>
                <w:color w:val="000000" w:themeColor="text1"/>
                <w:sz w:val="20"/>
                <w:szCs w:val="20"/>
              </w:rPr>
            </w:pPr>
          </w:p>
          <w:p w14:paraId="41351344" w14:textId="77777777" w:rsidR="00E237EE" w:rsidRDefault="00E237EE"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BDD6EE" w:themeFill="accent5" w:themeFillTint="66"/>
          </w:tcPr>
          <w:p w14:paraId="2C30FAD6" w14:textId="77777777" w:rsidR="00E237EE" w:rsidRDefault="00E237EE"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BDD6EE" w:themeFill="accent5" w:themeFillTint="66"/>
          </w:tcPr>
          <w:p w14:paraId="6E13A321" w14:textId="77777777" w:rsidR="00E237EE" w:rsidRDefault="00E237EE" w:rsidP="00A914D9">
            <w:pPr>
              <w:spacing w:line="259" w:lineRule="auto"/>
              <w:rPr>
                <w:rFonts w:eastAsiaTheme="minorEastAsia"/>
                <w:sz w:val="20"/>
                <w:szCs w:val="20"/>
              </w:rPr>
            </w:pPr>
            <w:r w:rsidRPr="69A8E10D">
              <w:rPr>
                <w:rFonts w:eastAsiaTheme="minorEastAsia"/>
                <w:sz w:val="20"/>
                <w:szCs w:val="20"/>
              </w:rPr>
              <w:t>Review of diversity day</w:t>
            </w:r>
          </w:p>
        </w:tc>
        <w:tc>
          <w:tcPr>
            <w:tcW w:w="2303" w:type="dxa"/>
            <w:shd w:val="clear" w:color="auto" w:fill="BDD6EE" w:themeFill="accent5" w:themeFillTint="66"/>
          </w:tcPr>
          <w:p w14:paraId="02661C75"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is likely to support improvement.</w:t>
            </w:r>
          </w:p>
          <w:p w14:paraId="225E6489" w14:textId="77777777" w:rsidR="00E237EE" w:rsidRDefault="00E237EE" w:rsidP="00A914D9">
            <w:pPr>
              <w:spacing w:line="259" w:lineRule="auto"/>
              <w:rPr>
                <w:rFonts w:ascii="Calibri" w:eastAsia="Calibri" w:hAnsi="Calibri" w:cs="Calibri"/>
                <w:color w:val="000000" w:themeColor="text1"/>
                <w:sz w:val="20"/>
                <w:szCs w:val="20"/>
              </w:rPr>
            </w:pPr>
          </w:p>
          <w:p w14:paraId="1A439FC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Effective professional development is sustained over time.</w:t>
            </w:r>
          </w:p>
        </w:tc>
        <w:tc>
          <w:tcPr>
            <w:tcW w:w="1515" w:type="dxa"/>
            <w:shd w:val="clear" w:color="auto" w:fill="BDD6EE" w:themeFill="accent5" w:themeFillTint="66"/>
          </w:tcPr>
          <w:p w14:paraId="2F568FF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26DE6A79" w14:textId="77777777" w:rsidR="00E237EE" w:rsidRDefault="00E237EE" w:rsidP="00A914D9">
            <w:pPr>
              <w:spacing w:line="259" w:lineRule="auto"/>
              <w:rPr>
                <w:rFonts w:ascii="Calibri" w:eastAsia="Calibri" w:hAnsi="Calibri" w:cs="Calibri"/>
                <w:color w:val="000000" w:themeColor="text1"/>
                <w:sz w:val="20"/>
                <w:szCs w:val="20"/>
              </w:rPr>
            </w:pPr>
          </w:p>
          <w:p w14:paraId="3DA7791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w:t>
            </w:r>
          </w:p>
        </w:tc>
        <w:tc>
          <w:tcPr>
            <w:tcW w:w="2981" w:type="dxa"/>
            <w:shd w:val="clear" w:color="auto" w:fill="BDD6EE" w:themeFill="accent5" w:themeFillTint="66"/>
          </w:tcPr>
          <w:p w14:paraId="5CDCB4ED" w14:textId="77777777" w:rsidR="00E237EE" w:rsidRDefault="00E237EE"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Bring your reflective notes to this session. </w:t>
            </w:r>
          </w:p>
        </w:tc>
        <w:tc>
          <w:tcPr>
            <w:tcW w:w="4354" w:type="dxa"/>
            <w:shd w:val="clear" w:color="auto" w:fill="BDD6EE" w:themeFill="accent5" w:themeFillTint="66"/>
          </w:tcPr>
          <w:p w14:paraId="1A15DEF0" w14:textId="77777777" w:rsidR="00E237EE" w:rsidRDefault="00E237EE" w:rsidP="00A914D9">
            <w:pPr>
              <w:spacing w:line="259" w:lineRule="auto"/>
              <w:rPr>
                <w:rFonts w:ascii="Calibri" w:eastAsia="Calibri" w:hAnsi="Calibri" w:cs="Calibri"/>
                <w:sz w:val="20"/>
                <w:szCs w:val="20"/>
              </w:rPr>
            </w:pPr>
            <w:r w:rsidRPr="714EBD64">
              <w:rPr>
                <w:rFonts w:ascii="Calibri" w:eastAsia="Calibri" w:hAnsi="Calibri" w:cs="Calibri"/>
                <w:sz w:val="20"/>
                <w:szCs w:val="20"/>
              </w:rPr>
              <w:t>Reflect on and discuss effectively issues raised from enrichment week.</w:t>
            </w:r>
          </w:p>
          <w:p w14:paraId="541653CF" w14:textId="77777777" w:rsidR="00E237EE" w:rsidRDefault="00E237EE" w:rsidP="00A914D9">
            <w:pPr>
              <w:spacing w:line="259" w:lineRule="auto"/>
              <w:rPr>
                <w:rFonts w:ascii="Calibri" w:eastAsia="Calibri" w:hAnsi="Calibri" w:cs="Calibri"/>
                <w:sz w:val="20"/>
                <w:szCs w:val="20"/>
              </w:rPr>
            </w:pPr>
          </w:p>
          <w:p w14:paraId="779A15FF" w14:textId="77777777" w:rsidR="00E237EE" w:rsidRDefault="00E237EE"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Extend pedagogical and subject knowledge by participating in wider networks. </w:t>
            </w:r>
          </w:p>
          <w:p w14:paraId="6D4AC3C1" w14:textId="77777777" w:rsidR="00E237EE" w:rsidRDefault="00E237EE" w:rsidP="00A914D9">
            <w:pPr>
              <w:spacing w:line="259" w:lineRule="auto"/>
              <w:rPr>
                <w:rFonts w:ascii="Calibri" w:eastAsia="Calibri" w:hAnsi="Calibri" w:cs="Calibri"/>
                <w:sz w:val="20"/>
                <w:szCs w:val="20"/>
              </w:rPr>
            </w:pPr>
          </w:p>
        </w:tc>
      </w:tr>
      <w:tr w:rsidR="00E237EE" w14:paraId="7D2AF960" w14:textId="77777777" w:rsidTr="00A914D9">
        <w:trPr>
          <w:trHeight w:val="660"/>
        </w:trPr>
        <w:tc>
          <w:tcPr>
            <w:tcW w:w="885" w:type="dxa"/>
            <w:shd w:val="clear" w:color="auto" w:fill="BDD6EE" w:themeFill="accent5" w:themeFillTint="66"/>
          </w:tcPr>
          <w:p w14:paraId="31A6C4EE"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10-11</w:t>
            </w:r>
          </w:p>
          <w:p w14:paraId="65DDBE38" w14:textId="77777777" w:rsidR="00E237EE" w:rsidRDefault="00E237EE" w:rsidP="00A914D9">
            <w:pPr>
              <w:spacing w:line="259" w:lineRule="auto"/>
              <w:rPr>
                <w:rFonts w:eastAsiaTheme="minorEastAsia"/>
                <w:color w:val="000000" w:themeColor="text1"/>
                <w:sz w:val="20"/>
                <w:szCs w:val="20"/>
              </w:rPr>
            </w:pPr>
          </w:p>
          <w:p w14:paraId="06D7496E"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0C28C7B2"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1381BD20" w14:textId="77777777" w:rsidR="00E237EE" w:rsidRDefault="00E237EE" w:rsidP="00A914D9">
            <w:pPr>
              <w:spacing w:line="259" w:lineRule="auto"/>
              <w:rPr>
                <w:rFonts w:eastAsiaTheme="minorEastAsia"/>
                <w:sz w:val="20"/>
                <w:szCs w:val="20"/>
              </w:rPr>
            </w:pPr>
            <w:r w:rsidRPr="1C8356F7">
              <w:rPr>
                <w:rFonts w:eastAsiaTheme="minorEastAsia"/>
                <w:sz w:val="20"/>
                <w:szCs w:val="20"/>
              </w:rPr>
              <w:t>MKJ</w:t>
            </w:r>
          </w:p>
        </w:tc>
        <w:tc>
          <w:tcPr>
            <w:tcW w:w="1594" w:type="dxa"/>
            <w:shd w:val="clear" w:color="auto" w:fill="BDD6EE" w:themeFill="accent5" w:themeFillTint="66"/>
          </w:tcPr>
          <w:p w14:paraId="734136B5" w14:textId="77777777" w:rsidR="00E237EE" w:rsidRDefault="00E237EE" w:rsidP="00A914D9">
            <w:pPr>
              <w:spacing w:line="259" w:lineRule="auto"/>
              <w:rPr>
                <w:rFonts w:eastAsiaTheme="minorEastAsia"/>
                <w:sz w:val="20"/>
                <w:szCs w:val="20"/>
              </w:rPr>
            </w:pPr>
            <w:r w:rsidRPr="50101E84">
              <w:rPr>
                <w:rFonts w:eastAsiaTheme="minorEastAsia"/>
                <w:sz w:val="20"/>
                <w:szCs w:val="20"/>
              </w:rPr>
              <w:t>Decolonising the language of the curriculum – inclusive practice through vocabulary instruction (word consciousness)</w:t>
            </w:r>
          </w:p>
        </w:tc>
        <w:tc>
          <w:tcPr>
            <w:tcW w:w="2303" w:type="dxa"/>
            <w:shd w:val="clear" w:color="auto" w:fill="BDD6EE" w:themeFill="accent5" w:themeFillTint="66"/>
          </w:tcPr>
          <w:p w14:paraId="27DCC5E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Education should be inclusive of all, including the most vulnerable learners. </w:t>
            </w:r>
          </w:p>
          <w:p w14:paraId="5BA0E40A" w14:textId="77777777" w:rsidR="00E237EE" w:rsidRDefault="00E237EE" w:rsidP="00A914D9">
            <w:pPr>
              <w:spacing w:line="259" w:lineRule="auto"/>
              <w:rPr>
                <w:rFonts w:ascii="Calibri" w:eastAsia="Calibri" w:hAnsi="Calibri" w:cs="Calibri"/>
                <w:color w:val="000000" w:themeColor="text1"/>
                <w:sz w:val="20"/>
                <w:szCs w:val="20"/>
              </w:rPr>
            </w:pPr>
          </w:p>
          <w:p w14:paraId="46594B85"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Developing positive relationships with the whole school community is important for effective teaching. </w:t>
            </w:r>
          </w:p>
          <w:p w14:paraId="6AB2F8C4" w14:textId="77777777" w:rsidR="00E237EE" w:rsidRDefault="00E237EE" w:rsidP="00A914D9">
            <w:pPr>
              <w:spacing w:line="259" w:lineRule="auto"/>
              <w:rPr>
                <w:rFonts w:ascii="Calibri" w:eastAsia="Calibri" w:hAnsi="Calibri" w:cs="Calibri"/>
                <w:color w:val="000000" w:themeColor="text1"/>
                <w:sz w:val="20"/>
                <w:szCs w:val="20"/>
              </w:rPr>
            </w:pPr>
          </w:p>
          <w:p w14:paraId="6EFE740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Creative thinking is complex and can take many forms such as problem solving/PBL, critical reflection, dialogic talk, questioning, flipped learning activities and SBL.   </w:t>
            </w:r>
          </w:p>
          <w:p w14:paraId="32B64846" w14:textId="77777777" w:rsidR="00E237EE" w:rsidRDefault="00E237EE"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15FF788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04BF9762" w14:textId="77777777" w:rsidR="00E237EE" w:rsidRDefault="00E237EE" w:rsidP="00A914D9">
            <w:pPr>
              <w:spacing w:line="259" w:lineRule="auto"/>
              <w:rPr>
                <w:rFonts w:ascii="Calibri" w:eastAsia="Calibri" w:hAnsi="Calibri" w:cs="Calibri"/>
                <w:color w:val="000000" w:themeColor="text1"/>
                <w:sz w:val="20"/>
                <w:szCs w:val="20"/>
              </w:rPr>
            </w:pPr>
          </w:p>
          <w:p w14:paraId="451F30E4"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58A36DB3" w14:textId="77777777" w:rsidR="00E237EE" w:rsidRDefault="00E237EE" w:rsidP="00A914D9">
            <w:pPr>
              <w:spacing w:line="259" w:lineRule="auto"/>
              <w:rPr>
                <w:rFonts w:ascii="Calibri" w:eastAsia="Calibri" w:hAnsi="Calibri" w:cs="Calibri"/>
                <w:b/>
                <w:bCs/>
                <w:color w:val="000000" w:themeColor="text1"/>
                <w:sz w:val="20"/>
                <w:szCs w:val="20"/>
              </w:rPr>
            </w:pPr>
          </w:p>
          <w:p w14:paraId="10B441D3" w14:textId="77777777" w:rsidR="00E237EE" w:rsidRDefault="00E237EE"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6E4DEE4D" w14:textId="77777777" w:rsidR="00E237EE" w:rsidRDefault="00E237EE" w:rsidP="00A914D9">
            <w:pPr>
              <w:spacing w:line="259" w:lineRule="auto"/>
              <w:rPr>
                <w:rFonts w:ascii="Calibri" w:eastAsia="Calibri" w:hAnsi="Calibri" w:cs="Calibri"/>
                <w:color w:val="000000" w:themeColor="text1"/>
                <w:sz w:val="20"/>
                <w:szCs w:val="20"/>
              </w:rPr>
            </w:pPr>
          </w:p>
          <w:p w14:paraId="3EBBF815" w14:textId="77777777" w:rsidR="00E237EE" w:rsidRDefault="00E237EE"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tc>
        <w:tc>
          <w:tcPr>
            <w:tcW w:w="2981" w:type="dxa"/>
            <w:shd w:val="clear" w:color="auto" w:fill="BDD6EE" w:themeFill="accent5" w:themeFillTint="66"/>
          </w:tcPr>
          <w:p w14:paraId="4C291E10" w14:textId="77777777" w:rsidR="00E237EE" w:rsidRDefault="0018505C" w:rsidP="00A914D9">
            <w:pPr>
              <w:spacing w:line="257" w:lineRule="auto"/>
              <w:rPr>
                <w:b/>
                <w:bCs/>
                <w:sz w:val="20"/>
                <w:szCs w:val="20"/>
              </w:rPr>
            </w:pPr>
            <w:hyperlink r:id="rId131">
              <w:r w:rsidR="00E237EE" w:rsidRPr="1C8356F7">
                <w:rPr>
                  <w:rStyle w:val="Hyperlink"/>
                  <w:rFonts w:ascii="Calibri" w:eastAsia="Calibri" w:hAnsi="Calibri" w:cs="Calibri"/>
                  <w:sz w:val="20"/>
                  <w:szCs w:val="20"/>
                </w:rPr>
                <w:t>h</w:t>
              </w:r>
              <w:r w:rsidR="00E237EE" w:rsidRPr="1C8356F7">
                <w:rPr>
                  <w:rStyle w:val="Hyperlink"/>
                  <w:rFonts w:ascii="Calibri" w:eastAsia="Calibri" w:hAnsi="Calibri" w:cs="Calibri"/>
                  <w:b/>
                  <w:bCs/>
                  <w:sz w:val="20"/>
                  <w:szCs w:val="20"/>
                </w:rPr>
                <w:t>ttps://curatorialresearch.com/services/research/decolonisation/decolonising-glossary/</w:t>
              </w:r>
            </w:hyperlink>
          </w:p>
          <w:p w14:paraId="60731CE2" w14:textId="77777777" w:rsidR="00E237EE" w:rsidRDefault="00E237EE" w:rsidP="00A914D9">
            <w:pPr>
              <w:spacing w:line="257" w:lineRule="auto"/>
              <w:rPr>
                <w:rFonts w:ascii="Calibri" w:eastAsia="Calibri" w:hAnsi="Calibri" w:cs="Calibri"/>
                <w:b/>
                <w:bCs/>
                <w:color w:val="000000" w:themeColor="text1"/>
                <w:sz w:val="20"/>
                <w:szCs w:val="20"/>
              </w:rPr>
            </w:pPr>
          </w:p>
          <w:p w14:paraId="3B27F879" w14:textId="77777777" w:rsidR="00E237EE" w:rsidRDefault="0018505C" w:rsidP="00A914D9">
            <w:pPr>
              <w:spacing w:line="257" w:lineRule="auto"/>
              <w:rPr>
                <w:b/>
                <w:bCs/>
                <w:sz w:val="20"/>
                <w:szCs w:val="20"/>
              </w:rPr>
            </w:pPr>
            <w:hyperlink r:id="rId132">
              <w:r w:rsidR="00E237EE" w:rsidRPr="1C8356F7">
                <w:rPr>
                  <w:rStyle w:val="Hyperlink"/>
                  <w:rFonts w:ascii="Calibri" w:eastAsia="Calibri" w:hAnsi="Calibri" w:cs="Calibri"/>
                  <w:b/>
                  <w:bCs/>
                  <w:sz w:val="20"/>
                  <w:szCs w:val="20"/>
                </w:rPr>
                <w:t>https://decolonialdictionary.wordpress.com/</w:t>
              </w:r>
            </w:hyperlink>
          </w:p>
          <w:p w14:paraId="077402CB" w14:textId="77777777" w:rsidR="00E237EE" w:rsidRDefault="00E237EE" w:rsidP="00A914D9">
            <w:pPr>
              <w:spacing w:line="257" w:lineRule="auto"/>
              <w:rPr>
                <w:rFonts w:ascii="Calibri" w:eastAsia="Calibri" w:hAnsi="Calibri" w:cs="Calibri"/>
                <w:b/>
                <w:bCs/>
                <w:color w:val="000000" w:themeColor="text1"/>
                <w:sz w:val="20"/>
                <w:szCs w:val="20"/>
              </w:rPr>
            </w:pPr>
          </w:p>
          <w:p w14:paraId="089BC824" w14:textId="77777777" w:rsidR="00E237EE" w:rsidRDefault="0018505C" w:rsidP="00A914D9">
            <w:pPr>
              <w:spacing w:line="257" w:lineRule="auto"/>
              <w:rPr>
                <w:rFonts w:ascii="Calibri" w:eastAsia="Calibri" w:hAnsi="Calibri" w:cs="Calibri"/>
                <w:b/>
                <w:bCs/>
                <w:color w:val="000000" w:themeColor="text1"/>
                <w:sz w:val="20"/>
                <w:szCs w:val="20"/>
              </w:rPr>
            </w:pPr>
            <w:hyperlink r:id="rId133">
              <w:r w:rsidR="00E237EE" w:rsidRPr="1C8356F7">
                <w:rPr>
                  <w:rStyle w:val="Hyperlink"/>
                  <w:rFonts w:ascii="Calibri" w:eastAsia="Calibri" w:hAnsi="Calibri" w:cs="Calibri"/>
                  <w:b/>
                  <w:bCs/>
                  <w:sz w:val="20"/>
                  <w:szCs w:val="20"/>
                </w:rPr>
                <w:t>file:///C:/Users/user/Downloads/Guide%20to%20race%20related%20terminology%20Update%20May%202021%20(1).pdf</w:t>
              </w:r>
            </w:hyperlink>
          </w:p>
          <w:p w14:paraId="5B59CEDD" w14:textId="77777777" w:rsidR="00E237EE" w:rsidRDefault="00E237EE" w:rsidP="00A914D9">
            <w:pPr>
              <w:spacing w:line="257" w:lineRule="auto"/>
              <w:rPr>
                <w:rFonts w:ascii="Calibri" w:eastAsia="Calibri" w:hAnsi="Calibri" w:cs="Calibri"/>
                <w:b/>
                <w:bCs/>
                <w:color w:val="000000" w:themeColor="text1"/>
                <w:sz w:val="20"/>
                <w:szCs w:val="20"/>
              </w:rPr>
            </w:pPr>
          </w:p>
          <w:p w14:paraId="1F61E08F" w14:textId="77777777" w:rsidR="00E237EE" w:rsidRDefault="0018505C" w:rsidP="00A914D9">
            <w:pPr>
              <w:spacing w:line="257" w:lineRule="auto"/>
              <w:rPr>
                <w:b/>
                <w:bCs/>
              </w:rPr>
            </w:pPr>
            <w:hyperlink r:id="rId134">
              <w:r w:rsidR="00E237EE" w:rsidRPr="28318DFA">
                <w:rPr>
                  <w:rStyle w:val="Hyperlink"/>
                  <w:rFonts w:ascii="Calibri" w:eastAsia="Calibri" w:hAnsi="Calibri" w:cs="Calibri"/>
                  <w:b/>
                  <w:bCs/>
                  <w:sz w:val="20"/>
                  <w:szCs w:val="20"/>
                </w:rPr>
                <w:t>https://blogs.glowscotland.org.uk/glowblogs/promotingraceequalityandantiracisteducation/terminology/</w:t>
              </w:r>
            </w:hyperlink>
          </w:p>
          <w:p w14:paraId="08F0937D" w14:textId="77777777" w:rsidR="00E237EE" w:rsidRDefault="00E237EE" w:rsidP="00A914D9">
            <w:pPr>
              <w:spacing w:line="257" w:lineRule="auto"/>
              <w:rPr>
                <w:rFonts w:ascii="Calibri" w:eastAsia="Calibri" w:hAnsi="Calibri" w:cs="Calibri"/>
                <w:color w:val="000000" w:themeColor="text1"/>
                <w:sz w:val="20"/>
                <w:szCs w:val="20"/>
              </w:rPr>
            </w:pPr>
          </w:p>
          <w:p w14:paraId="1056C51B" w14:textId="77777777" w:rsidR="00E237EE" w:rsidRDefault="00E237EE"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Read through the contributions on the Padlet compiled by YSJ tutors:  </w:t>
            </w:r>
            <w:hyperlink r:id="rId135">
              <w:r w:rsidRPr="1C8356F7">
                <w:rPr>
                  <w:rStyle w:val="Hyperlink"/>
                  <w:rFonts w:ascii="Calibri" w:eastAsia="Calibri" w:hAnsi="Calibri" w:cs="Calibri"/>
                  <w:sz w:val="20"/>
                  <w:szCs w:val="20"/>
                </w:rPr>
                <w:t>https://padlet.com/mjagdev1/mq0v0wrwvjr4v7ai</w:t>
              </w:r>
            </w:hyperlink>
            <w:r w:rsidRPr="1C8356F7">
              <w:rPr>
                <w:rFonts w:ascii="Calibri" w:eastAsia="Calibri" w:hAnsi="Calibri" w:cs="Calibri"/>
                <w:color w:val="000000" w:themeColor="text1"/>
                <w:sz w:val="20"/>
                <w:szCs w:val="20"/>
              </w:rPr>
              <w:t xml:space="preserve"> </w:t>
            </w:r>
          </w:p>
          <w:p w14:paraId="6BD4541A" w14:textId="77777777" w:rsidR="00E237EE" w:rsidRDefault="00E237EE" w:rsidP="00A914D9">
            <w:pPr>
              <w:spacing w:line="257" w:lineRule="auto"/>
              <w:rPr>
                <w:rFonts w:ascii="Calibri" w:eastAsia="Calibri" w:hAnsi="Calibri" w:cs="Calibri"/>
                <w:color w:val="000000" w:themeColor="text1"/>
                <w:sz w:val="20"/>
                <w:szCs w:val="20"/>
              </w:rPr>
            </w:pPr>
          </w:p>
          <w:p w14:paraId="4BAB6B98" w14:textId="77777777" w:rsidR="00E237EE" w:rsidRDefault="0018505C" w:rsidP="00A914D9">
            <w:pPr>
              <w:spacing w:line="257" w:lineRule="auto"/>
              <w:rPr>
                <w:rFonts w:ascii="Calibri" w:eastAsia="Calibri" w:hAnsi="Calibri" w:cs="Calibri"/>
                <w:color w:val="000000" w:themeColor="text1"/>
                <w:sz w:val="20"/>
                <w:szCs w:val="20"/>
              </w:rPr>
            </w:pPr>
            <w:hyperlink r:id="rId136">
              <w:r w:rsidR="00E237EE" w:rsidRPr="1C8356F7">
                <w:rPr>
                  <w:rStyle w:val="Hyperlink"/>
                  <w:rFonts w:ascii="Calibri" w:eastAsia="Calibri" w:hAnsi="Calibri" w:cs="Calibri"/>
                  <w:sz w:val="20"/>
                  <w:szCs w:val="20"/>
                </w:rPr>
                <w:t>https://www.bbc.co.uk/teach/black-lives-black-history-resources/zy7sm39</w:t>
              </w:r>
            </w:hyperlink>
          </w:p>
          <w:p w14:paraId="0A4B93B1" w14:textId="77777777" w:rsidR="00E237EE" w:rsidRDefault="00E237EE"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106DAF3E" w14:textId="77777777" w:rsidR="00E237EE" w:rsidRDefault="0018505C" w:rsidP="00A914D9">
            <w:pPr>
              <w:spacing w:line="257" w:lineRule="auto"/>
              <w:rPr>
                <w:rFonts w:ascii="Calibri" w:eastAsia="Calibri" w:hAnsi="Calibri" w:cs="Calibri"/>
                <w:color w:val="000000" w:themeColor="text1"/>
                <w:sz w:val="20"/>
                <w:szCs w:val="20"/>
              </w:rPr>
            </w:pPr>
            <w:hyperlink r:id="rId137">
              <w:r w:rsidR="00E237EE" w:rsidRPr="1C8356F7">
                <w:rPr>
                  <w:rStyle w:val="Hyperlink"/>
                  <w:rFonts w:ascii="Calibri" w:eastAsia="Calibri" w:hAnsi="Calibri" w:cs="Calibri"/>
                  <w:sz w:val="20"/>
                  <w:szCs w:val="20"/>
                </w:rPr>
                <w:t xml:space="preserve">The Black Curriculum </w:t>
              </w:r>
            </w:hyperlink>
          </w:p>
          <w:p w14:paraId="5AE88B01" w14:textId="77777777" w:rsidR="00E237EE" w:rsidRDefault="00E237EE"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26298905" w14:textId="77777777" w:rsidR="00E237EE" w:rsidRDefault="0018505C" w:rsidP="00A914D9">
            <w:pPr>
              <w:spacing w:line="257" w:lineRule="auto"/>
              <w:rPr>
                <w:rFonts w:ascii="Calibri" w:eastAsia="Calibri" w:hAnsi="Calibri" w:cs="Calibri"/>
                <w:color w:val="000000" w:themeColor="text1"/>
                <w:sz w:val="20"/>
                <w:szCs w:val="20"/>
              </w:rPr>
            </w:pPr>
            <w:hyperlink r:id="rId138">
              <w:r w:rsidR="00E237EE" w:rsidRPr="28318DFA">
                <w:rPr>
                  <w:rStyle w:val="Hyperlink"/>
                  <w:rFonts w:ascii="Calibri" w:eastAsia="Calibri" w:hAnsi="Calibri" w:cs="Calibri"/>
                  <w:sz w:val="20"/>
                  <w:szCs w:val="20"/>
                </w:rPr>
                <w:t>https://blogs.glowscotland.org.uk/glowblogs/promotingraceequalityandantiracisteducation/home/scotlands-curriculum/curriculum-areas/</w:t>
              </w:r>
            </w:hyperlink>
          </w:p>
          <w:p w14:paraId="227A4E9F" w14:textId="77777777" w:rsidR="00E237EE" w:rsidRDefault="00E237EE" w:rsidP="00A914D9">
            <w:pPr>
              <w:spacing w:line="257"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49270061" w14:textId="77777777" w:rsidR="00E237EE" w:rsidRDefault="00E237EE"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lastRenderedPageBreak/>
              <w:t xml:space="preserve">Communicate a belief in the academic potential of all pupils, by receiving clear, consistent and effective mentoring in how to set tasks that stretch pupils, but which are achievable, within a challenging curriculum. </w:t>
            </w:r>
          </w:p>
          <w:p w14:paraId="7846622D" w14:textId="77777777" w:rsidR="00E237EE" w:rsidRDefault="00E237EE" w:rsidP="00A914D9">
            <w:pPr>
              <w:spacing w:line="259" w:lineRule="auto"/>
              <w:rPr>
                <w:rFonts w:ascii="Calibri" w:eastAsia="Calibri" w:hAnsi="Calibri" w:cs="Calibri"/>
                <w:color w:val="000000" w:themeColor="text1"/>
                <w:sz w:val="20"/>
                <w:szCs w:val="20"/>
              </w:rPr>
            </w:pPr>
          </w:p>
          <w:p w14:paraId="3F31497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intentional and consistent language that promotes challenge and aspiration.</w:t>
            </w:r>
          </w:p>
          <w:p w14:paraId="60DD250A" w14:textId="77777777" w:rsidR="00E237EE" w:rsidRDefault="00E237EE" w:rsidP="00A914D9">
            <w:pPr>
              <w:spacing w:line="259" w:lineRule="auto"/>
              <w:rPr>
                <w:rFonts w:ascii="Calibri" w:eastAsia="Calibri" w:hAnsi="Calibri" w:cs="Calibri"/>
                <w:color w:val="000000" w:themeColor="text1"/>
                <w:sz w:val="20"/>
                <w:szCs w:val="20"/>
              </w:rPr>
            </w:pPr>
          </w:p>
          <w:p w14:paraId="1EE2C84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Become teacher-researchers, evolving your practice through experimentation and evaluation</w:t>
            </w:r>
          </w:p>
        </w:tc>
      </w:tr>
      <w:tr w:rsidR="00E237EE" w14:paraId="19B9C6EE" w14:textId="77777777" w:rsidTr="00A914D9">
        <w:trPr>
          <w:trHeight w:val="915"/>
        </w:trPr>
        <w:tc>
          <w:tcPr>
            <w:tcW w:w="885" w:type="dxa"/>
            <w:shd w:val="clear" w:color="auto" w:fill="BDD6EE" w:themeFill="accent5" w:themeFillTint="66"/>
          </w:tcPr>
          <w:p w14:paraId="74ADDC0C"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4CDFA215" w14:textId="77777777" w:rsidR="00E237EE" w:rsidRDefault="00E237EE" w:rsidP="00A914D9">
            <w:pPr>
              <w:spacing w:line="259" w:lineRule="auto"/>
              <w:rPr>
                <w:rFonts w:eastAsiaTheme="minorEastAsia"/>
                <w:color w:val="000000" w:themeColor="text1"/>
                <w:sz w:val="20"/>
                <w:szCs w:val="20"/>
              </w:rPr>
            </w:pPr>
          </w:p>
          <w:p w14:paraId="3A59E4DC"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25AD8E9C"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0E44C37A" w14:textId="77777777" w:rsidR="00E237EE" w:rsidRDefault="00E237EE"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BDD6EE" w:themeFill="accent5" w:themeFillTint="66"/>
          </w:tcPr>
          <w:p w14:paraId="7F0BD9C3" w14:textId="77777777" w:rsidR="00E237EE" w:rsidRDefault="00E237EE" w:rsidP="00A914D9">
            <w:pPr>
              <w:spacing w:line="259" w:lineRule="auto"/>
              <w:rPr>
                <w:rFonts w:eastAsiaTheme="minorEastAsia"/>
                <w:sz w:val="20"/>
                <w:szCs w:val="20"/>
              </w:rPr>
            </w:pPr>
            <w:r w:rsidRPr="50101E84">
              <w:rPr>
                <w:rFonts w:eastAsiaTheme="minorEastAsia"/>
                <w:sz w:val="20"/>
                <w:szCs w:val="20"/>
              </w:rPr>
              <w:t>Setting and mixed starting points teaching – inclusive practice through vocabulary instruction (modelling and scaffolding)</w:t>
            </w:r>
          </w:p>
        </w:tc>
        <w:tc>
          <w:tcPr>
            <w:tcW w:w="2303" w:type="dxa"/>
            <w:shd w:val="clear" w:color="auto" w:fill="BDD6EE" w:themeFill="accent5" w:themeFillTint="66"/>
          </w:tcPr>
          <w:p w14:paraId="04AE01C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228622F4" w14:textId="77777777" w:rsidR="00E237EE" w:rsidRDefault="00E237EE" w:rsidP="00A914D9">
            <w:pPr>
              <w:spacing w:line="259" w:lineRule="auto"/>
              <w:rPr>
                <w:rFonts w:ascii="Calibri" w:eastAsia="Calibri" w:hAnsi="Calibri" w:cs="Calibri"/>
                <w:color w:val="000000" w:themeColor="text1"/>
                <w:sz w:val="20"/>
                <w:szCs w:val="20"/>
              </w:rPr>
            </w:pPr>
          </w:p>
          <w:p w14:paraId="0EF7BC51"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How pupils are grouped is also important; care should be taken to monitor the impact of groupings on pupil attainment, behaviour and motivation.</w:t>
            </w:r>
          </w:p>
          <w:p w14:paraId="51002274" w14:textId="77777777" w:rsidR="00E237EE" w:rsidRDefault="00E237EE" w:rsidP="00A914D9">
            <w:pPr>
              <w:spacing w:line="259" w:lineRule="auto"/>
              <w:rPr>
                <w:rFonts w:ascii="Calibri" w:eastAsia="Calibri" w:hAnsi="Calibri" w:cs="Calibri"/>
                <w:color w:val="000000" w:themeColor="text1"/>
                <w:sz w:val="20"/>
                <w:szCs w:val="20"/>
              </w:rPr>
            </w:pPr>
          </w:p>
          <w:p w14:paraId="0D368A5F"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Flexibly grouping pupils within a class to provide more tailored support can be effective, but care should be taken to monitor its impact on engagement and motivation, particularly for pupils with low starting points.</w:t>
            </w:r>
          </w:p>
          <w:p w14:paraId="006703E8" w14:textId="77777777" w:rsidR="00E237EE" w:rsidRDefault="00E237EE" w:rsidP="00A914D9">
            <w:pPr>
              <w:spacing w:line="259" w:lineRule="auto"/>
              <w:rPr>
                <w:rFonts w:ascii="Calibri" w:eastAsia="Calibri" w:hAnsi="Calibri" w:cs="Calibri"/>
                <w:color w:val="000000" w:themeColor="text1"/>
                <w:sz w:val="20"/>
                <w:szCs w:val="20"/>
              </w:rPr>
            </w:pPr>
          </w:p>
          <w:p w14:paraId="0B0D80E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 </w:t>
            </w:r>
          </w:p>
        </w:tc>
        <w:tc>
          <w:tcPr>
            <w:tcW w:w="1515" w:type="dxa"/>
            <w:shd w:val="clear" w:color="auto" w:fill="BDD6EE" w:themeFill="accent5" w:themeFillTint="66"/>
          </w:tcPr>
          <w:p w14:paraId="2016B21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21BA65C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6E02B14" w14:textId="77777777" w:rsidR="00E237EE" w:rsidRDefault="00E237EE" w:rsidP="00A914D9">
            <w:pPr>
              <w:spacing w:line="259" w:lineRule="auto"/>
              <w:rPr>
                <w:rFonts w:ascii="Calibri" w:eastAsia="Calibri" w:hAnsi="Calibri" w:cs="Calibri"/>
                <w:color w:val="000000" w:themeColor="text1"/>
                <w:sz w:val="20"/>
                <w:szCs w:val="20"/>
              </w:rPr>
            </w:pPr>
          </w:p>
          <w:p w14:paraId="60E13F9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3C50A70F" w14:textId="77777777" w:rsidR="00E237EE" w:rsidRDefault="00E237EE" w:rsidP="00A914D9">
            <w:pPr>
              <w:spacing w:line="259" w:lineRule="auto"/>
              <w:rPr>
                <w:rFonts w:ascii="Calibri" w:eastAsia="Calibri" w:hAnsi="Calibri" w:cs="Calibri"/>
                <w:color w:val="000000" w:themeColor="text1"/>
                <w:sz w:val="20"/>
                <w:szCs w:val="20"/>
              </w:rPr>
            </w:pPr>
          </w:p>
          <w:p w14:paraId="7D25B28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r w:rsidRPr="714EBD64">
              <w:rPr>
                <w:rFonts w:ascii="Calibri" w:eastAsia="Calibri" w:hAnsi="Calibri" w:cs="Calibri"/>
                <w:b/>
                <w:bCs/>
                <w:color w:val="000000" w:themeColor="text1"/>
                <w:sz w:val="20"/>
                <w:szCs w:val="20"/>
              </w:rPr>
              <w:t xml:space="preserve"> </w:t>
            </w:r>
          </w:p>
        </w:tc>
        <w:tc>
          <w:tcPr>
            <w:tcW w:w="2981" w:type="dxa"/>
            <w:shd w:val="clear" w:color="auto" w:fill="BDD6EE" w:themeFill="accent5" w:themeFillTint="66"/>
          </w:tcPr>
          <w:p w14:paraId="2A3EDB35" w14:textId="77777777" w:rsidR="00E237EE" w:rsidRDefault="00E237EE"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3 and consider in light of what you now know about adaptive practice:</w:t>
            </w:r>
          </w:p>
          <w:p w14:paraId="486C44F7" w14:textId="77777777" w:rsidR="00E237EE" w:rsidRDefault="0018505C" w:rsidP="00A914D9">
            <w:pPr>
              <w:spacing w:line="259" w:lineRule="auto"/>
              <w:rPr>
                <w:rFonts w:ascii="Calibri" w:eastAsia="Calibri" w:hAnsi="Calibri" w:cs="Calibri"/>
                <w:color w:val="000000" w:themeColor="text1"/>
              </w:rPr>
            </w:pPr>
            <w:hyperlink r:id="rId139">
              <w:r w:rsidR="00E237EE" w:rsidRPr="714EBD64">
                <w:rPr>
                  <w:rStyle w:val="Hyperlink"/>
                  <w:rFonts w:ascii="Calibri" w:eastAsia="Calibri" w:hAnsi="Calibri" w:cs="Calibri"/>
                  <w:sz w:val="20"/>
                  <w:szCs w:val="20"/>
                </w:rPr>
                <w:t xml:space="preserve">Cowley, S (2018) The Ultimate Guide to </w:t>
              </w:r>
              <w:proofErr w:type="gramStart"/>
              <w:r w:rsidR="00E237EE" w:rsidRPr="714EBD64">
                <w:rPr>
                  <w:rStyle w:val="Hyperlink"/>
                  <w:rFonts w:ascii="Calibri" w:eastAsia="Calibri" w:hAnsi="Calibri" w:cs="Calibri"/>
                  <w:sz w:val="20"/>
                  <w:szCs w:val="20"/>
                </w:rPr>
                <w:t>Differentiation :</w:t>
              </w:r>
              <w:proofErr w:type="gramEnd"/>
              <w:r w:rsidR="00E237EE" w:rsidRPr="714EBD64">
                <w:rPr>
                  <w:rStyle w:val="Hyperlink"/>
                  <w:rFonts w:ascii="Calibri" w:eastAsia="Calibri" w:hAnsi="Calibri" w:cs="Calibri"/>
                  <w:sz w:val="20"/>
                  <w:szCs w:val="20"/>
                </w:rPr>
                <w:t xml:space="preserve"> Achieving Excellence for All, Bloomsbury Publishing Plc, London.</w:t>
              </w:r>
            </w:hyperlink>
          </w:p>
          <w:p w14:paraId="7C9E80DB" w14:textId="77777777" w:rsidR="00E237EE" w:rsidRDefault="00E237EE" w:rsidP="00A914D9">
            <w:pPr>
              <w:spacing w:line="259" w:lineRule="auto"/>
              <w:rPr>
                <w:rFonts w:ascii="Calibri" w:eastAsia="Calibri" w:hAnsi="Calibri" w:cs="Calibri"/>
                <w:sz w:val="20"/>
                <w:szCs w:val="20"/>
              </w:rPr>
            </w:pPr>
          </w:p>
          <w:p w14:paraId="67C25C8C" w14:textId="77777777" w:rsidR="00E237EE" w:rsidRDefault="00E237EE"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Steenbergen</w:t>
            </w:r>
            <w:proofErr w:type="spellEnd"/>
            <w:r w:rsidRPr="1C8356F7">
              <w:rPr>
                <w:rFonts w:ascii="Calibri" w:eastAsia="Calibri" w:hAnsi="Calibri" w:cs="Calibri"/>
                <w:sz w:val="20"/>
                <w:szCs w:val="20"/>
              </w:rPr>
              <w:t xml:space="preserve">-Hu, S., </w:t>
            </w:r>
            <w:proofErr w:type="spellStart"/>
            <w:r w:rsidRPr="1C8356F7">
              <w:rPr>
                <w:rFonts w:ascii="Calibri" w:eastAsia="Calibri" w:hAnsi="Calibri" w:cs="Calibri"/>
                <w:sz w:val="20"/>
                <w:szCs w:val="20"/>
              </w:rPr>
              <w:t>Makel</w:t>
            </w:r>
            <w:proofErr w:type="spellEnd"/>
            <w:r w:rsidRPr="1C8356F7">
              <w:rPr>
                <w:rFonts w:ascii="Calibri" w:eastAsia="Calibri" w:hAnsi="Calibri" w:cs="Calibri"/>
                <w:sz w:val="20"/>
                <w:szCs w:val="20"/>
              </w:rPr>
              <w:t>, M. C., &amp; Olszewski-</w:t>
            </w:r>
            <w:proofErr w:type="spellStart"/>
            <w:r w:rsidRPr="1C8356F7">
              <w:rPr>
                <w:rFonts w:ascii="Calibri" w:eastAsia="Calibri" w:hAnsi="Calibri" w:cs="Calibri"/>
                <w:sz w:val="20"/>
                <w:szCs w:val="20"/>
              </w:rPr>
              <w:t>Kubilius</w:t>
            </w:r>
            <w:proofErr w:type="spellEnd"/>
            <w:r w:rsidRPr="1C8356F7">
              <w:rPr>
                <w:rFonts w:ascii="Calibri" w:eastAsia="Calibri" w:hAnsi="Calibri" w:cs="Calibri"/>
                <w:sz w:val="20"/>
                <w:szCs w:val="20"/>
              </w:rPr>
              <w:t xml:space="preserve">, P. (2016) </w:t>
            </w:r>
            <w:hyperlink r:id="rId140">
              <w:r w:rsidRPr="1C8356F7">
                <w:rPr>
                  <w:rStyle w:val="Hyperlink"/>
                  <w:rFonts w:ascii="Calibri" w:eastAsia="Calibri" w:hAnsi="Calibri" w:cs="Calibri"/>
                  <w:sz w:val="20"/>
                  <w:szCs w:val="20"/>
                </w:rPr>
                <w:t xml:space="preserve">What One Hundred Years of Research Says About the Effects of Ability Grouping and Acceleration on K-12 Students Academic Achievement: Findings of Two Second-Order </w:t>
              </w:r>
              <w:proofErr w:type="spellStart"/>
              <w:r w:rsidRPr="1C8356F7">
                <w:rPr>
                  <w:rStyle w:val="Hyperlink"/>
                  <w:rFonts w:ascii="Calibri" w:eastAsia="Calibri" w:hAnsi="Calibri" w:cs="Calibri"/>
                  <w:sz w:val="20"/>
                  <w:szCs w:val="20"/>
                </w:rPr>
                <w:t>MetaAnalyses</w:t>
              </w:r>
              <w:proofErr w:type="spellEnd"/>
            </w:hyperlink>
            <w:r w:rsidRPr="1C8356F7">
              <w:rPr>
                <w:rFonts w:ascii="Calibri" w:eastAsia="Calibri" w:hAnsi="Calibri" w:cs="Calibri"/>
                <w:sz w:val="20"/>
                <w:szCs w:val="20"/>
              </w:rPr>
              <w:t xml:space="preserve">. Review of Educational Research (Vol. 86). </w:t>
            </w:r>
          </w:p>
          <w:p w14:paraId="266564F7" w14:textId="77777777" w:rsidR="00E237EE" w:rsidRDefault="00E237EE" w:rsidP="00A914D9">
            <w:pPr>
              <w:spacing w:line="259" w:lineRule="auto"/>
              <w:rPr>
                <w:rFonts w:ascii="Calibri" w:eastAsia="Calibri" w:hAnsi="Calibri" w:cs="Calibri"/>
                <w:sz w:val="20"/>
                <w:szCs w:val="20"/>
              </w:rPr>
            </w:pPr>
          </w:p>
          <w:p w14:paraId="1ADF261C" w14:textId="77777777" w:rsidR="00E237EE" w:rsidRDefault="00E237EE"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Speckesser</w:t>
            </w:r>
            <w:proofErr w:type="spellEnd"/>
            <w:r w:rsidRPr="1C8356F7">
              <w:rPr>
                <w:rFonts w:ascii="Calibri" w:eastAsia="Calibri" w:hAnsi="Calibri" w:cs="Calibri"/>
                <w:sz w:val="20"/>
                <w:szCs w:val="20"/>
              </w:rPr>
              <w:t xml:space="preserve">, S., Runge, J., </w:t>
            </w:r>
            <w:proofErr w:type="spellStart"/>
            <w:r w:rsidRPr="1C8356F7">
              <w:rPr>
                <w:rFonts w:ascii="Calibri" w:eastAsia="Calibri" w:hAnsi="Calibri" w:cs="Calibri"/>
                <w:sz w:val="20"/>
                <w:szCs w:val="20"/>
              </w:rPr>
              <w:t>Foliano</w:t>
            </w:r>
            <w:proofErr w:type="spellEnd"/>
            <w:r w:rsidRPr="1C8356F7">
              <w:rPr>
                <w:rFonts w:ascii="Calibri" w:eastAsia="Calibri" w:hAnsi="Calibri" w:cs="Calibri"/>
                <w:sz w:val="20"/>
                <w:szCs w:val="20"/>
              </w:rPr>
              <w:t xml:space="preserve">, F., </w:t>
            </w:r>
            <w:proofErr w:type="spellStart"/>
            <w:r w:rsidRPr="1C8356F7">
              <w:rPr>
                <w:rFonts w:ascii="Calibri" w:eastAsia="Calibri" w:hAnsi="Calibri" w:cs="Calibri"/>
                <w:sz w:val="20"/>
                <w:szCs w:val="20"/>
              </w:rPr>
              <w:t>Bursnall</w:t>
            </w:r>
            <w:proofErr w:type="spellEnd"/>
            <w:r w:rsidRPr="1C8356F7">
              <w:rPr>
                <w:rFonts w:ascii="Calibri" w:eastAsia="Calibri" w:hAnsi="Calibri" w:cs="Calibri"/>
                <w:sz w:val="20"/>
                <w:szCs w:val="20"/>
              </w:rPr>
              <w:t xml:space="preserve">, M., Hudson-Sharp, N., Rolfe, H. &amp; Anders, J. (2018) </w:t>
            </w:r>
            <w:hyperlink r:id="rId141">
              <w:r w:rsidRPr="1C8356F7">
                <w:rPr>
                  <w:rStyle w:val="Hyperlink"/>
                  <w:rFonts w:ascii="Calibri" w:eastAsia="Calibri" w:hAnsi="Calibri" w:cs="Calibri"/>
                  <w:sz w:val="20"/>
                  <w:szCs w:val="20"/>
                </w:rPr>
                <w:t>Embedding Formative Assessment: Evaluation Report</w:t>
              </w:r>
            </w:hyperlink>
            <w:r w:rsidRPr="1C8356F7">
              <w:rPr>
                <w:rFonts w:ascii="Calibri" w:eastAsia="Calibri" w:hAnsi="Calibri" w:cs="Calibri"/>
                <w:sz w:val="20"/>
                <w:szCs w:val="20"/>
              </w:rPr>
              <w:t xml:space="preserve">. </w:t>
            </w:r>
          </w:p>
          <w:p w14:paraId="7DC5B37F" w14:textId="77777777" w:rsidR="00E237EE" w:rsidRDefault="00E237EE" w:rsidP="00A914D9">
            <w:pPr>
              <w:spacing w:line="259" w:lineRule="auto"/>
              <w:rPr>
                <w:rFonts w:ascii="Calibri" w:eastAsia="Calibri" w:hAnsi="Calibri" w:cs="Calibri"/>
                <w:color w:val="FF0000"/>
                <w:sz w:val="20"/>
                <w:szCs w:val="20"/>
              </w:rPr>
            </w:pPr>
          </w:p>
          <w:p w14:paraId="2483F93D"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Tereshchenko, A., Francis, B., Archer, L., </w:t>
            </w:r>
            <w:proofErr w:type="spellStart"/>
            <w:r w:rsidRPr="1C8356F7">
              <w:rPr>
                <w:rFonts w:ascii="Calibri" w:eastAsia="Calibri" w:hAnsi="Calibri" w:cs="Calibri"/>
                <w:sz w:val="20"/>
                <w:szCs w:val="20"/>
              </w:rPr>
              <w:t>Hodgen</w:t>
            </w:r>
            <w:proofErr w:type="spellEnd"/>
            <w:r w:rsidRPr="1C8356F7">
              <w:rPr>
                <w:rFonts w:ascii="Calibri" w:eastAsia="Calibri" w:hAnsi="Calibri" w:cs="Calibri"/>
                <w:sz w:val="20"/>
                <w:szCs w:val="20"/>
              </w:rPr>
              <w:t xml:space="preserve">, J., </w:t>
            </w:r>
            <w:proofErr w:type="spellStart"/>
            <w:r w:rsidRPr="1C8356F7">
              <w:rPr>
                <w:rFonts w:ascii="Calibri" w:eastAsia="Calibri" w:hAnsi="Calibri" w:cs="Calibri"/>
                <w:sz w:val="20"/>
                <w:szCs w:val="20"/>
              </w:rPr>
              <w:t>Mazenod</w:t>
            </w:r>
            <w:proofErr w:type="spellEnd"/>
            <w:r w:rsidRPr="1C8356F7">
              <w:rPr>
                <w:rFonts w:ascii="Calibri" w:eastAsia="Calibri" w:hAnsi="Calibri" w:cs="Calibri"/>
                <w:sz w:val="20"/>
                <w:szCs w:val="20"/>
              </w:rPr>
              <w:t xml:space="preserve">, A., Taylor, B., Travers, M. C. (2018) </w:t>
            </w:r>
            <w:hyperlink r:id="rId142">
              <w:r w:rsidRPr="1C8356F7">
                <w:rPr>
                  <w:rStyle w:val="Hyperlink"/>
                  <w:rFonts w:ascii="Calibri" w:eastAsia="Calibri" w:hAnsi="Calibri" w:cs="Calibri"/>
                  <w:sz w:val="20"/>
                  <w:szCs w:val="20"/>
                </w:rPr>
                <w:t>Learners’ attitudes to mixed-attainment grouping: examining the views of students of high, middle and low attainment.</w:t>
              </w:r>
            </w:hyperlink>
            <w:r w:rsidRPr="1C8356F7">
              <w:rPr>
                <w:rFonts w:ascii="Calibri" w:eastAsia="Calibri" w:hAnsi="Calibri" w:cs="Calibri"/>
                <w:sz w:val="20"/>
                <w:szCs w:val="20"/>
              </w:rPr>
              <w:t xml:space="preserve"> Research Papers in Education, 1522, 1–20. </w:t>
            </w:r>
          </w:p>
        </w:tc>
        <w:tc>
          <w:tcPr>
            <w:tcW w:w="4354" w:type="dxa"/>
            <w:shd w:val="clear" w:color="auto" w:fill="BDD6EE" w:themeFill="accent5" w:themeFillTint="66"/>
          </w:tcPr>
          <w:p w14:paraId="75FD546D"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Communicate a belief in the academic potential of all pupils, by receiving clear, consistent and effective mentoring in how to set tasks that stretch pupils, but which are achievable, within a challenging curriculum.</w:t>
            </w:r>
          </w:p>
          <w:p w14:paraId="129CCD71" w14:textId="77777777" w:rsidR="00E237EE" w:rsidRDefault="00E237EE" w:rsidP="00A914D9">
            <w:pPr>
              <w:spacing w:line="259" w:lineRule="auto"/>
              <w:rPr>
                <w:rFonts w:ascii="Calibri" w:eastAsia="Calibri" w:hAnsi="Calibri" w:cs="Calibri"/>
                <w:color w:val="000000" w:themeColor="text1"/>
                <w:sz w:val="20"/>
                <w:szCs w:val="20"/>
              </w:rPr>
            </w:pPr>
          </w:p>
          <w:p w14:paraId="248214A3"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Group pupils effectively, by discussing and analysing with expert colleagues how the placement school changes groups regularly, avoiding the perception that groups are fixed.</w:t>
            </w:r>
          </w:p>
          <w:p w14:paraId="2D5E679D"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24BB79DD" w14:textId="77777777" w:rsidTr="00A914D9">
        <w:trPr>
          <w:trHeight w:val="915"/>
        </w:trPr>
        <w:tc>
          <w:tcPr>
            <w:tcW w:w="885" w:type="dxa"/>
            <w:shd w:val="clear" w:color="auto" w:fill="BDD6EE" w:themeFill="accent5" w:themeFillTint="66"/>
          </w:tcPr>
          <w:p w14:paraId="07116A96"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4232B2F7" w14:textId="77777777" w:rsidR="00E237EE" w:rsidRDefault="00E237EE" w:rsidP="00A914D9">
            <w:pPr>
              <w:spacing w:line="259" w:lineRule="auto"/>
              <w:rPr>
                <w:rFonts w:eastAsiaTheme="minorEastAsia"/>
                <w:color w:val="000000" w:themeColor="text1"/>
                <w:sz w:val="20"/>
                <w:szCs w:val="20"/>
              </w:rPr>
            </w:pPr>
          </w:p>
          <w:p w14:paraId="2E088998"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18935A39"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67F8F38D" w14:textId="77777777" w:rsidR="00E237EE" w:rsidRDefault="00E237EE" w:rsidP="00A914D9">
            <w:pPr>
              <w:spacing w:line="259" w:lineRule="auto"/>
              <w:rPr>
                <w:rFonts w:eastAsiaTheme="minorEastAsia"/>
                <w:sz w:val="20"/>
                <w:szCs w:val="20"/>
              </w:rPr>
            </w:pPr>
            <w:r w:rsidRPr="21A2CE0C">
              <w:rPr>
                <w:rFonts w:eastAsiaTheme="minorEastAsia"/>
                <w:sz w:val="20"/>
                <w:szCs w:val="20"/>
              </w:rPr>
              <w:t>LS</w:t>
            </w:r>
          </w:p>
        </w:tc>
        <w:tc>
          <w:tcPr>
            <w:tcW w:w="1594" w:type="dxa"/>
            <w:shd w:val="clear" w:color="auto" w:fill="BDD6EE" w:themeFill="accent5" w:themeFillTint="66"/>
          </w:tcPr>
          <w:p w14:paraId="54A466ED" w14:textId="77777777" w:rsidR="00E237EE" w:rsidRDefault="00E237EE" w:rsidP="00A914D9">
            <w:pPr>
              <w:spacing w:line="259" w:lineRule="auto"/>
              <w:rPr>
                <w:rFonts w:eastAsiaTheme="minorEastAsia"/>
                <w:sz w:val="20"/>
                <w:szCs w:val="20"/>
              </w:rPr>
            </w:pPr>
            <w:r w:rsidRPr="50101E84">
              <w:rPr>
                <w:rFonts w:eastAsiaTheme="minorEastAsia"/>
                <w:sz w:val="20"/>
                <w:szCs w:val="20"/>
              </w:rPr>
              <w:t>Adaptive practice in action – inclusive practice through vocabulary instruction (quality first teaching and tiered language)</w:t>
            </w:r>
          </w:p>
          <w:p w14:paraId="420D71DB" w14:textId="77777777" w:rsidR="00E237EE" w:rsidRDefault="00E237EE" w:rsidP="00A914D9">
            <w:pPr>
              <w:spacing w:line="259" w:lineRule="auto"/>
              <w:rPr>
                <w:rFonts w:eastAsiaTheme="minorEastAsia"/>
                <w:sz w:val="20"/>
                <w:szCs w:val="20"/>
              </w:rPr>
            </w:pPr>
          </w:p>
          <w:p w14:paraId="18D5BDA5" w14:textId="77777777" w:rsidR="00E237EE" w:rsidRDefault="00E237EE" w:rsidP="00A914D9">
            <w:pPr>
              <w:spacing w:line="259" w:lineRule="auto"/>
              <w:rPr>
                <w:rFonts w:eastAsiaTheme="minorEastAsia"/>
                <w:sz w:val="20"/>
                <w:szCs w:val="20"/>
              </w:rPr>
            </w:pPr>
          </w:p>
        </w:tc>
        <w:tc>
          <w:tcPr>
            <w:tcW w:w="2303" w:type="dxa"/>
            <w:shd w:val="clear" w:color="auto" w:fill="BDD6EE" w:themeFill="accent5" w:themeFillTint="66"/>
          </w:tcPr>
          <w:p w14:paraId="5AD929AC"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is essential.</w:t>
            </w:r>
          </w:p>
          <w:p w14:paraId="5820974E" w14:textId="77777777" w:rsidR="00E237EE" w:rsidRDefault="00E237EE" w:rsidP="00A914D9">
            <w:pPr>
              <w:spacing w:line="259" w:lineRule="auto"/>
              <w:rPr>
                <w:rFonts w:ascii="Calibri" w:eastAsia="Calibri" w:hAnsi="Calibri" w:cs="Calibri"/>
                <w:color w:val="000000" w:themeColor="text1"/>
                <w:sz w:val="20"/>
                <w:szCs w:val="20"/>
              </w:rPr>
            </w:pPr>
          </w:p>
          <w:p w14:paraId="755973C8"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03BBC7CE" w14:textId="77777777" w:rsidR="00E237EE" w:rsidRDefault="00E237EE"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b/>
                <w:bCs/>
                <w:color w:val="000000" w:themeColor="text1"/>
                <w:sz w:val="20"/>
                <w:szCs w:val="20"/>
              </w:rPr>
              <w:t xml:space="preserve">Behaviour and Expectations </w:t>
            </w:r>
          </w:p>
          <w:p w14:paraId="55ECDEF6" w14:textId="77777777" w:rsidR="00E237EE" w:rsidRDefault="00E237EE" w:rsidP="00A914D9">
            <w:pPr>
              <w:spacing w:line="259" w:lineRule="auto"/>
              <w:rPr>
                <w:rFonts w:ascii="Calibri" w:eastAsia="Calibri" w:hAnsi="Calibri" w:cs="Calibri"/>
                <w:color w:val="000000" w:themeColor="text1"/>
                <w:sz w:val="20"/>
                <w:szCs w:val="20"/>
              </w:rPr>
            </w:pPr>
          </w:p>
          <w:p w14:paraId="7B3254E3"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54EF7A48" w14:textId="77777777" w:rsidR="00E237EE" w:rsidRDefault="00E237EE" w:rsidP="00A914D9">
            <w:pPr>
              <w:spacing w:line="259" w:lineRule="auto"/>
              <w:rPr>
                <w:rFonts w:ascii="Calibri" w:eastAsia="Calibri" w:hAnsi="Calibri" w:cs="Calibri"/>
                <w:color w:val="000000" w:themeColor="text1"/>
                <w:sz w:val="20"/>
                <w:szCs w:val="20"/>
              </w:rPr>
            </w:pPr>
          </w:p>
          <w:p w14:paraId="0232F2B4"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Being a professional </w:t>
            </w:r>
          </w:p>
          <w:p w14:paraId="77958EFF" w14:textId="77777777" w:rsidR="00E237EE" w:rsidRDefault="00E237EE" w:rsidP="00A914D9">
            <w:pPr>
              <w:spacing w:line="259" w:lineRule="auto"/>
              <w:rPr>
                <w:rFonts w:ascii="Calibri" w:eastAsia="Calibri" w:hAnsi="Calibri" w:cs="Calibri"/>
                <w:color w:val="000000" w:themeColor="text1"/>
                <w:sz w:val="20"/>
                <w:szCs w:val="20"/>
              </w:rPr>
            </w:pPr>
          </w:p>
          <w:p w14:paraId="3F9BC1E7"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2981" w:type="dxa"/>
            <w:shd w:val="clear" w:color="auto" w:fill="BDD6EE" w:themeFill="accent5" w:themeFillTint="66"/>
          </w:tcPr>
          <w:p w14:paraId="556A8FA9"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and recap:</w:t>
            </w:r>
          </w:p>
          <w:p w14:paraId="741630F1" w14:textId="77777777" w:rsidR="00E237EE" w:rsidRDefault="0018505C" w:rsidP="00A914D9">
            <w:pPr>
              <w:spacing w:line="259" w:lineRule="auto"/>
              <w:rPr>
                <w:rFonts w:ascii="Calibri" w:eastAsia="Calibri" w:hAnsi="Calibri" w:cs="Calibri"/>
                <w:color w:val="000000" w:themeColor="text1"/>
                <w:sz w:val="20"/>
                <w:szCs w:val="20"/>
              </w:rPr>
            </w:pPr>
            <w:hyperlink r:id="rId143">
              <w:r w:rsidR="00E237EE" w:rsidRPr="21A2CE0C">
                <w:rPr>
                  <w:rStyle w:val="Hyperlink"/>
                  <w:rFonts w:ascii="Calibri" w:eastAsia="Calibri" w:hAnsi="Calibri" w:cs="Calibri"/>
                  <w:sz w:val="20"/>
                  <w:szCs w:val="20"/>
                </w:rPr>
                <w:t>https://www.gov.uk/government/publications/send-and-ap-green-paper-responding-to-the-consultation/summary-of-the-send-review-right-support-right-place-right-time</w:t>
              </w:r>
            </w:hyperlink>
          </w:p>
          <w:p w14:paraId="126072A2" w14:textId="77777777" w:rsidR="00E237EE" w:rsidRDefault="00E237EE"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191A65AE"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Apply high expectations to all groups, and ensure all pupils have access to a rich curriculum.</w:t>
            </w:r>
          </w:p>
        </w:tc>
      </w:tr>
      <w:tr w:rsidR="00E237EE" w14:paraId="29782C8E" w14:textId="77777777" w:rsidTr="00A914D9">
        <w:trPr>
          <w:trHeight w:val="555"/>
        </w:trPr>
        <w:tc>
          <w:tcPr>
            <w:tcW w:w="885" w:type="dxa"/>
            <w:shd w:val="clear" w:color="auto" w:fill="BDD6EE" w:themeFill="accent5" w:themeFillTint="66"/>
          </w:tcPr>
          <w:p w14:paraId="473EC8DC"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4EAC74E4" w14:textId="77777777" w:rsidR="00E237EE" w:rsidRDefault="00E237EE" w:rsidP="00A914D9">
            <w:pPr>
              <w:spacing w:line="259" w:lineRule="auto"/>
              <w:rPr>
                <w:rFonts w:eastAsiaTheme="minorEastAsia"/>
                <w:color w:val="000000" w:themeColor="text1"/>
                <w:sz w:val="20"/>
                <w:szCs w:val="20"/>
              </w:rPr>
            </w:pPr>
          </w:p>
          <w:p w14:paraId="490D27EB"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18C13B17"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4804973B" w14:textId="77777777" w:rsidR="00E237EE" w:rsidRDefault="00E237EE" w:rsidP="00A914D9">
            <w:pPr>
              <w:spacing w:line="259" w:lineRule="auto"/>
              <w:rPr>
                <w:rFonts w:eastAsiaTheme="minorEastAsia"/>
                <w:sz w:val="20"/>
                <w:szCs w:val="20"/>
              </w:rPr>
            </w:pPr>
            <w:r w:rsidRPr="69A8E10D">
              <w:rPr>
                <w:rFonts w:eastAsiaTheme="minorEastAsia"/>
                <w:sz w:val="20"/>
                <w:szCs w:val="20"/>
              </w:rPr>
              <w:t>JC</w:t>
            </w:r>
          </w:p>
        </w:tc>
        <w:tc>
          <w:tcPr>
            <w:tcW w:w="1594" w:type="dxa"/>
            <w:shd w:val="clear" w:color="auto" w:fill="BDD6EE" w:themeFill="accent5" w:themeFillTint="66"/>
          </w:tcPr>
          <w:p w14:paraId="732A7CE9" w14:textId="77777777" w:rsidR="00E237EE" w:rsidRDefault="00E237EE" w:rsidP="00A914D9">
            <w:pPr>
              <w:spacing w:line="259" w:lineRule="auto"/>
              <w:rPr>
                <w:rFonts w:eastAsiaTheme="minorEastAsia"/>
                <w:sz w:val="20"/>
                <w:szCs w:val="20"/>
              </w:rPr>
            </w:pPr>
            <w:r w:rsidRPr="44070537">
              <w:rPr>
                <w:rFonts w:eastAsiaTheme="minorEastAsia"/>
                <w:sz w:val="20"/>
                <w:szCs w:val="20"/>
              </w:rPr>
              <w:t xml:space="preserve">Developing word consciousness </w:t>
            </w:r>
          </w:p>
        </w:tc>
        <w:tc>
          <w:tcPr>
            <w:tcW w:w="2303" w:type="dxa"/>
            <w:shd w:val="clear" w:color="auto" w:fill="BDD6EE" w:themeFill="accent5" w:themeFillTint="66"/>
          </w:tcPr>
          <w:p w14:paraId="4006E59D" w14:textId="77777777" w:rsidR="00E237EE" w:rsidRDefault="00E237EE" w:rsidP="00A914D9">
            <w:pPr>
              <w:spacing w:line="259" w:lineRule="auto"/>
              <w:rPr>
                <w:rFonts w:ascii="Calibri" w:eastAsia="Calibri" w:hAnsi="Calibri" w:cs="Calibri"/>
                <w:color w:val="000000" w:themeColor="text1"/>
                <w:sz w:val="20"/>
                <w:szCs w:val="20"/>
              </w:rPr>
            </w:pPr>
            <w:r w:rsidRPr="44070537">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63A39252" w14:textId="77777777" w:rsidR="00E237EE" w:rsidRDefault="00E237EE" w:rsidP="00A914D9">
            <w:pPr>
              <w:spacing w:line="259" w:lineRule="auto"/>
              <w:rPr>
                <w:rFonts w:ascii="Calibri" w:eastAsia="Calibri" w:hAnsi="Calibri" w:cs="Calibri"/>
                <w:color w:val="000000" w:themeColor="text1"/>
                <w:sz w:val="20"/>
                <w:szCs w:val="20"/>
              </w:rPr>
            </w:pPr>
          </w:p>
          <w:p w14:paraId="15314F46" w14:textId="77777777" w:rsidR="00E237EE" w:rsidRDefault="00E237EE"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1FBAF11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61BFF631" w14:textId="77777777" w:rsidR="00E237EE" w:rsidRDefault="00E237EE" w:rsidP="00A914D9">
            <w:pPr>
              <w:spacing w:line="259" w:lineRule="auto"/>
              <w:rPr>
                <w:rFonts w:ascii="Calibri" w:eastAsia="Calibri" w:hAnsi="Calibri" w:cs="Calibri"/>
                <w:color w:val="000000" w:themeColor="text1"/>
                <w:sz w:val="20"/>
                <w:szCs w:val="20"/>
              </w:rPr>
            </w:pPr>
          </w:p>
          <w:p w14:paraId="1C5492C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739012D1" w14:textId="77777777" w:rsidR="00E237EE" w:rsidRDefault="00E237EE" w:rsidP="00A914D9">
            <w:pPr>
              <w:spacing w:line="259" w:lineRule="auto"/>
              <w:rPr>
                <w:rFonts w:ascii="Calibri" w:eastAsia="Calibri" w:hAnsi="Calibri" w:cs="Calibri"/>
                <w:color w:val="000000" w:themeColor="text1"/>
                <w:sz w:val="20"/>
                <w:szCs w:val="20"/>
              </w:rPr>
            </w:pPr>
          </w:p>
          <w:p w14:paraId="792EC80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12BD5266" w14:textId="77777777" w:rsidR="00E237EE" w:rsidRDefault="00E237EE" w:rsidP="00A914D9">
            <w:pPr>
              <w:spacing w:line="259" w:lineRule="auto"/>
              <w:rPr>
                <w:rFonts w:ascii="Calibri" w:eastAsia="Calibri" w:hAnsi="Calibri" w:cs="Calibri"/>
                <w:color w:val="000000" w:themeColor="text1"/>
                <w:sz w:val="20"/>
                <w:szCs w:val="20"/>
              </w:rPr>
            </w:pPr>
          </w:p>
          <w:p w14:paraId="040EC50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45A9A3AA" w14:textId="77777777" w:rsidR="00E237EE" w:rsidRDefault="00E237EE" w:rsidP="00A914D9">
            <w:pPr>
              <w:spacing w:line="259" w:lineRule="auto"/>
              <w:rPr>
                <w:rFonts w:ascii="Calibri" w:eastAsia="Calibri" w:hAnsi="Calibri" w:cs="Calibri"/>
                <w:color w:val="000000" w:themeColor="text1"/>
                <w:sz w:val="20"/>
                <w:szCs w:val="20"/>
              </w:rPr>
            </w:pPr>
          </w:p>
          <w:p w14:paraId="17F88FD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tc>
        <w:tc>
          <w:tcPr>
            <w:tcW w:w="2981" w:type="dxa"/>
            <w:shd w:val="clear" w:color="auto" w:fill="BDD6EE" w:themeFill="accent5" w:themeFillTint="66"/>
          </w:tcPr>
          <w:p w14:paraId="35B31834" w14:textId="77777777" w:rsidR="00E237EE" w:rsidRDefault="0018505C" w:rsidP="00A914D9">
            <w:pPr>
              <w:spacing w:line="259" w:lineRule="auto"/>
              <w:rPr>
                <w:rFonts w:ascii="Calibri" w:eastAsia="Calibri" w:hAnsi="Calibri" w:cs="Calibri"/>
                <w:color w:val="000000" w:themeColor="text1"/>
                <w:sz w:val="20"/>
                <w:szCs w:val="20"/>
              </w:rPr>
            </w:pPr>
            <w:hyperlink r:id="rId144">
              <w:r w:rsidR="00E237EE" w:rsidRPr="714EBD64">
                <w:rPr>
                  <w:rStyle w:val="Hyperlink"/>
                  <w:rFonts w:ascii="Calibri" w:eastAsia="Calibri" w:hAnsi="Calibri" w:cs="Calibri"/>
                  <w:sz w:val="20"/>
                  <w:szCs w:val="20"/>
                </w:rPr>
                <w:t>https://my.chartered.college/impact_article/skilful-questioning-the-beating-heart-of-good-pedagogy/</w:t>
              </w:r>
            </w:hyperlink>
          </w:p>
          <w:p w14:paraId="32B4485A" w14:textId="77777777" w:rsidR="00E237EE" w:rsidRDefault="00E237EE"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494866C8"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Plan activities around what you want pupils to think hard about. </w:t>
            </w:r>
          </w:p>
          <w:p w14:paraId="799BE86F" w14:textId="77777777" w:rsidR="00E237EE" w:rsidRDefault="00E237EE" w:rsidP="00A914D9">
            <w:pPr>
              <w:spacing w:line="259" w:lineRule="auto"/>
              <w:rPr>
                <w:rFonts w:ascii="Calibri" w:eastAsia="Calibri" w:hAnsi="Calibri" w:cs="Calibri"/>
                <w:color w:val="000000" w:themeColor="text1"/>
                <w:sz w:val="20"/>
                <w:szCs w:val="20"/>
              </w:rPr>
            </w:pPr>
          </w:p>
          <w:p w14:paraId="6D30EC1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Include a range of types of questions in class discussions to extend and challenge pupils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modelling new vocabulary or asking pupils to justify answers). </w:t>
            </w:r>
          </w:p>
          <w:p w14:paraId="08DE6C01" w14:textId="77777777" w:rsidR="00E237EE" w:rsidRDefault="00E237EE" w:rsidP="00A914D9">
            <w:pPr>
              <w:spacing w:line="259" w:lineRule="auto"/>
              <w:rPr>
                <w:rFonts w:ascii="Calibri" w:eastAsia="Calibri" w:hAnsi="Calibri" w:cs="Calibri"/>
                <w:color w:val="000000" w:themeColor="text1"/>
                <w:sz w:val="20"/>
                <w:szCs w:val="20"/>
              </w:rPr>
            </w:pPr>
          </w:p>
          <w:p w14:paraId="57E20BA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Provide appropriate wait time between question and response where more developed responses are required.</w:t>
            </w:r>
          </w:p>
          <w:p w14:paraId="15E5BC5E"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046964EC" w14:textId="77777777" w:rsidTr="00A914D9">
        <w:trPr>
          <w:trHeight w:val="1215"/>
        </w:trPr>
        <w:tc>
          <w:tcPr>
            <w:tcW w:w="885" w:type="dxa"/>
            <w:shd w:val="clear" w:color="auto" w:fill="BDD6EE" w:themeFill="accent5" w:themeFillTint="66"/>
          </w:tcPr>
          <w:p w14:paraId="0252053A"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1F9F3A0B" w14:textId="77777777" w:rsidR="00E237EE" w:rsidRDefault="00E237EE" w:rsidP="00A914D9">
            <w:pPr>
              <w:spacing w:line="259" w:lineRule="auto"/>
              <w:rPr>
                <w:rFonts w:eastAsiaTheme="minorEastAsia"/>
                <w:color w:val="000000" w:themeColor="text1"/>
                <w:sz w:val="20"/>
                <w:szCs w:val="20"/>
              </w:rPr>
            </w:pPr>
          </w:p>
          <w:p w14:paraId="3A8285C6"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3C52DC3D"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51D7EBCC" w14:textId="77777777" w:rsidR="00E237EE" w:rsidRDefault="00E237EE" w:rsidP="00A914D9">
            <w:pPr>
              <w:spacing w:line="259" w:lineRule="auto"/>
              <w:rPr>
                <w:rFonts w:eastAsiaTheme="minorEastAsia"/>
                <w:sz w:val="20"/>
                <w:szCs w:val="20"/>
              </w:rPr>
            </w:pPr>
            <w:r w:rsidRPr="1C8356F7">
              <w:rPr>
                <w:rFonts w:eastAsiaTheme="minorEastAsia"/>
                <w:sz w:val="20"/>
                <w:szCs w:val="20"/>
              </w:rPr>
              <w:t>KB</w:t>
            </w:r>
          </w:p>
        </w:tc>
        <w:tc>
          <w:tcPr>
            <w:tcW w:w="1594" w:type="dxa"/>
            <w:shd w:val="clear" w:color="auto" w:fill="BDD6EE" w:themeFill="accent5" w:themeFillTint="66"/>
          </w:tcPr>
          <w:p w14:paraId="637DD091" w14:textId="77777777" w:rsidR="00E237EE" w:rsidRDefault="00E237EE" w:rsidP="00A914D9">
            <w:pPr>
              <w:spacing w:line="259" w:lineRule="auto"/>
              <w:rPr>
                <w:rFonts w:eastAsiaTheme="minorEastAsia"/>
                <w:sz w:val="20"/>
                <w:szCs w:val="20"/>
              </w:rPr>
            </w:pPr>
            <w:r w:rsidRPr="1C8356F7">
              <w:rPr>
                <w:rFonts w:eastAsiaTheme="minorEastAsia"/>
                <w:sz w:val="20"/>
                <w:szCs w:val="20"/>
              </w:rPr>
              <w:t>Adaptive practice: Debunking myths about language which can limit</w:t>
            </w:r>
          </w:p>
          <w:p w14:paraId="6CB7343F" w14:textId="77777777" w:rsidR="00E237EE" w:rsidRDefault="00E237EE" w:rsidP="00A914D9">
            <w:pPr>
              <w:spacing w:line="259" w:lineRule="auto"/>
              <w:rPr>
                <w:rFonts w:eastAsiaTheme="minorEastAsia"/>
                <w:sz w:val="20"/>
                <w:szCs w:val="20"/>
              </w:rPr>
            </w:pPr>
          </w:p>
          <w:p w14:paraId="4B5C5277" w14:textId="77777777" w:rsidR="00E237EE" w:rsidRDefault="00E237EE" w:rsidP="00A914D9">
            <w:pPr>
              <w:spacing w:line="259" w:lineRule="auto"/>
              <w:rPr>
                <w:rFonts w:eastAsiaTheme="minorEastAsia"/>
                <w:sz w:val="20"/>
                <w:szCs w:val="20"/>
              </w:rPr>
            </w:pPr>
            <w:proofErr w:type="gramStart"/>
            <w:r w:rsidRPr="1C8356F7">
              <w:rPr>
                <w:rFonts w:eastAsiaTheme="minorEastAsia"/>
                <w:sz w:val="20"/>
                <w:szCs w:val="20"/>
              </w:rPr>
              <w:t>-‘</w:t>
            </w:r>
            <w:proofErr w:type="gramEnd"/>
            <w:r w:rsidRPr="1C8356F7">
              <w:rPr>
                <w:rFonts w:eastAsiaTheme="minorEastAsia"/>
                <w:sz w:val="20"/>
                <w:szCs w:val="20"/>
              </w:rPr>
              <w:t>Learning Styles’</w:t>
            </w:r>
          </w:p>
          <w:p w14:paraId="2FD4898E" w14:textId="77777777" w:rsidR="00E237EE" w:rsidRDefault="00E237EE" w:rsidP="00A914D9">
            <w:pPr>
              <w:spacing w:line="259" w:lineRule="auto"/>
              <w:rPr>
                <w:rFonts w:eastAsiaTheme="minorEastAsia"/>
                <w:sz w:val="20"/>
                <w:szCs w:val="20"/>
              </w:rPr>
            </w:pPr>
            <w:proofErr w:type="gramStart"/>
            <w:r w:rsidRPr="1C8356F7">
              <w:rPr>
                <w:rFonts w:eastAsiaTheme="minorEastAsia"/>
                <w:sz w:val="20"/>
                <w:szCs w:val="20"/>
              </w:rPr>
              <w:t>-‘</w:t>
            </w:r>
            <w:proofErr w:type="gramEnd"/>
            <w:r w:rsidRPr="1C8356F7">
              <w:rPr>
                <w:rFonts w:eastAsiaTheme="minorEastAsia"/>
                <w:sz w:val="20"/>
                <w:szCs w:val="20"/>
              </w:rPr>
              <w:t>Growth Mindset’</w:t>
            </w:r>
          </w:p>
          <w:p w14:paraId="07ADDCC3" w14:textId="77777777" w:rsidR="00E237EE" w:rsidRDefault="00E237EE" w:rsidP="00A914D9">
            <w:pPr>
              <w:spacing w:line="259" w:lineRule="auto"/>
              <w:rPr>
                <w:rFonts w:eastAsiaTheme="minorEastAsia"/>
                <w:sz w:val="20"/>
                <w:szCs w:val="20"/>
              </w:rPr>
            </w:pPr>
            <w:r w:rsidRPr="1C8356F7">
              <w:rPr>
                <w:rFonts w:eastAsiaTheme="minorEastAsia"/>
                <w:sz w:val="20"/>
                <w:szCs w:val="20"/>
              </w:rPr>
              <w:t>-Pedagogy</w:t>
            </w:r>
          </w:p>
          <w:p w14:paraId="33FAE5F4" w14:textId="77777777" w:rsidR="00E237EE" w:rsidRDefault="00E237EE" w:rsidP="00A914D9">
            <w:pPr>
              <w:spacing w:line="259" w:lineRule="auto"/>
              <w:rPr>
                <w:rFonts w:eastAsiaTheme="minorEastAsia"/>
                <w:sz w:val="20"/>
                <w:szCs w:val="20"/>
              </w:rPr>
            </w:pPr>
          </w:p>
          <w:p w14:paraId="3B549590" w14:textId="77777777" w:rsidR="00E237EE" w:rsidRDefault="00E237EE" w:rsidP="00A914D9">
            <w:pPr>
              <w:spacing w:line="259" w:lineRule="auto"/>
              <w:rPr>
                <w:rFonts w:eastAsiaTheme="minorEastAsia"/>
                <w:sz w:val="20"/>
                <w:szCs w:val="20"/>
              </w:rPr>
            </w:pPr>
          </w:p>
        </w:tc>
        <w:tc>
          <w:tcPr>
            <w:tcW w:w="2303" w:type="dxa"/>
            <w:shd w:val="clear" w:color="auto" w:fill="BDD6EE" w:themeFill="accent5" w:themeFillTint="66"/>
          </w:tcPr>
          <w:p w14:paraId="36FA7993"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There is a common misconception that pupils have distinct and identifiable learning styles. This is not supported by evidence and attempting to tailor lessons to learning styles is unlikely to be beneficial.</w:t>
            </w:r>
          </w:p>
          <w:p w14:paraId="4216C216" w14:textId="77777777" w:rsidR="00E237EE" w:rsidRDefault="00E237EE" w:rsidP="00A914D9">
            <w:pPr>
              <w:spacing w:line="259" w:lineRule="auto"/>
              <w:rPr>
                <w:rFonts w:ascii="Calibri" w:eastAsia="Calibri" w:hAnsi="Calibri" w:cs="Calibri"/>
                <w:sz w:val="20"/>
                <w:szCs w:val="20"/>
                <w:highlight w:val="yellow"/>
              </w:rPr>
            </w:pPr>
          </w:p>
        </w:tc>
        <w:tc>
          <w:tcPr>
            <w:tcW w:w="1515" w:type="dxa"/>
            <w:shd w:val="clear" w:color="auto" w:fill="BDD6EE" w:themeFill="accent5" w:themeFillTint="66"/>
          </w:tcPr>
          <w:p w14:paraId="7E209CFB" w14:textId="77777777" w:rsidR="00E237EE" w:rsidRDefault="00E237EE" w:rsidP="00A914D9">
            <w:pPr>
              <w:spacing w:line="259" w:lineRule="auto"/>
              <w:rPr>
                <w:rFonts w:eastAsiaTheme="minorEastAsia"/>
                <w:b/>
                <w:bCs/>
                <w:sz w:val="20"/>
                <w:szCs w:val="20"/>
              </w:rPr>
            </w:pPr>
            <w:r w:rsidRPr="1C8356F7">
              <w:rPr>
                <w:rFonts w:eastAsiaTheme="minorEastAsia"/>
                <w:b/>
                <w:bCs/>
                <w:sz w:val="20"/>
                <w:szCs w:val="20"/>
              </w:rPr>
              <w:t>Pedagogy</w:t>
            </w:r>
          </w:p>
          <w:p w14:paraId="443344F7" w14:textId="77777777" w:rsidR="00E237EE" w:rsidRDefault="00E237EE" w:rsidP="00A914D9">
            <w:pPr>
              <w:spacing w:line="259" w:lineRule="auto"/>
              <w:rPr>
                <w:rFonts w:eastAsiaTheme="minorEastAsia"/>
                <w:b/>
                <w:bCs/>
                <w:sz w:val="20"/>
                <w:szCs w:val="20"/>
              </w:rPr>
            </w:pPr>
          </w:p>
          <w:p w14:paraId="7DE99443" w14:textId="77777777" w:rsidR="00E237EE" w:rsidRDefault="00E237EE" w:rsidP="00A914D9">
            <w:pPr>
              <w:spacing w:line="259" w:lineRule="auto"/>
              <w:rPr>
                <w:rFonts w:eastAsiaTheme="minorEastAsia"/>
                <w:b/>
                <w:bCs/>
                <w:sz w:val="20"/>
                <w:szCs w:val="20"/>
              </w:rPr>
            </w:pPr>
            <w:r w:rsidRPr="1C8356F7">
              <w:rPr>
                <w:rFonts w:eastAsiaTheme="minorEastAsia"/>
                <w:b/>
                <w:bCs/>
                <w:sz w:val="20"/>
                <w:szCs w:val="20"/>
              </w:rPr>
              <w:t>Curriculum</w:t>
            </w:r>
          </w:p>
          <w:p w14:paraId="04E9DB0F" w14:textId="77777777" w:rsidR="00E237EE" w:rsidRDefault="00E237EE" w:rsidP="00A914D9">
            <w:pPr>
              <w:spacing w:line="259" w:lineRule="auto"/>
              <w:rPr>
                <w:rFonts w:eastAsiaTheme="minorEastAsia"/>
                <w:sz w:val="20"/>
                <w:szCs w:val="20"/>
              </w:rPr>
            </w:pPr>
          </w:p>
          <w:p w14:paraId="1A8586B9" w14:textId="77777777" w:rsidR="00E237EE" w:rsidRDefault="00E237EE" w:rsidP="00A914D9">
            <w:pPr>
              <w:spacing w:line="259" w:lineRule="auto"/>
              <w:rPr>
                <w:rFonts w:eastAsiaTheme="minorEastAsia"/>
                <w:sz w:val="20"/>
                <w:szCs w:val="20"/>
              </w:rPr>
            </w:pPr>
            <w:r w:rsidRPr="1C8356F7">
              <w:rPr>
                <w:rFonts w:eastAsiaTheme="minorEastAsia"/>
                <w:sz w:val="20"/>
                <w:szCs w:val="20"/>
              </w:rPr>
              <w:t>Research engaged</w:t>
            </w:r>
          </w:p>
          <w:p w14:paraId="0F8E2A7F" w14:textId="77777777" w:rsidR="00E237EE" w:rsidRDefault="00E237EE" w:rsidP="00A914D9">
            <w:pPr>
              <w:spacing w:line="259" w:lineRule="auto"/>
              <w:rPr>
                <w:rFonts w:eastAsiaTheme="minorEastAsia"/>
                <w:sz w:val="20"/>
                <w:szCs w:val="20"/>
              </w:rPr>
            </w:pPr>
          </w:p>
          <w:p w14:paraId="5C0101F5" w14:textId="77777777" w:rsidR="00E237EE" w:rsidRDefault="00E237EE" w:rsidP="00A914D9">
            <w:pPr>
              <w:spacing w:line="259" w:lineRule="auto"/>
              <w:rPr>
                <w:rFonts w:eastAsiaTheme="minorEastAsia"/>
                <w:sz w:val="20"/>
                <w:szCs w:val="20"/>
              </w:rPr>
            </w:pPr>
            <w:r w:rsidRPr="1C8356F7">
              <w:rPr>
                <w:rFonts w:eastAsiaTheme="minorEastAsia"/>
                <w:sz w:val="20"/>
                <w:szCs w:val="20"/>
              </w:rPr>
              <w:t>Critical thinking</w:t>
            </w:r>
          </w:p>
        </w:tc>
        <w:tc>
          <w:tcPr>
            <w:tcW w:w="2981" w:type="dxa"/>
            <w:shd w:val="clear" w:color="auto" w:fill="BDD6EE" w:themeFill="accent5" w:themeFillTint="66"/>
          </w:tcPr>
          <w:p w14:paraId="2DB4FA35" w14:textId="77777777" w:rsidR="00E237EE" w:rsidRDefault="00E237EE" w:rsidP="00A914D9">
            <w:pPr>
              <w:pStyle w:val="Heading1"/>
              <w:spacing w:line="259" w:lineRule="auto"/>
              <w:outlineLvl w:val="0"/>
              <w:rPr>
                <w:rFonts w:ascii="Calibri" w:eastAsia="Calibri" w:hAnsi="Calibri" w:cs="Calibri"/>
                <w:color w:val="auto"/>
                <w:sz w:val="20"/>
                <w:szCs w:val="20"/>
              </w:rPr>
            </w:pPr>
            <w:bookmarkStart w:id="10" w:name="_Toc140230553"/>
            <w:r w:rsidRPr="1C8356F7">
              <w:rPr>
                <w:rFonts w:ascii="Calibri" w:eastAsia="Calibri" w:hAnsi="Calibri" w:cs="Calibri"/>
                <w:color w:val="auto"/>
                <w:sz w:val="20"/>
                <w:szCs w:val="20"/>
              </w:rPr>
              <w:t xml:space="preserve">Dweck, C. (2012) </w:t>
            </w:r>
            <w:hyperlink r:id="rId145">
              <w:r w:rsidRPr="1C8356F7">
                <w:rPr>
                  <w:rStyle w:val="Hyperlink"/>
                  <w:rFonts w:ascii="Calibri" w:eastAsia="Calibri" w:hAnsi="Calibri" w:cs="Calibri"/>
                  <w:color w:val="auto"/>
                  <w:sz w:val="20"/>
                  <w:szCs w:val="20"/>
                </w:rPr>
                <w:t xml:space="preserve">Mindset: how you can </w:t>
              </w:r>
              <w:proofErr w:type="spellStart"/>
              <w:r w:rsidRPr="1C8356F7">
                <w:rPr>
                  <w:rStyle w:val="Hyperlink"/>
                  <w:rFonts w:ascii="Calibri" w:eastAsia="Calibri" w:hAnsi="Calibri" w:cs="Calibri"/>
                  <w:color w:val="auto"/>
                  <w:sz w:val="20"/>
                  <w:szCs w:val="20"/>
                </w:rPr>
                <w:t>fulfill</w:t>
              </w:r>
              <w:proofErr w:type="spellEnd"/>
              <w:r w:rsidRPr="1C8356F7">
                <w:rPr>
                  <w:rStyle w:val="Hyperlink"/>
                  <w:rFonts w:ascii="Calibri" w:eastAsia="Calibri" w:hAnsi="Calibri" w:cs="Calibri"/>
                  <w:color w:val="auto"/>
                  <w:sz w:val="20"/>
                  <w:szCs w:val="20"/>
                </w:rPr>
                <w:t xml:space="preserve"> your potential</w:t>
              </w:r>
              <w:bookmarkEnd w:id="10"/>
            </w:hyperlink>
          </w:p>
          <w:p w14:paraId="12EF93CE"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London: Robinson</w:t>
            </w:r>
          </w:p>
          <w:p w14:paraId="0C06036E" w14:textId="77777777" w:rsidR="00E237EE" w:rsidRDefault="00E237EE" w:rsidP="00A914D9">
            <w:pPr>
              <w:spacing w:line="259" w:lineRule="auto"/>
              <w:rPr>
                <w:rFonts w:ascii="Calibri" w:eastAsia="Calibri" w:hAnsi="Calibri" w:cs="Calibri"/>
                <w:color w:val="FF0000"/>
                <w:sz w:val="20"/>
                <w:szCs w:val="20"/>
              </w:rPr>
            </w:pPr>
          </w:p>
          <w:p w14:paraId="5DBE5246"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Hattie, J. (2012) Visible Learning for Teachers. Oxford: Routledge [Chapter 19, pp176-186]</w:t>
            </w:r>
          </w:p>
          <w:p w14:paraId="696733EC" w14:textId="77777777" w:rsidR="00E237EE" w:rsidRDefault="00E237EE" w:rsidP="00A914D9">
            <w:pPr>
              <w:spacing w:line="259" w:lineRule="auto"/>
              <w:rPr>
                <w:rFonts w:ascii="Calibri" w:eastAsia="Calibri" w:hAnsi="Calibri" w:cs="Calibri"/>
                <w:sz w:val="20"/>
                <w:szCs w:val="20"/>
              </w:rPr>
            </w:pPr>
          </w:p>
          <w:p w14:paraId="373FE589" w14:textId="77777777" w:rsidR="00E237EE" w:rsidRDefault="00E237EE"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Pashler</w:t>
            </w:r>
            <w:proofErr w:type="spellEnd"/>
            <w:r w:rsidRPr="1C8356F7">
              <w:rPr>
                <w:rFonts w:ascii="Calibri" w:eastAsia="Calibri" w:hAnsi="Calibri" w:cs="Calibri"/>
                <w:sz w:val="20"/>
                <w:szCs w:val="20"/>
              </w:rPr>
              <w:t>, H., McDaniel, M., Rohrer, D., &amp; Bjork, R. (2008) Learning Styles: Concepts and Evidence. Psychological Science in the Public Interest, 9 (3).</w:t>
            </w:r>
          </w:p>
          <w:p w14:paraId="29559BD4" w14:textId="77777777" w:rsidR="00E237EE" w:rsidRDefault="00E237EE" w:rsidP="00A914D9">
            <w:pPr>
              <w:spacing w:line="259" w:lineRule="auto"/>
              <w:rPr>
                <w:rFonts w:ascii="Calibri" w:eastAsia="Calibri" w:hAnsi="Calibri" w:cs="Calibri"/>
                <w:sz w:val="20"/>
                <w:szCs w:val="20"/>
              </w:rPr>
            </w:pPr>
          </w:p>
          <w:p w14:paraId="5447CC70"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Sisk, V. F., Burgoyne, A. P., Sun, J., Butler, J. L., &amp; </w:t>
            </w:r>
            <w:proofErr w:type="spellStart"/>
            <w:r w:rsidRPr="1C8356F7">
              <w:rPr>
                <w:rFonts w:ascii="Calibri" w:eastAsia="Calibri" w:hAnsi="Calibri" w:cs="Calibri"/>
                <w:sz w:val="20"/>
                <w:szCs w:val="20"/>
              </w:rPr>
              <w:t>Macnamara</w:t>
            </w:r>
            <w:proofErr w:type="spellEnd"/>
            <w:r w:rsidRPr="1C8356F7">
              <w:rPr>
                <w:rFonts w:ascii="Calibri" w:eastAsia="Calibri" w:hAnsi="Calibri" w:cs="Calibri"/>
                <w:sz w:val="20"/>
                <w:szCs w:val="20"/>
              </w:rPr>
              <w:t xml:space="preserve">, B. N. (2018) </w:t>
            </w:r>
            <w:hyperlink r:id="rId146">
              <w:r w:rsidRPr="1C8356F7">
                <w:rPr>
                  <w:rStyle w:val="Hyperlink"/>
                  <w:rFonts w:ascii="Calibri" w:eastAsia="Calibri" w:hAnsi="Calibri" w:cs="Calibri"/>
                  <w:sz w:val="20"/>
                  <w:szCs w:val="20"/>
                </w:rPr>
                <w:t>To What Extent and Under Which Circumstances Are Growth Mind-Sets Important to Academic Achievement? Two Meta-Analyses. Psychological</w:t>
              </w:r>
            </w:hyperlink>
            <w:r w:rsidRPr="1C8356F7">
              <w:rPr>
                <w:rFonts w:ascii="Calibri" w:eastAsia="Calibri" w:hAnsi="Calibri" w:cs="Calibri"/>
                <w:sz w:val="20"/>
                <w:szCs w:val="20"/>
              </w:rPr>
              <w:t xml:space="preserve"> Science, 29(4), 549–571. </w:t>
            </w:r>
          </w:p>
          <w:p w14:paraId="617AB5E8" w14:textId="77777777" w:rsidR="00E237EE" w:rsidRDefault="00E237EE" w:rsidP="00A914D9">
            <w:pPr>
              <w:spacing w:line="259" w:lineRule="auto"/>
              <w:rPr>
                <w:rFonts w:ascii="Calibri" w:eastAsia="Calibri" w:hAnsi="Calibri" w:cs="Calibri"/>
                <w:sz w:val="20"/>
                <w:szCs w:val="20"/>
              </w:rPr>
            </w:pPr>
          </w:p>
          <w:p w14:paraId="3BA18196"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Willingham, D. T. (2010) The Myth of Learning Styles, Change, 42(5), 32–35.</w:t>
            </w:r>
          </w:p>
        </w:tc>
        <w:tc>
          <w:tcPr>
            <w:tcW w:w="4354" w:type="dxa"/>
            <w:shd w:val="clear" w:color="auto" w:fill="BDD6EE" w:themeFill="accent5" w:themeFillTint="66"/>
          </w:tcPr>
          <w:p w14:paraId="3DF53E72" w14:textId="77777777" w:rsidR="00E237EE" w:rsidRDefault="00E237EE" w:rsidP="00A914D9">
            <w:pPr>
              <w:spacing w:line="259" w:lineRule="auto"/>
              <w:rPr>
                <w:rFonts w:eastAsiaTheme="minorEastAsia"/>
                <w:sz w:val="20"/>
                <w:szCs w:val="20"/>
              </w:rPr>
            </w:pPr>
            <w:r w:rsidRPr="1C8356F7">
              <w:rPr>
                <w:rFonts w:eastAsiaTheme="minorEastAsia"/>
                <w:sz w:val="20"/>
                <w:szCs w:val="20"/>
              </w:rPr>
              <w:t xml:space="preserve">Applying high expectations to all groups, and ensuring all pupils have access to a rich curriculum. </w:t>
            </w:r>
          </w:p>
        </w:tc>
      </w:tr>
      <w:tr w:rsidR="00E237EE" w14:paraId="21AFB2A3" w14:textId="77777777" w:rsidTr="00A914D9">
        <w:trPr>
          <w:trHeight w:val="15"/>
        </w:trPr>
        <w:tc>
          <w:tcPr>
            <w:tcW w:w="885" w:type="dxa"/>
            <w:shd w:val="clear" w:color="auto" w:fill="FFE599" w:themeFill="accent4" w:themeFillTint="66"/>
          </w:tcPr>
          <w:p w14:paraId="5A516C7A"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17/1</w:t>
            </w:r>
          </w:p>
          <w:p w14:paraId="00BB6DC0" w14:textId="77777777" w:rsidR="00E237EE" w:rsidRDefault="00E237EE" w:rsidP="00A914D9">
            <w:pPr>
              <w:spacing w:line="259" w:lineRule="auto"/>
              <w:rPr>
                <w:rFonts w:eastAsiaTheme="minorEastAsia"/>
                <w:color w:val="000000" w:themeColor="text1"/>
                <w:sz w:val="20"/>
                <w:szCs w:val="20"/>
              </w:rPr>
            </w:pPr>
          </w:p>
          <w:p w14:paraId="316E01AB" w14:textId="77777777" w:rsidR="00E237EE" w:rsidRDefault="00E237EE"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6442C953" w14:textId="77777777" w:rsidR="00E237EE" w:rsidRDefault="00E237EE" w:rsidP="00A914D9">
            <w:pPr>
              <w:spacing w:line="259" w:lineRule="auto"/>
            </w:pPr>
            <w:r w:rsidRPr="06CEBB43">
              <w:rPr>
                <w:rFonts w:eastAsiaTheme="minorEastAsia"/>
                <w:sz w:val="20"/>
                <w:szCs w:val="20"/>
              </w:rPr>
              <w:t xml:space="preserve">See room info </w:t>
            </w:r>
          </w:p>
        </w:tc>
        <w:tc>
          <w:tcPr>
            <w:tcW w:w="922" w:type="dxa"/>
            <w:shd w:val="clear" w:color="auto" w:fill="FFE599" w:themeFill="accent4" w:themeFillTint="66"/>
          </w:tcPr>
          <w:p w14:paraId="71325013" w14:textId="77777777" w:rsidR="00E237EE" w:rsidRDefault="00E237EE" w:rsidP="00A914D9">
            <w:pPr>
              <w:spacing w:line="259" w:lineRule="auto"/>
              <w:rPr>
                <w:rFonts w:eastAsiaTheme="minorEastAsia"/>
                <w:sz w:val="20"/>
                <w:szCs w:val="20"/>
              </w:rPr>
            </w:pPr>
            <w:r w:rsidRPr="74D6CB2D">
              <w:rPr>
                <w:rFonts w:eastAsiaTheme="minorEastAsia"/>
                <w:sz w:val="20"/>
                <w:szCs w:val="20"/>
              </w:rPr>
              <w:t>Subject staff</w:t>
            </w:r>
          </w:p>
          <w:p w14:paraId="3236E609" w14:textId="77777777" w:rsidR="00E237EE" w:rsidRDefault="00E237EE" w:rsidP="00A914D9">
            <w:pPr>
              <w:spacing w:line="259" w:lineRule="auto"/>
              <w:rPr>
                <w:rFonts w:eastAsiaTheme="minorEastAsia"/>
                <w:sz w:val="20"/>
                <w:szCs w:val="20"/>
              </w:rPr>
            </w:pPr>
          </w:p>
          <w:p w14:paraId="7F23A7EE" w14:textId="77777777" w:rsidR="00E237EE" w:rsidRDefault="00E237EE" w:rsidP="00A914D9">
            <w:pPr>
              <w:spacing w:line="259" w:lineRule="auto"/>
              <w:rPr>
                <w:rFonts w:eastAsiaTheme="minorEastAsia"/>
                <w:sz w:val="20"/>
                <w:szCs w:val="20"/>
              </w:rPr>
            </w:pPr>
          </w:p>
          <w:p w14:paraId="15EE4C4D" w14:textId="77777777" w:rsidR="00E237EE" w:rsidRDefault="00E237EE" w:rsidP="00A914D9">
            <w:pPr>
              <w:spacing w:line="259" w:lineRule="auto"/>
              <w:rPr>
                <w:rFonts w:eastAsiaTheme="minorEastAsia"/>
                <w:sz w:val="20"/>
                <w:szCs w:val="20"/>
              </w:rPr>
            </w:pPr>
          </w:p>
        </w:tc>
        <w:tc>
          <w:tcPr>
            <w:tcW w:w="1594" w:type="dxa"/>
            <w:shd w:val="clear" w:color="auto" w:fill="FFE599" w:themeFill="accent4" w:themeFillTint="66"/>
          </w:tcPr>
          <w:p w14:paraId="71F1DCBE" w14:textId="77777777" w:rsidR="00E237EE" w:rsidRDefault="00E237EE" w:rsidP="00A914D9">
            <w:pPr>
              <w:spacing w:line="259" w:lineRule="auto"/>
              <w:rPr>
                <w:rFonts w:eastAsiaTheme="minorEastAsia"/>
                <w:sz w:val="20"/>
                <w:szCs w:val="20"/>
              </w:rPr>
            </w:pPr>
            <w:r w:rsidRPr="42E0C522">
              <w:rPr>
                <w:rFonts w:eastAsiaTheme="minorEastAsia"/>
                <w:sz w:val="20"/>
                <w:szCs w:val="20"/>
              </w:rPr>
              <w:t>PGC7007M</w:t>
            </w:r>
          </w:p>
          <w:p w14:paraId="66AE5CC2" w14:textId="77777777" w:rsidR="00E237EE" w:rsidRDefault="00E237EE" w:rsidP="00A914D9">
            <w:pPr>
              <w:spacing w:line="259" w:lineRule="auto"/>
              <w:rPr>
                <w:rFonts w:eastAsiaTheme="minorEastAsia"/>
                <w:sz w:val="20"/>
                <w:szCs w:val="20"/>
              </w:rPr>
            </w:pPr>
            <w:r w:rsidRPr="69A8E10D">
              <w:rPr>
                <w:rFonts w:eastAsiaTheme="minorEastAsia"/>
                <w:sz w:val="20"/>
                <w:szCs w:val="20"/>
              </w:rPr>
              <w:t>Sessions 9-12</w:t>
            </w:r>
          </w:p>
        </w:tc>
        <w:tc>
          <w:tcPr>
            <w:tcW w:w="2303" w:type="dxa"/>
            <w:shd w:val="clear" w:color="auto" w:fill="FFE599" w:themeFill="accent4" w:themeFillTint="66"/>
          </w:tcPr>
          <w:p w14:paraId="4A296281" w14:textId="77777777" w:rsidR="00E237EE" w:rsidRDefault="00E237EE" w:rsidP="00A914D9">
            <w:pPr>
              <w:spacing w:line="259" w:lineRule="auto"/>
              <w:rPr>
                <w:rFonts w:eastAsiaTheme="minorEastAsia"/>
                <w:sz w:val="20"/>
                <w:szCs w:val="20"/>
              </w:rPr>
            </w:pPr>
          </w:p>
          <w:p w14:paraId="30B4DB83" w14:textId="77777777" w:rsidR="00E237EE" w:rsidRDefault="00E237EE" w:rsidP="00A914D9">
            <w:pPr>
              <w:spacing w:line="259" w:lineRule="auto"/>
              <w:rPr>
                <w:rFonts w:eastAsiaTheme="minorEastAsia"/>
                <w:sz w:val="20"/>
                <w:szCs w:val="20"/>
              </w:rPr>
            </w:pPr>
          </w:p>
          <w:p w14:paraId="2555F29B" w14:textId="77777777" w:rsidR="00E237EE" w:rsidRDefault="00E237EE" w:rsidP="00A914D9">
            <w:pPr>
              <w:spacing w:line="259" w:lineRule="auto"/>
              <w:rPr>
                <w:rFonts w:eastAsiaTheme="minorEastAsia"/>
                <w:sz w:val="20"/>
                <w:szCs w:val="20"/>
              </w:rPr>
            </w:pPr>
          </w:p>
          <w:p w14:paraId="6D48D8C2" w14:textId="77777777" w:rsidR="00E237EE" w:rsidRDefault="00E237EE" w:rsidP="00A914D9">
            <w:pPr>
              <w:spacing w:line="259" w:lineRule="auto"/>
              <w:rPr>
                <w:rFonts w:eastAsiaTheme="minorEastAsia"/>
                <w:sz w:val="20"/>
                <w:szCs w:val="20"/>
              </w:rPr>
            </w:pPr>
          </w:p>
        </w:tc>
        <w:tc>
          <w:tcPr>
            <w:tcW w:w="1515" w:type="dxa"/>
            <w:shd w:val="clear" w:color="auto" w:fill="FFE599" w:themeFill="accent4" w:themeFillTint="66"/>
          </w:tcPr>
          <w:p w14:paraId="1EB06A03" w14:textId="77777777" w:rsidR="00E237EE" w:rsidRDefault="00E237EE" w:rsidP="00A914D9">
            <w:pPr>
              <w:spacing w:line="259" w:lineRule="auto"/>
              <w:rPr>
                <w:rFonts w:eastAsiaTheme="minorEastAsia"/>
                <w:sz w:val="20"/>
                <w:szCs w:val="20"/>
              </w:rPr>
            </w:pPr>
          </w:p>
        </w:tc>
        <w:tc>
          <w:tcPr>
            <w:tcW w:w="2981" w:type="dxa"/>
            <w:shd w:val="clear" w:color="auto" w:fill="FFE599" w:themeFill="accent4" w:themeFillTint="66"/>
          </w:tcPr>
          <w:p w14:paraId="70DFBF57" w14:textId="77777777" w:rsidR="00E237EE" w:rsidRDefault="00E237EE" w:rsidP="00A914D9">
            <w:pPr>
              <w:spacing w:line="259" w:lineRule="auto"/>
              <w:rPr>
                <w:rFonts w:eastAsiaTheme="minorEastAsia"/>
                <w:sz w:val="20"/>
                <w:szCs w:val="20"/>
              </w:rPr>
            </w:pPr>
          </w:p>
        </w:tc>
        <w:tc>
          <w:tcPr>
            <w:tcW w:w="4354" w:type="dxa"/>
            <w:shd w:val="clear" w:color="auto" w:fill="FFE599" w:themeFill="accent4" w:themeFillTint="66"/>
          </w:tcPr>
          <w:p w14:paraId="52BC6D08" w14:textId="77777777" w:rsidR="00E237EE" w:rsidRDefault="00E237EE" w:rsidP="00A914D9">
            <w:pPr>
              <w:rPr>
                <w:rFonts w:eastAsiaTheme="minorEastAsia"/>
                <w:sz w:val="20"/>
                <w:szCs w:val="20"/>
              </w:rPr>
            </w:pPr>
          </w:p>
        </w:tc>
      </w:tr>
      <w:tr w:rsidR="00E237EE" w14:paraId="4289E723" w14:textId="77777777" w:rsidTr="00A914D9">
        <w:trPr>
          <w:trHeight w:val="15"/>
        </w:trPr>
        <w:tc>
          <w:tcPr>
            <w:tcW w:w="885" w:type="dxa"/>
            <w:shd w:val="clear" w:color="auto" w:fill="FFE599" w:themeFill="accent4" w:themeFillTint="66"/>
          </w:tcPr>
          <w:p w14:paraId="6C64CBD0" w14:textId="77777777" w:rsidR="00E237EE" w:rsidRDefault="00E237EE"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lastRenderedPageBreak/>
              <w:t xml:space="preserve">4-5 </w:t>
            </w:r>
          </w:p>
        </w:tc>
        <w:tc>
          <w:tcPr>
            <w:tcW w:w="922" w:type="dxa"/>
            <w:shd w:val="clear" w:color="auto" w:fill="FFE599" w:themeFill="accent4" w:themeFillTint="66"/>
          </w:tcPr>
          <w:p w14:paraId="71EBD808" w14:textId="77777777" w:rsidR="00E237EE" w:rsidRDefault="00E237EE" w:rsidP="00A914D9">
            <w:pPr>
              <w:spacing w:line="259" w:lineRule="auto"/>
              <w:rPr>
                <w:rFonts w:eastAsiaTheme="minorEastAsia"/>
                <w:sz w:val="20"/>
                <w:szCs w:val="20"/>
              </w:rPr>
            </w:pPr>
          </w:p>
        </w:tc>
        <w:tc>
          <w:tcPr>
            <w:tcW w:w="1594" w:type="dxa"/>
            <w:shd w:val="clear" w:color="auto" w:fill="FFE599" w:themeFill="accent4" w:themeFillTint="66"/>
          </w:tcPr>
          <w:p w14:paraId="7FCB9347" w14:textId="77777777" w:rsidR="00E237EE" w:rsidRDefault="00E237EE"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3FDE0C0B" w14:textId="77777777" w:rsidR="00E237EE" w:rsidRDefault="00E237EE" w:rsidP="00A914D9">
            <w:pPr>
              <w:spacing w:line="259" w:lineRule="auto"/>
              <w:rPr>
                <w:rFonts w:eastAsiaTheme="minorEastAsia"/>
                <w:sz w:val="20"/>
                <w:szCs w:val="20"/>
              </w:rPr>
            </w:pPr>
          </w:p>
        </w:tc>
        <w:tc>
          <w:tcPr>
            <w:tcW w:w="1515" w:type="dxa"/>
            <w:shd w:val="clear" w:color="auto" w:fill="FFE599" w:themeFill="accent4" w:themeFillTint="66"/>
          </w:tcPr>
          <w:p w14:paraId="4480E893" w14:textId="77777777" w:rsidR="00E237EE" w:rsidRDefault="00E237EE" w:rsidP="00A914D9">
            <w:pPr>
              <w:spacing w:line="259" w:lineRule="auto"/>
              <w:rPr>
                <w:rFonts w:eastAsiaTheme="minorEastAsia"/>
                <w:sz w:val="20"/>
                <w:szCs w:val="20"/>
              </w:rPr>
            </w:pPr>
          </w:p>
        </w:tc>
        <w:tc>
          <w:tcPr>
            <w:tcW w:w="2981" w:type="dxa"/>
            <w:shd w:val="clear" w:color="auto" w:fill="FFE599" w:themeFill="accent4" w:themeFillTint="66"/>
          </w:tcPr>
          <w:p w14:paraId="20671C6E" w14:textId="77777777" w:rsidR="00E237EE" w:rsidRDefault="00E237EE"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2EBA7750" w14:textId="77777777" w:rsidR="00E237EE" w:rsidRDefault="00E237EE"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427FF940" w14:textId="77777777" w:rsidR="00E237EE" w:rsidRDefault="00E237EE" w:rsidP="00A914D9">
            <w:pPr>
              <w:rPr>
                <w:rFonts w:eastAsiaTheme="minorEastAsia"/>
                <w:sz w:val="20"/>
                <w:szCs w:val="20"/>
              </w:rPr>
            </w:pPr>
          </w:p>
        </w:tc>
      </w:tr>
      <w:tr w:rsidR="00E237EE" w14:paraId="4EA67428" w14:textId="77777777" w:rsidTr="00A914D9">
        <w:trPr>
          <w:trHeight w:val="1305"/>
        </w:trPr>
        <w:tc>
          <w:tcPr>
            <w:tcW w:w="885" w:type="dxa"/>
          </w:tcPr>
          <w:p w14:paraId="3F751038"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24/1</w:t>
            </w:r>
          </w:p>
          <w:p w14:paraId="08FBFA68"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1-2.00</w:t>
            </w:r>
          </w:p>
          <w:p w14:paraId="45C214E3" w14:textId="77777777" w:rsidR="00E237EE" w:rsidRDefault="00E237EE" w:rsidP="00A914D9">
            <w:pPr>
              <w:spacing w:line="259" w:lineRule="auto"/>
              <w:rPr>
                <w:rFonts w:eastAsiaTheme="minorEastAsia"/>
                <w:color w:val="000000" w:themeColor="text1"/>
                <w:sz w:val="20"/>
                <w:szCs w:val="20"/>
              </w:rPr>
            </w:pPr>
          </w:p>
          <w:p w14:paraId="41A82FA4"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C3884FC" w14:textId="77777777" w:rsidR="00E237EE" w:rsidRDefault="00E237EE" w:rsidP="00A914D9">
            <w:pPr>
              <w:spacing w:line="259" w:lineRule="auto"/>
              <w:rPr>
                <w:rFonts w:eastAsiaTheme="minorEastAsia"/>
                <w:color w:val="000000" w:themeColor="text1"/>
                <w:sz w:val="20"/>
                <w:szCs w:val="20"/>
              </w:rPr>
            </w:pPr>
          </w:p>
        </w:tc>
        <w:tc>
          <w:tcPr>
            <w:tcW w:w="922" w:type="dxa"/>
          </w:tcPr>
          <w:p w14:paraId="4F52B2A7" w14:textId="77777777" w:rsidR="00E237EE" w:rsidRDefault="00E237EE"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329C9B4B" w14:textId="77777777" w:rsidR="00E237EE" w:rsidRDefault="00E237EE" w:rsidP="00A914D9">
            <w:pPr>
              <w:spacing w:line="259" w:lineRule="auto"/>
              <w:rPr>
                <w:rFonts w:eastAsiaTheme="minorEastAsia"/>
                <w:sz w:val="20"/>
                <w:szCs w:val="20"/>
              </w:rPr>
            </w:pPr>
            <w:r w:rsidRPr="69A8E10D">
              <w:rPr>
                <w:rFonts w:eastAsiaTheme="minorEastAsia"/>
                <w:sz w:val="20"/>
                <w:szCs w:val="20"/>
              </w:rPr>
              <w:t>SE2 briefing</w:t>
            </w:r>
          </w:p>
        </w:tc>
        <w:tc>
          <w:tcPr>
            <w:tcW w:w="2303" w:type="dxa"/>
          </w:tcPr>
          <w:p w14:paraId="3CFE51E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Transition points between placements are an important process of reflection and forward thinking. </w:t>
            </w:r>
          </w:p>
          <w:p w14:paraId="0399EE75" w14:textId="77777777" w:rsidR="00E237EE" w:rsidRDefault="00E237EE" w:rsidP="00A914D9">
            <w:pPr>
              <w:spacing w:line="259" w:lineRule="auto"/>
              <w:rPr>
                <w:rFonts w:ascii="Calibri" w:eastAsia="Calibri" w:hAnsi="Calibri" w:cs="Calibri"/>
                <w:color w:val="000000" w:themeColor="text1"/>
                <w:sz w:val="20"/>
                <w:szCs w:val="20"/>
              </w:rPr>
            </w:pPr>
          </w:p>
          <w:p w14:paraId="435DAD8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Effective professional development comes from experiences in different settings.  </w:t>
            </w:r>
          </w:p>
        </w:tc>
        <w:tc>
          <w:tcPr>
            <w:tcW w:w="1515" w:type="dxa"/>
          </w:tcPr>
          <w:p w14:paraId="7BD8237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2DD63266" w14:textId="77777777" w:rsidR="00E237EE" w:rsidRDefault="00E237EE" w:rsidP="00A914D9">
            <w:pPr>
              <w:spacing w:line="259" w:lineRule="auto"/>
              <w:rPr>
                <w:rFonts w:ascii="Calibri" w:eastAsia="Calibri" w:hAnsi="Calibri" w:cs="Calibri"/>
                <w:color w:val="000000" w:themeColor="text1"/>
                <w:sz w:val="20"/>
                <w:szCs w:val="20"/>
              </w:rPr>
            </w:pPr>
          </w:p>
          <w:p w14:paraId="0D5851B1"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reflections </w:t>
            </w:r>
          </w:p>
          <w:p w14:paraId="1042B697" w14:textId="77777777" w:rsidR="00E237EE" w:rsidRDefault="00E237EE" w:rsidP="00A914D9">
            <w:pPr>
              <w:spacing w:line="259" w:lineRule="auto"/>
              <w:rPr>
                <w:rFonts w:ascii="Calibri" w:eastAsia="Calibri" w:hAnsi="Calibri" w:cs="Calibri"/>
                <w:color w:val="000000" w:themeColor="text1"/>
                <w:sz w:val="20"/>
                <w:szCs w:val="20"/>
              </w:rPr>
            </w:pPr>
          </w:p>
          <w:p w14:paraId="6A6376AD" w14:textId="77777777" w:rsidR="00E237EE" w:rsidRDefault="00E237EE" w:rsidP="00A914D9">
            <w:pPr>
              <w:spacing w:line="259" w:lineRule="auto"/>
              <w:rPr>
                <w:rFonts w:ascii="Calibri" w:eastAsia="Calibri" w:hAnsi="Calibri" w:cs="Calibri"/>
                <w:color w:val="000000" w:themeColor="text1"/>
                <w:sz w:val="20"/>
                <w:szCs w:val="20"/>
              </w:rPr>
            </w:pPr>
          </w:p>
        </w:tc>
        <w:tc>
          <w:tcPr>
            <w:tcW w:w="2981" w:type="dxa"/>
          </w:tcPr>
          <w:p w14:paraId="04CCB10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SE2. </w:t>
            </w:r>
          </w:p>
          <w:p w14:paraId="3BB11045" w14:textId="77777777" w:rsidR="00E237EE" w:rsidRDefault="00E237EE" w:rsidP="00A914D9">
            <w:pPr>
              <w:spacing w:line="259" w:lineRule="auto"/>
              <w:rPr>
                <w:rFonts w:ascii="Calibri" w:eastAsia="Calibri" w:hAnsi="Calibri" w:cs="Calibri"/>
                <w:color w:val="FF0000"/>
                <w:sz w:val="20"/>
                <w:szCs w:val="20"/>
              </w:rPr>
            </w:pPr>
          </w:p>
        </w:tc>
        <w:tc>
          <w:tcPr>
            <w:tcW w:w="4354" w:type="dxa"/>
          </w:tcPr>
          <w:p w14:paraId="12CA0B0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 on your recent school experience and review your progress.  </w:t>
            </w:r>
          </w:p>
          <w:p w14:paraId="6C15A47E" w14:textId="77777777" w:rsidR="00E237EE" w:rsidRDefault="00E237EE" w:rsidP="00A914D9">
            <w:pPr>
              <w:spacing w:line="259" w:lineRule="auto"/>
              <w:rPr>
                <w:rFonts w:ascii="Calibri" w:eastAsia="Calibri" w:hAnsi="Calibri" w:cs="Calibri"/>
                <w:color w:val="000000" w:themeColor="text1"/>
                <w:sz w:val="20"/>
                <w:szCs w:val="20"/>
              </w:rPr>
            </w:pPr>
          </w:p>
          <w:p w14:paraId="1554624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 individual SMART targets for future development. Consider how to improve professional practice as part of reflective practice and your developing critical voice.</w:t>
            </w:r>
          </w:p>
          <w:p w14:paraId="614ACB81" w14:textId="77777777" w:rsidR="00E237EE" w:rsidRDefault="00E237EE" w:rsidP="00A914D9">
            <w:pPr>
              <w:spacing w:line="259" w:lineRule="auto"/>
              <w:rPr>
                <w:rFonts w:ascii="Calibri" w:eastAsia="Calibri" w:hAnsi="Calibri" w:cs="Calibri"/>
                <w:color w:val="000000" w:themeColor="text1"/>
                <w:sz w:val="20"/>
                <w:szCs w:val="20"/>
              </w:rPr>
            </w:pPr>
          </w:p>
          <w:p w14:paraId="0D6DF6EC"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effectively with colleagues on short placement experiences.  </w:t>
            </w:r>
          </w:p>
        </w:tc>
      </w:tr>
      <w:tr w:rsidR="00E237EE" w14:paraId="46DF6374" w14:textId="77777777" w:rsidTr="00A914D9">
        <w:trPr>
          <w:trHeight w:val="1305"/>
        </w:trPr>
        <w:tc>
          <w:tcPr>
            <w:tcW w:w="885" w:type="dxa"/>
          </w:tcPr>
          <w:p w14:paraId="62C2F3C0"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2.00-3.00</w:t>
            </w:r>
          </w:p>
          <w:p w14:paraId="6C0E090E" w14:textId="77777777" w:rsidR="00E237EE" w:rsidRDefault="00E237EE" w:rsidP="00A914D9">
            <w:pPr>
              <w:spacing w:line="259" w:lineRule="auto"/>
              <w:rPr>
                <w:rFonts w:eastAsiaTheme="minorEastAsia"/>
                <w:color w:val="000000" w:themeColor="text1"/>
                <w:sz w:val="20"/>
                <w:szCs w:val="20"/>
              </w:rPr>
            </w:pPr>
          </w:p>
          <w:p w14:paraId="717E4509"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142B5A4A" w14:textId="77777777" w:rsidR="00E237EE" w:rsidRDefault="00E237EE" w:rsidP="00A914D9">
            <w:pPr>
              <w:spacing w:line="259" w:lineRule="auto"/>
              <w:rPr>
                <w:rFonts w:eastAsiaTheme="minorEastAsia"/>
                <w:color w:val="000000" w:themeColor="text1"/>
                <w:sz w:val="20"/>
                <w:szCs w:val="20"/>
              </w:rPr>
            </w:pPr>
          </w:p>
        </w:tc>
        <w:tc>
          <w:tcPr>
            <w:tcW w:w="922" w:type="dxa"/>
          </w:tcPr>
          <w:p w14:paraId="5E3391A3" w14:textId="77777777" w:rsidR="00E237EE" w:rsidRDefault="00E237EE" w:rsidP="00A914D9">
            <w:pPr>
              <w:spacing w:line="259" w:lineRule="auto"/>
              <w:rPr>
                <w:rFonts w:eastAsiaTheme="minorEastAsia"/>
                <w:sz w:val="20"/>
                <w:szCs w:val="20"/>
              </w:rPr>
            </w:pPr>
            <w:r w:rsidRPr="44070537">
              <w:rPr>
                <w:rFonts w:eastAsiaTheme="minorEastAsia"/>
                <w:sz w:val="20"/>
                <w:szCs w:val="20"/>
              </w:rPr>
              <w:t>JC</w:t>
            </w:r>
          </w:p>
        </w:tc>
        <w:tc>
          <w:tcPr>
            <w:tcW w:w="1594" w:type="dxa"/>
          </w:tcPr>
          <w:p w14:paraId="7B67025D" w14:textId="77777777" w:rsidR="00E237EE" w:rsidRDefault="00E237EE" w:rsidP="00A914D9">
            <w:pPr>
              <w:spacing w:line="259" w:lineRule="auto"/>
              <w:rPr>
                <w:rFonts w:eastAsiaTheme="minorEastAsia"/>
                <w:sz w:val="20"/>
                <w:szCs w:val="20"/>
              </w:rPr>
            </w:pPr>
            <w:r w:rsidRPr="44070537">
              <w:rPr>
                <w:rFonts w:eastAsiaTheme="minorEastAsia"/>
                <w:sz w:val="20"/>
                <w:szCs w:val="20"/>
              </w:rPr>
              <w:t xml:space="preserve">Developing questioning </w:t>
            </w:r>
          </w:p>
        </w:tc>
        <w:tc>
          <w:tcPr>
            <w:tcW w:w="2303" w:type="dxa"/>
          </w:tcPr>
          <w:p w14:paraId="39D2960F"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tc>
        <w:tc>
          <w:tcPr>
            <w:tcW w:w="1515" w:type="dxa"/>
          </w:tcPr>
          <w:p w14:paraId="5ED3830E"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7357A678" w14:textId="77777777" w:rsidR="00E237EE" w:rsidRDefault="00E237EE" w:rsidP="00A914D9">
            <w:pPr>
              <w:spacing w:line="259" w:lineRule="auto"/>
              <w:rPr>
                <w:rFonts w:ascii="Calibri" w:eastAsia="Calibri" w:hAnsi="Calibri" w:cs="Calibri"/>
                <w:b/>
                <w:bCs/>
                <w:color w:val="000000" w:themeColor="text1"/>
                <w:sz w:val="20"/>
                <w:szCs w:val="20"/>
              </w:rPr>
            </w:pPr>
          </w:p>
          <w:p w14:paraId="049A4980" w14:textId="77777777" w:rsidR="00E237EE" w:rsidRDefault="00E237EE"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Assessment</w:t>
            </w:r>
          </w:p>
          <w:p w14:paraId="2E026960" w14:textId="77777777" w:rsidR="00E237EE" w:rsidRDefault="00E237EE" w:rsidP="00A914D9">
            <w:pPr>
              <w:spacing w:line="259" w:lineRule="auto"/>
              <w:rPr>
                <w:rFonts w:ascii="Calibri" w:eastAsia="Calibri" w:hAnsi="Calibri" w:cs="Calibri"/>
                <w:color w:val="000000" w:themeColor="text1"/>
                <w:sz w:val="20"/>
                <w:szCs w:val="20"/>
              </w:rPr>
            </w:pPr>
          </w:p>
          <w:p w14:paraId="2D91525B" w14:textId="77777777" w:rsidR="00E237EE" w:rsidRDefault="00E237EE" w:rsidP="00A914D9">
            <w:pPr>
              <w:spacing w:line="259" w:lineRule="auto"/>
              <w:rPr>
                <w:rFonts w:ascii="Calibri" w:eastAsia="Calibri" w:hAnsi="Calibri" w:cs="Calibri"/>
                <w:b/>
                <w:bCs/>
                <w:color w:val="000000" w:themeColor="text1"/>
                <w:sz w:val="20"/>
                <w:szCs w:val="20"/>
              </w:rPr>
            </w:pPr>
          </w:p>
        </w:tc>
        <w:tc>
          <w:tcPr>
            <w:tcW w:w="2981" w:type="dxa"/>
          </w:tcPr>
          <w:p w14:paraId="3B1135AA" w14:textId="77777777" w:rsidR="00E237EE" w:rsidRDefault="0018505C" w:rsidP="00A914D9">
            <w:pPr>
              <w:spacing w:line="259" w:lineRule="auto"/>
              <w:rPr>
                <w:rFonts w:ascii="Calibri" w:eastAsia="Calibri" w:hAnsi="Calibri" w:cs="Calibri"/>
                <w:color w:val="000000" w:themeColor="text1"/>
                <w:sz w:val="20"/>
                <w:szCs w:val="20"/>
              </w:rPr>
            </w:pPr>
            <w:hyperlink r:id="rId147">
              <w:r w:rsidR="00E237EE" w:rsidRPr="1C8356F7">
                <w:rPr>
                  <w:rStyle w:val="Hyperlink"/>
                  <w:rFonts w:ascii="Calibri" w:eastAsia="Calibri" w:hAnsi="Calibri" w:cs="Calibri"/>
                  <w:sz w:val="20"/>
                  <w:szCs w:val="20"/>
                </w:rPr>
                <w:t>EEF blog: Supporting pupil independence through questioning</w:t>
              </w:r>
            </w:hyperlink>
          </w:p>
          <w:p w14:paraId="1E4494F9" w14:textId="77777777" w:rsidR="00E237EE" w:rsidRDefault="00E237EE" w:rsidP="00A914D9">
            <w:pPr>
              <w:spacing w:line="259" w:lineRule="auto"/>
              <w:rPr>
                <w:rFonts w:ascii="Calibri" w:eastAsia="Calibri" w:hAnsi="Calibri" w:cs="Calibri"/>
                <w:color w:val="000000" w:themeColor="text1"/>
                <w:sz w:val="20"/>
                <w:szCs w:val="20"/>
              </w:rPr>
            </w:pPr>
          </w:p>
        </w:tc>
        <w:tc>
          <w:tcPr>
            <w:tcW w:w="4354" w:type="dxa"/>
          </w:tcPr>
          <w:p w14:paraId="4813E29B"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Including a range of types of questions in class discussions to extend and challenge pupils.</w:t>
            </w:r>
          </w:p>
          <w:p w14:paraId="3DE93F75" w14:textId="77777777" w:rsidR="00E237EE" w:rsidRDefault="00E237EE" w:rsidP="00A914D9">
            <w:pPr>
              <w:spacing w:line="259" w:lineRule="auto"/>
              <w:rPr>
                <w:rFonts w:ascii="Calibri" w:eastAsia="Calibri" w:hAnsi="Calibri" w:cs="Calibri"/>
                <w:color w:val="000000" w:themeColor="text1"/>
                <w:sz w:val="20"/>
                <w:szCs w:val="20"/>
              </w:rPr>
            </w:pPr>
          </w:p>
          <w:p w14:paraId="38343B9A"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Providing appropriate wait time between question and response where more developed responses are required. </w:t>
            </w:r>
          </w:p>
        </w:tc>
      </w:tr>
      <w:tr w:rsidR="00E237EE" w14:paraId="04C698A9" w14:textId="77777777" w:rsidTr="00A914D9">
        <w:trPr>
          <w:trHeight w:val="15"/>
        </w:trPr>
        <w:tc>
          <w:tcPr>
            <w:tcW w:w="885" w:type="dxa"/>
          </w:tcPr>
          <w:p w14:paraId="02F7312F"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3.30-4.30</w:t>
            </w:r>
          </w:p>
          <w:p w14:paraId="60269BF5" w14:textId="77777777" w:rsidR="00E237EE" w:rsidRDefault="00E237EE" w:rsidP="00A914D9">
            <w:pPr>
              <w:spacing w:line="259" w:lineRule="auto"/>
              <w:rPr>
                <w:rFonts w:eastAsiaTheme="minorEastAsia"/>
                <w:color w:val="000000" w:themeColor="text1"/>
                <w:sz w:val="20"/>
                <w:szCs w:val="20"/>
              </w:rPr>
            </w:pPr>
          </w:p>
          <w:p w14:paraId="4439F593"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7E8EE4A3" w14:textId="77777777" w:rsidR="00E237EE" w:rsidRDefault="00E237EE" w:rsidP="00A914D9">
            <w:pPr>
              <w:spacing w:line="259" w:lineRule="auto"/>
              <w:rPr>
                <w:rFonts w:eastAsiaTheme="minorEastAsia"/>
                <w:color w:val="000000" w:themeColor="text1"/>
                <w:sz w:val="20"/>
                <w:szCs w:val="20"/>
              </w:rPr>
            </w:pPr>
          </w:p>
        </w:tc>
        <w:tc>
          <w:tcPr>
            <w:tcW w:w="922" w:type="dxa"/>
          </w:tcPr>
          <w:p w14:paraId="4AE6320E" w14:textId="77777777" w:rsidR="00E237EE" w:rsidRDefault="00E237EE" w:rsidP="00A914D9">
            <w:pPr>
              <w:spacing w:line="259" w:lineRule="auto"/>
              <w:rPr>
                <w:rFonts w:eastAsiaTheme="minorEastAsia"/>
                <w:sz w:val="20"/>
                <w:szCs w:val="20"/>
              </w:rPr>
            </w:pPr>
            <w:r w:rsidRPr="1C8356F7">
              <w:rPr>
                <w:rFonts w:eastAsiaTheme="minorEastAsia"/>
                <w:sz w:val="20"/>
                <w:szCs w:val="20"/>
              </w:rPr>
              <w:t>DS</w:t>
            </w:r>
          </w:p>
          <w:p w14:paraId="7C1B3234" w14:textId="77777777" w:rsidR="00E237EE" w:rsidRDefault="00E237EE" w:rsidP="00A914D9">
            <w:pPr>
              <w:spacing w:line="259" w:lineRule="auto"/>
              <w:rPr>
                <w:rFonts w:eastAsiaTheme="minorEastAsia"/>
                <w:sz w:val="20"/>
                <w:szCs w:val="20"/>
              </w:rPr>
            </w:pPr>
            <w:r w:rsidRPr="1C8356F7">
              <w:rPr>
                <w:rFonts w:eastAsiaTheme="minorEastAsia"/>
                <w:sz w:val="20"/>
                <w:szCs w:val="20"/>
              </w:rPr>
              <w:t xml:space="preserve"> </w:t>
            </w:r>
          </w:p>
          <w:p w14:paraId="3A61DD0B" w14:textId="77777777" w:rsidR="00E237EE" w:rsidRDefault="00E237EE" w:rsidP="00A914D9">
            <w:pPr>
              <w:spacing w:line="259" w:lineRule="auto"/>
              <w:rPr>
                <w:rFonts w:eastAsiaTheme="minorEastAsia"/>
                <w:sz w:val="20"/>
                <w:szCs w:val="20"/>
                <w:highlight w:val="yellow"/>
              </w:rPr>
            </w:pPr>
          </w:p>
          <w:p w14:paraId="5769B50E" w14:textId="77777777" w:rsidR="00E237EE" w:rsidRDefault="00E237EE" w:rsidP="00A914D9">
            <w:pPr>
              <w:spacing w:line="259" w:lineRule="auto"/>
              <w:rPr>
                <w:rFonts w:eastAsiaTheme="minorEastAsia"/>
                <w:sz w:val="20"/>
                <w:szCs w:val="20"/>
                <w:highlight w:val="yellow"/>
              </w:rPr>
            </w:pPr>
          </w:p>
          <w:p w14:paraId="0D53AD8F" w14:textId="77777777" w:rsidR="00E237EE" w:rsidRDefault="00E237EE" w:rsidP="00A914D9">
            <w:pPr>
              <w:spacing w:line="259" w:lineRule="auto"/>
              <w:rPr>
                <w:rFonts w:eastAsiaTheme="minorEastAsia"/>
                <w:sz w:val="20"/>
                <w:szCs w:val="20"/>
                <w:highlight w:val="yellow"/>
              </w:rPr>
            </w:pPr>
          </w:p>
          <w:p w14:paraId="5E3607C3" w14:textId="77777777" w:rsidR="00E237EE" w:rsidRDefault="00E237EE" w:rsidP="00A914D9">
            <w:pPr>
              <w:spacing w:line="259" w:lineRule="auto"/>
              <w:rPr>
                <w:rFonts w:eastAsiaTheme="minorEastAsia"/>
                <w:sz w:val="20"/>
                <w:szCs w:val="20"/>
                <w:highlight w:val="yellow"/>
              </w:rPr>
            </w:pPr>
          </w:p>
        </w:tc>
        <w:tc>
          <w:tcPr>
            <w:tcW w:w="1594" w:type="dxa"/>
          </w:tcPr>
          <w:p w14:paraId="59D4A240" w14:textId="77777777" w:rsidR="00E237EE" w:rsidRDefault="00E237EE" w:rsidP="00A914D9">
            <w:pPr>
              <w:spacing w:line="259" w:lineRule="auto"/>
              <w:rPr>
                <w:rFonts w:eastAsiaTheme="minorEastAsia"/>
                <w:sz w:val="20"/>
                <w:szCs w:val="20"/>
              </w:rPr>
            </w:pPr>
            <w:r w:rsidRPr="21A2CE0C">
              <w:rPr>
                <w:rFonts w:eastAsiaTheme="minorEastAsia"/>
                <w:sz w:val="20"/>
                <w:szCs w:val="20"/>
              </w:rPr>
              <w:t xml:space="preserve">Reading across the </w:t>
            </w:r>
            <w:proofErr w:type="gramStart"/>
            <w:r w:rsidRPr="21A2CE0C">
              <w:rPr>
                <w:rFonts w:eastAsiaTheme="minorEastAsia"/>
                <w:sz w:val="20"/>
                <w:szCs w:val="20"/>
              </w:rPr>
              <w:t>secondary  curriculum</w:t>
            </w:r>
            <w:proofErr w:type="gramEnd"/>
          </w:p>
        </w:tc>
        <w:tc>
          <w:tcPr>
            <w:tcW w:w="2303" w:type="dxa"/>
          </w:tcPr>
          <w:p w14:paraId="4D6145F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27C70BD3" w14:textId="77777777" w:rsidR="00E237EE" w:rsidRDefault="00E237EE" w:rsidP="00A914D9">
            <w:pPr>
              <w:spacing w:line="259" w:lineRule="auto"/>
              <w:rPr>
                <w:rFonts w:ascii="Calibri" w:eastAsia="Calibri" w:hAnsi="Calibri" w:cs="Calibri"/>
                <w:color w:val="000000" w:themeColor="text1"/>
                <w:sz w:val="20"/>
                <w:szCs w:val="20"/>
              </w:rPr>
            </w:pPr>
          </w:p>
          <w:p w14:paraId="1A1D5C5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Every teacher can improve pupils’ literacy, including by explicitly teaching reading, writing and oral language skills specific to individual disciplines. </w:t>
            </w:r>
          </w:p>
        </w:tc>
        <w:tc>
          <w:tcPr>
            <w:tcW w:w="1515" w:type="dxa"/>
          </w:tcPr>
          <w:p w14:paraId="736D5D4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59FA862" w14:textId="77777777" w:rsidR="00E237EE" w:rsidRDefault="00E237EE" w:rsidP="00A914D9">
            <w:pPr>
              <w:spacing w:line="259" w:lineRule="auto"/>
              <w:rPr>
                <w:rFonts w:ascii="Calibri" w:eastAsia="Calibri" w:hAnsi="Calibri" w:cs="Calibri"/>
                <w:color w:val="000000" w:themeColor="text1"/>
                <w:sz w:val="20"/>
                <w:szCs w:val="20"/>
              </w:rPr>
            </w:pPr>
          </w:p>
          <w:p w14:paraId="190B97B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6CC8E2DB" w14:textId="77777777" w:rsidR="00E237EE" w:rsidRDefault="00E237EE" w:rsidP="00A914D9">
            <w:pPr>
              <w:spacing w:line="259" w:lineRule="auto"/>
              <w:rPr>
                <w:rFonts w:ascii="Calibri" w:eastAsia="Calibri" w:hAnsi="Calibri" w:cs="Calibri"/>
                <w:color w:val="000000" w:themeColor="text1"/>
                <w:sz w:val="20"/>
                <w:szCs w:val="20"/>
              </w:rPr>
            </w:pPr>
          </w:p>
          <w:p w14:paraId="71B3EA6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1E34ABEB" w14:textId="77777777" w:rsidR="00E237EE" w:rsidRDefault="00E237EE" w:rsidP="00A914D9">
            <w:pPr>
              <w:spacing w:line="259" w:lineRule="auto"/>
              <w:rPr>
                <w:rFonts w:ascii="Calibri" w:eastAsia="Calibri" w:hAnsi="Calibri" w:cs="Calibri"/>
                <w:color w:val="000000" w:themeColor="text1"/>
                <w:sz w:val="20"/>
                <w:szCs w:val="20"/>
              </w:rPr>
            </w:pPr>
          </w:p>
          <w:p w14:paraId="65B40DE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4785D485" w14:textId="77777777" w:rsidR="00E237EE" w:rsidRDefault="00E237EE" w:rsidP="00A914D9">
            <w:pPr>
              <w:spacing w:line="259" w:lineRule="auto"/>
              <w:rPr>
                <w:rFonts w:ascii="Calibri" w:eastAsia="Calibri" w:hAnsi="Calibri" w:cs="Calibri"/>
                <w:color w:val="000000" w:themeColor="text1"/>
                <w:sz w:val="20"/>
                <w:szCs w:val="20"/>
              </w:rPr>
            </w:pPr>
          </w:p>
          <w:p w14:paraId="7436D35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7656DFC9" w14:textId="77777777" w:rsidR="00E237EE" w:rsidRDefault="0018505C" w:rsidP="00A914D9">
            <w:pPr>
              <w:spacing w:line="257" w:lineRule="auto"/>
              <w:rPr>
                <w:rFonts w:ascii="Calibri" w:eastAsia="Calibri" w:hAnsi="Calibri" w:cs="Calibri"/>
                <w:color w:val="000000" w:themeColor="text1"/>
                <w:sz w:val="20"/>
                <w:szCs w:val="20"/>
              </w:rPr>
            </w:pPr>
            <w:hyperlink r:id="rId148">
              <w:r w:rsidR="00E237EE" w:rsidRPr="1C8356F7">
                <w:rPr>
                  <w:rStyle w:val="Hyperlink"/>
                  <w:rFonts w:ascii="Calibri" w:eastAsia="Calibri" w:hAnsi="Calibri" w:cs="Calibri"/>
                  <w:sz w:val="20"/>
                  <w:szCs w:val="20"/>
                </w:rPr>
                <w:t>EEF Improving literacy in Key Stage 3</w:t>
              </w:r>
            </w:hyperlink>
          </w:p>
          <w:p w14:paraId="7DD415EE" w14:textId="77777777" w:rsidR="00E237EE" w:rsidRDefault="00E237EE" w:rsidP="00A914D9">
            <w:pPr>
              <w:spacing w:line="257" w:lineRule="auto"/>
              <w:rPr>
                <w:rFonts w:ascii="Calibri" w:eastAsia="Calibri" w:hAnsi="Calibri" w:cs="Calibri"/>
                <w:color w:val="000000" w:themeColor="text1"/>
                <w:sz w:val="20"/>
                <w:szCs w:val="20"/>
              </w:rPr>
            </w:pPr>
          </w:p>
          <w:p w14:paraId="4C5A4BAA"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Krashen, s. (2004) The Power of Reading available from </w:t>
            </w:r>
            <w:hyperlink r:id="rId149">
              <w:r w:rsidRPr="714EBD64">
                <w:rPr>
                  <w:rStyle w:val="Hyperlink"/>
                  <w:rFonts w:ascii="Calibri" w:eastAsia="Calibri" w:hAnsi="Calibri" w:cs="Calibri"/>
                  <w:sz w:val="20"/>
                  <w:szCs w:val="20"/>
                </w:rPr>
                <w:t>https://www.researchgate.net/publication/247950880_The_Power_of_Reading_Insights_from_the_Research</w:t>
              </w:r>
            </w:hyperlink>
          </w:p>
          <w:p w14:paraId="3F158A81" w14:textId="77777777" w:rsidR="00E237EE" w:rsidRDefault="00E237EE" w:rsidP="00A914D9">
            <w:pPr>
              <w:spacing w:line="259" w:lineRule="auto"/>
              <w:rPr>
                <w:rFonts w:ascii="Calibri" w:eastAsia="Calibri" w:hAnsi="Calibri" w:cs="Calibri"/>
                <w:color w:val="000000" w:themeColor="text1"/>
                <w:sz w:val="20"/>
                <w:szCs w:val="20"/>
              </w:rPr>
            </w:pPr>
          </w:p>
        </w:tc>
        <w:tc>
          <w:tcPr>
            <w:tcW w:w="4354" w:type="dxa"/>
          </w:tcPr>
          <w:p w14:paraId="386F573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to become fluent readers.</w:t>
            </w:r>
          </w:p>
          <w:p w14:paraId="2271EFD0" w14:textId="77777777" w:rsidR="00E237EE" w:rsidRDefault="00E237EE" w:rsidP="00A914D9">
            <w:pPr>
              <w:spacing w:line="259" w:lineRule="auto"/>
              <w:rPr>
                <w:rFonts w:ascii="Calibri" w:eastAsia="Calibri" w:hAnsi="Calibri" w:cs="Calibri"/>
                <w:color w:val="000000" w:themeColor="text1"/>
                <w:sz w:val="20"/>
                <w:szCs w:val="20"/>
              </w:rPr>
            </w:pPr>
          </w:p>
          <w:p w14:paraId="0809CAB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Mode reading comprehension by asking questions, making predictions, and summarising when reading. </w:t>
            </w:r>
          </w:p>
          <w:p w14:paraId="7AB1B0C1" w14:textId="77777777" w:rsidR="00E237EE" w:rsidRDefault="00E237EE" w:rsidP="00A914D9">
            <w:pPr>
              <w:spacing w:line="259" w:lineRule="auto"/>
              <w:rPr>
                <w:rFonts w:ascii="Calibri" w:eastAsia="Calibri" w:hAnsi="Calibri" w:cs="Calibri"/>
                <w:color w:val="000000" w:themeColor="text1"/>
                <w:sz w:val="20"/>
                <w:szCs w:val="20"/>
              </w:rPr>
            </w:pPr>
          </w:p>
          <w:p w14:paraId="0DD6CEC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using a range of whole class reading approaches and regularly reading high-quality texts to children).</w:t>
            </w:r>
          </w:p>
        </w:tc>
      </w:tr>
      <w:tr w:rsidR="00E237EE" w14:paraId="68E2D3EB" w14:textId="77777777" w:rsidTr="00A914D9">
        <w:trPr>
          <w:trHeight w:val="15"/>
        </w:trPr>
        <w:tc>
          <w:tcPr>
            <w:tcW w:w="885" w:type="dxa"/>
            <w:shd w:val="clear" w:color="auto" w:fill="D9D9D9" w:themeFill="background1" w:themeFillShade="D9"/>
          </w:tcPr>
          <w:p w14:paraId="51DB3701"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31/1</w:t>
            </w:r>
          </w:p>
          <w:p w14:paraId="61D9F043"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1-4pm</w:t>
            </w:r>
          </w:p>
          <w:p w14:paraId="00E31E73" w14:textId="77777777" w:rsidR="00E237EE" w:rsidRDefault="00E237EE" w:rsidP="00A914D9">
            <w:pPr>
              <w:spacing w:line="259" w:lineRule="auto"/>
              <w:rPr>
                <w:rFonts w:eastAsiaTheme="minorEastAsia"/>
                <w:color w:val="000000" w:themeColor="text1"/>
                <w:sz w:val="20"/>
                <w:szCs w:val="20"/>
              </w:rPr>
            </w:pPr>
          </w:p>
          <w:p w14:paraId="2413C8AB"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TBC</w:t>
            </w:r>
          </w:p>
        </w:tc>
        <w:tc>
          <w:tcPr>
            <w:tcW w:w="922" w:type="dxa"/>
            <w:shd w:val="clear" w:color="auto" w:fill="D9D9D9" w:themeFill="background1" w:themeFillShade="D9"/>
          </w:tcPr>
          <w:p w14:paraId="26060604" w14:textId="77777777" w:rsidR="00E237EE" w:rsidRDefault="00E237EE" w:rsidP="00A914D9">
            <w:pPr>
              <w:spacing w:line="257" w:lineRule="auto"/>
              <w:rPr>
                <w:rFonts w:ascii="Calibri" w:eastAsia="Calibri" w:hAnsi="Calibri" w:cs="Calibri"/>
                <w:sz w:val="20"/>
                <w:szCs w:val="20"/>
              </w:rPr>
            </w:pPr>
            <w:r w:rsidRPr="21A2CE0C">
              <w:rPr>
                <w:rFonts w:ascii="Calibri" w:eastAsia="Calibri" w:hAnsi="Calibri" w:cs="Calibri"/>
                <w:sz w:val="20"/>
                <w:szCs w:val="20"/>
              </w:rPr>
              <w:t>RM JC BR Alliance staff</w:t>
            </w:r>
          </w:p>
          <w:p w14:paraId="502187C7" w14:textId="77777777" w:rsidR="00E237EE" w:rsidRDefault="00E237EE" w:rsidP="00A914D9">
            <w:pPr>
              <w:spacing w:line="257" w:lineRule="auto"/>
              <w:rPr>
                <w:rFonts w:ascii="Calibri" w:eastAsia="Calibri" w:hAnsi="Calibri" w:cs="Calibri"/>
                <w:sz w:val="20"/>
                <w:szCs w:val="20"/>
              </w:rPr>
            </w:pPr>
          </w:p>
        </w:tc>
        <w:tc>
          <w:tcPr>
            <w:tcW w:w="1594" w:type="dxa"/>
            <w:shd w:val="clear" w:color="auto" w:fill="D9D9D9" w:themeFill="background1" w:themeFillShade="D9"/>
          </w:tcPr>
          <w:p w14:paraId="3162C7F4" w14:textId="77777777" w:rsidR="00E237EE" w:rsidRDefault="00E237EE" w:rsidP="00A914D9">
            <w:pPr>
              <w:spacing w:line="257" w:lineRule="auto"/>
            </w:pPr>
            <w:r w:rsidRPr="1C8356F7">
              <w:rPr>
                <w:rFonts w:ascii="Calibri" w:eastAsia="Calibri" w:hAnsi="Calibri" w:cs="Calibri"/>
                <w:color w:val="000000" w:themeColor="text1"/>
                <w:sz w:val="20"/>
                <w:szCs w:val="20"/>
              </w:rPr>
              <w:t>Mock interviews</w:t>
            </w:r>
          </w:p>
        </w:tc>
        <w:tc>
          <w:tcPr>
            <w:tcW w:w="2303" w:type="dxa"/>
            <w:shd w:val="clear" w:color="auto" w:fill="D9D9D9" w:themeFill="background1" w:themeFillShade="D9"/>
          </w:tcPr>
          <w:p w14:paraId="359DB7F4" w14:textId="77777777" w:rsidR="00E237EE" w:rsidRDefault="00E237EE" w:rsidP="00A914D9">
            <w:pPr>
              <w:tabs>
                <w:tab w:val="left" w:pos="249"/>
              </w:tabs>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To gain a greater understanding of the interview process as part of applying for a teaching position in school.</w:t>
            </w:r>
          </w:p>
          <w:p w14:paraId="7EA6DD16" w14:textId="77777777" w:rsidR="00E237EE" w:rsidRDefault="00E237EE" w:rsidP="00A914D9">
            <w:pPr>
              <w:spacing w:line="257"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627C7FD7" w14:textId="77777777" w:rsidR="00E237EE" w:rsidRDefault="00E237EE" w:rsidP="00A914D9">
            <w:pPr>
              <w:spacing w:line="257"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Professional behaviours</w:t>
            </w:r>
          </w:p>
          <w:p w14:paraId="5D4135D8" w14:textId="77777777" w:rsidR="00E237EE" w:rsidRDefault="00E237EE" w:rsidP="00A914D9">
            <w:pPr>
              <w:spacing w:line="257" w:lineRule="auto"/>
              <w:rPr>
                <w:rFonts w:ascii="Calibri" w:eastAsia="Calibri" w:hAnsi="Calibri" w:cs="Calibri"/>
                <w:b/>
                <w:bCs/>
                <w:color w:val="000000" w:themeColor="text1"/>
                <w:sz w:val="20"/>
                <w:szCs w:val="20"/>
              </w:rPr>
            </w:pPr>
          </w:p>
          <w:p w14:paraId="29BB7809" w14:textId="77777777" w:rsidR="00E237EE" w:rsidRDefault="00E237EE"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Being a professional</w:t>
            </w:r>
          </w:p>
        </w:tc>
        <w:tc>
          <w:tcPr>
            <w:tcW w:w="2981" w:type="dxa"/>
            <w:shd w:val="clear" w:color="auto" w:fill="D9D9D9" w:themeFill="background1" w:themeFillShade="D9"/>
          </w:tcPr>
          <w:p w14:paraId="17F8BF93" w14:textId="77777777" w:rsidR="00E237EE" w:rsidRDefault="00E237EE" w:rsidP="00A914D9">
            <w:pPr>
              <w:spacing w:line="257"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3CDA16C3" w14:textId="77777777" w:rsidR="00E237EE" w:rsidRDefault="00E237EE" w:rsidP="00A914D9">
            <w:pPr>
              <w:spacing w:line="257" w:lineRule="auto"/>
              <w:rPr>
                <w:rFonts w:ascii="Calibri" w:eastAsia="Calibri" w:hAnsi="Calibri" w:cs="Calibri"/>
                <w:sz w:val="20"/>
                <w:szCs w:val="20"/>
              </w:rPr>
            </w:pPr>
            <w:r w:rsidRPr="1C8356F7">
              <w:rPr>
                <w:rFonts w:ascii="Calibri" w:eastAsia="Calibri" w:hAnsi="Calibri" w:cs="Calibri"/>
                <w:color w:val="000000" w:themeColor="text1"/>
                <w:sz w:val="20"/>
                <w:szCs w:val="20"/>
              </w:rPr>
              <w:t>Work together as peers, cooperate with all other professionals.</w:t>
            </w:r>
          </w:p>
          <w:p w14:paraId="15A7FEB3" w14:textId="77777777" w:rsidR="00E237EE" w:rsidRDefault="00E237EE" w:rsidP="00A914D9">
            <w:pPr>
              <w:spacing w:line="257" w:lineRule="auto"/>
              <w:rPr>
                <w:rFonts w:ascii="Calibri" w:eastAsia="Calibri" w:hAnsi="Calibri" w:cs="Calibri"/>
                <w:color w:val="000000" w:themeColor="text1"/>
                <w:sz w:val="20"/>
                <w:szCs w:val="20"/>
              </w:rPr>
            </w:pPr>
          </w:p>
        </w:tc>
      </w:tr>
      <w:tr w:rsidR="00E237EE" w14:paraId="4EA70DA1" w14:textId="77777777" w:rsidTr="00A914D9">
        <w:trPr>
          <w:trHeight w:val="15"/>
        </w:trPr>
        <w:tc>
          <w:tcPr>
            <w:tcW w:w="885" w:type="dxa"/>
            <w:shd w:val="clear" w:color="auto" w:fill="FFFFFF" w:themeFill="background1"/>
          </w:tcPr>
          <w:p w14:paraId="60E8D5BB"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7/2</w:t>
            </w:r>
          </w:p>
          <w:p w14:paraId="5F5C4E55"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1-3pm</w:t>
            </w:r>
          </w:p>
          <w:p w14:paraId="73360631" w14:textId="77777777" w:rsidR="00E237EE" w:rsidRDefault="00E237EE" w:rsidP="00A914D9">
            <w:pPr>
              <w:spacing w:line="259" w:lineRule="auto"/>
              <w:rPr>
                <w:rFonts w:eastAsiaTheme="minorEastAsia"/>
                <w:color w:val="000000" w:themeColor="text1"/>
                <w:sz w:val="20"/>
                <w:szCs w:val="20"/>
              </w:rPr>
            </w:pPr>
          </w:p>
          <w:p w14:paraId="7A98748B" w14:textId="77777777" w:rsidR="00E237EE" w:rsidRDefault="00E237EE"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FFFFFF" w:themeFill="background1"/>
          </w:tcPr>
          <w:p w14:paraId="45BBE451" w14:textId="77777777" w:rsidR="00E237EE" w:rsidRDefault="00E237EE" w:rsidP="00A914D9">
            <w:pPr>
              <w:spacing w:line="257" w:lineRule="auto"/>
            </w:pPr>
            <w:r w:rsidRPr="21A2CE0C">
              <w:rPr>
                <w:rFonts w:ascii="Calibri" w:eastAsia="Calibri" w:hAnsi="Calibri" w:cs="Calibri"/>
                <w:sz w:val="20"/>
                <w:szCs w:val="20"/>
              </w:rPr>
              <w:t>BR</w:t>
            </w:r>
            <w:r>
              <w:rPr>
                <w:rFonts w:ascii="Calibri" w:eastAsia="Calibri" w:hAnsi="Calibri" w:cs="Calibri"/>
                <w:sz w:val="20"/>
                <w:szCs w:val="20"/>
              </w:rPr>
              <w:t>/KP</w:t>
            </w:r>
          </w:p>
        </w:tc>
        <w:tc>
          <w:tcPr>
            <w:tcW w:w="1594" w:type="dxa"/>
            <w:shd w:val="clear" w:color="auto" w:fill="FFFFFF" w:themeFill="background1"/>
          </w:tcPr>
          <w:p w14:paraId="5432DFF3" w14:textId="77777777" w:rsidR="00E237EE" w:rsidRDefault="00E237EE" w:rsidP="00A914D9">
            <w:pPr>
              <w:spacing w:line="257" w:lineRule="auto"/>
            </w:pPr>
            <w:r w:rsidRPr="21A2CE0C">
              <w:rPr>
                <w:rFonts w:ascii="Calibri" w:eastAsia="Calibri" w:hAnsi="Calibri" w:cs="Calibri"/>
                <w:color w:val="000000" w:themeColor="text1"/>
                <w:sz w:val="20"/>
                <w:szCs w:val="20"/>
              </w:rPr>
              <w:t>PGC7008M</w:t>
            </w:r>
          </w:p>
          <w:p w14:paraId="3EC65607" w14:textId="77777777" w:rsidR="00E237EE" w:rsidRDefault="00E237EE" w:rsidP="00A914D9">
            <w:pPr>
              <w:spacing w:line="257" w:lineRule="auto"/>
            </w:pPr>
            <w:r w:rsidRPr="21A2CE0C">
              <w:rPr>
                <w:rFonts w:ascii="Calibri" w:eastAsia="Calibri" w:hAnsi="Calibri" w:cs="Calibri"/>
                <w:color w:val="000000" w:themeColor="text1"/>
                <w:sz w:val="20"/>
                <w:szCs w:val="20"/>
              </w:rPr>
              <w:t>Research Project – Writing the literature review and methodology - assignment 2</w:t>
            </w:r>
          </w:p>
        </w:tc>
        <w:tc>
          <w:tcPr>
            <w:tcW w:w="2303" w:type="dxa"/>
            <w:shd w:val="clear" w:color="auto" w:fill="FFFFFF" w:themeFill="background1"/>
          </w:tcPr>
          <w:p w14:paraId="59DF21D5" w14:textId="77777777" w:rsidR="00E237EE" w:rsidRDefault="00E237EE" w:rsidP="00A914D9">
            <w:pPr>
              <w:spacing w:line="257" w:lineRule="auto"/>
            </w:pPr>
            <w:r w:rsidRPr="21A2CE0C">
              <w:rPr>
                <w:rFonts w:ascii="Calibri" w:eastAsia="Calibri" w:hAnsi="Calibri" w:cs="Calibri"/>
                <w:color w:val="000000" w:themeColor="text1"/>
                <w:sz w:val="20"/>
                <w:szCs w:val="20"/>
              </w:rPr>
              <w:t>A literature review is a critical evaluation not a report.</w:t>
            </w:r>
          </w:p>
          <w:p w14:paraId="6021D9AB" w14:textId="77777777" w:rsidR="00E237EE" w:rsidRDefault="00E237EE" w:rsidP="00A914D9">
            <w:pPr>
              <w:spacing w:line="257" w:lineRule="auto"/>
            </w:pPr>
            <w:r w:rsidRPr="21A2CE0C">
              <w:rPr>
                <w:rFonts w:ascii="Calibri" w:eastAsia="Calibri" w:hAnsi="Calibri" w:cs="Calibri"/>
                <w:color w:val="000000" w:themeColor="text1"/>
                <w:sz w:val="20"/>
                <w:szCs w:val="20"/>
              </w:rPr>
              <w:t xml:space="preserve"> </w:t>
            </w:r>
          </w:p>
          <w:p w14:paraId="0DA8678A" w14:textId="77777777" w:rsidR="00E237EE" w:rsidRDefault="00E237EE" w:rsidP="00A914D9">
            <w:pPr>
              <w:spacing w:line="257" w:lineRule="auto"/>
            </w:pPr>
            <w:r w:rsidRPr="21A2CE0C">
              <w:rPr>
                <w:rFonts w:ascii="Calibri" w:eastAsia="Calibri" w:hAnsi="Calibri" w:cs="Calibri"/>
                <w:color w:val="000000" w:themeColor="text1"/>
                <w:sz w:val="20"/>
                <w:szCs w:val="20"/>
              </w:rPr>
              <w:t>Language should be cautious and not absolute.</w:t>
            </w:r>
          </w:p>
          <w:p w14:paraId="1098DAA0" w14:textId="77777777" w:rsidR="00E237EE" w:rsidRDefault="00E237EE" w:rsidP="00A914D9">
            <w:pPr>
              <w:spacing w:line="257" w:lineRule="auto"/>
            </w:pPr>
            <w:r w:rsidRPr="21A2CE0C">
              <w:rPr>
                <w:rFonts w:ascii="Calibri" w:eastAsia="Calibri" w:hAnsi="Calibri" w:cs="Calibri"/>
                <w:color w:val="000000" w:themeColor="text1"/>
                <w:sz w:val="20"/>
                <w:szCs w:val="20"/>
              </w:rPr>
              <w:t xml:space="preserve"> </w:t>
            </w:r>
          </w:p>
          <w:p w14:paraId="5307D629" w14:textId="77777777" w:rsidR="00E237EE" w:rsidRDefault="00E237EE" w:rsidP="00A914D9">
            <w:pPr>
              <w:spacing w:line="257" w:lineRule="auto"/>
            </w:pPr>
            <w:r w:rsidRPr="21A2CE0C">
              <w:rPr>
                <w:rFonts w:ascii="Calibri" w:eastAsia="Calibri" w:hAnsi="Calibri" w:cs="Calibri"/>
                <w:color w:val="000000" w:themeColor="text1"/>
                <w:sz w:val="20"/>
                <w:szCs w:val="20"/>
              </w:rPr>
              <w:t>The review needs to be grounded in and supported by informed opinion and sources, not only personal opinion and experience.</w:t>
            </w:r>
          </w:p>
          <w:p w14:paraId="6EAFB8E9" w14:textId="77777777" w:rsidR="00E237EE" w:rsidRDefault="00E237EE" w:rsidP="00A914D9">
            <w:pPr>
              <w:spacing w:line="257" w:lineRule="auto"/>
            </w:pPr>
            <w:r w:rsidRPr="21A2CE0C">
              <w:rPr>
                <w:rFonts w:ascii="Calibri" w:eastAsia="Calibri" w:hAnsi="Calibri" w:cs="Calibri"/>
                <w:sz w:val="20"/>
                <w:szCs w:val="20"/>
              </w:rPr>
              <w:t xml:space="preserve"> </w:t>
            </w:r>
          </w:p>
        </w:tc>
        <w:tc>
          <w:tcPr>
            <w:tcW w:w="1515" w:type="dxa"/>
            <w:shd w:val="clear" w:color="auto" w:fill="FFFFFF" w:themeFill="background1"/>
          </w:tcPr>
          <w:p w14:paraId="6655B090" w14:textId="77777777" w:rsidR="00E237EE" w:rsidRDefault="00E237EE" w:rsidP="00A914D9">
            <w:pPr>
              <w:spacing w:line="257" w:lineRule="auto"/>
            </w:pPr>
            <w:r w:rsidRPr="21A2CE0C">
              <w:rPr>
                <w:rFonts w:ascii="Calibri" w:eastAsia="Calibri" w:hAnsi="Calibri" w:cs="Calibri"/>
                <w:b/>
                <w:bCs/>
                <w:color w:val="000000" w:themeColor="text1"/>
                <w:sz w:val="20"/>
                <w:szCs w:val="20"/>
              </w:rPr>
              <w:t xml:space="preserve">Pedagogy </w:t>
            </w:r>
          </w:p>
          <w:p w14:paraId="00637023" w14:textId="77777777" w:rsidR="00E237EE" w:rsidRDefault="00E237EE" w:rsidP="00A914D9">
            <w:pPr>
              <w:spacing w:line="257" w:lineRule="auto"/>
            </w:pPr>
            <w:r w:rsidRPr="21A2CE0C">
              <w:rPr>
                <w:rFonts w:ascii="Calibri" w:eastAsia="Calibri" w:hAnsi="Calibri" w:cs="Calibri"/>
                <w:b/>
                <w:bCs/>
                <w:color w:val="000000" w:themeColor="text1"/>
                <w:sz w:val="20"/>
                <w:szCs w:val="20"/>
              </w:rPr>
              <w:t xml:space="preserve">Professional behaviours </w:t>
            </w:r>
          </w:p>
          <w:p w14:paraId="01D1B0CE" w14:textId="77777777" w:rsidR="00E237EE" w:rsidRDefault="00E237EE" w:rsidP="00A914D9">
            <w:pPr>
              <w:spacing w:line="257" w:lineRule="auto"/>
            </w:pPr>
            <w:r w:rsidRPr="21A2CE0C">
              <w:rPr>
                <w:rFonts w:ascii="Calibri" w:eastAsia="Calibri" w:hAnsi="Calibri" w:cs="Calibri"/>
                <w:color w:val="000000" w:themeColor="text1"/>
                <w:sz w:val="20"/>
                <w:szCs w:val="20"/>
              </w:rPr>
              <w:t xml:space="preserve"> </w:t>
            </w:r>
          </w:p>
          <w:p w14:paraId="64788A41" w14:textId="77777777" w:rsidR="00E237EE" w:rsidRDefault="00E237EE" w:rsidP="00A914D9">
            <w:pPr>
              <w:spacing w:line="257" w:lineRule="auto"/>
            </w:pPr>
            <w:r w:rsidRPr="21A2CE0C">
              <w:rPr>
                <w:rFonts w:ascii="Calibri" w:eastAsia="Calibri" w:hAnsi="Calibri" w:cs="Calibri"/>
                <w:color w:val="000000" w:themeColor="text1"/>
                <w:sz w:val="20"/>
                <w:szCs w:val="20"/>
              </w:rPr>
              <w:t xml:space="preserve">Critical thinking and reflection </w:t>
            </w:r>
          </w:p>
          <w:p w14:paraId="7F5CC966" w14:textId="77777777" w:rsidR="00E237EE" w:rsidRDefault="00E237EE" w:rsidP="00A914D9">
            <w:pPr>
              <w:spacing w:line="257" w:lineRule="auto"/>
            </w:pPr>
            <w:r w:rsidRPr="21A2CE0C">
              <w:rPr>
                <w:rFonts w:ascii="Calibri" w:eastAsia="Calibri" w:hAnsi="Calibri" w:cs="Calibri"/>
                <w:color w:val="000000" w:themeColor="text1"/>
                <w:sz w:val="20"/>
                <w:szCs w:val="20"/>
              </w:rPr>
              <w:t xml:space="preserve"> </w:t>
            </w:r>
          </w:p>
          <w:p w14:paraId="25A73A41" w14:textId="77777777" w:rsidR="00E237EE" w:rsidRDefault="00E237EE" w:rsidP="00A914D9">
            <w:pPr>
              <w:spacing w:line="257" w:lineRule="auto"/>
            </w:pPr>
            <w:r w:rsidRPr="21A2CE0C">
              <w:rPr>
                <w:rFonts w:ascii="Calibri" w:eastAsia="Calibri" w:hAnsi="Calibri" w:cs="Calibri"/>
                <w:color w:val="000000" w:themeColor="text1"/>
                <w:sz w:val="20"/>
                <w:szCs w:val="20"/>
              </w:rPr>
              <w:t>Research engaged</w:t>
            </w:r>
          </w:p>
          <w:p w14:paraId="1B728E2E" w14:textId="77777777" w:rsidR="00E237EE" w:rsidRDefault="00E237EE" w:rsidP="00A914D9">
            <w:pPr>
              <w:spacing w:line="257" w:lineRule="auto"/>
            </w:pPr>
            <w:r w:rsidRPr="21A2CE0C">
              <w:rPr>
                <w:rFonts w:ascii="Calibri" w:eastAsia="Calibri" w:hAnsi="Calibri" w:cs="Calibri"/>
                <w:sz w:val="20"/>
                <w:szCs w:val="20"/>
              </w:rPr>
              <w:t xml:space="preserve"> </w:t>
            </w:r>
          </w:p>
        </w:tc>
        <w:tc>
          <w:tcPr>
            <w:tcW w:w="2981" w:type="dxa"/>
            <w:shd w:val="clear" w:color="auto" w:fill="FFFFFF" w:themeFill="background1"/>
          </w:tcPr>
          <w:p w14:paraId="14C547E4" w14:textId="77777777" w:rsidR="00E237EE" w:rsidRDefault="00E237EE" w:rsidP="00A914D9">
            <w:pPr>
              <w:spacing w:line="257" w:lineRule="auto"/>
            </w:pPr>
            <w:r w:rsidRPr="21A2CE0C">
              <w:rPr>
                <w:rFonts w:ascii="Calibri" w:eastAsia="Calibri" w:hAnsi="Calibri" w:cs="Calibri"/>
                <w:color w:val="000000" w:themeColor="text1"/>
                <w:sz w:val="20"/>
                <w:szCs w:val="20"/>
              </w:rPr>
              <w:t xml:space="preserve">Recap your learning from: </w:t>
            </w:r>
          </w:p>
          <w:p w14:paraId="6F63ACBF" w14:textId="77777777" w:rsidR="00E237EE" w:rsidRDefault="00E237EE" w:rsidP="00A914D9">
            <w:pPr>
              <w:spacing w:line="257" w:lineRule="auto"/>
            </w:pPr>
            <w:r w:rsidRPr="21A2CE0C">
              <w:rPr>
                <w:rFonts w:ascii="Calibri" w:eastAsia="Calibri" w:hAnsi="Calibri" w:cs="Calibri"/>
                <w:color w:val="000000" w:themeColor="text1"/>
                <w:sz w:val="20"/>
                <w:szCs w:val="20"/>
              </w:rPr>
              <w:t>Read Ch 4</w:t>
            </w:r>
          </w:p>
          <w:p w14:paraId="5DE7210F" w14:textId="77777777" w:rsidR="00E237EE" w:rsidRDefault="0018505C" w:rsidP="00A914D9">
            <w:pPr>
              <w:spacing w:line="257" w:lineRule="auto"/>
            </w:pPr>
            <w:hyperlink r:id="rId150">
              <w:proofErr w:type="spellStart"/>
              <w:r w:rsidR="00E237EE" w:rsidRPr="21A2CE0C">
                <w:rPr>
                  <w:rStyle w:val="Hyperlink"/>
                  <w:rFonts w:ascii="Calibri" w:eastAsia="Calibri" w:hAnsi="Calibri" w:cs="Calibri"/>
                  <w:sz w:val="20"/>
                  <w:szCs w:val="20"/>
                </w:rPr>
                <w:t>Denby</w:t>
              </w:r>
              <w:proofErr w:type="spellEnd"/>
              <w:r w:rsidR="00E237EE" w:rsidRPr="21A2CE0C">
                <w:rPr>
                  <w:rStyle w:val="Hyperlink"/>
                  <w:rFonts w:ascii="Calibri" w:eastAsia="Calibri" w:hAnsi="Calibri" w:cs="Calibri"/>
                  <w:sz w:val="20"/>
                  <w:szCs w:val="20"/>
                </w:rPr>
                <w:t xml:space="preserve">, N, </w:t>
              </w:r>
              <w:proofErr w:type="spellStart"/>
              <w:r w:rsidR="00E237EE" w:rsidRPr="21A2CE0C">
                <w:rPr>
                  <w:rStyle w:val="Hyperlink"/>
                  <w:rFonts w:ascii="Calibri" w:eastAsia="Calibri" w:hAnsi="Calibri" w:cs="Calibri"/>
                  <w:sz w:val="20"/>
                  <w:szCs w:val="20"/>
                </w:rPr>
                <w:t>Butroyd</w:t>
              </w:r>
              <w:proofErr w:type="spellEnd"/>
              <w:r w:rsidR="00E237EE" w:rsidRPr="21A2CE0C">
                <w:rPr>
                  <w:rStyle w:val="Hyperlink"/>
                  <w:rFonts w:ascii="Calibri" w:eastAsia="Calibri" w:hAnsi="Calibri" w:cs="Calibri"/>
                  <w:sz w:val="20"/>
                  <w:szCs w:val="20"/>
                </w:rPr>
                <w:t xml:space="preserve">, R, Swift, H, Price, J, &amp; </w:t>
              </w:r>
              <w:proofErr w:type="spellStart"/>
              <w:r w:rsidR="00E237EE" w:rsidRPr="21A2CE0C">
                <w:rPr>
                  <w:rStyle w:val="Hyperlink"/>
                  <w:rFonts w:ascii="Calibri" w:eastAsia="Calibri" w:hAnsi="Calibri" w:cs="Calibri"/>
                  <w:sz w:val="20"/>
                  <w:szCs w:val="20"/>
                </w:rPr>
                <w:t>Glazzard</w:t>
              </w:r>
              <w:proofErr w:type="spellEnd"/>
              <w:r w:rsidR="00E237EE" w:rsidRPr="21A2CE0C">
                <w:rPr>
                  <w:rStyle w:val="Hyperlink"/>
                  <w:rFonts w:ascii="Calibri" w:eastAsia="Calibri" w:hAnsi="Calibri" w:cs="Calibri"/>
                  <w:sz w:val="20"/>
                  <w:szCs w:val="20"/>
                </w:rPr>
                <w:t xml:space="preserve">, J (2008) Master's Level Study in Education: </w:t>
              </w:r>
              <w:proofErr w:type="gramStart"/>
              <w:r w:rsidR="00E237EE" w:rsidRPr="21A2CE0C">
                <w:rPr>
                  <w:rStyle w:val="Hyperlink"/>
                  <w:rFonts w:ascii="Calibri" w:eastAsia="Calibri" w:hAnsi="Calibri" w:cs="Calibri"/>
                  <w:sz w:val="20"/>
                  <w:szCs w:val="20"/>
                </w:rPr>
                <w:t>a</w:t>
              </w:r>
              <w:proofErr w:type="gramEnd"/>
              <w:r w:rsidR="00E237EE" w:rsidRPr="21A2CE0C">
                <w:rPr>
                  <w:rStyle w:val="Hyperlink"/>
                  <w:rFonts w:ascii="Calibri" w:eastAsia="Calibri" w:hAnsi="Calibri" w:cs="Calibri"/>
                  <w:sz w:val="20"/>
                  <w:szCs w:val="20"/>
                </w:rPr>
                <w:t xml:space="preserve"> Guide to Success for PGCE Students, McGraw-Hill Education, Berkshire.</w:t>
              </w:r>
            </w:hyperlink>
          </w:p>
          <w:p w14:paraId="06EC1817" w14:textId="77777777" w:rsidR="00E237EE" w:rsidRDefault="00E237EE" w:rsidP="00A914D9">
            <w:pPr>
              <w:spacing w:line="257" w:lineRule="auto"/>
            </w:pPr>
            <w:r w:rsidRPr="21A2CE0C">
              <w:rPr>
                <w:rFonts w:ascii="Calibri" w:eastAsia="Calibri" w:hAnsi="Calibri" w:cs="Calibri"/>
                <w:color w:val="000000" w:themeColor="text1"/>
                <w:sz w:val="20"/>
                <w:szCs w:val="20"/>
              </w:rPr>
              <w:t xml:space="preserve"> </w:t>
            </w:r>
          </w:p>
          <w:p w14:paraId="2A64E374" w14:textId="77777777" w:rsidR="00E237EE" w:rsidRDefault="00E237EE" w:rsidP="00A914D9">
            <w:pPr>
              <w:spacing w:line="257" w:lineRule="auto"/>
            </w:pPr>
            <w:r w:rsidRPr="21A2CE0C">
              <w:rPr>
                <w:rFonts w:ascii="Calibri" w:eastAsia="Calibri" w:hAnsi="Calibri" w:cs="Calibri"/>
                <w:color w:val="000000" w:themeColor="text1"/>
                <w:sz w:val="20"/>
                <w:szCs w:val="20"/>
              </w:rPr>
              <w:t>Read Ch 7</w:t>
            </w:r>
          </w:p>
          <w:p w14:paraId="7B769C59" w14:textId="77777777" w:rsidR="00E237EE" w:rsidRDefault="0018505C" w:rsidP="00A914D9">
            <w:pPr>
              <w:spacing w:line="257" w:lineRule="auto"/>
            </w:pPr>
            <w:hyperlink r:id="rId151">
              <w:r w:rsidR="00E237EE" w:rsidRPr="21A2CE0C">
                <w:rPr>
                  <w:rStyle w:val="Hyperlink"/>
                  <w:rFonts w:ascii="Calibri" w:eastAsia="Calibri" w:hAnsi="Calibri" w:cs="Calibri"/>
                  <w:sz w:val="20"/>
                  <w:szCs w:val="20"/>
                </w:rPr>
                <w:t>Bryan, H, Carpenter, C, &amp; Hoult, S 2010, Learning and Teaching at M-</w:t>
              </w:r>
              <w:proofErr w:type="gramStart"/>
              <w:r w:rsidR="00E237EE" w:rsidRPr="21A2CE0C">
                <w:rPr>
                  <w:rStyle w:val="Hyperlink"/>
                  <w:rFonts w:ascii="Calibri" w:eastAsia="Calibri" w:hAnsi="Calibri" w:cs="Calibri"/>
                  <w:sz w:val="20"/>
                  <w:szCs w:val="20"/>
                </w:rPr>
                <w:t>Level :</w:t>
              </w:r>
              <w:proofErr w:type="gramEnd"/>
              <w:r w:rsidR="00E237EE" w:rsidRPr="21A2CE0C">
                <w:rPr>
                  <w:rStyle w:val="Hyperlink"/>
                  <w:rFonts w:ascii="Calibri" w:eastAsia="Calibri" w:hAnsi="Calibri" w:cs="Calibri"/>
                  <w:sz w:val="20"/>
                  <w:szCs w:val="20"/>
                </w:rPr>
                <w:t xml:space="preserve"> A Guide for Student Teachers, SAGE Publications, London.</w:t>
              </w:r>
            </w:hyperlink>
            <w:r w:rsidR="00E237EE" w:rsidRPr="21A2CE0C">
              <w:rPr>
                <w:rFonts w:ascii="Calibri" w:eastAsia="Calibri" w:hAnsi="Calibri" w:cs="Calibri"/>
                <w:color w:val="000000" w:themeColor="text1"/>
                <w:sz w:val="20"/>
                <w:szCs w:val="20"/>
              </w:rPr>
              <w:t xml:space="preserve"> </w:t>
            </w:r>
          </w:p>
        </w:tc>
        <w:tc>
          <w:tcPr>
            <w:tcW w:w="4354" w:type="dxa"/>
            <w:shd w:val="clear" w:color="auto" w:fill="FFFFFF" w:themeFill="background1"/>
          </w:tcPr>
          <w:p w14:paraId="1058FFEA" w14:textId="77777777" w:rsidR="00E237EE" w:rsidRDefault="00E237EE" w:rsidP="00A914D9">
            <w:pPr>
              <w:spacing w:line="257" w:lineRule="auto"/>
            </w:pPr>
            <w:r w:rsidRPr="21A2CE0C">
              <w:rPr>
                <w:rFonts w:ascii="Calibri" w:eastAsia="Calibri" w:hAnsi="Calibri" w:cs="Calibri"/>
                <w:color w:val="000000" w:themeColor="text1"/>
                <w:sz w:val="20"/>
                <w:szCs w:val="20"/>
              </w:rPr>
              <w:t xml:space="preserve">Compose an effective literature review that has critical evaluation at its heart. </w:t>
            </w:r>
          </w:p>
          <w:p w14:paraId="415E77F8" w14:textId="77777777" w:rsidR="00E237EE" w:rsidRDefault="00E237EE" w:rsidP="00A914D9">
            <w:pPr>
              <w:spacing w:line="257" w:lineRule="auto"/>
            </w:pPr>
            <w:r w:rsidRPr="21A2CE0C">
              <w:rPr>
                <w:rFonts w:ascii="Calibri" w:eastAsia="Calibri" w:hAnsi="Calibri" w:cs="Calibri"/>
                <w:color w:val="000000" w:themeColor="text1"/>
                <w:sz w:val="20"/>
                <w:szCs w:val="20"/>
              </w:rPr>
              <w:t xml:space="preserve"> </w:t>
            </w:r>
          </w:p>
          <w:p w14:paraId="602D3544" w14:textId="77777777" w:rsidR="00E237EE" w:rsidRDefault="00E237EE" w:rsidP="00A914D9">
            <w:pPr>
              <w:spacing w:line="257" w:lineRule="auto"/>
            </w:pPr>
            <w:r w:rsidRPr="21A2CE0C">
              <w:rPr>
                <w:rFonts w:ascii="Calibri" w:eastAsia="Calibri" w:hAnsi="Calibri" w:cs="Calibri"/>
                <w:color w:val="000000" w:themeColor="text1"/>
                <w:sz w:val="20"/>
                <w:szCs w:val="20"/>
              </w:rPr>
              <w:t>Employ tentative language appropriately.</w:t>
            </w:r>
          </w:p>
          <w:p w14:paraId="4161592E" w14:textId="77777777" w:rsidR="00E237EE" w:rsidRDefault="00E237EE" w:rsidP="00A914D9">
            <w:pPr>
              <w:spacing w:line="257" w:lineRule="auto"/>
              <w:rPr>
                <w:rFonts w:ascii="Calibri" w:eastAsia="Calibri" w:hAnsi="Calibri" w:cs="Calibri"/>
                <w:sz w:val="20"/>
                <w:szCs w:val="20"/>
              </w:rPr>
            </w:pPr>
          </w:p>
        </w:tc>
      </w:tr>
      <w:tr w:rsidR="00E237EE" w14:paraId="47E3FC3E" w14:textId="77777777" w:rsidTr="00A914D9">
        <w:trPr>
          <w:trHeight w:val="15"/>
        </w:trPr>
        <w:tc>
          <w:tcPr>
            <w:tcW w:w="885" w:type="dxa"/>
          </w:tcPr>
          <w:p w14:paraId="79C2C41C"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3FEA5238" w14:textId="77777777" w:rsidR="00E237EE" w:rsidRDefault="00E237EE" w:rsidP="00A914D9">
            <w:pPr>
              <w:spacing w:line="259" w:lineRule="auto"/>
              <w:rPr>
                <w:rFonts w:eastAsiaTheme="minorEastAsia"/>
                <w:color w:val="000000" w:themeColor="text1"/>
                <w:sz w:val="20"/>
                <w:szCs w:val="20"/>
              </w:rPr>
            </w:pPr>
          </w:p>
          <w:p w14:paraId="1B61057D"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741C4966" w14:textId="77777777" w:rsidR="00E237EE" w:rsidRDefault="00E237EE" w:rsidP="00A914D9">
            <w:pPr>
              <w:spacing w:line="259" w:lineRule="auto"/>
              <w:rPr>
                <w:rFonts w:eastAsiaTheme="minorEastAsia"/>
                <w:color w:val="000000" w:themeColor="text1"/>
                <w:sz w:val="20"/>
                <w:szCs w:val="20"/>
              </w:rPr>
            </w:pPr>
          </w:p>
        </w:tc>
        <w:tc>
          <w:tcPr>
            <w:tcW w:w="922" w:type="dxa"/>
          </w:tcPr>
          <w:p w14:paraId="7C38C8B5" w14:textId="77777777" w:rsidR="00E237EE" w:rsidRDefault="00E237EE" w:rsidP="00A914D9">
            <w:pPr>
              <w:spacing w:line="259" w:lineRule="auto"/>
              <w:rPr>
                <w:rFonts w:eastAsiaTheme="minorEastAsia"/>
                <w:sz w:val="20"/>
                <w:szCs w:val="20"/>
              </w:rPr>
            </w:pPr>
            <w:r w:rsidRPr="714EBD64">
              <w:rPr>
                <w:rFonts w:eastAsiaTheme="minorEastAsia"/>
                <w:sz w:val="20"/>
                <w:szCs w:val="20"/>
              </w:rPr>
              <w:t>BR</w:t>
            </w:r>
            <w:r>
              <w:rPr>
                <w:rFonts w:eastAsiaTheme="minorEastAsia"/>
                <w:sz w:val="20"/>
                <w:szCs w:val="20"/>
              </w:rPr>
              <w:t>/KP</w:t>
            </w:r>
          </w:p>
          <w:p w14:paraId="2978D54C" w14:textId="77777777" w:rsidR="00E237EE" w:rsidRDefault="00E237EE" w:rsidP="00A914D9">
            <w:pPr>
              <w:spacing w:line="259" w:lineRule="auto"/>
              <w:rPr>
                <w:rFonts w:eastAsiaTheme="minorEastAsia"/>
                <w:sz w:val="20"/>
                <w:szCs w:val="20"/>
                <w:highlight w:val="yellow"/>
              </w:rPr>
            </w:pPr>
          </w:p>
        </w:tc>
        <w:tc>
          <w:tcPr>
            <w:tcW w:w="1594" w:type="dxa"/>
          </w:tcPr>
          <w:p w14:paraId="1B9B7CBC" w14:textId="77777777" w:rsidR="00E237EE" w:rsidRDefault="00E237EE" w:rsidP="00A914D9">
            <w:pPr>
              <w:spacing w:line="259" w:lineRule="auto"/>
              <w:rPr>
                <w:rFonts w:eastAsiaTheme="minorEastAsia"/>
                <w:sz w:val="20"/>
                <w:szCs w:val="20"/>
              </w:rPr>
            </w:pPr>
            <w:r w:rsidRPr="714EBD64">
              <w:rPr>
                <w:rFonts w:eastAsiaTheme="minorEastAsia"/>
                <w:sz w:val="20"/>
                <w:szCs w:val="20"/>
              </w:rPr>
              <w:t xml:space="preserve">Assignment 2 – Presenting and </w:t>
            </w:r>
            <w:proofErr w:type="spellStart"/>
            <w:proofErr w:type="gramStart"/>
            <w:r w:rsidRPr="714EBD64">
              <w:rPr>
                <w:rFonts w:eastAsiaTheme="minorEastAsia"/>
                <w:sz w:val="20"/>
                <w:szCs w:val="20"/>
              </w:rPr>
              <w:t>Anaylsing</w:t>
            </w:r>
            <w:proofErr w:type="spellEnd"/>
            <w:r w:rsidRPr="714EBD64">
              <w:rPr>
                <w:rFonts w:eastAsiaTheme="minorEastAsia"/>
                <w:sz w:val="20"/>
                <w:szCs w:val="20"/>
              </w:rPr>
              <w:t xml:space="preserve">  data</w:t>
            </w:r>
            <w:proofErr w:type="gramEnd"/>
          </w:p>
        </w:tc>
        <w:tc>
          <w:tcPr>
            <w:tcW w:w="2303" w:type="dxa"/>
          </w:tcPr>
          <w:p w14:paraId="370CEDA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How you present your data impacts on the accessibility and efficacy of your research. </w:t>
            </w:r>
          </w:p>
          <w:p w14:paraId="0605B95F" w14:textId="77777777" w:rsidR="00E237EE" w:rsidRDefault="00E237EE" w:rsidP="00A914D9">
            <w:pPr>
              <w:spacing w:line="259" w:lineRule="auto"/>
              <w:rPr>
                <w:rFonts w:ascii="Calibri" w:eastAsia="Calibri" w:hAnsi="Calibri" w:cs="Calibri"/>
                <w:color w:val="000000" w:themeColor="text1"/>
                <w:sz w:val="20"/>
                <w:szCs w:val="20"/>
              </w:rPr>
            </w:pPr>
          </w:p>
          <w:p w14:paraId="24A5309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There are different ways of presenting data which are influenced by your </w:t>
            </w:r>
            <w:r w:rsidRPr="714EBD64">
              <w:rPr>
                <w:rFonts w:ascii="Calibri" w:eastAsia="Calibri" w:hAnsi="Calibri" w:cs="Calibri"/>
                <w:color w:val="000000" w:themeColor="text1"/>
                <w:sz w:val="20"/>
                <w:szCs w:val="20"/>
              </w:rPr>
              <w:lastRenderedPageBreak/>
              <w:t>methodology and findings.</w:t>
            </w:r>
          </w:p>
        </w:tc>
        <w:tc>
          <w:tcPr>
            <w:tcW w:w="1515" w:type="dxa"/>
          </w:tcPr>
          <w:p w14:paraId="70465B8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56327D92" w14:textId="77777777" w:rsidR="00E237EE" w:rsidRDefault="00E237EE" w:rsidP="00A914D9">
            <w:pPr>
              <w:spacing w:line="259" w:lineRule="auto"/>
              <w:rPr>
                <w:rFonts w:ascii="Calibri" w:eastAsia="Calibri" w:hAnsi="Calibri" w:cs="Calibri"/>
                <w:color w:val="000000" w:themeColor="text1"/>
                <w:sz w:val="20"/>
                <w:szCs w:val="20"/>
              </w:rPr>
            </w:pPr>
          </w:p>
          <w:p w14:paraId="6A082BF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2981" w:type="dxa"/>
          </w:tcPr>
          <w:p w14:paraId="568BB271" w14:textId="77777777" w:rsidR="00E237EE" w:rsidRDefault="00E237EE"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tcPr>
          <w:p w14:paraId="484981B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data effectively.</w:t>
            </w:r>
          </w:p>
          <w:p w14:paraId="47028CE5"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7AD91F17" w14:textId="77777777" w:rsidTr="00A914D9">
        <w:trPr>
          <w:trHeight w:val="15"/>
        </w:trPr>
        <w:tc>
          <w:tcPr>
            <w:tcW w:w="14554" w:type="dxa"/>
            <w:gridSpan w:val="7"/>
          </w:tcPr>
          <w:p w14:paraId="1050A234" w14:textId="77777777" w:rsidR="00E237EE" w:rsidRDefault="00E237EE" w:rsidP="00A914D9">
            <w:pPr>
              <w:spacing w:line="259" w:lineRule="auto"/>
              <w:jc w:val="center"/>
              <w:rPr>
                <w:rFonts w:eastAsiaTheme="minorEastAsia"/>
                <w:b/>
                <w:bCs/>
                <w:color w:val="000000" w:themeColor="text1"/>
                <w:sz w:val="20"/>
                <w:szCs w:val="20"/>
              </w:rPr>
            </w:pPr>
          </w:p>
          <w:p w14:paraId="006B69E7" w14:textId="77777777" w:rsidR="00E237EE" w:rsidRDefault="00E237EE"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Half term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-16</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February or 19-23</w:t>
            </w:r>
            <w:r w:rsidRPr="69A8E10D">
              <w:rPr>
                <w:rFonts w:eastAsiaTheme="minorEastAsia"/>
                <w:b/>
                <w:bCs/>
                <w:color w:val="000000" w:themeColor="text1"/>
                <w:sz w:val="20"/>
                <w:szCs w:val="20"/>
                <w:vertAlign w:val="superscript"/>
              </w:rPr>
              <w:t>rd</w:t>
            </w:r>
            <w:r w:rsidRPr="69A8E10D">
              <w:rPr>
                <w:rFonts w:eastAsiaTheme="minorEastAsia"/>
                <w:b/>
                <w:bCs/>
                <w:color w:val="000000" w:themeColor="text1"/>
                <w:sz w:val="20"/>
                <w:szCs w:val="20"/>
              </w:rPr>
              <w:t xml:space="preserve"> February</w:t>
            </w:r>
          </w:p>
          <w:p w14:paraId="33CA818F" w14:textId="77777777" w:rsidR="00E237EE" w:rsidRDefault="00E237EE" w:rsidP="00A914D9">
            <w:pPr>
              <w:spacing w:line="259" w:lineRule="auto"/>
              <w:jc w:val="center"/>
              <w:rPr>
                <w:rFonts w:eastAsiaTheme="minorEastAsia"/>
                <w:color w:val="000000" w:themeColor="text1"/>
                <w:sz w:val="20"/>
                <w:szCs w:val="20"/>
              </w:rPr>
            </w:pPr>
          </w:p>
        </w:tc>
      </w:tr>
      <w:tr w:rsidR="00E237EE" w14:paraId="4DAF596B" w14:textId="77777777" w:rsidTr="00A914D9">
        <w:trPr>
          <w:trHeight w:val="15"/>
        </w:trPr>
        <w:tc>
          <w:tcPr>
            <w:tcW w:w="885" w:type="dxa"/>
            <w:shd w:val="clear" w:color="auto" w:fill="D9D9D9" w:themeFill="background1" w:themeFillShade="D9"/>
          </w:tcPr>
          <w:p w14:paraId="768AC062"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21/2</w:t>
            </w:r>
          </w:p>
          <w:p w14:paraId="44035DF9"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1-2.30pm</w:t>
            </w:r>
          </w:p>
          <w:p w14:paraId="5038E25D" w14:textId="77777777" w:rsidR="00E237EE" w:rsidRDefault="00E237EE" w:rsidP="00A914D9">
            <w:pPr>
              <w:spacing w:line="259" w:lineRule="auto"/>
              <w:rPr>
                <w:rFonts w:eastAsiaTheme="minorEastAsia"/>
                <w:color w:val="000000" w:themeColor="text1"/>
                <w:sz w:val="20"/>
                <w:szCs w:val="20"/>
              </w:rPr>
            </w:pPr>
          </w:p>
          <w:p w14:paraId="3150D983" w14:textId="77777777" w:rsidR="00E237EE" w:rsidRDefault="00E237EE" w:rsidP="00A914D9">
            <w:pPr>
              <w:spacing w:line="259" w:lineRule="auto"/>
              <w:rPr>
                <w:rFonts w:eastAsiaTheme="minorEastAsia"/>
                <w:color w:val="000000" w:themeColor="text1"/>
                <w:sz w:val="20"/>
                <w:szCs w:val="20"/>
              </w:rPr>
            </w:pPr>
          </w:p>
          <w:p w14:paraId="05B53442" w14:textId="77777777" w:rsidR="00E237EE" w:rsidRDefault="00E237EE" w:rsidP="00A914D9">
            <w:pPr>
              <w:spacing w:line="259" w:lineRule="auto"/>
              <w:rPr>
                <w:rFonts w:eastAsiaTheme="minorEastAsia"/>
                <w:sz w:val="20"/>
                <w:szCs w:val="20"/>
              </w:rPr>
            </w:pPr>
          </w:p>
          <w:p w14:paraId="13A28E43"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E38625A" w14:textId="77777777" w:rsidR="00E237EE" w:rsidRDefault="00E237EE" w:rsidP="00A914D9">
            <w:pPr>
              <w:spacing w:line="259" w:lineRule="auto"/>
              <w:rPr>
                <w:rFonts w:eastAsiaTheme="minorEastAsia"/>
                <w:sz w:val="20"/>
                <w:szCs w:val="20"/>
              </w:rPr>
            </w:pPr>
            <w:r w:rsidRPr="21A2CE0C">
              <w:rPr>
                <w:rFonts w:eastAsiaTheme="minorEastAsia"/>
                <w:sz w:val="20"/>
                <w:szCs w:val="20"/>
              </w:rPr>
              <w:t>JC</w:t>
            </w:r>
          </w:p>
          <w:p w14:paraId="3421F182" w14:textId="77777777" w:rsidR="00E237EE" w:rsidRDefault="00E237EE"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153AE7C3" w14:textId="77777777" w:rsidR="00E237EE" w:rsidRDefault="00E237EE" w:rsidP="00A914D9">
            <w:pPr>
              <w:spacing w:line="259" w:lineRule="auto"/>
              <w:rPr>
                <w:rFonts w:eastAsiaTheme="minorEastAsia"/>
                <w:sz w:val="20"/>
                <w:szCs w:val="20"/>
              </w:rPr>
            </w:pPr>
            <w:r w:rsidRPr="1C8356F7">
              <w:rPr>
                <w:rFonts w:eastAsiaTheme="minorEastAsia"/>
                <w:sz w:val="20"/>
                <w:szCs w:val="20"/>
              </w:rPr>
              <w:t>SE3 focus: Target setting revisited/Pebble pad and continuum</w:t>
            </w:r>
          </w:p>
        </w:tc>
        <w:tc>
          <w:tcPr>
            <w:tcW w:w="2303" w:type="dxa"/>
            <w:shd w:val="clear" w:color="auto" w:fill="D9D9D9" w:themeFill="background1" w:themeFillShade="D9"/>
          </w:tcPr>
          <w:p w14:paraId="0FD9EE06" w14:textId="77777777" w:rsidR="00E237EE" w:rsidRDefault="00E237EE" w:rsidP="00A914D9">
            <w:pPr>
              <w:tabs>
                <w:tab w:val="left" w:pos="249"/>
              </w:tabs>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368D08EA" w14:textId="77777777" w:rsidR="00E237EE" w:rsidRDefault="00E237EE" w:rsidP="00A914D9">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5B9BBD57"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00BBA5A0" w14:textId="77777777" w:rsidR="00E237EE" w:rsidRDefault="00E237EE"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39CD97A2" w14:textId="77777777" w:rsidR="00E237EE" w:rsidRDefault="00E237EE" w:rsidP="00A914D9">
            <w:pPr>
              <w:spacing w:line="259" w:lineRule="auto"/>
              <w:rPr>
                <w:rFonts w:ascii="Calibri" w:eastAsia="Calibri" w:hAnsi="Calibri" w:cs="Calibri"/>
                <w:color w:val="000000" w:themeColor="text1"/>
                <w:sz w:val="19"/>
                <w:szCs w:val="19"/>
              </w:rPr>
            </w:pPr>
            <w:r w:rsidRPr="1C8356F7">
              <w:rPr>
                <w:rFonts w:ascii="Calibri" w:eastAsia="Calibri" w:hAnsi="Calibri" w:cs="Calibri"/>
                <w:color w:val="000000" w:themeColor="text1"/>
                <w:sz w:val="19"/>
                <w:szCs w:val="19"/>
              </w:rPr>
              <w:t>Review and update your PebblePad and continuum.</w:t>
            </w:r>
          </w:p>
        </w:tc>
        <w:tc>
          <w:tcPr>
            <w:tcW w:w="4354" w:type="dxa"/>
            <w:shd w:val="clear" w:color="auto" w:fill="D9D9D9" w:themeFill="background1" w:themeFillShade="D9"/>
          </w:tcPr>
          <w:p w14:paraId="1F3EF7A6" w14:textId="77777777" w:rsidR="00E237EE" w:rsidRDefault="00E237EE" w:rsidP="00A914D9">
            <w:pPr>
              <w:spacing w:line="259" w:lineRule="auto"/>
              <w:rPr>
                <w:rFonts w:eastAsiaTheme="minorEastAsia"/>
                <w:sz w:val="20"/>
                <w:szCs w:val="20"/>
              </w:rPr>
            </w:pPr>
            <w:r w:rsidRPr="1C8356F7">
              <w:rPr>
                <w:rFonts w:eastAsiaTheme="minorEastAsia"/>
                <w:sz w:val="20"/>
                <w:szCs w:val="20"/>
              </w:rPr>
              <w:t xml:space="preserve">Reflecting on progress made, recognising strengths and weaknesses and identifying next steps for further improvement.   </w:t>
            </w:r>
          </w:p>
        </w:tc>
      </w:tr>
      <w:tr w:rsidR="00E237EE" w14:paraId="5590EE5E" w14:textId="77777777" w:rsidTr="00A914D9">
        <w:trPr>
          <w:trHeight w:val="15"/>
        </w:trPr>
        <w:tc>
          <w:tcPr>
            <w:tcW w:w="885" w:type="dxa"/>
            <w:shd w:val="clear" w:color="auto" w:fill="D9D9D9" w:themeFill="background1" w:themeFillShade="D9"/>
          </w:tcPr>
          <w:p w14:paraId="5B064DF6"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 21/2</w:t>
            </w:r>
          </w:p>
          <w:p w14:paraId="1BE9CC62"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3-4.30pm</w:t>
            </w:r>
          </w:p>
          <w:p w14:paraId="7352824C"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F5D8E60" w14:textId="77777777" w:rsidR="00E237EE" w:rsidRDefault="00E237EE" w:rsidP="00A914D9">
            <w:pPr>
              <w:spacing w:line="259" w:lineRule="auto"/>
              <w:rPr>
                <w:rFonts w:eastAsiaTheme="minorEastAsia"/>
                <w:sz w:val="20"/>
                <w:szCs w:val="20"/>
              </w:rPr>
            </w:pPr>
            <w:r>
              <w:rPr>
                <w:rFonts w:eastAsiaTheme="minorEastAsia"/>
                <w:sz w:val="20"/>
                <w:szCs w:val="20"/>
              </w:rPr>
              <w:t>DN</w:t>
            </w:r>
          </w:p>
          <w:p w14:paraId="032BE0F4" w14:textId="77777777" w:rsidR="00E237EE" w:rsidRDefault="00E237EE"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4561AF95" w14:textId="77777777" w:rsidR="00E237EE" w:rsidRDefault="00E237EE" w:rsidP="00A914D9">
            <w:pPr>
              <w:spacing w:line="259" w:lineRule="auto"/>
              <w:rPr>
                <w:rFonts w:eastAsiaTheme="minorEastAsia"/>
                <w:sz w:val="20"/>
                <w:szCs w:val="20"/>
              </w:rPr>
            </w:pPr>
            <w:r w:rsidRPr="21A2CE0C">
              <w:rPr>
                <w:rFonts w:eastAsiaTheme="minorEastAsia"/>
                <w:sz w:val="20"/>
                <w:szCs w:val="20"/>
              </w:rPr>
              <w:t>Revisiting wellbeing and workload</w:t>
            </w:r>
          </w:p>
        </w:tc>
        <w:tc>
          <w:tcPr>
            <w:tcW w:w="2303" w:type="dxa"/>
            <w:shd w:val="clear" w:color="auto" w:fill="D9D9D9" w:themeFill="background1" w:themeFillShade="D9"/>
          </w:tcPr>
          <w:p w14:paraId="4F99B0C9" w14:textId="77777777" w:rsidR="00E237EE" w:rsidRDefault="00E237EE"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Teachers have the ability to affect and improve the wellbeing, motivation and behaviour of their pupils.</w:t>
            </w:r>
          </w:p>
          <w:p w14:paraId="561FEEB4" w14:textId="77777777" w:rsidR="00E237EE" w:rsidRDefault="00E237EE" w:rsidP="00A914D9">
            <w:pPr>
              <w:spacing w:beforeAutospacing="1" w:afterAutospacing="1" w:line="259" w:lineRule="auto"/>
              <w:rPr>
                <w:rFonts w:ascii="Calibri" w:eastAsia="Calibri" w:hAnsi="Calibri" w:cs="Calibri"/>
                <w:color w:val="000000" w:themeColor="text1"/>
                <w:sz w:val="20"/>
                <w:szCs w:val="20"/>
              </w:rPr>
            </w:pPr>
          </w:p>
          <w:p w14:paraId="22154782" w14:textId="77777777" w:rsidR="00E237EE" w:rsidRDefault="00E237EE"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25651115" w14:textId="77777777" w:rsidR="00E237EE" w:rsidRDefault="00E237EE" w:rsidP="00A914D9">
            <w:pPr>
              <w:spacing w:beforeAutospacing="1" w:afterAutospacing="1" w:line="259" w:lineRule="auto"/>
              <w:rPr>
                <w:rFonts w:ascii="Calibri" w:eastAsia="Calibri" w:hAnsi="Calibri" w:cs="Calibri"/>
                <w:color w:val="000000" w:themeColor="text1"/>
                <w:sz w:val="20"/>
                <w:szCs w:val="20"/>
              </w:rPr>
            </w:pPr>
          </w:p>
          <w:p w14:paraId="314D17B7" w14:textId="77777777" w:rsidR="00E237EE" w:rsidRDefault="00E237EE"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We can take steps to support our mental health. </w:t>
            </w:r>
          </w:p>
          <w:p w14:paraId="75938D16" w14:textId="77777777" w:rsidR="00E237EE" w:rsidRDefault="00E237EE" w:rsidP="00A914D9">
            <w:pPr>
              <w:spacing w:beforeAutospacing="1" w:afterAutospacing="1"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38987B61"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4CC211C7" w14:textId="77777777" w:rsidR="00E237EE" w:rsidRDefault="00E237EE" w:rsidP="00A914D9">
            <w:pPr>
              <w:spacing w:line="259" w:lineRule="auto"/>
              <w:rPr>
                <w:rFonts w:ascii="Calibri" w:eastAsia="Calibri" w:hAnsi="Calibri" w:cs="Calibri"/>
                <w:color w:val="000000" w:themeColor="text1"/>
                <w:sz w:val="20"/>
                <w:szCs w:val="20"/>
              </w:rPr>
            </w:pPr>
          </w:p>
          <w:p w14:paraId="4C30DB74"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095FDB05" w14:textId="77777777" w:rsidR="00E237EE" w:rsidRDefault="00E237EE" w:rsidP="00A914D9">
            <w:pPr>
              <w:spacing w:line="259" w:lineRule="auto"/>
              <w:rPr>
                <w:rFonts w:ascii="Calibri" w:eastAsia="Calibri" w:hAnsi="Calibri" w:cs="Calibri"/>
                <w:color w:val="000000" w:themeColor="text1"/>
                <w:sz w:val="20"/>
                <w:szCs w:val="20"/>
              </w:rPr>
            </w:pPr>
          </w:p>
          <w:p w14:paraId="3D61F52E"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Creative, critical reflection </w:t>
            </w:r>
          </w:p>
        </w:tc>
        <w:tc>
          <w:tcPr>
            <w:tcW w:w="2981" w:type="dxa"/>
            <w:shd w:val="clear" w:color="auto" w:fill="D9D9D9" w:themeFill="background1" w:themeFillShade="D9"/>
          </w:tcPr>
          <w:p w14:paraId="7207BF8C" w14:textId="77777777" w:rsidR="00E237EE" w:rsidRDefault="00E237EE" w:rsidP="00A914D9">
            <w:pPr>
              <w:spacing w:line="259" w:lineRule="auto"/>
              <w:rPr>
                <w:rFonts w:ascii="Calibri" w:eastAsia="Calibri" w:hAnsi="Calibri" w:cs="Calibri"/>
                <w:sz w:val="20"/>
                <w:szCs w:val="20"/>
              </w:rPr>
            </w:pP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E. M., &amp; </w:t>
            </w: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S. (2017) </w:t>
            </w:r>
            <w:hyperlink r:id="rId152">
              <w:r w:rsidRPr="1C8356F7">
                <w:rPr>
                  <w:rStyle w:val="Hyperlink"/>
                  <w:rFonts w:ascii="Calibri" w:eastAsia="Calibri" w:hAnsi="Calibri" w:cs="Calibri"/>
                  <w:sz w:val="20"/>
                  <w:szCs w:val="20"/>
                </w:rPr>
                <w:t>Still motivated to teach? A study of school context variables, stress and job satisfaction among teachers in senior high school</w:t>
              </w:r>
            </w:hyperlink>
            <w:r w:rsidRPr="1C8356F7">
              <w:rPr>
                <w:rFonts w:ascii="Calibri" w:eastAsia="Calibri" w:hAnsi="Calibri" w:cs="Calibri"/>
                <w:color w:val="000000" w:themeColor="text1"/>
                <w:sz w:val="20"/>
                <w:szCs w:val="20"/>
              </w:rPr>
              <w:t xml:space="preserve">. Social Psychology of Education, 20(1), 15–37. </w:t>
            </w:r>
          </w:p>
          <w:p w14:paraId="2E4C55E5" w14:textId="77777777" w:rsidR="00E237EE" w:rsidRDefault="00E237EE" w:rsidP="00A914D9">
            <w:pPr>
              <w:spacing w:line="259"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41880BBB"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Make marking manageable and effective, by recording data only when it is useful for improving pupil outcomes.</w:t>
            </w:r>
          </w:p>
          <w:p w14:paraId="1B36E119" w14:textId="77777777" w:rsidR="00E237EE" w:rsidRDefault="00E237EE" w:rsidP="00A914D9">
            <w:pPr>
              <w:spacing w:line="259" w:lineRule="auto"/>
              <w:rPr>
                <w:rFonts w:ascii="Calibri" w:eastAsia="Calibri" w:hAnsi="Calibri" w:cs="Calibri"/>
                <w:color w:val="000000" w:themeColor="text1"/>
                <w:sz w:val="20"/>
                <w:szCs w:val="20"/>
              </w:rPr>
            </w:pPr>
          </w:p>
          <w:p w14:paraId="23663F98"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Understand that written marking is only one form of feedback</w:t>
            </w:r>
          </w:p>
          <w:p w14:paraId="24A276F3" w14:textId="77777777" w:rsidR="00E237EE" w:rsidRDefault="00E237EE" w:rsidP="00A914D9">
            <w:pPr>
              <w:spacing w:line="259" w:lineRule="auto"/>
              <w:rPr>
                <w:rFonts w:ascii="Calibri" w:eastAsia="Calibri" w:hAnsi="Calibri" w:cs="Calibri"/>
                <w:color w:val="000000" w:themeColor="text1"/>
                <w:sz w:val="20"/>
                <w:szCs w:val="20"/>
              </w:rPr>
            </w:pPr>
          </w:p>
          <w:p w14:paraId="07B9FBC2"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Identify efficient approaches to marking and alternative approaches to providing feedback. </w:t>
            </w:r>
          </w:p>
          <w:p w14:paraId="04FBECCA" w14:textId="77777777" w:rsidR="00E237EE" w:rsidRDefault="00E237EE" w:rsidP="00A914D9">
            <w:pPr>
              <w:spacing w:line="259" w:lineRule="auto"/>
              <w:rPr>
                <w:rFonts w:ascii="Calibri" w:eastAsia="Calibri" w:hAnsi="Calibri" w:cs="Calibri"/>
                <w:color w:val="000000" w:themeColor="text1"/>
                <w:sz w:val="20"/>
                <w:szCs w:val="20"/>
              </w:rPr>
            </w:pPr>
          </w:p>
          <w:p w14:paraId="4FB7B469"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56338D22" w14:textId="77777777" w:rsidTr="00A914D9">
        <w:trPr>
          <w:trHeight w:val="15"/>
        </w:trPr>
        <w:tc>
          <w:tcPr>
            <w:tcW w:w="885" w:type="dxa"/>
            <w:shd w:val="clear" w:color="auto" w:fill="D9D9D9" w:themeFill="background1" w:themeFillShade="D9"/>
          </w:tcPr>
          <w:p w14:paraId="34157E44"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4.30-5pm</w:t>
            </w:r>
          </w:p>
          <w:p w14:paraId="3799C2AE"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20CE6E18" w14:textId="77777777" w:rsidR="00E237EE" w:rsidRDefault="00E237EE" w:rsidP="00A914D9">
            <w:pPr>
              <w:spacing w:line="259" w:lineRule="auto"/>
              <w:rPr>
                <w:rFonts w:eastAsiaTheme="minorEastAsia"/>
                <w:sz w:val="20"/>
                <w:szCs w:val="20"/>
              </w:rPr>
            </w:pPr>
            <w:r w:rsidRPr="21A2CE0C">
              <w:rPr>
                <w:rFonts w:eastAsiaTheme="minorEastAsia"/>
                <w:sz w:val="20"/>
                <w:szCs w:val="20"/>
              </w:rPr>
              <w:lastRenderedPageBreak/>
              <w:t>BR</w:t>
            </w:r>
          </w:p>
          <w:p w14:paraId="2A62633D" w14:textId="77777777" w:rsidR="00E237EE" w:rsidRDefault="00E237EE"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1B85F0CE" w14:textId="77777777" w:rsidR="00E237EE" w:rsidRDefault="00E237EE" w:rsidP="00A914D9">
            <w:pPr>
              <w:spacing w:line="259" w:lineRule="auto"/>
              <w:rPr>
                <w:rFonts w:eastAsiaTheme="minorEastAsia"/>
                <w:sz w:val="20"/>
                <w:szCs w:val="20"/>
              </w:rPr>
            </w:pPr>
            <w:r w:rsidRPr="69A8E10D">
              <w:rPr>
                <w:rFonts w:eastAsiaTheme="minorEastAsia"/>
                <w:sz w:val="20"/>
                <w:szCs w:val="20"/>
              </w:rPr>
              <w:t>Assignment 2 drop in</w:t>
            </w:r>
          </w:p>
        </w:tc>
        <w:tc>
          <w:tcPr>
            <w:tcW w:w="2303" w:type="dxa"/>
            <w:shd w:val="clear" w:color="auto" w:fill="D9D9D9" w:themeFill="background1" w:themeFillShade="D9"/>
          </w:tcPr>
          <w:p w14:paraId="7C73D9E9" w14:textId="77777777" w:rsidR="00E237EE" w:rsidRDefault="00E237EE" w:rsidP="00A914D9">
            <w:pPr>
              <w:spacing w:line="259" w:lineRule="auto"/>
              <w:rPr>
                <w:rFonts w:eastAsiaTheme="minorEastAsia"/>
                <w:sz w:val="20"/>
                <w:szCs w:val="20"/>
              </w:rPr>
            </w:pPr>
          </w:p>
        </w:tc>
        <w:tc>
          <w:tcPr>
            <w:tcW w:w="1515" w:type="dxa"/>
            <w:shd w:val="clear" w:color="auto" w:fill="D9D9D9" w:themeFill="background1" w:themeFillShade="D9"/>
          </w:tcPr>
          <w:p w14:paraId="037BC000" w14:textId="77777777" w:rsidR="00E237EE" w:rsidRDefault="00E237EE" w:rsidP="00A914D9">
            <w:pPr>
              <w:spacing w:line="259" w:lineRule="auto"/>
              <w:rPr>
                <w:rFonts w:eastAsiaTheme="minorEastAsia"/>
                <w:sz w:val="20"/>
                <w:szCs w:val="20"/>
              </w:rPr>
            </w:pPr>
          </w:p>
        </w:tc>
        <w:tc>
          <w:tcPr>
            <w:tcW w:w="2981" w:type="dxa"/>
            <w:shd w:val="clear" w:color="auto" w:fill="D9D9D9" w:themeFill="background1" w:themeFillShade="D9"/>
          </w:tcPr>
          <w:p w14:paraId="3D817952" w14:textId="77777777" w:rsidR="00E237EE" w:rsidRDefault="00E237EE" w:rsidP="00A914D9">
            <w:pPr>
              <w:spacing w:line="259" w:lineRule="auto"/>
              <w:rPr>
                <w:rFonts w:eastAsiaTheme="minorEastAsia"/>
                <w:sz w:val="20"/>
                <w:szCs w:val="20"/>
              </w:rPr>
            </w:pPr>
          </w:p>
        </w:tc>
        <w:tc>
          <w:tcPr>
            <w:tcW w:w="4354" w:type="dxa"/>
            <w:shd w:val="clear" w:color="auto" w:fill="D9D9D9" w:themeFill="background1" w:themeFillShade="D9"/>
          </w:tcPr>
          <w:p w14:paraId="2B1816E8" w14:textId="77777777" w:rsidR="00E237EE" w:rsidRDefault="00E237EE" w:rsidP="00A914D9">
            <w:pPr>
              <w:spacing w:line="259" w:lineRule="auto"/>
              <w:rPr>
                <w:rFonts w:eastAsiaTheme="minorEastAsia"/>
                <w:sz w:val="20"/>
                <w:szCs w:val="20"/>
              </w:rPr>
            </w:pPr>
          </w:p>
        </w:tc>
      </w:tr>
      <w:tr w:rsidR="00E237EE" w14:paraId="6CA65A2F" w14:textId="77777777" w:rsidTr="00A914D9">
        <w:trPr>
          <w:trHeight w:val="1305"/>
        </w:trPr>
        <w:tc>
          <w:tcPr>
            <w:tcW w:w="885" w:type="dxa"/>
          </w:tcPr>
          <w:p w14:paraId="12BA3CCD"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28/2</w:t>
            </w:r>
          </w:p>
          <w:p w14:paraId="0DBB4A16"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515D7A6" w14:textId="77777777" w:rsidR="00E237EE" w:rsidRDefault="00E237EE" w:rsidP="00A914D9">
            <w:pPr>
              <w:spacing w:line="259" w:lineRule="auto"/>
              <w:rPr>
                <w:rFonts w:eastAsiaTheme="minorEastAsia"/>
                <w:color w:val="000000" w:themeColor="text1"/>
                <w:sz w:val="20"/>
                <w:szCs w:val="20"/>
              </w:rPr>
            </w:pPr>
          </w:p>
          <w:p w14:paraId="11FEFB36"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7DF7FC6A" w14:textId="77777777" w:rsidR="00E237EE" w:rsidRDefault="00E237EE" w:rsidP="00A914D9">
            <w:pPr>
              <w:spacing w:line="259" w:lineRule="auto"/>
              <w:rPr>
                <w:rFonts w:eastAsiaTheme="minorEastAsia"/>
                <w:color w:val="000000" w:themeColor="text1"/>
                <w:sz w:val="20"/>
                <w:szCs w:val="20"/>
              </w:rPr>
            </w:pPr>
          </w:p>
        </w:tc>
        <w:tc>
          <w:tcPr>
            <w:tcW w:w="922" w:type="dxa"/>
          </w:tcPr>
          <w:p w14:paraId="2D9B5862" w14:textId="77777777" w:rsidR="00E237EE" w:rsidRDefault="00E237EE" w:rsidP="00A914D9">
            <w:pPr>
              <w:spacing w:line="259" w:lineRule="auto"/>
              <w:rPr>
                <w:rFonts w:eastAsiaTheme="minorEastAsia"/>
                <w:sz w:val="20"/>
                <w:szCs w:val="20"/>
              </w:rPr>
            </w:pPr>
            <w:r w:rsidRPr="1C8356F7">
              <w:rPr>
                <w:rFonts w:eastAsiaTheme="minorEastAsia"/>
                <w:sz w:val="20"/>
                <w:szCs w:val="20"/>
              </w:rPr>
              <w:t>MKJ</w:t>
            </w:r>
          </w:p>
        </w:tc>
        <w:tc>
          <w:tcPr>
            <w:tcW w:w="1594" w:type="dxa"/>
          </w:tcPr>
          <w:p w14:paraId="3B9A7467" w14:textId="77777777" w:rsidR="00E237EE" w:rsidRDefault="00E237EE" w:rsidP="00A914D9">
            <w:pPr>
              <w:spacing w:line="259" w:lineRule="auto"/>
              <w:rPr>
                <w:rFonts w:eastAsiaTheme="minorEastAsia"/>
                <w:sz w:val="20"/>
                <w:szCs w:val="20"/>
              </w:rPr>
            </w:pPr>
            <w:r w:rsidRPr="69A8E10D">
              <w:rPr>
                <w:rFonts w:eastAsiaTheme="minorEastAsia"/>
                <w:sz w:val="20"/>
                <w:szCs w:val="20"/>
              </w:rPr>
              <w:t>Reconstructing the curriculum</w:t>
            </w:r>
          </w:p>
        </w:tc>
        <w:tc>
          <w:tcPr>
            <w:tcW w:w="2303" w:type="dxa"/>
          </w:tcPr>
          <w:p w14:paraId="2F70743A" w14:textId="77777777" w:rsidR="00E237EE" w:rsidRDefault="00E237EE" w:rsidP="00A914D9">
            <w:pPr>
              <w:spacing w:line="259" w:lineRule="auto"/>
              <w:rPr>
                <w:rFonts w:eastAsiaTheme="minorEastAsia"/>
                <w:sz w:val="20"/>
                <w:szCs w:val="20"/>
              </w:rPr>
            </w:pPr>
            <w:r w:rsidRPr="1C8356F7">
              <w:rPr>
                <w:rFonts w:eastAsiaTheme="minorEastAsia"/>
                <w:sz w:val="20"/>
                <w:szCs w:val="20"/>
              </w:rPr>
              <w:t xml:space="preserve">Social justice in education, </w:t>
            </w:r>
            <w:r w:rsidRPr="1C8356F7">
              <w:rPr>
                <w:rFonts w:eastAsiaTheme="minorEastAsia"/>
                <w:b/>
                <w:bCs/>
                <w:sz w:val="20"/>
                <w:szCs w:val="20"/>
              </w:rPr>
              <w:t xml:space="preserve">across the curriculum </w:t>
            </w:r>
            <w:r w:rsidRPr="1C8356F7">
              <w:rPr>
                <w:rFonts w:eastAsiaTheme="minorEastAsia"/>
                <w:sz w:val="20"/>
                <w:szCs w:val="20"/>
              </w:rPr>
              <w:t>subjects</w:t>
            </w:r>
          </w:p>
          <w:p w14:paraId="0827A2A0" w14:textId="77777777" w:rsidR="00E237EE" w:rsidRDefault="00E237EE" w:rsidP="00A914D9">
            <w:pPr>
              <w:spacing w:line="259" w:lineRule="auto"/>
              <w:rPr>
                <w:rFonts w:eastAsiaTheme="minorEastAsia"/>
                <w:sz w:val="20"/>
                <w:szCs w:val="20"/>
              </w:rPr>
            </w:pPr>
          </w:p>
          <w:p w14:paraId="73968786" w14:textId="77777777" w:rsidR="00E237EE" w:rsidRDefault="00E237EE" w:rsidP="00A914D9">
            <w:pPr>
              <w:spacing w:line="259" w:lineRule="auto"/>
              <w:rPr>
                <w:rFonts w:eastAsiaTheme="minorEastAsia"/>
                <w:sz w:val="20"/>
                <w:szCs w:val="20"/>
              </w:rPr>
            </w:pPr>
            <w:r w:rsidRPr="1C8356F7">
              <w:rPr>
                <w:rFonts w:eastAsiaTheme="minorEastAsia"/>
                <w:sz w:val="20"/>
                <w:szCs w:val="20"/>
              </w:rPr>
              <w:t>Multiculturalism and anti-racism; exploring classroom activities for children</w:t>
            </w:r>
          </w:p>
          <w:p w14:paraId="70DA10BE" w14:textId="77777777" w:rsidR="00E237EE" w:rsidRDefault="00E237EE" w:rsidP="00A914D9">
            <w:pPr>
              <w:spacing w:line="259" w:lineRule="auto"/>
              <w:rPr>
                <w:rFonts w:eastAsiaTheme="minorEastAsia"/>
                <w:sz w:val="20"/>
                <w:szCs w:val="20"/>
              </w:rPr>
            </w:pPr>
          </w:p>
          <w:p w14:paraId="78C14CF8" w14:textId="77777777" w:rsidR="00E237EE" w:rsidRDefault="00E237EE" w:rsidP="00A914D9">
            <w:pPr>
              <w:spacing w:line="259" w:lineRule="auto"/>
              <w:rPr>
                <w:rFonts w:eastAsiaTheme="minorEastAsia"/>
                <w:sz w:val="20"/>
                <w:szCs w:val="20"/>
              </w:rPr>
            </w:pPr>
            <w:r w:rsidRPr="1C8356F7">
              <w:rPr>
                <w:rFonts w:eastAsiaTheme="minorEastAsia"/>
                <w:sz w:val="20"/>
                <w:szCs w:val="20"/>
              </w:rPr>
              <w:t xml:space="preserve">Linking climate and racial justice with decolonial practice; opportunities for </w:t>
            </w:r>
            <w:r w:rsidRPr="1C8356F7">
              <w:rPr>
                <w:rFonts w:eastAsiaTheme="minorEastAsia"/>
                <w:b/>
                <w:bCs/>
                <w:sz w:val="20"/>
                <w:szCs w:val="20"/>
              </w:rPr>
              <w:t>cross-curricular</w:t>
            </w:r>
            <w:r w:rsidRPr="1C8356F7">
              <w:rPr>
                <w:rFonts w:eastAsiaTheme="minorEastAsia"/>
                <w:sz w:val="20"/>
                <w:szCs w:val="20"/>
              </w:rPr>
              <w:t xml:space="preserve"> work</w:t>
            </w:r>
          </w:p>
          <w:p w14:paraId="2AB2C15A" w14:textId="77777777" w:rsidR="00E237EE" w:rsidRDefault="00E237EE" w:rsidP="00A914D9">
            <w:pPr>
              <w:spacing w:line="259" w:lineRule="auto"/>
              <w:rPr>
                <w:rFonts w:eastAsiaTheme="minorEastAsia"/>
                <w:sz w:val="20"/>
                <w:szCs w:val="20"/>
              </w:rPr>
            </w:pPr>
          </w:p>
          <w:p w14:paraId="26B06BE5" w14:textId="77777777" w:rsidR="00E237EE" w:rsidRDefault="00E237EE" w:rsidP="00A914D9">
            <w:pPr>
              <w:spacing w:line="259" w:lineRule="auto"/>
              <w:rPr>
                <w:rFonts w:eastAsiaTheme="minorEastAsia"/>
                <w:sz w:val="20"/>
                <w:szCs w:val="20"/>
              </w:rPr>
            </w:pPr>
            <w:r w:rsidRPr="1C8356F7">
              <w:rPr>
                <w:rFonts w:eastAsiaTheme="minorEastAsia"/>
                <w:sz w:val="20"/>
                <w:szCs w:val="20"/>
              </w:rPr>
              <w:t xml:space="preserve">Including the voices of marginalised and under-represented groups, for example, Indigenous communities. </w:t>
            </w:r>
          </w:p>
        </w:tc>
        <w:tc>
          <w:tcPr>
            <w:tcW w:w="1515" w:type="dxa"/>
          </w:tcPr>
          <w:p w14:paraId="5927EDA2"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6BD43797" w14:textId="77777777" w:rsidR="00E237EE" w:rsidRDefault="00E237EE" w:rsidP="00A914D9">
            <w:pPr>
              <w:spacing w:line="259" w:lineRule="auto"/>
              <w:rPr>
                <w:rFonts w:ascii="Calibri" w:eastAsia="Calibri" w:hAnsi="Calibri" w:cs="Calibri"/>
                <w:color w:val="000000" w:themeColor="text1"/>
                <w:sz w:val="20"/>
                <w:szCs w:val="20"/>
              </w:rPr>
            </w:pPr>
          </w:p>
          <w:p w14:paraId="47659098"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1E68F10F" w14:textId="77777777" w:rsidR="00E237EE" w:rsidRDefault="00E237EE" w:rsidP="00A914D9">
            <w:pPr>
              <w:spacing w:line="259" w:lineRule="auto"/>
              <w:rPr>
                <w:rFonts w:ascii="Calibri" w:eastAsia="Calibri" w:hAnsi="Calibri" w:cs="Calibri"/>
                <w:b/>
                <w:bCs/>
                <w:color w:val="000000" w:themeColor="text1"/>
                <w:sz w:val="20"/>
                <w:szCs w:val="20"/>
              </w:rPr>
            </w:pPr>
          </w:p>
          <w:p w14:paraId="3AF49E1F" w14:textId="77777777" w:rsidR="00E237EE" w:rsidRDefault="00E237EE"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5562E4A6" w14:textId="77777777" w:rsidR="00E237EE" w:rsidRDefault="00E237EE" w:rsidP="00A914D9">
            <w:pPr>
              <w:spacing w:line="259" w:lineRule="auto"/>
              <w:rPr>
                <w:rFonts w:ascii="Calibri" w:eastAsia="Calibri" w:hAnsi="Calibri" w:cs="Calibri"/>
                <w:color w:val="000000" w:themeColor="text1"/>
                <w:sz w:val="20"/>
                <w:szCs w:val="20"/>
              </w:rPr>
            </w:pPr>
          </w:p>
          <w:p w14:paraId="4DEAA8E5" w14:textId="77777777" w:rsidR="00E237EE" w:rsidRDefault="00E237EE"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p w14:paraId="3E5E24F2" w14:textId="77777777" w:rsidR="00E237EE" w:rsidRDefault="00E237EE" w:rsidP="00A914D9">
            <w:pPr>
              <w:spacing w:line="259" w:lineRule="auto"/>
              <w:rPr>
                <w:rFonts w:eastAsiaTheme="minorEastAsia"/>
                <w:sz w:val="20"/>
                <w:szCs w:val="20"/>
              </w:rPr>
            </w:pPr>
          </w:p>
        </w:tc>
        <w:tc>
          <w:tcPr>
            <w:tcW w:w="2981" w:type="dxa"/>
          </w:tcPr>
          <w:p w14:paraId="3CBC23E4" w14:textId="77777777" w:rsidR="00E237EE" w:rsidRDefault="0018505C" w:rsidP="00A914D9">
            <w:pPr>
              <w:spacing w:line="259" w:lineRule="auto"/>
              <w:rPr>
                <w:b/>
                <w:bCs/>
              </w:rPr>
            </w:pPr>
            <w:hyperlink r:id="rId153">
              <w:r w:rsidR="00E237EE" w:rsidRPr="1C8356F7">
                <w:rPr>
                  <w:rStyle w:val="Hyperlink"/>
                  <w:rFonts w:eastAsiaTheme="minorEastAsia"/>
                  <w:b/>
                  <w:bCs/>
                  <w:sz w:val="20"/>
                  <w:szCs w:val="20"/>
                </w:rPr>
                <w:t>https://www.lawsociety.org.uk/topics/ethnic-minority-lawyers/a-guide-to-race-and-ethnicity-terminology-and-language</w:t>
              </w:r>
            </w:hyperlink>
          </w:p>
          <w:p w14:paraId="18B9C2B7" w14:textId="77777777" w:rsidR="00E237EE" w:rsidRDefault="00E237EE" w:rsidP="00A914D9">
            <w:pPr>
              <w:spacing w:line="259" w:lineRule="auto"/>
              <w:rPr>
                <w:rFonts w:eastAsiaTheme="minorEastAsia"/>
                <w:b/>
                <w:bCs/>
                <w:sz w:val="20"/>
                <w:szCs w:val="20"/>
              </w:rPr>
            </w:pPr>
          </w:p>
          <w:p w14:paraId="296F94A3" w14:textId="77777777" w:rsidR="00E237EE" w:rsidRDefault="0018505C" w:rsidP="00A914D9">
            <w:pPr>
              <w:spacing w:line="259" w:lineRule="auto"/>
              <w:rPr>
                <w:b/>
                <w:bCs/>
              </w:rPr>
            </w:pPr>
            <w:hyperlink r:id="rId154" w:anchor="R">
              <w:r w:rsidR="00E237EE" w:rsidRPr="28318DFA">
                <w:rPr>
                  <w:rStyle w:val="Hyperlink"/>
                  <w:rFonts w:eastAsiaTheme="minorEastAsia"/>
                  <w:b/>
                  <w:bCs/>
                  <w:sz w:val="20"/>
                  <w:szCs w:val="20"/>
                </w:rPr>
                <w:t>https://icma.org/page/glossary-terms-race-equity-and-social-justice#R</w:t>
              </w:r>
            </w:hyperlink>
          </w:p>
          <w:p w14:paraId="38A606DC" w14:textId="77777777" w:rsidR="00E237EE" w:rsidRDefault="00E237EE" w:rsidP="00A914D9">
            <w:pPr>
              <w:spacing w:line="259" w:lineRule="auto"/>
              <w:rPr>
                <w:rFonts w:eastAsiaTheme="minorEastAsia"/>
                <w:b/>
                <w:bCs/>
                <w:sz w:val="20"/>
                <w:szCs w:val="20"/>
              </w:rPr>
            </w:pPr>
          </w:p>
          <w:p w14:paraId="5461F100" w14:textId="77777777" w:rsidR="00E237EE" w:rsidRDefault="00E237EE" w:rsidP="00A914D9">
            <w:pPr>
              <w:spacing w:line="259" w:lineRule="auto"/>
              <w:rPr>
                <w:rFonts w:eastAsiaTheme="minorEastAsia"/>
                <w:b/>
                <w:bCs/>
                <w:sz w:val="20"/>
                <w:szCs w:val="20"/>
              </w:rPr>
            </w:pPr>
          </w:p>
          <w:p w14:paraId="4C6766FD" w14:textId="77777777" w:rsidR="00E237EE" w:rsidRDefault="00E237EE" w:rsidP="00A914D9">
            <w:pPr>
              <w:spacing w:line="259" w:lineRule="auto"/>
              <w:rPr>
                <w:rFonts w:eastAsiaTheme="minorEastAsia"/>
                <w:sz w:val="20"/>
                <w:szCs w:val="20"/>
              </w:rPr>
            </w:pPr>
          </w:p>
          <w:p w14:paraId="35E6D785" w14:textId="77777777" w:rsidR="00E237EE" w:rsidRDefault="00E237EE" w:rsidP="00A914D9">
            <w:pPr>
              <w:spacing w:line="259" w:lineRule="auto"/>
              <w:rPr>
                <w:rFonts w:eastAsiaTheme="minorEastAsia"/>
                <w:b/>
                <w:bCs/>
                <w:sz w:val="20"/>
                <w:szCs w:val="20"/>
              </w:rPr>
            </w:pPr>
            <w:r w:rsidRPr="1C8356F7">
              <w:rPr>
                <w:rFonts w:eastAsiaTheme="minorEastAsia"/>
                <w:b/>
                <w:bCs/>
                <w:sz w:val="20"/>
                <w:szCs w:val="20"/>
              </w:rPr>
              <w:t>Teacher resources:</w:t>
            </w:r>
          </w:p>
          <w:p w14:paraId="73E6DA76" w14:textId="77777777" w:rsidR="00E237EE" w:rsidRDefault="0018505C" w:rsidP="00A914D9">
            <w:pPr>
              <w:spacing w:line="259" w:lineRule="auto"/>
              <w:rPr>
                <w:rFonts w:eastAsiaTheme="minorEastAsia"/>
                <w:sz w:val="20"/>
                <w:szCs w:val="20"/>
              </w:rPr>
            </w:pPr>
            <w:hyperlink r:id="rId155">
              <w:r w:rsidR="00E237EE" w:rsidRPr="28318DFA">
                <w:rPr>
                  <w:rStyle w:val="Hyperlink"/>
                  <w:rFonts w:eastAsiaTheme="minorEastAsia"/>
                  <w:sz w:val="20"/>
                  <w:szCs w:val="20"/>
                </w:rPr>
                <w:t>https://www.ourmigrationstory.org.uk/information-for-teachers.html</w:t>
              </w:r>
            </w:hyperlink>
          </w:p>
          <w:p w14:paraId="7A57D634" w14:textId="77777777" w:rsidR="00E237EE" w:rsidRDefault="00E237EE" w:rsidP="00A914D9">
            <w:pPr>
              <w:pStyle w:val="Heading1"/>
              <w:outlineLvl w:val="0"/>
              <w:rPr>
                <w:rFonts w:asciiTheme="minorHAnsi" w:eastAsiaTheme="minorEastAsia" w:hAnsiTheme="minorHAnsi" w:cstheme="minorBidi"/>
                <w:b w:val="0"/>
                <w:bCs/>
                <w:color w:val="1C1D1E"/>
                <w:sz w:val="20"/>
                <w:szCs w:val="20"/>
              </w:rPr>
            </w:pPr>
            <w:bookmarkStart w:id="11" w:name="_Toc140230554"/>
            <w:r w:rsidRPr="28318DFA">
              <w:rPr>
                <w:rFonts w:asciiTheme="minorHAnsi" w:eastAsiaTheme="minorEastAsia" w:hAnsiTheme="minorHAnsi" w:cstheme="minorBidi"/>
                <w:bCs/>
                <w:color w:val="1C1D1E"/>
                <w:sz w:val="20"/>
                <w:szCs w:val="20"/>
              </w:rPr>
              <w:t>Decolonisation and anti-racism: Challenges and opportunities for (teacher) education:</w:t>
            </w:r>
            <w:bookmarkEnd w:id="11"/>
          </w:p>
          <w:p w14:paraId="16C1741E" w14:textId="77777777" w:rsidR="00E237EE" w:rsidRDefault="0018505C" w:rsidP="00A914D9">
            <w:pPr>
              <w:spacing w:line="259" w:lineRule="auto"/>
              <w:rPr>
                <w:rFonts w:eastAsiaTheme="minorEastAsia"/>
                <w:sz w:val="20"/>
                <w:szCs w:val="20"/>
              </w:rPr>
            </w:pPr>
            <w:hyperlink r:id="rId156">
              <w:r w:rsidR="00E237EE" w:rsidRPr="28318DFA">
                <w:rPr>
                  <w:rStyle w:val="Hyperlink"/>
                  <w:rFonts w:eastAsiaTheme="minorEastAsia"/>
                  <w:sz w:val="20"/>
                  <w:szCs w:val="20"/>
                </w:rPr>
                <w:t>https://bera-journals.onlinelibrary.wiley.com/doi/10.1002/curj.193</w:t>
              </w:r>
            </w:hyperlink>
          </w:p>
          <w:p w14:paraId="169053AE" w14:textId="77777777" w:rsidR="00E237EE" w:rsidRDefault="00E237EE" w:rsidP="00A914D9">
            <w:pPr>
              <w:spacing w:line="259" w:lineRule="auto"/>
              <w:rPr>
                <w:rFonts w:eastAsiaTheme="minorEastAsia"/>
                <w:sz w:val="20"/>
                <w:szCs w:val="20"/>
              </w:rPr>
            </w:pPr>
          </w:p>
        </w:tc>
        <w:tc>
          <w:tcPr>
            <w:tcW w:w="4354" w:type="dxa"/>
          </w:tcPr>
          <w:p w14:paraId="39E6F734" w14:textId="77777777" w:rsidR="00E237EE" w:rsidRDefault="00E237EE" w:rsidP="00A914D9">
            <w:pPr>
              <w:spacing w:line="259" w:lineRule="auto"/>
              <w:rPr>
                <w:rFonts w:eastAsiaTheme="minorEastAsia"/>
                <w:sz w:val="20"/>
                <w:szCs w:val="20"/>
              </w:rPr>
            </w:pPr>
          </w:p>
        </w:tc>
      </w:tr>
      <w:tr w:rsidR="00E237EE" w14:paraId="7676B976" w14:textId="77777777" w:rsidTr="00A914D9">
        <w:trPr>
          <w:trHeight w:val="1275"/>
        </w:trPr>
        <w:tc>
          <w:tcPr>
            <w:tcW w:w="885" w:type="dxa"/>
          </w:tcPr>
          <w:p w14:paraId="44DEA42D"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C4D29CA" w14:textId="77777777" w:rsidR="00E237EE" w:rsidRDefault="00E237EE" w:rsidP="00A914D9">
            <w:pPr>
              <w:spacing w:line="259" w:lineRule="auto"/>
              <w:rPr>
                <w:rFonts w:eastAsiaTheme="minorEastAsia"/>
                <w:color w:val="000000" w:themeColor="text1"/>
                <w:sz w:val="20"/>
                <w:szCs w:val="20"/>
              </w:rPr>
            </w:pPr>
          </w:p>
          <w:p w14:paraId="27490340"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370E7210" w14:textId="77777777" w:rsidR="00E237EE" w:rsidRDefault="00E237EE" w:rsidP="00A914D9">
            <w:pPr>
              <w:spacing w:line="259" w:lineRule="auto"/>
              <w:rPr>
                <w:rFonts w:eastAsiaTheme="minorEastAsia"/>
                <w:color w:val="000000" w:themeColor="text1"/>
                <w:sz w:val="20"/>
                <w:szCs w:val="20"/>
              </w:rPr>
            </w:pPr>
          </w:p>
        </w:tc>
        <w:tc>
          <w:tcPr>
            <w:tcW w:w="922" w:type="dxa"/>
          </w:tcPr>
          <w:p w14:paraId="403A920D" w14:textId="77777777" w:rsidR="00E237EE" w:rsidRDefault="00E237EE" w:rsidP="00A914D9">
            <w:pPr>
              <w:spacing w:line="259" w:lineRule="auto"/>
              <w:rPr>
                <w:rFonts w:eastAsiaTheme="minorEastAsia"/>
                <w:sz w:val="20"/>
                <w:szCs w:val="20"/>
              </w:rPr>
            </w:pPr>
            <w:r w:rsidRPr="50101E84">
              <w:rPr>
                <w:rFonts w:eastAsiaTheme="minorEastAsia"/>
                <w:sz w:val="20"/>
                <w:szCs w:val="20"/>
              </w:rPr>
              <w:t>Gill Lamb</w:t>
            </w:r>
          </w:p>
        </w:tc>
        <w:tc>
          <w:tcPr>
            <w:tcW w:w="1594" w:type="dxa"/>
          </w:tcPr>
          <w:p w14:paraId="2201C614" w14:textId="77777777" w:rsidR="00E237EE" w:rsidRDefault="00E237EE" w:rsidP="00A914D9">
            <w:pPr>
              <w:spacing w:line="259" w:lineRule="auto"/>
              <w:rPr>
                <w:rFonts w:eastAsiaTheme="minorEastAsia"/>
                <w:sz w:val="20"/>
                <w:szCs w:val="20"/>
              </w:rPr>
            </w:pPr>
            <w:r w:rsidRPr="21A2CE0C">
              <w:rPr>
                <w:rFonts w:eastAsiaTheme="minorEastAsia"/>
                <w:sz w:val="20"/>
                <w:szCs w:val="20"/>
              </w:rPr>
              <w:t>Managing constructive conversations with parents</w:t>
            </w:r>
          </w:p>
          <w:p w14:paraId="3918C070" w14:textId="77777777" w:rsidR="00E237EE" w:rsidRDefault="00E237EE" w:rsidP="00A914D9">
            <w:pPr>
              <w:spacing w:line="259" w:lineRule="auto"/>
              <w:rPr>
                <w:rFonts w:eastAsiaTheme="minorEastAsia"/>
                <w:sz w:val="20"/>
                <w:szCs w:val="20"/>
              </w:rPr>
            </w:pPr>
          </w:p>
        </w:tc>
        <w:tc>
          <w:tcPr>
            <w:tcW w:w="2303" w:type="dxa"/>
          </w:tcPr>
          <w:p w14:paraId="059B53FF"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with parents, carers and families can improve pupils’ motivation, behaviour and academic success.</w:t>
            </w:r>
          </w:p>
        </w:tc>
        <w:tc>
          <w:tcPr>
            <w:tcW w:w="1515" w:type="dxa"/>
          </w:tcPr>
          <w:p w14:paraId="32F1FFC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08EF5516" w14:textId="77777777" w:rsidR="00E237EE" w:rsidRDefault="00E237EE" w:rsidP="00A914D9">
            <w:pPr>
              <w:spacing w:line="259" w:lineRule="auto"/>
              <w:rPr>
                <w:rFonts w:ascii="Calibri" w:eastAsia="Calibri" w:hAnsi="Calibri" w:cs="Calibri"/>
                <w:color w:val="000000" w:themeColor="text1"/>
                <w:sz w:val="20"/>
                <w:szCs w:val="20"/>
              </w:rPr>
            </w:pPr>
          </w:p>
          <w:p w14:paraId="609FD8E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tc>
        <w:tc>
          <w:tcPr>
            <w:tcW w:w="2981" w:type="dxa"/>
          </w:tcPr>
          <w:p w14:paraId="6F50DA53" w14:textId="77777777" w:rsidR="00E237EE" w:rsidRDefault="0018505C" w:rsidP="00A914D9">
            <w:pPr>
              <w:spacing w:line="257" w:lineRule="auto"/>
              <w:rPr>
                <w:rFonts w:ascii="Calibri" w:eastAsia="Calibri" w:hAnsi="Calibri" w:cs="Calibri"/>
                <w:color w:val="000000" w:themeColor="text1"/>
                <w:sz w:val="20"/>
                <w:szCs w:val="20"/>
              </w:rPr>
            </w:pPr>
            <w:hyperlink r:id="rId157">
              <w:r w:rsidR="00E237EE" w:rsidRPr="1C8356F7">
                <w:rPr>
                  <w:rStyle w:val="Hyperlink"/>
                  <w:rFonts w:ascii="Calibri" w:eastAsia="Calibri" w:hAnsi="Calibri" w:cs="Calibri"/>
                  <w:sz w:val="20"/>
                  <w:szCs w:val="20"/>
                </w:rPr>
                <w:t>How to involve hard-to-reach parents: encouraging meaningful parental involvement with schools</w:t>
              </w:r>
            </w:hyperlink>
          </w:p>
        </w:tc>
        <w:tc>
          <w:tcPr>
            <w:tcW w:w="4354" w:type="dxa"/>
          </w:tcPr>
          <w:p w14:paraId="0BD49C2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Communicate with parents and carers proactively and make effective use of technology, data, reporting and feedback methods to engage parents and carers in their children’s schooling.</w:t>
            </w:r>
          </w:p>
        </w:tc>
      </w:tr>
      <w:tr w:rsidR="00E237EE" w14:paraId="3348CC8F" w14:textId="77777777" w:rsidTr="00A914D9">
        <w:trPr>
          <w:trHeight w:val="1185"/>
        </w:trPr>
        <w:tc>
          <w:tcPr>
            <w:tcW w:w="885" w:type="dxa"/>
            <w:shd w:val="clear" w:color="auto" w:fill="D9D9D9" w:themeFill="background1" w:themeFillShade="D9"/>
          </w:tcPr>
          <w:p w14:paraId="43B5E066"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6/3</w:t>
            </w:r>
          </w:p>
          <w:p w14:paraId="336E7EB3" w14:textId="77777777" w:rsidR="00E237EE" w:rsidRDefault="00E237EE" w:rsidP="00A914D9">
            <w:pPr>
              <w:spacing w:line="259" w:lineRule="auto"/>
              <w:rPr>
                <w:rFonts w:eastAsiaTheme="minorEastAsia"/>
                <w:color w:val="000000" w:themeColor="text1"/>
                <w:sz w:val="20"/>
                <w:szCs w:val="20"/>
              </w:rPr>
            </w:pPr>
          </w:p>
          <w:p w14:paraId="30FF641B"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50B039CC" w14:textId="77777777" w:rsidR="00E237EE" w:rsidRDefault="00E237EE" w:rsidP="00A914D9">
            <w:pPr>
              <w:spacing w:line="259" w:lineRule="auto"/>
              <w:rPr>
                <w:rFonts w:eastAsiaTheme="minorEastAsia"/>
                <w:color w:val="000000" w:themeColor="text1"/>
                <w:sz w:val="20"/>
                <w:szCs w:val="20"/>
              </w:rPr>
            </w:pPr>
          </w:p>
          <w:p w14:paraId="13A626B9"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82831FD"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912AC3F" w14:textId="77777777" w:rsidR="00E237EE" w:rsidRDefault="00E237EE" w:rsidP="00A914D9">
            <w:pPr>
              <w:spacing w:line="259" w:lineRule="auto"/>
              <w:rPr>
                <w:rFonts w:eastAsiaTheme="minorEastAsia"/>
                <w:sz w:val="20"/>
                <w:szCs w:val="20"/>
              </w:rPr>
            </w:pPr>
            <w:r w:rsidRPr="69A8E10D">
              <w:rPr>
                <w:rFonts w:eastAsiaTheme="minorEastAsia"/>
                <w:sz w:val="20"/>
                <w:szCs w:val="20"/>
              </w:rPr>
              <w:lastRenderedPageBreak/>
              <w:t>KB</w:t>
            </w:r>
          </w:p>
        </w:tc>
        <w:tc>
          <w:tcPr>
            <w:tcW w:w="1594" w:type="dxa"/>
            <w:shd w:val="clear" w:color="auto" w:fill="D9D9D9" w:themeFill="background1" w:themeFillShade="D9"/>
          </w:tcPr>
          <w:p w14:paraId="0C66D7F6" w14:textId="77777777" w:rsidR="00E237EE" w:rsidRDefault="00E237EE" w:rsidP="00A914D9">
            <w:pPr>
              <w:spacing w:line="259" w:lineRule="auto"/>
              <w:rPr>
                <w:rFonts w:eastAsiaTheme="minorEastAsia"/>
                <w:sz w:val="20"/>
                <w:szCs w:val="20"/>
              </w:rPr>
            </w:pPr>
            <w:r w:rsidRPr="69A8E10D">
              <w:rPr>
                <w:rFonts w:eastAsiaTheme="minorEastAsia"/>
                <w:sz w:val="20"/>
                <w:szCs w:val="20"/>
              </w:rPr>
              <w:t>Feedback in action, how to move pupils forward</w:t>
            </w:r>
          </w:p>
        </w:tc>
        <w:tc>
          <w:tcPr>
            <w:tcW w:w="2303" w:type="dxa"/>
            <w:shd w:val="clear" w:color="auto" w:fill="D9D9D9" w:themeFill="background1" w:themeFillShade="D9"/>
          </w:tcPr>
          <w:p w14:paraId="6077C17F" w14:textId="77777777" w:rsidR="00E237EE" w:rsidRDefault="00E237EE" w:rsidP="00A914D9">
            <w:pPr>
              <w:spacing w:line="259" w:lineRule="auto"/>
            </w:pPr>
            <w:r w:rsidRPr="714EBD64">
              <w:rPr>
                <w:rFonts w:ascii="Calibri" w:eastAsia="Calibri" w:hAnsi="Calibri" w:cs="Calibri"/>
                <w:sz w:val="20"/>
                <w:szCs w:val="20"/>
              </w:rPr>
              <w:t xml:space="preserve">To be of value, teachers use information from assessments to inform the decisions they make; in turn, pupils must be </w:t>
            </w:r>
            <w:r w:rsidRPr="714EBD64">
              <w:rPr>
                <w:rFonts w:ascii="Calibri" w:eastAsia="Calibri" w:hAnsi="Calibri" w:cs="Calibri"/>
                <w:sz w:val="20"/>
                <w:szCs w:val="20"/>
              </w:rPr>
              <w:lastRenderedPageBreak/>
              <w:t xml:space="preserve">able to act on feedback for it to have an effect. </w:t>
            </w:r>
          </w:p>
          <w:p w14:paraId="6D4709C3" w14:textId="77777777" w:rsidR="00E237EE" w:rsidRDefault="00E237EE" w:rsidP="00A914D9">
            <w:pPr>
              <w:spacing w:line="259" w:lineRule="auto"/>
              <w:rPr>
                <w:rFonts w:ascii="Calibri" w:eastAsia="Calibri" w:hAnsi="Calibri" w:cs="Calibri"/>
                <w:sz w:val="20"/>
                <w:szCs w:val="20"/>
              </w:rPr>
            </w:pPr>
          </w:p>
          <w:p w14:paraId="594E7BDE" w14:textId="77777777" w:rsidR="00E237EE" w:rsidRDefault="00E237EE" w:rsidP="00A914D9">
            <w:pPr>
              <w:spacing w:line="259" w:lineRule="auto"/>
            </w:pPr>
            <w:r w:rsidRPr="714EBD64">
              <w:rPr>
                <w:rFonts w:ascii="Calibri" w:eastAsia="Calibri" w:hAnsi="Calibri" w:cs="Calibri"/>
                <w:sz w:val="20"/>
                <w:szCs w:val="20"/>
              </w:rPr>
              <w:t>High-quality feedback can be written or verbal; it is likely to be accurate and clear, encourage further effort, and provide specific guidance on how to improve.</w:t>
            </w:r>
          </w:p>
          <w:p w14:paraId="32F2E192" w14:textId="77777777" w:rsidR="00E237EE" w:rsidRDefault="00E237EE" w:rsidP="00A914D9">
            <w:pPr>
              <w:spacing w:line="259" w:lineRule="auto"/>
              <w:rPr>
                <w:rFonts w:ascii="Calibri" w:eastAsia="Calibri" w:hAnsi="Calibri" w:cs="Calibri"/>
                <w:sz w:val="20"/>
                <w:szCs w:val="20"/>
              </w:rPr>
            </w:pPr>
          </w:p>
          <w:p w14:paraId="2AC4636D" w14:textId="77777777" w:rsidR="00E237EE" w:rsidRDefault="00E237EE" w:rsidP="00A914D9">
            <w:pPr>
              <w:spacing w:line="259" w:lineRule="auto"/>
            </w:pPr>
            <w:r w:rsidRPr="714EBD64">
              <w:rPr>
                <w:rFonts w:ascii="Calibri" w:eastAsia="Calibri" w:hAnsi="Calibri" w:cs="Calibri"/>
                <w:sz w:val="20"/>
                <w:szCs w:val="20"/>
              </w:rPr>
              <w:t>Over time, feedback should support pupils to monitor and regulate their own learning.</w:t>
            </w:r>
          </w:p>
        </w:tc>
        <w:tc>
          <w:tcPr>
            <w:tcW w:w="1515" w:type="dxa"/>
            <w:shd w:val="clear" w:color="auto" w:fill="D9D9D9" w:themeFill="background1" w:themeFillShade="D9"/>
          </w:tcPr>
          <w:p w14:paraId="4B2707B7" w14:textId="77777777" w:rsidR="00E237EE" w:rsidRDefault="00E237EE" w:rsidP="00A914D9">
            <w:pPr>
              <w:spacing w:line="259" w:lineRule="auto"/>
              <w:rPr>
                <w:rFonts w:eastAsiaTheme="minorEastAsia"/>
                <w:b/>
                <w:bCs/>
                <w:sz w:val="20"/>
                <w:szCs w:val="20"/>
              </w:rPr>
            </w:pPr>
            <w:r w:rsidRPr="714EBD64">
              <w:rPr>
                <w:rFonts w:eastAsiaTheme="minorEastAsia"/>
                <w:b/>
                <w:bCs/>
                <w:sz w:val="20"/>
                <w:szCs w:val="20"/>
              </w:rPr>
              <w:lastRenderedPageBreak/>
              <w:t>Assessment</w:t>
            </w:r>
          </w:p>
        </w:tc>
        <w:tc>
          <w:tcPr>
            <w:tcW w:w="2981" w:type="dxa"/>
            <w:shd w:val="clear" w:color="auto" w:fill="D9D9D9" w:themeFill="background1" w:themeFillShade="D9"/>
          </w:tcPr>
          <w:p w14:paraId="335FDD62"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Hattie, J., &amp; Timperley, H. (2007) </w:t>
            </w:r>
            <w:hyperlink r:id="rId158">
              <w:r w:rsidRPr="1C8356F7">
                <w:rPr>
                  <w:rStyle w:val="Hyperlink"/>
                  <w:rFonts w:ascii="Calibri" w:eastAsia="Calibri" w:hAnsi="Calibri" w:cs="Calibri"/>
                  <w:sz w:val="20"/>
                  <w:szCs w:val="20"/>
                </w:rPr>
                <w:t>The Power of Feedback.</w:t>
              </w:r>
            </w:hyperlink>
            <w:r w:rsidRPr="1C8356F7">
              <w:rPr>
                <w:rFonts w:ascii="Calibri" w:eastAsia="Calibri" w:hAnsi="Calibri" w:cs="Calibri"/>
                <w:sz w:val="20"/>
                <w:szCs w:val="20"/>
              </w:rPr>
              <w:t xml:space="preserve"> Review of Educational Research, 77(1), 81–112. </w:t>
            </w:r>
          </w:p>
          <w:p w14:paraId="7FBCD3A3" w14:textId="77777777" w:rsidR="00E237EE" w:rsidRDefault="00E237EE" w:rsidP="00A914D9">
            <w:pPr>
              <w:spacing w:line="259" w:lineRule="auto"/>
              <w:rPr>
                <w:rFonts w:ascii="Calibri" w:eastAsia="Calibri" w:hAnsi="Calibri" w:cs="Calibri"/>
                <w:sz w:val="20"/>
                <w:szCs w:val="20"/>
              </w:rPr>
            </w:pPr>
          </w:p>
          <w:p w14:paraId="0A1008A8" w14:textId="77777777" w:rsidR="00E237EE" w:rsidRDefault="00E237EE"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lastRenderedPageBreak/>
              <w:t>Wiliam</w:t>
            </w:r>
            <w:proofErr w:type="spellEnd"/>
            <w:r w:rsidRPr="1C8356F7">
              <w:rPr>
                <w:rFonts w:ascii="Calibri" w:eastAsia="Calibri" w:hAnsi="Calibri" w:cs="Calibri"/>
                <w:sz w:val="20"/>
                <w:szCs w:val="20"/>
              </w:rPr>
              <w:t>, D. (2017) Assessment, marking and feedback. In Hendrick, C. and McPherson, R. (Eds.) What Does This Look Like in the Classroom? Bridging the gap between research and practice. Woodbridge: John Catt</w:t>
            </w:r>
          </w:p>
          <w:p w14:paraId="2428D300" w14:textId="77777777" w:rsidR="00E237EE" w:rsidRDefault="00E237EE" w:rsidP="00A914D9">
            <w:pPr>
              <w:spacing w:line="259" w:lineRule="auto"/>
              <w:rPr>
                <w:rFonts w:ascii="Calibri" w:eastAsia="Calibri" w:hAnsi="Calibri" w:cs="Calibri"/>
                <w:sz w:val="20"/>
                <w:szCs w:val="20"/>
              </w:rPr>
            </w:pPr>
          </w:p>
          <w:p w14:paraId="4D3362CB"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Rich, P. R., Van Loon, M. H., </w:t>
            </w:r>
            <w:proofErr w:type="spellStart"/>
            <w:r w:rsidRPr="1C8356F7">
              <w:rPr>
                <w:rFonts w:ascii="Calibri" w:eastAsia="Calibri" w:hAnsi="Calibri" w:cs="Calibri"/>
                <w:sz w:val="20"/>
                <w:szCs w:val="20"/>
              </w:rPr>
              <w:t>Dunlosky</w:t>
            </w:r>
            <w:proofErr w:type="spellEnd"/>
            <w:r w:rsidRPr="1C8356F7">
              <w:rPr>
                <w:rFonts w:ascii="Calibri" w:eastAsia="Calibri" w:hAnsi="Calibri" w:cs="Calibri"/>
                <w:sz w:val="20"/>
                <w:szCs w:val="20"/>
              </w:rPr>
              <w:t xml:space="preserve">, J., &amp; Zaragoza, M. S. (2017) </w:t>
            </w:r>
            <w:hyperlink r:id="rId159">
              <w:r w:rsidRPr="1C8356F7">
                <w:rPr>
                  <w:rStyle w:val="Hyperlink"/>
                  <w:rFonts w:ascii="Calibri" w:eastAsia="Calibri" w:hAnsi="Calibri" w:cs="Calibri"/>
                  <w:sz w:val="20"/>
                  <w:szCs w:val="20"/>
                </w:rPr>
                <w:t>Belief in corrective feedback for common misconceptions: Implications for knowledge revision</w:t>
              </w:r>
            </w:hyperlink>
            <w:r w:rsidRPr="1C8356F7">
              <w:rPr>
                <w:rFonts w:ascii="Calibri" w:eastAsia="Calibri" w:hAnsi="Calibri" w:cs="Calibri"/>
                <w:sz w:val="20"/>
                <w:szCs w:val="20"/>
              </w:rPr>
              <w:t xml:space="preserve">. Journal of Experimental Psychology: Learning, Memory, and Cognition, 43(3), 492-501. </w:t>
            </w:r>
          </w:p>
        </w:tc>
        <w:tc>
          <w:tcPr>
            <w:tcW w:w="4354" w:type="dxa"/>
            <w:shd w:val="clear" w:color="auto" w:fill="D9D9D9" w:themeFill="background1" w:themeFillShade="D9"/>
          </w:tcPr>
          <w:p w14:paraId="4761DDA3" w14:textId="77777777" w:rsidR="00E237EE" w:rsidRDefault="00E237EE" w:rsidP="00A914D9">
            <w:pPr>
              <w:spacing w:line="259" w:lineRule="auto"/>
            </w:pPr>
            <w:r w:rsidRPr="714EBD64">
              <w:rPr>
                <w:rFonts w:ascii="Calibri" w:eastAsia="Calibri" w:hAnsi="Calibri" w:cs="Calibri"/>
                <w:sz w:val="20"/>
                <w:szCs w:val="20"/>
              </w:rPr>
              <w:lastRenderedPageBreak/>
              <w:t xml:space="preserve">Using assessments to check for prior knowledge and pre-existing misconceptions. </w:t>
            </w:r>
          </w:p>
          <w:p w14:paraId="10809288" w14:textId="77777777" w:rsidR="00E237EE" w:rsidRDefault="00E237EE" w:rsidP="00A914D9">
            <w:pPr>
              <w:spacing w:line="259" w:lineRule="auto"/>
              <w:rPr>
                <w:rFonts w:ascii="Calibri" w:eastAsia="Calibri" w:hAnsi="Calibri" w:cs="Calibri"/>
                <w:sz w:val="20"/>
                <w:szCs w:val="20"/>
              </w:rPr>
            </w:pPr>
          </w:p>
          <w:p w14:paraId="2F82167E" w14:textId="77777777" w:rsidR="00E237EE" w:rsidRDefault="00E237EE" w:rsidP="00A914D9">
            <w:pPr>
              <w:spacing w:line="259" w:lineRule="auto"/>
            </w:pPr>
            <w:r w:rsidRPr="714EBD64">
              <w:rPr>
                <w:rFonts w:ascii="Calibri" w:eastAsia="Calibri" w:hAnsi="Calibri" w:cs="Calibri"/>
                <w:sz w:val="20"/>
                <w:szCs w:val="20"/>
              </w:rPr>
              <w:t>Prompting pupils to elaborate when responding to questioning to check that a correct answer stems from secure understanding.</w:t>
            </w:r>
          </w:p>
          <w:p w14:paraId="2CA5A442" w14:textId="77777777" w:rsidR="00E237EE" w:rsidRDefault="00E237EE" w:rsidP="00A914D9">
            <w:pPr>
              <w:spacing w:line="259" w:lineRule="auto"/>
              <w:rPr>
                <w:rFonts w:ascii="Calibri" w:eastAsia="Calibri" w:hAnsi="Calibri" w:cs="Calibri"/>
                <w:sz w:val="20"/>
                <w:szCs w:val="20"/>
              </w:rPr>
            </w:pPr>
          </w:p>
          <w:p w14:paraId="699B5290" w14:textId="77777777" w:rsidR="00E237EE" w:rsidRDefault="00E237EE" w:rsidP="00A914D9">
            <w:pPr>
              <w:spacing w:line="259" w:lineRule="auto"/>
            </w:pPr>
            <w:r w:rsidRPr="714EBD64">
              <w:rPr>
                <w:rFonts w:ascii="Calibri" w:eastAsia="Calibri" w:hAnsi="Calibri" w:cs="Calibri"/>
                <w:sz w:val="20"/>
                <w:szCs w:val="20"/>
              </w:rPr>
              <w:t>Monitoring pupil work during lessons, including checking for misconceptions</w:t>
            </w:r>
          </w:p>
          <w:p w14:paraId="06BB4F4F" w14:textId="77777777" w:rsidR="00E237EE" w:rsidRDefault="00E237EE" w:rsidP="00A914D9">
            <w:pPr>
              <w:spacing w:line="259" w:lineRule="auto"/>
              <w:rPr>
                <w:rFonts w:ascii="Calibri" w:eastAsia="Calibri" w:hAnsi="Calibri" w:cs="Calibri"/>
                <w:sz w:val="20"/>
                <w:szCs w:val="20"/>
              </w:rPr>
            </w:pPr>
          </w:p>
          <w:p w14:paraId="5ADE39E0" w14:textId="77777777" w:rsidR="00E237EE" w:rsidRDefault="00E237EE" w:rsidP="00A914D9">
            <w:pPr>
              <w:spacing w:line="259" w:lineRule="auto"/>
            </w:pPr>
            <w:r w:rsidRPr="714EBD64">
              <w:rPr>
                <w:rFonts w:ascii="Calibri" w:eastAsia="Calibri" w:hAnsi="Calibri" w:cs="Calibri"/>
                <w:sz w:val="20"/>
                <w:szCs w:val="20"/>
              </w:rPr>
              <w:t>Discussing and analysing with expert colleagues how to ensure feedback is specific and helpful when using peer- or self-assessment.</w:t>
            </w:r>
          </w:p>
          <w:p w14:paraId="1A5F3EB6" w14:textId="77777777" w:rsidR="00E237EE" w:rsidRDefault="00E237EE" w:rsidP="00A914D9">
            <w:pPr>
              <w:spacing w:line="259" w:lineRule="auto"/>
              <w:rPr>
                <w:rFonts w:ascii="Calibri" w:eastAsia="Calibri" w:hAnsi="Calibri" w:cs="Calibri"/>
                <w:sz w:val="20"/>
                <w:szCs w:val="20"/>
              </w:rPr>
            </w:pPr>
          </w:p>
          <w:p w14:paraId="52F59B04" w14:textId="77777777" w:rsidR="00E237EE" w:rsidRDefault="00E237EE" w:rsidP="00A914D9">
            <w:pPr>
              <w:spacing w:line="259" w:lineRule="auto"/>
            </w:pPr>
            <w:r w:rsidRPr="714EBD64">
              <w:rPr>
                <w:rFonts w:ascii="Calibri" w:eastAsia="Calibri" w:hAnsi="Calibri" w:cs="Calibri"/>
                <w:sz w:val="20"/>
                <w:szCs w:val="20"/>
              </w:rPr>
              <w:t>Focusing on specific actions for pupils and providing time for pupils to respond to feedback.</w:t>
            </w:r>
          </w:p>
        </w:tc>
      </w:tr>
      <w:tr w:rsidR="00E237EE" w14:paraId="2CE67F0A" w14:textId="77777777" w:rsidTr="00A914D9">
        <w:trPr>
          <w:trHeight w:val="1020"/>
        </w:trPr>
        <w:tc>
          <w:tcPr>
            <w:tcW w:w="885" w:type="dxa"/>
            <w:shd w:val="clear" w:color="auto" w:fill="D9D9D9" w:themeFill="background1" w:themeFillShade="D9"/>
          </w:tcPr>
          <w:p w14:paraId="0ADC5734"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420A23C8" w14:textId="77777777" w:rsidR="00E237EE" w:rsidRDefault="00E237EE" w:rsidP="00A914D9">
            <w:pPr>
              <w:spacing w:line="259" w:lineRule="auto"/>
              <w:rPr>
                <w:rFonts w:eastAsiaTheme="minorEastAsia"/>
                <w:color w:val="000000" w:themeColor="text1"/>
                <w:sz w:val="20"/>
                <w:szCs w:val="20"/>
              </w:rPr>
            </w:pPr>
          </w:p>
          <w:p w14:paraId="1A0B8AD9"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47DA5C7B"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F1AB69F" w14:textId="77777777" w:rsidR="00E237EE" w:rsidRDefault="00E237EE"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D9D9D9" w:themeFill="background1" w:themeFillShade="D9"/>
          </w:tcPr>
          <w:p w14:paraId="5EDCC6BB" w14:textId="77777777" w:rsidR="00E237EE" w:rsidRDefault="00E237EE" w:rsidP="00A914D9">
            <w:pPr>
              <w:spacing w:line="259" w:lineRule="auto"/>
              <w:rPr>
                <w:rFonts w:eastAsiaTheme="minorEastAsia"/>
                <w:sz w:val="20"/>
                <w:szCs w:val="20"/>
              </w:rPr>
            </w:pPr>
            <w:r w:rsidRPr="69A8E10D">
              <w:rPr>
                <w:rFonts w:eastAsiaTheme="minorEastAsia"/>
                <w:sz w:val="20"/>
                <w:szCs w:val="20"/>
              </w:rPr>
              <w:t>Use of data to track and monitor/ progress 8</w:t>
            </w:r>
          </w:p>
        </w:tc>
        <w:tc>
          <w:tcPr>
            <w:tcW w:w="2303" w:type="dxa"/>
            <w:shd w:val="clear" w:color="auto" w:fill="D9D9D9" w:themeFill="background1" w:themeFillShade="D9"/>
          </w:tcPr>
          <w:p w14:paraId="56C0CD06" w14:textId="77777777" w:rsidR="00E237EE" w:rsidRDefault="00E237EE" w:rsidP="00A914D9">
            <w:pPr>
              <w:spacing w:line="259" w:lineRule="auto"/>
            </w:pPr>
            <w:r w:rsidRPr="714EBD64">
              <w:rPr>
                <w:rFonts w:ascii="Calibri" w:eastAsia="Calibri" w:hAnsi="Calibri" w:cs="Calibri"/>
                <w:sz w:val="20"/>
                <w:szCs w:val="20"/>
              </w:rPr>
              <w:t>Effective assessment is critical to teaching because it provides teachers with information about pupils’ understanding and needs.</w:t>
            </w:r>
          </w:p>
        </w:tc>
        <w:tc>
          <w:tcPr>
            <w:tcW w:w="1515" w:type="dxa"/>
            <w:shd w:val="clear" w:color="auto" w:fill="D9D9D9" w:themeFill="background1" w:themeFillShade="D9"/>
          </w:tcPr>
          <w:p w14:paraId="3D8637E5" w14:textId="77777777" w:rsidR="00E237EE" w:rsidRDefault="00E237EE" w:rsidP="00A914D9">
            <w:pPr>
              <w:spacing w:line="259" w:lineRule="auto"/>
              <w:rPr>
                <w:rFonts w:eastAsiaTheme="minorEastAsia"/>
                <w:b/>
                <w:bCs/>
                <w:sz w:val="20"/>
                <w:szCs w:val="20"/>
              </w:rPr>
            </w:pPr>
            <w:r w:rsidRPr="714EBD64">
              <w:rPr>
                <w:rFonts w:eastAsiaTheme="minorEastAsia"/>
                <w:b/>
                <w:bCs/>
                <w:sz w:val="20"/>
                <w:szCs w:val="20"/>
              </w:rPr>
              <w:t xml:space="preserve">Assessment </w:t>
            </w:r>
          </w:p>
        </w:tc>
        <w:tc>
          <w:tcPr>
            <w:tcW w:w="2981" w:type="dxa"/>
            <w:shd w:val="clear" w:color="auto" w:fill="D9D9D9" w:themeFill="background1" w:themeFillShade="D9"/>
          </w:tcPr>
          <w:p w14:paraId="611B286D"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Harlen, W. &amp; James, M. (1997) </w:t>
            </w:r>
            <w:hyperlink r:id="rId160">
              <w:r w:rsidRPr="1C8356F7">
                <w:rPr>
                  <w:rStyle w:val="Hyperlink"/>
                  <w:rFonts w:ascii="Calibri" w:eastAsia="Calibri" w:hAnsi="Calibri" w:cs="Calibri"/>
                  <w:sz w:val="20"/>
                  <w:szCs w:val="20"/>
                </w:rPr>
                <w:t>Assessment and Learning: differences and relationships between formative and summative assessment</w:t>
              </w:r>
            </w:hyperlink>
            <w:r w:rsidRPr="1C8356F7">
              <w:rPr>
                <w:rFonts w:ascii="Calibri" w:eastAsia="Calibri" w:hAnsi="Calibri" w:cs="Calibri"/>
                <w:sz w:val="20"/>
                <w:szCs w:val="20"/>
              </w:rPr>
              <w:t>, Assessment in Education: Principles, Policy &amp; Practice 4:3, 365-379.</w:t>
            </w:r>
          </w:p>
          <w:p w14:paraId="69EACE70" w14:textId="77777777" w:rsidR="00E237EE" w:rsidRDefault="00E237EE" w:rsidP="00A914D9">
            <w:pPr>
              <w:spacing w:line="259" w:lineRule="auto"/>
              <w:rPr>
                <w:rFonts w:ascii="Calibri" w:eastAsia="Calibri" w:hAnsi="Calibri" w:cs="Calibri"/>
                <w:sz w:val="20"/>
                <w:szCs w:val="20"/>
              </w:rPr>
            </w:pPr>
          </w:p>
          <w:p w14:paraId="6FFE8DA7" w14:textId="77777777" w:rsidR="00E237EE" w:rsidRDefault="00E237EE"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Kluger, A. N., &amp; </w:t>
            </w:r>
            <w:proofErr w:type="spellStart"/>
            <w:r w:rsidRPr="21A2CE0C">
              <w:rPr>
                <w:rFonts w:ascii="Calibri" w:eastAsia="Calibri" w:hAnsi="Calibri" w:cs="Calibri"/>
                <w:sz w:val="20"/>
                <w:szCs w:val="20"/>
              </w:rPr>
              <w:t>DeNisi</w:t>
            </w:r>
            <w:proofErr w:type="spellEnd"/>
            <w:r w:rsidRPr="21A2CE0C">
              <w:rPr>
                <w:rFonts w:ascii="Calibri" w:eastAsia="Calibri" w:hAnsi="Calibri" w:cs="Calibri"/>
                <w:sz w:val="20"/>
                <w:szCs w:val="20"/>
              </w:rPr>
              <w:t xml:space="preserve">, A. (1996) </w:t>
            </w:r>
            <w:hyperlink r:id="rId161">
              <w:r w:rsidRPr="21A2CE0C">
                <w:rPr>
                  <w:rStyle w:val="Hyperlink"/>
                  <w:rFonts w:ascii="Calibri" w:eastAsia="Calibri" w:hAnsi="Calibri" w:cs="Calibri"/>
                  <w:sz w:val="20"/>
                  <w:szCs w:val="20"/>
                </w:rPr>
                <w:t>The effects of feedback interventions on performance: A historical review, a meta-analysis, and a preliminary feedback intervention theory</w:t>
              </w:r>
            </w:hyperlink>
            <w:r w:rsidRPr="21A2CE0C">
              <w:rPr>
                <w:rFonts w:ascii="Calibri" w:eastAsia="Calibri" w:hAnsi="Calibri" w:cs="Calibri"/>
                <w:sz w:val="20"/>
                <w:szCs w:val="20"/>
              </w:rPr>
              <w:t xml:space="preserve">. Psychological Bulletin, 119(2), 254–284. </w:t>
            </w:r>
          </w:p>
        </w:tc>
        <w:tc>
          <w:tcPr>
            <w:tcW w:w="4354" w:type="dxa"/>
            <w:shd w:val="clear" w:color="auto" w:fill="D9D9D9" w:themeFill="background1" w:themeFillShade="D9"/>
          </w:tcPr>
          <w:p w14:paraId="138D403F" w14:textId="77777777" w:rsidR="00E237EE" w:rsidRDefault="00E237EE" w:rsidP="00A914D9">
            <w:pPr>
              <w:spacing w:line="259" w:lineRule="auto"/>
            </w:pPr>
            <w:r w:rsidRPr="714EBD64">
              <w:rPr>
                <w:rFonts w:ascii="Calibri" w:eastAsia="Calibri" w:hAnsi="Calibri" w:cs="Calibri"/>
                <w:sz w:val="20"/>
                <w:szCs w:val="20"/>
              </w:rPr>
              <w:t>Drawing conclusions about what pupils have learned by looking at patterns of performance over a number of assessments with support and scaffolding from expert colleagues (</w:t>
            </w:r>
            <w:proofErr w:type="gramStart"/>
            <w:r w:rsidRPr="714EBD64">
              <w:rPr>
                <w:rFonts w:ascii="Calibri" w:eastAsia="Calibri" w:hAnsi="Calibri" w:cs="Calibri"/>
                <w:sz w:val="20"/>
                <w:szCs w:val="20"/>
              </w:rPr>
              <w:t>e.g.</w:t>
            </w:r>
            <w:proofErr w:type="gramEnd"/>
            <w:r w:rsidRPr="714EBD64">
              <w:rPr>
                <w:rFonts w:ascii="Calibri" w:eastAsia="Calibri" w:hAnsi="Calibri" w:cs="Calibri"/>
                <w:sz w:val="20"/>
                <w:szCs w:val="20"/>
              </w:rPr>
              <w:t xml:space="preserve"> appreciating that assessments draw inferences about learning from performance).</w:t>
            </w:r>
          </w:p>
        </w:tc>
      </w:tr>
      <w:tr w:rsidR="00E237EE" w14:paraId="361ABDCA" w14:textId="77777777" w:rsidTr="00A914D9">
        <w:trPr>
          <w:trHeight w:val="1393"/>
        </w:trPr>
        <w:tc>
          <w:tcPr>
            <w:tcW w:w="885" w:type="dxa"/>
            <w:shd w:val="clear" w:color="auto" w:fill="FFE599" w:themeFill="accent4" w:themeFillTint="66"/>
          </w:tcPr>
          <w:p w14:paraId="21A4676B"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Wed 13/3</w:t>
            </w:r>
          </w:p>
          <w:p w14:paraId="3B2043F8" w14:textId="77777777" w:rsidR="00E237EE" w:rsidRDefault="00E237EE"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5FDC619A" w14:textId="77777777" w:rsidR="00E237EE" w:rsidRDefault="00E237EE"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22" w:type="dxa"/>
            <w:shd w:val="clear" w:color="auto" w:fill="FFE599" w:themeFill="accent4" w:themeFillTint="66"/>
          </w:tcPr>
          <w:p w14:paraId="249928FD" w14:textId="77777777" w:rsidR="00E237EE" w:rsidRDefault="00E237EE" w:rsidP="00A914D9">
            <w:pPr>
              <w:spacing w:line="259" w:lineRule="auto"/>
              <w:rPr>
                <w:rFonts w:eastAsiaTheme="minorEastAsia"/>
                <w:sz w:val="20"/>
                <w:szCs w:val="20"/>
              </w:rPr>
            </w:pPr>
            <w:r w:rsidRPr="74D6CB2D">
              <w:rPr>
                <w:rFonts w:eastAsiaTheme="minorEastAsia"/>
                <w:sz w:val="20"/>
                <w:szCs w:val="20"/>
              </w:rPr>
              <w:t>Subject staff</w:t>
            </w:r>
          </w:p>
          <w:p w14:paraId="22C635CC" w14:textId="77777777" w:rsidR="00E237EE" w:rsidRDefault="00E237EE" w:rsidP="00A914D9">
            <w:pPr>
              <w:spacing w:line="259" w:lineRule="auto"/>
              <w:rPr>
                <w:rFonts w:eastAsiaTheme="minorEastAsia"/>
                <w:sz w:val="20"/>
                <w:szCs w:val="20"/>
              </w:rPr>
            </w:pPr>
          </w:p>
          <w:p w14:paraId="290A9C51" w14:textId="77777777" w:rsidR="00E237EE" w:rsidRDefault="00E237EE" w:rsidP="00A914D9">
            <w:pPr>
              <w:spacing w:line="259" w:lineRule="auto"/>
              <w:rPr>
                <w:rFonts w:eastAsiaTheme="minorEastAsia"/>
                <w:sz w:val="20"/>
                <w:szCs w:val="20"/>
              </w:rPr>
            </w:pPr>
          </w:p>
          <w:p w14:paraId="171B94AA" w14:textId="77777777" w:rsidR="00E237EE" w:rsidRDefault="00E237EE"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822EAF1" w14:textId="77777777" w:rsidR="00E237EE" w:rsidRDefault="00E237EE" w:rsidP="00A914D9">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0E9BE756" w14:textId="77777777" w:rsidR="00E237EE" w:rsidRDefault="00E237EE" w:rsidP="00A914D9">
            <w:pPr>
              <w:spacing w:beforeAutospacing="1" w:afterAutospacing="1"/>
              <w:rPr>
                <w:rStyle w:val="eop"/>
                <w:rFonts w:eastAsiaTheme="minorEastAsia"/>
                <w:sz w:val="20"/>
                <w:szCs w:val="20"/>
              </w:rPr>
            </w:pPr>
          </w:p>
          <w:p w14:paraId="0E06822C" w14:textId="77777777" w:rsidR="00E237EE" w:rsidRDefault="00E237EE" w:rsidP="00A914D9">
            <w:pPr>
              <w:spacing w:beforeAutospacing="1" w:afterAutospacing="1"/>
              <w:rPr>
                <w:rFonts w:eastAsiaTheme="minorEastAsia"/>
                <w:sz w:val="20"/>
                <w:szCs w:val="20"/>
              </w:rPr>
            </w:pPr>
            <w:r w:rsidRPr="69A8E10D">
              <w:rPr>
                <w:rFonts w:eastAsiaTheme="minorEastAsia"/>
                <w:sz w:val="20"/>
                <w:szCs w:val="20"/>
              </w:rPr>
              <w:t>Sessions 13-16</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ABC80BE" w14:textId="77777777" w:rsidR="00E237EE" w:rsidRDefault="00E237EE" w:rsidP="00A914D9">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CA3B9B0" w14:textId="77777777" w:rsidR="00E237EE" w:rsidRDefault="00E237EE"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0176569" w14:textId="77777777" w:rsidR="00E237EE" w:rsidRDefault="00E237EE" w:rsidP="00A914D9">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C9A4A22" w14:textId="77777777" w:rsidR="00E237EE" w:rsidRDefault="00E237EE" w:rsidP="00A914D9">
            <w:pPr>
              <w:spacing w:beforeAutospacing="1" w:afterAutospacing="1"/>
              <w:rPr>
                <w:rStyle w:val="eop"/>
                <w:rFonts w:eastAsiaTheme="minorEastAsia"/>
                <w:sz w:val="20"/>
                <w:szCs w:val="20"/>
              </w:rPr>
            </w:pPr>
          </w:p>
        </w:tc>
      </w:tr>
      <w:tr w:rsidR="00E237EE" w14:paraId="51583674" w14:textId="77777777" w:rsidTr="00A914D9">
        <w:trPr>
          <w:trHeight w:val="793"/>
        </w:trPr>
        <w:tc>
          <w:tcPr>
            <w:tcW w:w="885" w:type="dxa"/>
            <w:shd w:val="clear" w:color="auto" w:fill="FFE599" w:themeFill="accent4" w:themeFillTint="66"/>
          </w:tcPr>
          <w:p w14:paraId="3AEFB424" w14:textId="77777777" w:rsidR="00E237EE" w:rsidRDefault="00E237EE"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18DEA70A" w14:textId="77777777" w:rsidR="00E237EE" w:rsidRDefault="00E237EE"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0BAFBEE" w14:textId="77777777" w:rsidR="00E237EE" w:rsidRDefault="00E237EE"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05FB660" w14:textId="77777777" w:rsidR="00E237EE" w:rsidRDefault="00E237EE" w:rsidP="00A914D9">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2E43D58" w14:textId="77777777" w:rsidR="00E237EE" w:rsidRDefault="00E237EE"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91222D9" w14:textId="77777777" w:rsidR="00E237EE" w:rsidRDefault="00E237EE" w:rsidP="00A914D9">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7CFBC6B" w14:textId="77777777" w:rsidR="00E237EE" w:rsidRDefault="00E237EE"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577C29B0" w14:textId="77777777" w:rsidR="00E237EE" w:rsidRDefault="00E237EE" w:rsidP="00A914D9">
            <w:pPr>
              <w:rPr>
                <w:rStyle w:val="eop"/>
                <w:rFonts w:eastAsiaTheme="minorEastAsia"/>
                <w:sz w:val="20"/>
                <w:szCs w:val="20"/>
              </w:rPr>
            </w:pPr>
          </w:p>
        </w:tc>
      </w:tr>
      <w:tr w:rsidR="00E237EE" w14:paraId="0DA58BB9" w14:textId="77777777" w:rsidTr="00A914D9">
        <w:trPr>
          <w:trHeight w:val="15"/>
        </w:trPr>
        <w:tc>
          <w:tcPr>
            <w:tcW w:w="885" w:type="dxa"/>
          </w:tcPr>
          <w:p w14:paraId="402DE119"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3B215792"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20/3</w:t>
            </w:r>
          </w:p>
          <w:p w14:paraId="09294D91"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109158C5" w14:textId="77777777" w:rsidR="00E237EE" w:rsidRDefault="00E237EE" w:rsidP="00A914D9">
            <w:pPr>
              <w:spacing w:line="259" w:lineRule="auto"/>
              <w:rPr>
                <w:rFonts w:eastAsiaTheme="minorEastAsia"/>
                <w:color w:val="000000" w:themeColor="text1"/>
                <w:sz w:val="20"/>
                <w:szCs w:val="20"/>
              </w:rPr>
            </w:pPr>
          </w:p>
          <w:p w14:paraId="33072DAC"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356FEA7D" w14:textId="77777777" w:rsidR="00E237EE" w:rsidRDefault="00E237EE" w:rsidP="00A914D9">
            <w:pPr>
              <w:spacing w:line="259" w:lineRule="auto"/>
              <w:rPr>
                <w:rFonts w:eastAsiaTheme="minorEastAsia"/>
                <w:color w:val="000000" w:themeColor="text1"/>
                <w:sz w:val="20"/>
                <w:szCs w:val="20"/>
              </w:rPr>
            </w:pPr>
          </w:p>
        </w:tc>
        <w:tc>
          <w:tcPr>
            <w:tcW w:w="922" w:type="dxa"/>
          </w:tcPr>
          <w:p w14:paraId="2183906F" w14:textId="77777777" w:rsidR="00E237EE" w:rsidRDefault="00E237EE"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4F48AFB1" w14:textId="77777777" w:rsidR="00E237EE" w:rsidRDefault="00E237EE" w:rsidP="00A914D9">
            <w:pPr>
              <w:spacing w:line="259" w:lineRule="auto"/>
              <w:rPr>
                <w:rFonts w:eastAsiaTheme="minorEastAsia"/>
                <w:sz w:val="20"/>
                <w:szCs w:val="20"/>
              </w:rPr>
            </w:pPr>
            <w:r w:rsidRPr="21A2CE0C">
              <w:rPr>
                <w:rFonts w:eastAsiaTheme="minorEastAsia"/>
                <w:sz w:val="20"/>
                <w:szCs w:val="20"/>
              </w:rPr>
              <w:t>SE3 briefing</w:t>
            </w:r>
          </w:p>
          <w:p w14:paraId="3288EA13" w14:textId="77777777" w:rsidR="00E237EE" w:rsidRDefault="00E237EE" w:rsidP="00A914D9">
            <w:pPr>
              <w:spacing w:line="259" w:lineRule="auto"/>
              <w:rPr>
                <w:rFonts w:eastAsiaTheme="minorEastAsia"/>
                <w:sz w:val="20"/>
                <w:szCs w:val="20"/>
              </w:rPr>
            </w:pPr>
            <w:r w:rsidRPr="21A2CE0C">
              <w:rPr>
                <w:rFonts w:eastAsiaTheme="minorEastAsia"/>
                <w:sz w:val="20"/>
                <w:szCs w:val="20"/>
              </w:rPr>
              <w:t>and lesson plan proformas</w:t>
            </w:r>
          </w:p>
        </w:tc>
        <w:tc>
          <w:tcPr>
            <w:tcW w:w="2303" w:type="dxa"/>
          </w:tcPr>
          <w:p w14:paraId="4988AD6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School-based tasks and subject specific school-based tasks can be tailored to your needs in SE3.</w:t>
            </w:r>
          </w:p>
          <w:p w14:paraId="1B70FB5F" w14:textId="77777777" w:rsidR="00E237EE" w:rsidRDefault="00E237EE" w:rsidP="00A914D9">
            <w:pPr>
              <w:spacing w:line="259" w:lineRule="auto"/>
              <w:rPr>
                <w:rFonts w:ascii="Calibri" w:eastAsia="Calibri" w:hAnsi="Calibri" w:cs="Calibri"/>
                <w:color w:val="000000" w:themeColor="text1"/>
                <w:sz w:val="20"/>
                <w:szCs w:val="20"/>
              </w:rPr>
            </w:pPr>
          </w:p>
          <w:p w14:paraId="586832C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development is a continuous cycle of reflection and planning.  </w:t>
            </w:r>
          </w:p>
        </w:tc>
        <w:tc>
          <w:tcPr>
            <w:tcW w:w="1515" w:type="dxa"/>
          </w:tcPr>
          <w:p w14:paraId="30707F71"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6D5DDA7" w14:textId="77777777" w:rsidR="00E237EE" w:rsidRDefault="00E237EE" w:rsidP="00A914D9">
            <w:pPr>
              <w:spacing w:line="259" w:lineRule="auto"/>
              <w:rPr>
                <w:rFonts w:ascii="Calibri" w:eastAsia="Calibri" w:hAnsi="Calibri" w:cs="Calibri"/>
                <w:color w:val="000000" w:themeColor="text1"/>
                <w:sz w:val="20"/>
                <w:szCs w:val="20"/>
              </w:rPr>
            </w:pPr>
          </w:p>
          <w:p w14:paraId="35A5341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and thinking </w:t>
            </w:r>
          </w:p>
          <w:p w14:paraId="1DCB7FAA" w14:textId="77777777" w:rsidR="00E237EE" w:rsidRDefault="00E237EE" w:rsidP="00A914D9">
            <w:pPr>
              <w:spacing w:line="259" w:lineRule="auto"/>
              <w:rPr>
                <w:rFonts w:ascii="Calibri" w:eastAsia="Calibri" w:hAnsi="Calibri" w:cs="Calibri"/>
                <w:color w:val="000000" w:themeColor="text1"/>
                <w:sz w:val="20"/>
                <w:szCs w:val="20"/>
              </w:rPr>
            </w:pPr>
          </w:p>
          <w:p w14:paraId="22ED7088"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2981" w:type="dxa"/>
          </w:tcPr>
          <w:p w14:paraId="0A02C7BC"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SE3 and bring them to this session. </w:t>
            </w:r>
          </w:p>
          <w:p w14:paraId="27B51EDC" w14:textId="77777777" w:rsidR="00E237EE" w:rsidRDefault="00E237EE" w:rsidP="00A914D9">
            <w:pPr>
              <w:spacing w:line="259" w:lineRule="auto"/>
              <w:rPr>
                <w:rFonts w:ascii="Calibri" w:eastAsia="Calibri" w:hAnsi="Calibri" w:cs="Calibri"/>
                <w:color w:val="000000" w:themeColor="text1"/>
                <w:sz w:val="20"/>
                <w:szCs w:val="20"/>
              </w:rPr>
            </w:pPr>
          </w:p>
        </w:tc>
        <w:tc>
          <w:tcPr>
            <w:tcW w:w="4354" w:type="dxa"/>
          </w:tcPr>
          <w:p w14:paraId="6A6DB429"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progress made, recognising strengths and weaknesses and identifying next steps for further improvement.</w:t>
            </w:r>
          </w:p>
        </w:tc>
      </w:tr>
      <w:tr w:rsidR="00E237EE" w14:paraId="06B18573" w14:textId="77777777" w:rsidTr="00A914D9">
        <w:trPr>
          <w:trHeight w:val="15"/>
        </w:trPr>
        <w:tc>
          <w:tcPr>
            <w:tcW w:w="885" w:type="dxa"/>
          </w:tcPr>
          <w:p w14:paraId="22EDF13B"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1D4C20AE" w14:textId="77777777" w:rsidR="00E237EE" w:rsidRDefault="00E237EE" w:rsidP="00A914D9">
            <w:pPr>
              <w:spacing w:line="259" w:lineRule="auto"/>
              <w:rPr>
                <w:rFonts w:eastAsiaTheme="minorEastAsia"/>
                <w:color w:val="000000" w:themeColor="text1"/>
                <w:sz w:val="20"/>
                <w:szCs w:val="20"/>
              </w:rPr>
            </w:pPr>
          </w:p>
          <w:p w14:paraId="0C8E6830"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4E3FBD06" w14:textId="77777777" w:rsidR="00E237EE" w:rsidRDefault="00E237EE" w:rsidP="00A914D9">
            <w:pPr>
              <w:spacing w:line="259" w:lineRule="auto"/>
              <w:rPr>
                <w:rFonts w:eastAsiaTheme="minorEastAsia"/>
                <w:color w:val="000000" w:themeColor="text1"/>
                <w:sz w:val="20"/>
                <w:szCs w:val="20"/>
              </w:rPr>
            </w:pPr>
          </w:p>
        </w:tc>
        <w:tc>
          <w:tcPr>
            <w:tcW w:w="922" w:type="dxa"/>
          </w:tcPr>
          <w:p w14:paraId="7E4362DF" w14:textId="77777777" w:rsidR="00E237EE" w:rsidRDefault="00E237EE" w:rsidP="00A914D9">
            <w:pPr>
              <w:spacing w:line="259" w:lineRule="auto"/>
              <w:rPr>
                <w:rFonts w:eastAsiaTheme="minorEastAsia"/>
                <w:sz w:val="20"/>
                <w:szCs w:val="20"/>
              </w:rPr>
            </w:pPr>
            <w:r w:rsidRPr="69A8E10D">
              <w:rPr>
                <w:rFonts w:eastAsiaTheme="minorEastAsia"/>
                <w:sz w:val="20"/>
                <w:szCs w:val="20"/>
              </w:rPr>
              <w:t>BR</w:t>
            </w:r>
          </w:p>
        </w:tc>
        <w:tc>
          <w:tcPr>
            <w:tcW w:w="1594" w:type="dxa"/>
          </w:tcPr>
          <w:p w14:paraId="7A350117" w14:textId="77777777" w:rsidR="00E237EE" w:rsidRDefault="00E237EE" w:rsidP="00A914D9">
            <w:pPr>
              <w:spacing w:line="259" w:lineRule="auto"/>
              <w:rPr>
                <w:rFonts w:eastAsiaTheme="minorEastAsia"/>
                <w:sz w:val="20"/>
                <w:szCs w:val="20"/>
              </w:rPr>
            </w:pPr>
            <w:r w:rsidRPr="69A8E10D">
              <w:rPr>
                <w:rFonts w:eastAsiaTheme="minorEastAsia"/>
                <w:sz w:val="20"/>
                <w:szCs w:val="20"/>
              </w:rPr>
              <w:t>Assignment 2 - presentations</w:t>
            </w:r>
          </w:p>
        </w:tc>
        <w:tc>
          <w:tcPr>
            <w:tcW w:w="2303" w:type="dxa"/>
          </w:tcPr>
          <w:p w14:paraId="5E77C7C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Presentation skills are an important aspect of continued professional development. </w:t>
            </w:r>
          </w:p>
          <w:p w14:paraId="34378026" w14:textId="77777777" w:rsidR="00E237EE" w:rsidRDefault="00E237EE" w:rsidP="00A914D9">
            <w:pPr>
              <w:spacing w:line="259" w:lineRule="auto"/>
              <w:rPr>
                <w:rFonts w:ascii="Calibri" w:eastAsia="Calibri" w:hAnsi="Calibri" w:cs="Calibri"/>
                <w:color w:val="000000" w:themeColor="text1"/>
                <w:sz w:val="20"/>
                <w:szCs w:val="20"/>
              </w:rPr>
            </w:pPr>
          </w:p>
          <w:p w14:paraId="503BF264"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successful research project culminates in the presentation of findings.</w:t>
            </w:r>
          </w:p>
        </w:tc>
        <w:tc>
          <w:tcPr>
            <w:tcW w:w="1515" w:type="dxa"/>
          </w:tcPr>
          <w:p w14:paraId="26CED63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7FC1D45" w14:textId="77777777" w:rsidR="00E237EE" w:rsidRDefault="00E237EE" w:rsidP="00A914D9">
            <w:pPr>
              <w:spacing w:line="259" w:lineRule="auto"/>
              <w:rPr>
                <w:rFonts w:ascii="Calibri" w:eastAsia="Calibri" w:hAnsi="Calibri" w:cs="Calibri"/>
                <w:color w:val="000000" w:themeColor="text1"/>
                <w:sz w:val="20"/>
                <w:szCs w:val="20"/>
              </w:rPr>
            </w:pPr>
          </w:p>
          <w:p w14:paraId="4DFBC97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4F6DB00D" w14:textId="77777777" w:rsidR="00E237EE" w:rsidRDefault="00E237EE" w:rsidP="00A914D9">
            <w:pPr>
              <w:spacing w:line="259" w:lineRule="auto"/>
              <w:rPr>
                <w:rFonts w:ascii="Calibri" w:eastAsia="Calibri" w:hAnsi="Calibri" w:cs="Calibri"/>
                <w:color w:val="000000" w:themeColor="text1"/>
                <w:sz w:val="20"/>
                <w:szCs w:val="20"/>
              </w:rPr>
            </w:pPr>
          </w:p>
          <w:p w14:paraId="3E07D54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4D8E474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Come to the session ready with questions you need answering. </w:t>
            </w:r>
          </w:p>
        </w:tc>
        <w:tc>
          <w:tcPr>
            <w:tcW w:w="4354" w:type="dxa"/>
          </w:tcPr>
          <w:p w14:paraId="665269D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Integrate research and findings into concise and effective presentations. </w:t>
            </w:r>
          </w:p>
          <w:p w14:paraId="02B3CD54" w14:textId="77777777" w:rsidR="00E237EE" w:rsidRDefault="00E237EE" w:rsidP="00A914D9">
            <w:pPr>
              <w:spacing w:line="259" w:lineRule="auto"/>
              <w:rPr>
                <w:rFonts w:ascii="Calibri" w:eastAsia="Calibri" w:hAnsi="Calibri" w:cs="Calibri"/>
                <w:color w:val="000000" w:themeColor="text1"/>
                <w:sz w:val="20"/>
                <w:szCs w:val="20"/>
              </w:rPr>
            </w:pPr>
          </w:p>
          <w:p w14:paraId="46D8D00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to peers and research engaged experts.</w:t>
            </w:r>
          </w:p>
        </w:tc>
      </w:tr>
      <w:tr w:rsidR="00E237EE" w14:paraId="53E4AA1F" w14:textId="77777777" w:rsidTr="00A914D9">
        <w:trPr>
          <w:trHeight w:val="15"/>
        </w:trPr>
        <w:tc>
          <w:tcPr>
            <w:tcW w:w="14554" w:type="dxa"/>
            <w:gridSpan w:val="7"/>
          </w:tcPr>
          <w:p w14:paraId="63593C48" w14:textId="77777777" w:rsidR="00E237EE" w:rsidRDefault="00E237EE"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Easter Break Monday 25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 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or Monday 1</w:t>
            </w:r>
            <w:r w:rsidRPr="69A8E10D">
              <w:rPr>
                <w:rFonts w:eastAsiaTheme="minorEastAsia"/>
                <w:b/>
                <w:bCs/>
                <w:color w:val="000000" w:themeColor="text1"/>
                <w:sz w:val="20"/>
                <w:szCs w:val="20"/>
                <w:vertAlign w:val="superscript"/>
              </w:rPr>
              <w:t>st</w:t>
            </w:r>
            <w:r w:rsidRPr="69A8E10D">
              <w:rPr>
                <w:rFonts w:eastAsiaTheme="minorEastAsia"/>
                <w:b/>
                <w:bCs/>
                <w:color w:val="000000" w:themeColor="text1"/>
                <w:sz w:val="20"/>
                <w:szCs w:val="20"/>
              </w:rPr>
              <w:t xml:space="preserve"> April to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w:t>
            </w:r>
          </w:p>
          <w:p w14:paraId="716A7623" w14:textId="77777777" w:rsidR="00E237EE" w:rsidRDefault="00E237EE" w:rsidP="00A914D9">
            <w:pPr>
              <w:spacing w:line="259" w:lineRule="auto"/>
              <w:jc w:val="center"/>
              <w:rPr>
                <w:rFonts w:eastAsiaTheme="minorEastAsia"/>
                <w:b/>
                <w:bCs/>
                <w:color w:val="000000" w:themeColor="text1"/>
                <w:sz w:val="20"/>
                <w:szCs w:val="20"/>
              </w:rPr>
            </w:pPr>
          </w:p>
          <w:p w14:paraId="1C4310B5" w14:textId="77777777" w:rsidR="00E237EE" w:rsidRDefault="00E237EE" w:rsidP="00A914D9">
            <w:pPr>
              <w:spacing w:line="259" w:lineRule="auto"/>
              <w:jc w:val="center"/>
              <w:rPr>
                <w:rFonts w:eastAsiaTheme="minorEastAsia"/>
                <w:b/>
                <w:bCs/>
                <w:color w:val="000000" w:themeColor="text1"/>
                <w:sz w:val="20"/>
                <w:szCs w:val="20"/>
              </w:rPr>
            </w:pPr>
          </w:p>
        </w:tc>
      </w:tr>
      <w:tr w:rsidR="00E237EE" w14:paraId="16385669" w14:textId="77777777" w:rsidTr="00A914D9">
        <w:trPr>
          <w:trHeight w:val="15"/>
        </w:trPr>
        <w:tc>
          <w:tcPr>
            <w:tcW w:w="14554" w:type="dxa"/>
            <w:gridSpan w:val="7"/>
          </w:tcPr>
          <w:p w14:paraId="065F5436" w14:textId="77777777" w:rsidR="00E237EE" w:rsidRDefault="00E237EE" w:rsidP="00A914D9">
            <w:pPr>
              <w:spacing w:line="259" w:lineRule="auto"/>
              <w:rPr>
                <w:rFonts w:eastAsiaTheme="minorEastAsia"/>
                <w:b/>
                <w:bCs/>
                <w:color w:val="000000" w:themeColor="text1"/>
                <w:sz w:val="20"/>
                <w:szCs w:val="20"/>
              </w:rPr>
            </w:pPr>
            <w:r w:rsidRPr="50101E84">
              <w:rPr>
                <w:rFonts w:eastAsiaTheme="minorEastAsia"/>
                <w:b/>
                <w:bCs/>
                <w:color w:val="000000" w:themeColor="text1"/>
                <w:sz w:val="20"/>
                <w:szCs w:val="20"/>
              </w:rPr>
              <w:t xml:space="preserve">                                                                          Wed 3</w:t>
            </w:r>
            <w:r w:rsidRPr="50101E84">
              <w:rPr>
                <w:rFonts w:eastAsiaTheme="minorEastAsia"/>
                <w:b/>
                <w:bCs/>
                <w:color w:val="000000" w:themeColor="text1"/>
                <w:sz w:val="20"/>
                <w:szCs w:val="20"/>
                <w:vertAlign w:val="superscript"/>
              </w:rPr>
              <w:t>rd</w:t>
            </w:r>
            <w:r w:rsidRPr="50101E84">
              <w:rPr>
                <w:rFonts w:eastAsiaTheme="minorEastAsia"/>
                <w:b/>
                <w:bCs/>
                <w:color w:val="000000" w:themeColor="text1"/>
                <w:sz w:val="20"/>
                <w:szCs w:val="20"/>
              </w:rPr>
              <w:t xml:space="preserve"> April or Wed 10</w:t>
            </w:r>
            <w:r w:rsidRPr="50101E84">
              <w:rPr>
                <w:rFonts w:eastAsiaTheme="minorEastAsia"/>
                <w:b/>
                <w:bCs/>
                <w:color w:val="000000" w:themeColor="text1"/>
                <w:sz w:val="20"/>
                <w:szCs w:val="20"/>
                <w:vertAlign w:val="superscript"/>
              </w:rPr>
              <w:t>th</w:t>
            </w:r>
            <w:r w:rsidRPr="50101E84">
              <w:rPr>
                <w:rFonts w:eastAsiaTheme="minorEastAsia"/>
                <w:b/>
                <w:bCs/>
                <w:color w:val="000000" w:themeColor="text1"/>
                <w:sz w:val="20"/>
                <w:szCs w:val="20"/>
              </w:rPr>
              <w:t xml:space="preserve"> April - Independent study – to work on research presentation</w:t>
            </w:r>
          </w:p>
          <w:p w14:paraId="122E5324" w14:textId="77777777" w:rsidR="00E237EE" w:rsidRDefault="00E237EE" w:rsidP="00A914D9">
            <w:pPr>
              <w:spacing w:line="259" w:lineRule="auto"/>
              <w:rPr>
                <w:rFonts w:eastAsiaTheme="minorEastAsia"/>
                <w:b/>
                <w:bCs/>
                <w:color w:val="000000" w:themeColor="text1"/>
                <w:sz w:val="20"/>
                <w:szCs w:val="20"/>
              </w:rPr>
            </w:pPr>
          </w:p>
        </w:tc>
      </w:tr>
      <w:tr w:rsidR="00E237EE" w14:paraId="69B28F34" w14:textId="77777777" w:rsidTr="00A914D9">
        <w:trPr>
          <w:trHeight w:val="15"/>
        </w:trPr>
        <w:tc>
          <w:tcPr>
            <w:tcW w:w="885" w:type="dxa"/>
          </w:tcPr>
          <w:p w14:paraId="0A57B4D1"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61C07204"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17/4</w:t>
            </w:r>
          </w:p>
          <w:p w14:paraId="2EE2F738" w14:textId="77777777" w:rsidR="00E237EE" w:rsidRDefault="00E237EE" w:rsidP="00A914D9">
            <w:pPr>
              <w:spacing w:line="259" w:lineRule="auto"/>
              <w:rPr>
                <w:rFonts w:eastAsiaTheme="minorEastAsia"/>
                <w:color w:val="000000" w:themeColor="text1"/>
                <w:sz w:val="20"/>
                <w:szCs w:val="20"/>
              </w:rPr>
            </w:pPr>
          </w:p>
          <w:p w14:paraId="5432EB2C"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w:t>
            </w:r>
          </w:p>
          <w:p w14:paraId="4074C9EE" w14:textId="77777777" w:rsidR="00E237EE" w:rsidRDefault="00E237EE" w:rsidP="00A914D9">
            <w:pPr>
              <w:spacing w:line="259" w:lineRule="auto"/>
              <w:rPr>
                <w:rFonts w:eastAsiaTheme="minorEastAsia"/>
                <w:color w:val="000000" w:themeColor="text1"/>
                <w:sz w:val="20"/>
                <w:szCs w:val="20"/>
              </w:rPr>
            </w:pPr>
          </w:p>
          <w:p w14:paraId="5B738C39" w14:textId="77777777" w:rsidR="00E237EE" w:rsidRDefault="00E237EE" w:rsidP="00A914D9">
            <w:pPr>
              <w:spacing w:line="259" w:lineRule="auto"/>
            </w:pPr>
            <w:r w:rsidRPr="1C8356F7">
              <w:rPr>
                <w:rFonts w:eastAsiaTheme="minorEastAsia"/>
                <w:sz w:val="20"/>
                <w:szCs w:val="20"/>
              </w:rPr>
              <w:t>Various Rooms TBC</w:t>
            </w:r>
          </w:p>
          <w:p w14:paraId="7AD73B99" w14:textId="77777777" w:rsidR="00E237EE" w:rsidRDefault="00E237EE" w:rsidP="00A914D9">
            <w:pPr>
              <w:spacing w:line="259" w:lineRule="auto"/>
              <w:rPr>
                <w:rFonts w:eastAsiaTheme="minorEastAsia"/>
                <w:color w:val="000000" w:themeColor="text1"/>
                <w:sz w:val="20"/>
                <w:szCs w:val="20"/>
              </w:rPr>
            </w:pPr>
          </w:p>
          <w:p w14:paraId="2E165511" w14:textId="77777777" w:rsidR="00E237EE" w:rsidRDefault="00E237EE" w:rsidP="00A914D9">
            <w:pPr>
              <w:spacing w:line="259" w:lineRule="auto"/>
              <w:rPr>
                <w:rFonts w:eastAsiaTheme="minorEastAsia"/>
                <w:color w:val="000000" w:themeColor="text1"/>
                <w:sz w:val="20"/>
                <w:szCs w:val="20"/>
              </w:rPr>
            </w:pPr>
          </w:p>
          <w:p w14:paraId="29CA4A03" w14:textId="77777777" w:rsidR="00E237EE" w:rsidRDefault="00E237EE" w:rsidP="00A914D9">
            <w:pPr>
              <w:spacing w:line="259" w:lineRule="auto"/>
              <w:rPr>
                <w:rFonts w:eastAsiaTheme="minorEastAsia"/>
                <w:color w:val="000000" w:themeColor="text1"/>
                <w:sz w:val="20"/>
                <w:szCs w:val="20"/>
              </w:rPr>
            </w:pPr>
          </w:p>
        </w:tc>
        <w:tc>
          <w:tcPr>
            <w:tcW w:w="922" w:type="dxa"/>
          </w:tcPr>
          <w:p w14:paraId="508630F4" w14:textId="77777777" w:rsidR="00E237EE" w:rsidRDefault="00E237EE" w:rsidP="00A914D9">
            <w:pPr>
              <w:spacing w:line="259" w:lineRule="auto"/>
              <w:rPr>
                <w:rFonts w:eastAsiaTheme="minorEastAsia"/>
                <w:sz w:val="20"/>
                <w:szCs w:val="20"/>
              </w:rPr>
            </w:pPr>
            <w:r w:rsidRPr="048740E3">
              <w:rPr>
                <w:rFonts w:eastAsiaTheme="minorEastAsia"/>
                <w:sz w:val="20"/>
                <w:szCs w:val="20"/>
              </w:rPr>
              <w:lastRenderedPageBreak/>
              <w:t>RM JC KB BR MJ KP</w:t>
            </w:r>
          </w:p>
          <w:p w14:paraId="4710CEA4" w14:textId="77777777" w:rsidR="00E237EE" w:rsidRDefault="00E237EE" w:rsidP="00A914D9">
            <w:pPr>
              <w:spacing w:line="259" w:lineRule="auto"/>
              <w:rPr>
                <w:rFonts w:eastAsiaTheme="minorEastAsia"/>
                <w:sz w:val="20"/>
                <w:szCs w:val="20"/>
              </w:rPr>
            </w:pPr>
          </w:p>
        </w:tc>
        <w:tc>
          <w:tcPr>
            <w:tcW w:w="1594" w:type="dxa"/>
          </w:tcPr>
          <w:p w14:paraId="6AD446C9" w14:textId="77777777" w:rsidR="00E237EE" w:rsidRDefault="00E237EE" w:rsidP="00A914D9">
            <w:pPr>
              <w:spacing w:line="259" w:lineRule="auto"/>
              <w:rPr>
                <w:rFonts w:eastAsiaTheme="minorEastAsia"/>
                <w:sz w:val="20"/>
                <w:szCs w:val="20"/>
              </w:rPr>
            </w:pPr>
            <w:r w:rsidRPr="74D6CB2D">
              <w:rPr>
                <w:rFonts w:eastAsiaTheme="minorEastAsia"/>
                <w:sz w:val="20"/>
                <w:szCs w:val="20"/>
              </w:rPr>
              <w:t>PGC7008M</w:t>
            </w:r>
          </w:p>
          <w:p w14:paraId="6CAC8BB9" w14:textId="77777777" w:rsidR="00E237EE" w:rsidRDefault="00E237EE" w:rsidP="00A914D9">
            <w:pPr>
              <w:spacing w:line="259" w:lineRule="auto"/>
              <w:rPr>
                <w:rFonts w:eastAsiaTheme="minorEastAsia"/>
                <w:sz w:val="20"/>
                <w:szCs w:val="20"/>
              </w:rPr>
            </w:pPr>
            <w:r w:rsidRPr="74D6CB2D">
              <w:rPr>
                <w:rFonts w:eastAsiaTheme="minorEastAsia"/>
                <w:sz w:val="20"/>
                <w:szCs w:val="20"/>
              </w:rPr>
              <w:t>Research presentations</w:t>
            </w:r>
          </w:p>
          <w:p w14:paraId="3279180B" w14:textId="77777777" w:rsidR="00E237EE" w:rsidRDefault="00E237EE" w:rsidP="00A914D9">
            <w:pPr>
              <w:spacing w:line="259" w:lineRule="auto"/>
              <w:rPr>
                <w:rFonts w:eastAsiaTheme="minorEastAsia"/>
                <w:sz w:val="20"/>
                <w:szCs w:val="20"/>
                <w:highlight w:val="yellow"/>
              </w:rPr>
            </w:pPr>
          </w:p>
        </w:tc>
        <w:tc>
          <w:tcPr>
            <w:tcW w:w="2303" w:type="dxa"/>
          </w:tcPr>
          <w:p w14:paraId="6A9C1DC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Evaluation of appropriate research processes and methodologies of educational enquiry are </w:t>
            </w:r>
            <w:r w:rsidRPr="714EBD64">
              <w:rPr>
                <w:rFonts w:ascii="Calibri" w:eastAsia="Calibri" w:hAnsi="Calibri" w:cs="Calibri"/>
                <w:color w:val="000000" w:themeColor="text1"/>
                <w:sz w:val="20"/>
                <w:szCs w:val="20"/>
              </w:rPr>
              <w:lastRenderedPageBreak/>
              <w:t xml:space="preserve">integral to the development of the profession. </w:t>
            </w:r>
          </w:p>
          <w:p w14:paraId="022E8B6C" w14:textId="77777777" w:rsidR="00E237EE" w:rsidRDefault="00E237EE" w:rsidP="00A914D9">
            <w:pPr>
              <w:spacing w:line="259" w:lineRule="auto"/>
              <w:rPr>
                <w:rFonts w:ascii="Calibri" w:eastAsia="Calibri" w:hAnsi="Calibri" w:cs="Calibri"/>
                <w:color w:val="000000" w:themeColor="text1"/>
                <w:sz w:val="20"/>
                <w:szCs w:val="20"/>
              </w:rPr>
            </w:pPr>
          </w:p>
          <w:p w14:paraId="4EA76FF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We can learn from the enquiry of other practitioners, whatever stages of their career. </w:t>
            </w:r>
          </w:p>
          <w:p w14:paraId="087E7C39" w14:textId="77777777" w:rsidR="00E237EE" w:rsidRDefault="00E237EE" w:rsidP="00A914D9">
            <w:pPr>
              <w:spacing w:line="259" w:lineRule="auto"/>
              <w:rPr>
                <w:rFonts w:ascii="Calibri" w:eastAsia="Calibri" w:hAnsi="Calibri" w:cs="Calibri"/>
                <w:color w:val="000000" w:themeColor="text1"/>
                <w:sz w:val="20"/>
                <w:szCs w:val="20"/>
              </w:rPr>
            </w:pPr>
          </w:p>
          <w:p w14:paraId="7770510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learning and future practice </w:t>
            </w:r>
            <w:proofErr w:type="gramStart"/>
            <w:r w:rsidRPr="714EBD64">
              <w:rPr>
                <w:rFonts w:ascii="Calibri" w:eastAsia="Calibri" w:hAnsi="Calibri" w:cs="Calibri"/>
                <w:color w:val="000000" w:themeColor="text1"/>
                <w:sz w:val="20"/>
                <w:szCs w:val="20"/>
              </w:rPr>
              <w:t>is</w:t>
            </w:r>
            <w:proofErr w:type="gramEnd"/>
            <w:r w:rsidRPr="714EBD64">
              <w:rPr>
                <w:rFonts w:ascii="Calibri" w:eastAsia="Calibri" w:hAnsi="Calibri" w:cs="Calibri"/>
                <w:color w:val="000000" w:themeColor="text1"/>
                <w:sz w:val="20"/>
                <w:szCs w:val="20"/>
              </w:rPr>
              <w:t xml:space="preserve"> informed by critical analysis. </w:t>
            </w:r>
          </w:p>
        </w:tc>
        <w:tc>
          <w:tcPr>
            <w:tcW w:w="1515" w:type="dxa"/>
          </w:tcPr>
          <w:p w14:paraId="2AE052F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7ADC22E6" w14:textId="77777777" w:rsidR="00E237EE" w:rsidRDefault="00E237EE" w:rsidP="00A914D9">
            <w:pPr>
              <w:spacing w:line="259" w:lineRule="auto"/>
              <w:rPr>
                <w:rFonts w:ascii="Calibri" w:eastAsia="Calibri" w:hAnsi="Calibri" w:cs="Calibri"/>
                <w:color w:val="000000" w:themeColor="text1"/>
                <w:sz w:val="20"/>
                <w:szCs w:val="20"/>
              </w:rPr>
            </w:pPr>
          </w:p>
          <w:p w14:paraId="6A33C8D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Critical reflection</w:t>
            </w:r>
          </w:p>
          <w:p w14:paraId="5FACC089" w14:textId="77777777" w:rsidR="00E237EE" w:rsidRDefault="00E237EE" w:rsidP="00A914D9">
            <w:pPr>
              <w:spacing w:line="259" w:lineRule="auto"/>
              <w:rPr>
                <w:rFonts w:ascii="Calibri" w:eastAsia="Calibri" w:hAnsi="Calibri" w:cs="Calibri"/>
                <w:color w:val="000000" w:themeColor="text1"/>
                <w:sz w:val="20"/>
                <w:szCs w:val="20"/>
              </w:rPr>
            </w:pPr>
          </w:p>
          <w:p w14:paraId="01633F36"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577C9C4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Prepare a 15min presentation and handout – see info on Moodle</w:t>
            </w:r>
          </w:p>
        </w:tc>
        <w:tc>
          <w:tcPr>
            <w:tcW w:w="4354" w:type="dxa"/>
          </w:tcPr>
          <w:p w14:paraId="62837F2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to and question the research of peers to inform your practice and wider debates about educational policy and pedagogy.</w:t>
            </w:r>
          </w:p>
        </w:tc>
      </w:tr>
      <w:tr w:rsidR="00E237EE" w14:paraId="290DD443" w14:textId="77777777" w:rsidTr="00A914D9">
        <w:trPr>
          <w:trHeight w:val="15"/>
        </w:trPr>
        <w:tc>
          <w:tcPr>
            <w:tcW w:w="885" w:type="dxa"/>
            <w:shd w:val="clear" w:color="auto" w:fill="FFE599" w:themeFill="accent4" w:themeFillTint="66"/>
          </w:tcPr>
          <w:p w14:paraId="022C9E07"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04B727BF"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24/4 </w:t>
            </w:r>
          </w:p>
          <w:p w14:paraId="017C7C85"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See room info</w:t>
            </w:r>
          </w:p>
        </w:tc>
        <w:tc>
          <w:tcPr>
            <w:tcW w:w="922" w:type="dxa"/>
            <w:shd w:val="clear" w:color="auto" w:fill="FFE599" w:themeFill="accent4" w:themeFillTint="66"/>
          </w:tcPr>
          <w:p w14:paraId="1FC1B248" w14:textId="77777777" w:rsidR="00E237EE" w:rsidRDefault="00E237EE" w:rsidP="00A914D9">
            <w:pPr>
              <w:spacing w:line="259" w:lineRule="auto"/>
              <w:rPr>
                <w:rFonts w:eastAsiaTheme="minorEastAsia"/>
                <w:sz w:val="20"/>
                <w:szCs w:val="20"/>
              </w:rPr>
            </w:pPr>
            <w:r w:rsidRPr="69A8E10D">
              <w:rPr>
                <w:rFonts w:eastAsiaTheme="minorEastAsia"/>
                <w:sz w:val="20"/>
                <w:szCs w:val="20"/>
              </w:rPr>
              <w:t>Subject staff</w:t>
            </w:r>
          </w:p>
          <w:p w14:paraId="64E132AC" w14:textId="77777777" w:rsidR="00E237EE" w:rsidRDefault="00E237EE" w:rsidP="00A914D9">
            <w:pPr>
              <w:spacing w:line="259" w:lineRule="auto"/>
              <w:rPr>
                <w:rFonts w:eastAsiaTheme="minorEastAsia"/>
                <w:sz w:val="20"/>
                <w:szCs w:val="20"/>
              </w:rPr>
            </w:pPr>
          </w:p>
          <w:p w14:paraId="2E61EFFA" w14:textId="77777777" w:rsidR="00E237EE" w:rsidRDefault="00E237EE" w:rsidP="00A914D9">
            <w:pPr>
              <w:spacing w:line="259" w:lineRule="auto"/>
              <w:rPr>
                <w:rFonts w:eastAsiaTheme="minorEastAsia"/>
                <w:sz w:val="20"/>
                <w:szCs w:val="20"/>
              </w:rPr>
            </w:pPr>
          </w:p>
          <w:p w14:paraId="7E4012CC" w14:textId="77777777" w:rsidR="00E237EE" w:rsidRDefault="00E237EE" w:rsidP="00A914D9">
            <w:pPr>
              <w:spacing w:line="259" w:lineRule="auto"/>
              <w:rPr>
                <w:rFonts w:eastAsiaTheme="minorEastAsia"/>
                <w:sz w:val="20"/>
                <w:szCs w:val="20"/>
              </w:rPr>
            </w:pPr>
          </w:p>
        </w:tc>
        <w:tc>
          <w:tcPr>
            <w:tcW w:w="1594" w:type="dxa"/>
            <w:shd w:val="clear" w:color="auto" w:fill="FFE599" w:themeFill="accent4" w:themeFillTint="66"/>
          </w:tcPr>
          <w:p w14:paraId="7B1E1929" w14:textId="77777777" w:rsidR="00E237EE" w:rsidRDefault="00E237EE" w:rsidP="00A914D9">
            <w:pPr>
              <w:spacing w:beforeAutospacing="1" w:afterAutospacing="1"/>
              <w:jc w:val="center"/>
              <w:rPr>
                <w:rFonts w:eastAsiaTheme="minorEastAsia"/>
                <w:sz w:val="20"/>
                <w:szCs w:val="20"/>
              </w:rPr>
            </w:pPr>
            <w:r w:rsidRPr="69A8E10D">
              <w:rPr>
                <w:rStyle w:val="normaltextrun"/>
                <w:rFonts w:eastAsiaTheme="minorEastAsia"/>
                <w:sz w:val="20"/>
                <w:szCs w:val="20"/>
              </w:rPr>
              <w:t>PGC7007M</w:t>
            </w:r>
          </w:p>
          <w:p w14:paraId="4CB8403E" w14:textId="77777777" w:rsidR="00E237EE" w:rsidRDefault="00E237EE" w:rsidP="00A914D9">
            <w:pPr>
              <w:spacing w:beforeAutospacing="1" w:afterAutospacing="1"/>
              <w:rPr>
                <w:rStyle w:val="eop"/>
                <w:rFonts w:eastAsiaTheme="minorEastAsia"/>
                <w:sz w:val="20"/>
                <w:szCs w:val="20"/>
              </w:rPr>
            </w:pPr>
          </w:p>
          <w:p w14:paraId="53855839" w14:textId="77777777" w:rsidR="00E237EE" w:rsidRDefault="00E237EE" w:rsidP="00A914D9">
            <w:pPr>
              <w:spacing w:beforeAutospacing="1" w:afterAutospacing="1"/>
              <w:rPr>
                <w:rFonts w:eastAsiaTheme="minorEastAsia"/>
                <w:sz w:val="20"/>
                <w:szCs w:val="20"/>
              </w:rPr>
            </w:pPr>
            <w:r w:rsidRPr="69A8E10D">
              <w:rPr>
                <w:rFonts w:eastAsiaTheme="minorEastAsia"/>
                <w:sz w:val="20"/>
                <w:szCs w:val="20"/>
              </w:rPr>
              <w:t>Sessions 17-20</w:t>
            </w:r>
          </w:p>
        </w:tc>
        <w:tc>
          <w:tcPr>
            <w:tcW w:w="2303" w:type="dxa"/>
            <w:shd w:val="clear" w:color="auto" w:fill="FFE599" w:themeFill="accent4" w:themeFillTint="66"/>
          </w:tcPr>
          <w:p w14:paraId="3D966A69" w14:textId="77777777" w:rsidR="00E237EE" w:rsidRDefault="00E237EE" w:rsidP="00A914D9">
            <w:pPr>
              <w:spacing w:beforeAutospacing="1" w:afterAutospacing="1"/>
              <w:rPr>
                <w:rStyle w:val="normaltextrun"/>
                <w:rFonts w:eastAsiaTheme="minorEastAsia"/>
                <w:sz w:val="20"/>
                <w:szCs w:val="20"/>
              </w:rPr>
            </w:pPr>
          </w:p>
        </w:tc>
        <w:tc>
          <w:tcPr>
            <w:tcW w:w="1515" w:type="dxa"/>
            <w:shd w:val="clear" w:color="auto" w:fill="FFE599" w:themeFill="accent4" w:themeFillTint="66"/>
          </w:tcPr>
          <w:p w14:paraId="4E7D009B" w14:textId="77777777" w:rsidR="00E237EE" w:rsidRDefault="00E237EE"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2C8D1892" w14:textId="77777777" w:rsidR="00E237EE" w:rsidRDefault="00E237EE" w:rsidP="00A914D9">
            <w:pPr>
              <w:spacing w:beforeAutospacing="1" w:afterAutospacing="1"/>
              <w:rPr>
                <w:rStyle w:val="normaltextrun"/>
                <w:rFonts w:eastAsiaTheme="minorEastAsia"/>
                <w:sz w:val="20"/>
                <w:szCs w:val="20"/>
              </w:rPr>
            </w:pPr>
          </w:p>
        </w:tc>
        <w:tc>
          <w:tcPr>
            <w:tcW w:w="4354" w:type="dxa"/>
            <w:shd w:val="clear" w:color="auto" w:fill="FFE599" w:themeFill="accent4" w:themeFillTint="66"/>
          </w:tcPr>
          <w:p w14:paraId="3BF45FD9" w14:textId="77777777" w:rsidR="00E237EE" w:rsidRDefault="00E237EE" w:rsidP="00A914D9">
            <w:pPr>
              <w:spacing w:beforeAutospacing="1" w:afterAutospacing="1"/>
              <w:rPr>
                <w:rStyle w:val="eop"/>
                <w:rFonts w:eastAsiaTheme="minorEastAsia"/>
                <w:sz w:val="20"/>
                <w:szCs w:val="20"/>
              </w:rPr>
            </w:pPr>
          </w:p>
        </w:tc>
      </w:tr>
      <w:tr w:rsidR="00E237EE" w14:paraId="6F25D6A3" w14:textId="77777777" w:rsidTr="00A914D9">
        <w:trPr>
          <w:trHeight w:val="15"/>
        </w:trPr>
        <w:tc>
          <w:tcPr>
            <w:tcW w:w="885" w:type="dxa"/>
            <w:shd w:val="clear" w:color="auto" w:fill="FFE599" w:themeFill="accent4" w:themeFillTint="66"/>
          </w:tcPr>
          <w:p w14:paraId="1294CC4F"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4-5 </w:t>
            </w:r>
          </w:p>
        </w:tc>
        <w:tc>
          <w:tcPr>
            <w:tcW w:w="922" w:type="dxa"/>
            <w:shd w:val="clear" w:color="auto" w:fill="FFE599" w:themeFill="accent4" w:themeFillTint="66"/>
          </w:tcPr>
          <w:p w14:paraId="716EAE7D" w14:textId="77777777" w:rsidR="00E237EE" w:rsidRDefault="00E237EE" w:rsidP="00A914D9">
            <w:pPr>
              <w:spacing w:line="259" w:lineRule="auto"/>
              <w:rPr>
                <w:rFonts w:eastAsiaTheme="minorEastAsia"/>
                <w:sz w:val="20"/>
                <w:szCs w:val="20"/>
              </w:rPr>
            </w:pPr>
          </w:p>
        </w:tc>
        <w:tc>
          <w:tcPr>
            <w:tcW w:w="1594" w:type="dxa"/>
            <w:shd w:val="clear" w:color="auto" w:fill="FFE599" w:themeFill="accent4" w:themeFillTint="66"/>
          </w:tcPr>
          <w:p w14:paraId="3E28EFAA" w14:textId="77777777" w:rsidR="00E237EE" w:rsidRDefault="00E237EE" w:rsidP="00A914D9">
            <w:pPr>
              <w:spacing w:line="259" w:lineRule="auto"/>
              <w:rPr>
                <w:rStyle w:val="normaltextrun"/>
                <w:rFonts w:eastAsiaTheme="minorEastAsia"/>
                <w:sz w:val="20"/>
                <w:szCs w:val="20"/>
              </w:rPr>
            </w:pPr>
            <w:r w:rsidRPr="69A8E10D">
              <w:rPr>
                <w:rStyle w:val="normaltextrun"/>
                <w:rFonts w:eastAsiaTheme="minorEastAsia"/>
                <w:sz w:val="20"/>
                <w:szCs w:val="20"/>
              </w:rPr>
              <w:t xml:space="preserve">Independent study </w:t>
            </w:r>
          </w:p>
        </w:tc>
        <w:tc>
          <w:tcPr>
            <w:tcW w:w="2303" w:type="dxa"/>
            <w:shd w:val="clear" w:color="auto" w:fill="FFE599" w:themeFill="accent4" w:themeFillTint="66"/>
          </w:tcPr>
          <w:p w14:paraId="437F2925" w14:textId="77777777" w:rsidR="00E237EE" w:rsidRDefault="00E237EE" w:rsidP="00A914D9">
            <w:pPr>
              <w:rPr>
                <w:rStyle w:val="normaltextrun"/>
                <w:rFonts w:eastAsiaTheme="minorEastAsia"/>
                <w:sz w:val="20"/>
                <w:szCs w:val="20"/>
              </w:rPr>
            </w:pPr>
          </w:p>
        </w:tc>
        <w:tc>
          <w:tcPr>
            <w:tcW w:w="1515" w:type="dxa"/>
            <w:shd w:val="clear" w:color="auto" w:fill="FFE599" w:themeFill="accent4" w:themeFillTint="66"/>
          </w:tcPr>
          <w:p w14:paraId="005A48DC" w14:textId="77777777" w:rsidR="00E237EE" w:rsidRDefault="00E237EE"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22A9E04A" w14:textId="77777777" w:rsidR="00E237EE" w:rsidRDefault="00E237EE"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6A0E2B7B" w14:textId="77777777" w:rsidR="00E237EE" w:rsidRDefault="00E237EE" w:rsidP="00A914D9">
            <w:pPr>
              <w:spacing w:line="259" w:lineRule="auto"/>
              <w:rPr>
                <w:rFonts w:ascii="Calibri" w:eastAsia="Calibri" w:hAnsi="Calibri" w:cs="Calibri"/>
                <w:sz w:val="20"/>
                <w:szCs w:val="20"/>
              </w:rPr>
            </w:pPr>
            <w:r w:rsidRPr="69A8E10D">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9A8E10D">
              <w:rPr>
                <w:rStyle w:val="normaltextrun"/>
                <w:rFonts w:ascii="Calibri" w:eastAsia="Calibri" w:hAnsi="Calibri" w:cs="Calibri"/>
                <w:color w:val="000000" w:themeColor="text1"/>
                <w:sz w:val="20"/>
                <w:szCs w:val="20"/>
              </w:rPr>
              <w:t>pebblepad</w:t>
            </w:r>
            <w:proofErr w:type="spellEnd"/>
            <w:r w:rsidRPr="69A8E10D">
              <w:rPr>
                <w:rStyle w:val="normaltextrun"/>
                <w:rFonts w:ascii="Calibri" w:eastAsia="Calibri" w:hAnsi="Calibri" w:cs="Calibri"/>
                <w:color w:val="000000" w:themeColor="text1"/>
                <w:sz w:val="20"/>
                <w:szCs w:val="20"/>
              </w:rPr>
              <w:t>. Discuss these tasks with your school mentor and how they will support your subject knowledge.</w:t>
            </w:r>
          </w:p>
          <w:p w14:paraId="3CA7098A" w14:textId="77777777" w:rsidR="00E237EE" w:rsidRDefault="00E237EE" w:rsidP="00A914D9">
            <w:pPr>
              <w:rPr>
                <w:rStyle w:val="eop"/>
                <w:rFonts w:eastAsiaTheme="minorEastAsia"/>
                <w:sz w:val="20"/>
                <w:szCs w:val="20"/>
              </w:rPr>
            </w:pPr>
          </w:p>
        </w:tc>
      </w:tr>
      <w:tr w:rsidR="00E237EE" w14:paraId="0D0E5955" w14:textId="77777777" w:rsidTr="00A914D9">
        <w:trPr>
          <w:trHeight w:val="15"/>
        </w:trPr>
        <w:tc>
          <w:tcPr>
            <w:tcW w:w="885" w:type="dxa"/>
            <w:shd w:val="clear" w:color="auto" w:fill="D9D9D9" w:themeFill="background1" w:themeFillShade="D9"/>
          </w:tcPr>
          <w:p w14:paraId="19A80D73"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5F18AD59"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w:t>
            </w:r>
          </w:p>
          <w:p w14:paraId="50BF0E7E"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C9BC579" w14:textId="77777777" w:rsidR="00E237EE" w:rsidRDefault="00E237EE" w:rsidP="00A914D9">
            <w:pPr>
              <w:spacing w:line="259" w:lineRule="auto"/>
              <w:rPr>
                <w:rFonts w:eastAsiaTheme="minorEastAsia"/>
                <w:color w:val="000000" w:themeColor="text1"/>
                <w:sz w:val="20"/>
                <w:szCs w:val="20"/>
              </w:rPr>
            </w:pPr>
          </w:p>
          <w:p w14:paraId="0EF39AA9"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328107DB"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B173AD2" w14:textId="77777777" w:rsidR="00E237EE" w:rsidRDefault="00E237EE"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65385118" w14:textId="77777777" w:rsidR="00E237EE" w:rsidRDefault="00E237EE" w:rsidP="00A914D9">
            <w:pPr>
              <w:spacing w:line="259" w:lineRule="auto"/>
              <w:rPr>
                <w:rFonts w:eastAsiaTheme="minorEastAsia"/>
                <w:sz w:val="20"/>
                <w:szCs w:val="20"/>
              </w:rPr>
            </w:pPr>
            <w:r w:rsidRPr="69A8E10D">
              <w:rPr>
                <w:rFonts w:eastAsiaTheme="minorEastAsia"/>
                <w:sz w:val="20"/>
                <w:szCs w:val="20"/>
              </w:rPr>
              <w:t>Visual tools for thinking</w:t>
            </w:r>
          </w:p>
        </w:tc>
        <w:tc>
          <w:tcPr>
            <w:tcW w:w="2303" w:type="dxa"/>
            <w:shd w:val="clear" w:color="auto" w:fill="D9D9D9" w:themeFill="background1" w:themeFillShade="D9"/>
          </w:tcPr>
          <w:p w14:paraId="3C8BF88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Visual learning enables students to recognise how their learning is organised and connected.</w:t>
            </w:r>
          </w:p>
          <w:p w14:paraId="60C9778E" w14:textId="77777777" w:rsidR="00E237EE" w:rsidRDefault="00E237EE" w:rsidP="00A914D9">
            <w:pPr>
              <w:spacing w:line="259" w:lineRule="auto"/>
              <w:rPr>
                <w:rFonts w:ascii="Calibri" w:eastAsia="Calibri" w:hAnsi="Calibri" w:cs="Calibri"/>
                <w:color w:val="000000" w:themeColor="text1"/>
                <w:sz w:val="20"/>
                <w:szCs w:val="20"/>
              </w:rPr>
            </w:pPr>
          </w:p>
          <w:p w14:paraId="2BFC64BE"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New concepts are more easily integrated with prior learning, and aspects of critical thinking can be explored, discussed and exemplified. </w:t>
            </w:r>
          </w:p>
        </w:tc>
        <w:tc>
          <w:tcPr>
            <w:tcW w:w="1515" w:type="dxa"/>
            <w:shd w:val="clear" w:color="auto" w:fill="D9D9D9" w:themeFill="background1" w:themeFillShade="D9"/>
          </w:tcPr>
          <w:p w14:paraId="0CB1A4E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16108153" w14:textId="77777777" w:rsidR="00E237EE" w:rsidRDefault="00E237EE" w:rsidP="00A914D9">
            <w:pPr>
              <w:spacing w:line="259" w:lineRule="auto"/>
              <w:rPr>
                <w:rFonts w:ascii="Calibri" w:eastAsia="Calibri" w:hAnsi="Calibri" w:cs="Calibri"/>
                <w:color w:val="000000" w:themeColor="text1"/>
                <w:sz w:val="20"/>
                <w:szCs w:val="20"/>
              </w:rPr>
            </w:pPr>
          </w:p>
          <w:p w14:paraId="123DF83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6E6900A4" w14:textId="77777777" w:rsidR="00E237EE" w:rsidRDefault="00E237EE" w:rsidP="00A914D9">
            <w:pPr>
              <w:spacing w:line="259" w:lineRule="auto"/>
              <w:rPr>
                <w:rFonts w:ascii="Calibri" w:eastAsia="Calibri" w:hAnsi="Calibri" w:cs="Calibri"/>
                <w:color w:val="000000" w:themeColor="text1"/>
                <w:sz w:val="20"/>
                <w:szCs w:val="20"/>
              </w:rPr>
            </w:pPr>
          </w:p>
          <w:p w14:paraId="4D4A9487"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4130F01C" w14:textId="77777777" w:rsidR="00E237EE" w:rsidRDefault="00E237EE" w:rsidP="00A914D9">
            <w:pPr>
              <w:spacing w:line="259" w:lineRule="auto"/>
              <w:rPr>
                <w:rFonts w:ascii="Calibri" w:eastAsia="Calibri" w:hAnsi="Calibri" w:cs="Calibri"/>
                <w:color w:val="000000" w:themeColor="text1"/>
                <w:sz w:val="20"/>
                <w:szCs w:val="20"/>
              </w:rPr>
            </w:pPr>
          </w:p>
          <w:p w14:paraId="0D783FB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w:t>
            </w:r>
            <w:r>
              <w:rPr>
                <w:rFonts w:ascii="Calibri" w:eastAsia="Calibri" w:hAnsi="Calibri" w:cs="Calibri"/>
                <w:color w:val="000000" w:themeColor="text1"/>
                <w:sz w:val="20"/>
                <w:szCs w:val="20"/>
              </w:rPr>
              <w:t>-</w:t>
            </w:r>
            <w:r w:rsidRPr="714EBD64">
              <w:rPr>
                <w:rFonts w:ascii="Calibri" w:eastAsia="Calibri" w:hAnsi="Calibri" w:cs="Calibri"/>
                <w:color w:val="000000" w:themeColor="text1"/>
                <w:sz w:val="20"/>
                <w:szCs w:val="20"/>
              </w:rPr>
              <w:t xml:space="preserve"> engaged. </w:t>
            </w:r>
          </w:p>
          <w:p w14:paraId="592FEA6C" w14:textId="77777777" w:rsidR="00E237EE" w:rsidRDefault="00E237EE" w:rsidP="00A914D9">
            <w:pPr>
              <w:spacing w:line="259" w:lineRule="auto"/>
              <w:rPr>
                <w:rFonts w:ascii="Calibri" w:eastAsia="Calibri" w:hAnsi="Calibri" w:cs="Calibri"/>
                <w:color w:val="000000" w:themeColor="text1"/>
                <w:sz w:val="20"/>
                <w:szCs w:val="20"/>
              </w:rPr>
            </w:pPr>
          </w:p>
          <w:p w14:paraId="1E4126E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447D1998" w14:textId="77777777" w:rsidR="00E237EE" w:rsidRDefault="00E237EE"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0E4BBB3B" w14:textId="77777777" w:rsidR="00E237EE" w:rsidRDefault="00E237EE" w:rsidP="00A914D9">
            <w:pPr>
              <w:spacing w:line="259" w:lineRule="auto"/>
              <w:rPr>
                <w:rFonts w:ascii="Calibri" w:eastAsia="Calibri" w:hAnsi="Calibri" w:cs="Calibri"/>
                <w:color w:val="000000" w:themeColor="text1"/>
                <w:sz w:val="20"/>
                <w:szCs w:val="20"/>
              </w:rPr>
            </w:pPr>
            <w:r w:rsidRPr="00506EBF">
              <w:rPr>
                <w:rFonts w:ascii="Calibri" w:eastAsia="Calibri" w:hAnsi="Calibri" w:cs="Calibri"/>
                <w:color w:val="000000" w:themeColor="text1"/>
                <w:sz w:val="20"/>
                <w:szCs w:val="20"/>
              </w:rPr>
              <w:t xml:space="preserve">Clark, R., Nguyen, F. &amp; </w:t>
            </w:r>
            <w:proofErr w:type="spellStart"/>
            <w:r w:rsidRPr="00506EBF">
              <w:rPr>
                <w:rFonts w:ascii="Calibri" w:eastAsia="Calibri" w:hAnsi="Calibri" w:cs="Calibri"/>
                <w:color w:val="000000" w:themeColor="text1"/>
                <w:sz w:val="20"/>
                <w:szCs w:val="20"/>
              </w:rPr>
              <w:t>Sweller</w:t>
            </w:r>
            <w:proofErr w:type="spellEnd"/>
            <w:r w:rsidRPr="00506EBF">
              <w:rPr>
                <w:rFonts w:ascii="Calibri" w:eastAsia="Calibri" w:hAnsi="Calibri" w:cs="Calibri"/>
                <w:color w:val="000000" w:themeColor="text1"/>
                <w:sz w:val="20"/>
                <w:szCs w:val="20"/>
              </w:rPr>
              <w:t>, J. (2006) Efficiency in Learning: Evidence-Based Guidelines to Manage Cognitive Load. John Wiley &amp; Sons.</w:t>
            </w:r>
          </w:p>
          <w:p w14:paraId="0A5A8634" w14:textId="77777777" w:rsidR="00E237EE" w:rsidRDefault="00E237EE" w:rsidP="00A914D9">
            <w:pPr>
              <w:spacing w:line="259" w:lineRule="auto"/>
              <w:rPr>
                <w:rFonts w:ascii="Calibri" w:eastAsia="Calibri" w:hAnsi="Calibri" w:cs="Calibri"/>
                <w:color w:val="000000" w:themeColor="text1"/>
                <w:sz w:val="20"/>
                <w:szCs w:val="20"/>
              </w:rPr>
            </w:pPr>
          </w:p>
          <w:p w14:paraId="4DDB1C1B"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Renfro, C. (2017). </w:t>
            </w:r>
            <w:hyperlink r:id="rId162">
              <w:r w:rsidRPr="1C8356F7">
                <w:rPr>
                  <w:rStyle w:val="Hyperlink"/>
                  <w:rFonts w:ascii="Calibri" w:eastAsia="Calibri" w:hAnsi="Calibri" w:cs="Calibri"/>
                  <w:sz w:val="20"/>
                  <w:szCs w:val="20"/>
                </w:rPr>
                <w:t>The Use of Visual Tools in the Academic Research Process:</w:t>
              </w:r>
            </w:hyperlink>
            <w:r w:rsidRPr="1C8356F7">
              <w:rPr>
                <w:rFonts w:ascii="Calibri" w:eastAsia="Calibri" w:hAnsi="Calibri" w:cs="Calibri"/>
                <w:color w:val="000000" w:themeColor="text1"/>
                <w:sz w:val="20"/>
                <w:szCs w:val="20"/>
              </w:rPr>
              <w:t xml:space="preserve"> A Literature Review. The Journal of Academic Librarianship, 43 (2), 95-99</w:t>
            </w:r>
          </w:p>
        </w:tc>
        <w:tc>
          <w:tcPr>
            <w:tcW w:w="4354" w:type="dxa"/>
            <w:shd w:val="clear" w:color="auto" w:fill="D9D9D9" w:themeFill="background1" w:themeFillShade="D9"/>
          </w:tcPr>
          <w:p w14:paraId="69D21FE2"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Utilise visual learning strategies in the classroom.</w:t>
            </w:r>
          </w:p>
          <w:p w14:paraId="3D1E0668" w14:textId="77777777" w:rsidR="00E237EE" w:rsidRDefault="00E237EE" w:rsidP="00A914D9">
            <w:pPr>
              <w:spacing w:line="259" w:lineRule="auto"/>
              <w:rPr>
                <w:rFonts w:ascii="Calibri" w:eastAsia="Calibri" w:hAnsi="Calibri" w:cs="Calibri"/>
                <w:color w:val="000000" w:themeColor="text1"/>
                <w:sz w:val="20"/>
                <w:szCs w:val="20"/>
              </w:rPr>
            </w:pPr>
          </w:p>
          <w:p w14:paraId="43E88D70"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Integrate aspects of prior learning and new concepts.</w:t>
            </w:r>
          </w:p>
          <w:p w14:paraId="4B86CA5E" w14:textId="77777777" w:rsidR="00E237EE" w:rsidRDefault="00E237EE" w:rsidP="00A914D9">
            <w:pPr>
              <w:spacing w:line="259" w:lineRule="auto"/>
              <w:rPr>
                <w:rFonts w:ascii="Calibri" w:eastAsia="Calibri" w:hAnsi="Calibri" w:cs="Calibri"/>
                <w:color w:val="000000" w:themeColor="text1"/>
                <w:sz w:val="20"/>
                <w:szCs w:val="20"/>
              </w:rPr>
            </w:pPr>
          </w:p>
        </w:tc>
      </w:tr>
      <w:tr w:rsidR="00E237EE" w14:paraId="6E317133" w14:textId="77777777" w:rsidTr="00A914D9">
        <w:trPr>
          <w:trHeight w:val="15"/>
        </w:trPr>
        <w:tc>
          <w:tcPr>
            <w:tcW w:w="885" w:type="dxa"/>
            <w:shd w:val="clear" w:color="auto" w:fill="D9D9D9" w:themeFill="background1" w:themeFillShade="D9"/>
          </w:tcPr>
          <w:p w14:paraId="7A85DBE8"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C523ECD" w14:textId="77777777" w:rsidR="00E237EE" w:rsidRDefault="00E237EE" w:rsidP="00A914D9">
            <w:pPr>
              <w:spacing w:line="259" w:lineRule="auto"/>
              <w:rPr>
                <w:rFonts w:eastAsiaTheme="minorEastAsia"/>
                <w:color w:val="000000" w:themeColor="text1"/>
                <w:sz w:val="20"/>
                <w:szCs w:val="20"/>
              </w:rPr>
            </w:pPr>
          </w:p>
          <w:p w14:paraId="7A40317C" w14:textId="77777777" w:rsidR="00E237EE" w:rsidRDefault="00E237EE" w:rsidP="00A914D9">
            <w:pPr>
              <w:spacing w:line="259" w:lineRule="auto"/>
              <w:rPr>
                <w:rFonts w:eastAsiaTheme="minorEastAsia"/>
                <w:sz w:val="20"/>
                <w:szCs w:val="20"/>
              </w:rPr>
            </w:pPr>
            <w:r>
              <w:rPr>
                <w:rFonts w:eastAsiaTheme="minorEastAsia"/>
                <w:sz w:val="20"/>
                <w:szCs w:val="20"/>
              </w:rPr>
              <w:lastRenderedPageBreak/>
              <w:t>DG124</w:t>
            </w:r>
          </w:p>
          <w:p w14:paraId="0BB75B5C"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4388EE6" w14:textId="77777777" w:rsidR="00E237EE" w:rsidRDefault="00E237EE" w:rsidP="00A914D9">
            <w:pPr>
              <w:spacing w:line="259" w:lineRule="auto"/>
              <w:rPr>
                <w:rFonts w:eastAsiaTheme="minorEastAsia"/>
                <w:sz w:val="20"/>
                <w:szCs w:val="20"/>
              </w:rPr>
            </w:pPr>
            <w:r w:rsidRPr="030E1644">
              <w:rPr>
                <w:rFonts w:eastAsiaTheme="minorEastAsia"/>
                <w:sz w:val="20"/>
                <w:szCs w:val="20"/>
              </w:rPr>
              <w:lastRenderedPageBreak/>
              <w:t>KB</w:t>
            </w:r>
          </w:p>
        </w:tc>
        <w:tc>
          <w:tcPr>
            <w:tcW w:w="1594" w:type="dxa"/>
            <w:shd w:val="clear" w:color="auto" w:fill="D9D9D9" w:themeFill="background1" w:themeFillShade="D9"/>
          </w:tcPr>
          <w:p w14:paraId="58CEC30D" w14:textId="77777777" w:rsidR="00E237EE" w:rsidRDefault="00E237EE" w:rsidP="00A914D9">
            <w:pPr>
              <w:spacing w:line="259" w:lineRule="auto"/>
              <w:rPr>
                <w:rFonts w:eastAsiaTheme="minorEastAsia"/>
                <w:sz w:val="20"/>
                <w:szCs w:val="20"/>
              </w:rPr>
            </w:pPr>
            <w:r w:rsidRPr="030E1644">
              <w:rPr>
                <w:rFonts w:eastAsiaTheme="minorEastAsia"/>
                <w:sz w:val="20"/>
                <w:szCs w:val="20"/>
              </w:rPr>
              <w:t>PGC7007M</w:t>
            </w:r>
          </w:p>
          <w:p w14:paraId="0F1DBE17" w14:textId="77777777" w:rsidR="00E237EE" w:rsidRDefault="00E237EE" w:rsidP="00A914D9">
            <w:pPr>
              <w:spacing w:line="259" w:lineRule="auto"/>
              <w:rPr>
                <w:rFonts w:eastAsiaTheme="minorEastAsia"/>
                <w:sz w:val="20"/>
                <w:szCs w:val="20"/>
              </w:rPr>
            </w:pPr>
            <w:r w:rsidRPr="030E1644">
              <w:rPr>
                <w:rFonts w:eastAsiaTheme="minorEastAsia"/>
                <w:sz w:val="20"/>
                <w:szCs w:val="20"/>
              </w:rPr>
              <w:lastRenderedPageBreak/>
              <w:t>Engagement strategies</w:t>
            </w:r>
          </w:p>
          <w:p w14:paraId="03122F35" w14:textId="77777777" w:rsidR="00E237EE" w:rsidRDefault="00E237EE" w:rsidP="00A914D9">
            <w:pPr>
              <w:spacing w:line="259" w:lineRule="auto"/>
              <w:rPr>
                <w:rFonts w:eastAsiaTheme="minorEastAsia"/>
                <w:sz w:val="20"/>
                <w:szCs w:val="20"/>
              </w:rPr>
            </w:pPr>
          </w:p>
        </w:tc>
        <w:tc>
          <w:tcPr>
            <w:tcW w:w="2303" w:type="dxa"/>
            <w:shd w:val="clear" w:color="auto" w:fill="D9D9D9" w:themeFill="background1" w:themeFillShade="D9"/>
          </w:tcPr>
          <w:p w14:paraId="6BA9B63B" w14:textId="77777777" w:rsidR="00E237EE" w:rsidRDefault="00E237EE"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 xml:space="preserve">Engagement is the gatekeeper to mental </w:t>
            </w:r>
            <w:r w:rsidRPr="030E1644">
              <w:rPr>
                <w:rFonts w:eastAsiaTheme="minorEastAsia"/>
                <w:color w:val="000000" w:themeColor="text1"/>
                <w:sz w:val="20"/>
                <w:szCs w:val="20"/>
              </w:rPr>
              <w:lastRenderedPageBreak/>
              <w:t xml:space="preserve">readiness, consisting of four parts: paying attention, being energised, being intrigued and being inspired. </w:t>
            </w:r>
          </w:p>
        </w:tc>
        <w:tc>
          <w:tcPr>
            <w:tcW w:w="1515" w:type="dxa"/>
            <w:shd w:val="clear" w:color="auto" w:fill="D9D9D9" w:themeFill="background1" w:themeFillShade="D9"/>
          </w:tcPr>
          <w:p w14:paraId="68C0D531" w14:textId="77777777" w:rsidR="00E237EE" w:rsidRDefault="00E237EE" w:rsidP="00A914D9">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48BFAEF6" w14:textId="77777777" w:rsidR="00E237EE" w:rsidRDefault="00E237EE" w:rsidP="00A914D9">
            <w:pPr>
              <w:spacing w:line="259" w:lineRule="auto"/>
              <w:rPr>
                <w:rFonts w:eastAsiaTheme="minorEastAsia"/>
                <w:b/>
                <w:bCs/>
                <w:sz w:val="20"/>
                <w:szCs w:val="20"/>
              </w:rPr>
            </w:pPr>
          </w:p>
          <w:p w14:paraId="7CA7FE5D" w14:textId="77777777" w:rsidR="00E237EE" w:rsidRDefault="00E237EE" w:rsidP="00A914D9">
            <w:pPr>
              <w:spacing w:line="259" w:lineRule="auto"/>
              <w:rPr>
                <w:rFonts w:eastAsiaTheme="minorEastAsia"/>
                <w:b/>
                <w:bCs/>
                <w:sz w:val="20"/>
                <w:szCs w:val="20"/>
              </w:rPr>
            </w:pPr>
            <w:r w:rsidRPr="030E1644">
              <w:rPr>
                <w:rFonts w:eastAsiaTheme="minorEastAsia"/>
                <w:b/>
                <w:bCs/>
                <w:sz w:val="20"/>
                <w:szCs w:val="20"/>
              </w:rPr>
              <w:lastRenderedPageBreak/>
              <w:t>Assessment</w:t>
            </w:r>
          </w:p>
          <w:p w14:paraId="53D61E4F" w14:textId="77777777" w:rsidR="00E237EE" w:rsidRDefault="00E237EE" w:rsidP="00A914D9">
            <w:pPr>
              <w:spacing w:line="259" w:lineRule="auto"/>
              <w:rPr>
                <w:rFonts w:eastAsiaTheme="minorEastAsia"/>
                <w:b/>
                <w:bCs/>
                <w:sz w:val="20"/>
                <w:szCs w:val="20"/>
              </w:rPr>
            </w:pPr>
          </w:p>
          <w:p w14:paraId="5855A586" w14:textId="77777777" w:rsidR="00E237EE" w:rsidRDefault="00E237EE" w:rsidP="00A914D9">
            <w:pPr>
              <w:spacing w:line="259" w:lineRule="auto"/>
              <w:rPr>
                <w:rFonts w:eastAsiaTheme="minorEastAsia"/>
                <w:b/>
                <w:bCs/>
                <w:sz w:val="20"/>
                <w:szCs w:val="20"/>
              </w:rPr>
            </w:pPr>
            <w:r w:rsidRPr="030E1644">
              <w:rPr>
                <w:rFonts w:eastAsiaTheme="minorEastAsia"/>
                <w:b/>
                <w:bCs/>
                <w:sz w:val="20"/>
                <w:szCs w:val="20"/>
              </w:rPr>
              <w:t>Curriculum</w:t>
            </w:r>
          </w:p>
          <w:p w14:paraId="68BBE3F0" w14:textId="77777777" w:rsidR="00E237EE" w:rsidRDefault="00E237EE" w:rsidP="00A914D9">
            <w:pPr>
              <w:spacing w:line="259" w:lineRule="auto"/>
              <w:rPr>
                <w:rFonts w:eastAsiaTheme="minorEastAsia"/>
                <w:b/>
                <w:bCs/>
                <w:sz w:val="20"/>
                <w:szCs w:val="20"/>
              </w:rPr>
            </w:pPr>
          </w:p>
          <w:p w14:paraId="0B245B5D" w14:textId="77777777" w:rsidR="00E237EE" w:rsidRDefault="00E237EE" w:rsidP="00A914D9">
            <w:pPr>
              <w:spacing w:line="259" w:lineRule="auto"/>
              <w:rPr>
                <w:rFonts w:eastAsiaTheme="minorEastAsia"/>
                <w:b/>
                <w:bCs/>
                <w:sz w:val="20"/>
                <w:szCs w:val="20"/>
              </w:rPr>
            </w:pPr>
            <w:r w:rsidRPr="030E1644">
              <w:rPr>
                <w:rFonts w:eastAsiaTheme="minorEastAsia"/>
                <w:sz w:val="20"/>
                <w:szCs w:val="20"/>
              </w:rPr>
              <w:t>Research</w:t>
            </w:r>
            <w:r>
              <w:rPr>
                <w:rFonts w:eastAsiaTheme="minorEastAsia"/>
                <w:sz w:val="20"/>
                <w:szCs w:val="20"/>
              </w:rPr>
              <w:t>-</w:t>
            </w:r>
            <w:r w:rsidRPr="030E1644">
              <w:rPr>
                <w:rFonts w:eastAsiaTheme="minorEastAsia"/>
                <w:sz w:val="20"/>
                <w:szCs w:val="20"/>
              </w:rPr>
              <w:t xml:space="preserve"> engaged </w:t>
            </w:r>
          </w:p>
          <w:p w14:paraId="0CD1A4DA" w14:textId="77777777" w:rsidR="00E237EE" w:rsidRDefault="00E237EE" w:rsidP="00A914D9">
            <w:pPr>
              <w:spacing w:line="259" w:lineRule="auto"/>
              <w:rPr>
                <w:rFonts w:eastAsiaTheme="minorEastAsia"/>
                <w:sz w:val="20"/>
                <w:szCs w:val="20"/>
              </w:rPr>
            </w:pPr>
          </w:p>
          <w:p w14:paraId="61ADFD29" w14:textId="77777777" w:rsidR="00E237EE" w:rsidRDefault="00E237EE" w:rsidP="00A914D9">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6AD5F00C" w14:textId="77777777" w:rsidR="00E237EE" w:rsidRDefault="00E237EE" w:rsidP="00A914D9">
            <w:pPr>
              <w:spacing w:line="259" w:lineRule="auto"/>
              <w:rPr>
                <w:rFonts w:eastAsiaTheme="minorEastAsia"/>
                <w:sz w:val="20"/>
                <w:szCs w:val="20"/>
              </w:rPr>
            </w:pPr>
            <w:proofErr w:type="spellStart"/>
            <w:r w:rsidRPr="00376CC5">
              <w:rPr>
                <w:rFonts w:eastAsiaTheme="minorEastAsia"/>
                <w:sz w:val="20"/>
                <w:szCs w:val="20"/>
              </w:rPr>
              <w:lastRenderedPageBreak/>
              <w:t>Rosenshine</w:t>
            </w:r>
            <w:proofErr w:type="spellEnd"/>
            <w:r w:rsidRPr="00376CC5">
              <w:rPr>
                <w:rFonts w:eastAsiaTheme="minorEastAsia"/>
                <w:sz w:val="20"/>
                <w:szCs w:val="20"/>
              </w:rPr>
              <w:t xml:space="preserve">, B. (2012) Principles of Instruction: Research-based </w:t>
            </w:r>
            <w:r w:rsidRPr="00376CC5">
              <w:rPr>
                <w:rFonts w:eastAsiaTheme="minorEastAsia"/>
                <w:sz w:val="20"/>
                <w:szCs w:val="20"/>
              </w:rPr>
              <w:lastRenderedPageBreak/>
              <w:t>strategies that all teachers should know. American Educator, 12–20.</w:t>
            </w:r>
          </w:p>
          <w:p w14:paraId="2C66FA9D" w14:textId="77777777" w:rsidR="00E237EE" w:rsidRDefault="00E237EE" w:rsidP="00A914D9">
            <w:pPr>
              <w:spacing w:line="259" w:lineRule="auto"/>
              <w:rPr>
                <w:rFonts w:eastAsiaTheme="minorEastAsia"/>
                <w:sz w:val="20"/>
                <w:szCs w:val="20"/>
              </w:rPr>
            </w:pPr>
          </w:p>
          <w:p w14:paraId="05A9356D" w14:textId="77777777" w:rsidR="00E237EE" w:rsidRDefault="00E237EE" w:rsidP="00A914D9">
            <w:pPr>
              <w:spacing w:line="259" w:lineRule="auto"/>
              <w:rPr>
                <w:rFonts w:eastAsiaTheme="minorEastAsia"/>
                <w:sz w:val="20"/>
                <w:szCs w:val="20"/>
                <w:highlight w:val="yellow"/>
              </w:rPr>
            </w:pPr>
            <w:r w:rsidRPr="1C8356F7">
              <w:rPr>
                <w:rFonts w:eastAsiaTheme="minorEastAsia"/>
                <w:sz w:val="20"/>
                <w:szCs w:val="20"/>
              </w:rPr>
              <w:t>Tips from ‘The Highly Engaged Classroom’ (Marzano, 2010)</w:t>
            </w:r>
            <w:r>
              <w:t xml:space="preserve"> </w:t>
            </w:r>
            <w:hyperlink r:id="rId163">
              <w:r w:rsidRPr="1C8356F7">
                <w:rPr>
                  <w:rStyle w:val="Hyperlink"/>
                  <w:rFonts w:eastAsiaTheme="minorEastAsia"/>
                  <w:sz w:val="20"/>
                  <w:szCs w:val="20"/>
                </w:rPr>
                <w:t>https://www.marzanoresources.com/resources/tips/hec_tips_archive/</w:t>
              </w:r>
            </w:hyperlink>
            <w:r w:rsidRPr="1C8356F7">
              <w:rPr>
                <w:rFonts w:eastAsiaTheme="minorEastAsia"/>
                <w:sz w:val="20"/>
                <w:szCs w:val="20"/>
              </w:rPr>
              <w:t xml:space="preserve"> </w:t>
            </w:r>
          </w:p>
        </w:tc>
        <w:tc>
          <w:tcPr>
            <w:tcW w:w="4354" w:type="dxa"/>
            <w:shd w:val="clear" w:color="auto" w:fill="D9D9D9" w:themeFill="background1" w:themeFillShade="D9"/>
          </w:tcPr>
          <w:p w14:paraId="477348A6" w14:textId="77777777" w:rsidR="00E237EE" w:rsidRDefault="00E237EE" w:rsidP="00A914D9">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Create a culture of respect and trust in the classroom that supports all pupils to succeed.</w:t>
            </w:r>
          </w:p>
          <w:p w14:paraId="2CB6EF08" w14:textId="77777777" w:rsidR="00E237EE" w:rsidRDefault="00E237EE" w:rsidP="00A914D9">
            <w:pPr>
              <w:spacing w:line="259" w:lineRule="auto"/>
              <w:rPr>
                <w:rFonts w:ascii="Calibri" w:eastAsia="Calibri" w:hAnsi="Calibri" w:cs="Calibri"/>
                <w:sz w:val="20"/>
                <w:szCs w:val="20"/>
              </w:rPr>
            </w:pPr>
          </w:p>
          <w:p w14:paraId="00FCE0E0" w14:textId="77777777" w:rsidR="00E237EE" w:rsidRDefault="00E237EE" w:rsidP="00A914D9">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004B921F" w14:textId="77777777" w:rsidR="00E237EE" w:rsidRDefault="00E237EE" w:rsidP="00A914D9">
            <w:pPr>
              <w:spacing w:line="259" w:lineRule="auto"/>
              <w:rPr>
                <w:rFonts w:ascii="Calibri" w:eastAsia="Calibri" w:hAnsi="Calibri" w:cs="Calibri"/>
                <w:sz w:val="20"/>
                <w:szCs w:val="20"/>
              </w:rPr>
            </w:pPr>
          </w:p>
        </w:tc>
      </w:tr>
      <w:tr w:rsidR="00E237EE" w14:paraId="00D48317" w14:textId="77777777" w:rsidTr="00A914D9">
        <w:trPr>
          <w:trHeight w:val="15"/>
        </w:trPr>
        <w:tc>
          <w:tcPr>
            <w:tcW w:w="885" w:type="dxa"/>
          </w:tcPr>
          <w:p w14:paraId="79D090DE" w14:textId="77777777" w:rsidR="00E237EE" w:rsidRDefault="00E237EE"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8/5</w:t>
            </w:r>
          </w:p>
          <w:p w14:paraId="51529932"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8CBF970" w14:textId="77777777" w:rsidR="00E237EE" w:rsidRDefault="00E237EE" w:rsidP="00A914D9">
            <w:pPr>
              <w:spacing w:line="259" w:lineRule="auto"/>
              <w:rPr>
                <w:rFonts w:eastAsiaTheme="minorEastAsia"/>
                <w:color w:val="000000" w:themeColor="text1"/>
                <w:sz w:val="20"/>
                <w:szCs w:val="20"/>
              </w:rPr>
            </w:pPr>
          </w:p>
          <w:p w14:paraId="742D3B90"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06530983" w14:textId="77777777" w:rsidR="00E237EE" w:rsidRDefault="00E237EE" w:rsidP="00A914D9">
            <w:pPr>
              <w:spacing w:line="259" w:lineRule="auto"/>
              <w:rPr>
                <w:rFonts w:eastAsiaTheme="minorEastAsia"/>
                <w:color w:val="000000" w:themeColor="text1"/>
                <w:sz w:val="20"/>
                <w:szCs w:val="20"/>
              </w:rPr>
            </w:pPr>
          </w:p>
        </w:tc>
        <w:tc>
          <w:tcPr>
            <w:tcW w:w="922" w:type="dxa"/>
          </w:tcPr>
          <w:p w14:paraId="3AA0A65B" w14:textId="77777777" w:rsidR="00E237EE" w:rsidRDefault="00E237EE" w:rsidP="00A914D9">
            <w:pPr>
              <w:spacing w:line="259" w:lineRule="auto"/>
              <w:rPr>
                <w:rFonts w:eastAsiaTheme="minorEastAsia"/>
                <w:sz w:val="20"/>
                <w:szCs w:val="20"/>
              </w:rPr>
            </w:pPr>
            <w:r w:rsidRPr="21A2CE0C">
              <w:rPr>
                <w:rFonts w:eastAsiaTheme="minorEastAsia"/>
                <w:sz w:val="20"/>
                <w:szCs w:val="20"/>
              </w:rPr>
              <w:t>BR/KP</w:t>
            </w:r>
          </w:p>
          <w:p w14:paraId="401ABAA3" w14:textId="77777777" w:rsidR="00E237EE" w:rsidRDefault="00E237EE" w:rsidP="00A914D9">
            <w:pPr>
              <w:spacing w:line="259" w:lineRule="auto"/>
              <w:rPr>
                <w:rFonts w:eastAsiaTheme="minorEastAsia"/>
                <w:sz w:val="20"/>
                <w:szCs w:val="20"/>
              </w:rPr>
            </w:pPr>
          </w:p>
          <w:p w14:paraId="5C76E74A" w14:textId="77777777" w:rsidR="00E237EE" w:rsidRDefault="00E237EE" w:rsidP="00A914D9">
            <w:pPr>
              <w:spacing w:line="259" w:lineRule="auto"/>
              <w:rPr>
                <w:rFonts w:eastAsiaTheme="minorEastAsia"/>
                <w:sz w:val="20"/>
                <w:szCs w:val="20"/>
              </w:rPr>
            </w:pPr>
          </w:p>
        </w:tc>
        <w:tc>
          <w:tcPr>
            <w:tcW w:w="1594" w:type="dxa"/>
          </w:tcPr>
          <w:p w14:paraId="5893E72F" w14:textId="77777777" w:rsidR="00E237EE" w:rsidRDefault="00E237EE" w:rsidP="00A914D9">
            <w:pPr>
              <w:spacing w:line="259" w:lineRule="auto"/>
              <w:rPr>
                <w:rFonts w:eastAsiaTheme="minorEastAsia"/>
                <w:sz w:val="20"/>
                <w:szCs w:val="20"/>
              </w:rPr>
            </w:pPr>
            <w:r w:rsidRPr="21A2CE0C">
              <w:rPr>
                <w:rFonts w:eastAsiaTheme="minorEastAsia"/>
                <w:sz w:val="20"/>
                <w:szCs w:val="20"/>
              </w:rPr>
              <w:t>National and local policy</w:t>
            </w:r>
          </w:p>
        </w:tc>
        <w:tc>
          <w:tcPr>
            <w:tcW w:w="2303" w:type="dxa"/>
          </w:tcPr>
          <w:p w14:paraId="3D18E618"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Engaging with national policies is a vital part of effective practice.</w:t>
            </w:r>
          </w:p>
          <w:p w14:paraId="7F3FEF65" w14:textId="77777777" w:rsidR="00E237EE" w:rsidRDefault="00E237EE" w:rsidP="00A914D9">
            <w:pPr>
              <w:spacing w:line="259" w:lineRule="auto"/>
              <w:rPr>
                <w:rFonts w:ascii="Calibri" w:eastAsia="Calibri" w:hAnsi="Calibri" w:cs="Calibri"/>
                <w:color w:val="000000" w:themeColor="text1"/>
                <w:sz w:val="20"/>
                <w:szCs w:val="20"/>
              </w:rPr>
            </w:pPr>
          </w:p>
        </w:tc>
        <w:tc>
          <w:tcPr>
            <w:tcW w:w="1515" w:type="dxa"/>
          </w:tcPr>
          <w:p w14:paraId="52CFFD3C"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1032D744" w14:textId="77777777" w:rsidR="00E237EE" w:rsidRDefault="00E237EE" w:rsidP="00A914D9">
            <w:pPr>
              <w:spacing w:line="259" w:lineRule="auto"/>
              <w:rPr>
                <w:rFonts w:ascii="Calibri" w:eastAsia="Calibri" w:hAnsi="Calibri" w:cs="Calibri"/>
                <w:color w:val="000000" w:themeColor="text1"/>
                <w:sz w:val="20"/>
                <w:szCs w:val="20"/>
              </w:rPr>
            </w:pPr>
          </w:p>
          <w:p w14:paraId="097917D5"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Relationships and Partnerships</w:t>
            </w:r>
          </w:p>
          <w:p w14:paraId="05940ED7" w14:textId="77777777" w:rsidR="00E237EE" w:rsidRDefault="00E237EE" w:rsidP="00A914D9">
            <w:pPr>
              <w:spacing w:line="259" w:lineRule="auto"/>
              <w:rPr>
                <w:rFonts w:ascii="Calibri" w:eastAsia="Calibri" w:hAnsi="Calibri" w:cs="Calibri"/>
                <w:color w:val="000000" w:themeColor="text1"/>
                <w:sz w:val="20"/>
                <w:szCs w:val="20"/>
              </w:rPr>
            </w:pPr>
          </w:p>
          <w:p w14:paraId="1C09F406"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tc>
        <w:tc>
          <w:tcPr>
            <w:tcW w:w="2981" w:type="dxa"/>
          </w:tcPr>
          <w:p w14:paraId="44E33A35"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Check these websites to keep up to date with educational issues:</w:t>
            </w:r>
          </w:p>
          <w:p w14:paraId="5C3CEDA7" w14:textId="77777777" w:rsidR="00E237EE" w:rsidRDefault="0018505C" w:rsidP="00E237EE">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4">
              <w:r w:rsidR="00E237EE" w:rsidRPr="21A2CE0C">
                <w:rPr>
                  <w:rStyle w:val="Hyperlink"/>
                  <w:rFonts w:ascii="Calibri" w:eastAsia="Calibri" w:hAnsi="Calibri" w:cs="Calibri"/>
                  <w:sz w:val="20"/>
                  <w:szCs w:val="20"/>
                </w:rPr>
                <w:t>BBC - Education</w:t>
              </w:r>
            </w:hyperlink>
          </w:p>
          <w:p w14:paraId="2875F6D0" w14:textId="77777777" w:rsidR="00E237EE" w:rsidRDefault="0018505C" w:rsidP="00E237EE">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5">
              <w:r w:rsidR="00E237EE" w:rsidRPr="21A2CE0C">
                <w:rPr>
                  <w:rStyle w:val="Hyperlink"/>
                  <w:rFonts w:ascii="Calibri" w:eastAsia="Calibri" w:hAnsi="Calibri" w:cs="Calibri"/>
                  <w:sz w:val="20"/>
                  <w:szCs w:val="20"/>
                </w:rPr>
                <w:t>The Guardian - Education</w:t>
              </w:r>
            </w:hyperlink>
          </w:p>
          <w:p w14:paraId="508A468E" w14:textId="77777777" w:rsidR="00E237EE" w:rsidRDefault="0018505C" w:rsidP="00E237EE">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6">
              <w:r w:rsidR="00E237EE" w:rsidRPr="21A2CE0C">
                <w:rPr>
                  <w:rStyle w:val="Hyperlink"/>
                  <w:rFonts w:ascii="Calibri" w:eastAsia="Calibri" w:hAnsi="Calibri" w:cs="Calibri"/>
                  <w:sz w:val="20"/>
                  <w:szCs w:val="20"/>
                </w:rPr>
                <w:t>GOV.UK - Education, training and skills</w:t>
              </w:r>
            </w:hyperlink>
          </w:p>
          <w:p w14:paraId="63C189E1" w14:textId="77777777" w:rsidR="00E237EE" w:rsidRDefault="0018505C" w:rsidP="00E237EE">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7">
              <w:r w:rsidR="00E237EE" w:rsidRPr="21A2CE0C">
                <w:rPr>
                  <w:rStyle w:val="Hyperlink"/>
                  <w:rFonts w:ascii="Calibri" w:eastAsia="Calibri" w:hAnsi="Calibri" w:cs="Calibri"/>
                  <w:sz w:val="20"/>
                  <w:szCs w:val="20"/>
                </w:rPr>
                <w:t>TES</w:t>
              </w:r>
            </w:hyperlink>
          </w:p>
          <w:p w14:paraId="12D363D8" w14:textId="77777777" w:rsidR="00E237EE" w:rsidRDefault="0018505C" w:rsidP="00E237EE">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8">
              <w:r w:rsidR="00E237EE" w:rsidRPr="21A2CE0C">
                <w:rPr>
                  <w:rStyle w:val="Hyperlink"/>
                  <w:rFonts w:ascii="Calibri" w:eastAsia="Calibri" w:hAnsi="Calibri" w:cs="Calibri"/>
                  <w:sz w:val="20"/>
                  <w:szCs w:val="20"/>
                </w:rPr>
                <w:t>The Independent</w:t>
              </w:r>
            </w:hyperlink>
          </w:p>
          <w:p w14:paraId="52AA068C" w14:textId="77777777" w:rsidR="00E237EE" w:rsidRDefault="0018505C" w:rsidP="00E237EE">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9">
              <w:r w:rsidR="00E237EE" w:rsidRPr="21A2CE0C">
                <w:rPr>
                  <w:rStyle w:val="Hyperlink"/>
                  <w:rFonts w:ascii="Calibri" w:eastAsia="Calibri" w:hAnsi="Calibri" w:cs="Calibri"/>
                  <w:sz w:val="20"/>
                  <w:szCs w:val="20"/>
                </w:rPr>
                <w:t>The Glossary of Education Reform</w:t>
              </w:r>
            </w:hyperlink>
          </w:p>
          <w:p w14:paraId="5FCA01B9" w14:textId="77777777" w:rsidR="00E237EE" w:rsidRDefault="0018505C" w:rsidP="00E237EE">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70">
              <w:r w:rsidR="00E237EE" w:rsidRPr="1C8356F7">
                <w:rPr>
                  <w:rStyle w:val="Hyperlink"/>
                  <w:rFonts w:ascii="Calibri" w:eastAsia="Calibri" w:hAnsi="Calibri" w:cs="Calibri"/>
                  <w:sz w:val="20"/>
                  <w:szCs w:val="20"/>
                </w:rPr>
                <w:t>UK Parliament</w:t>
              </w:r>
            </w:hyperlink>
          </w:p>
          <w:p w14:paraId="63B10061" w14:textId="77777777" w:rsidR="00E237EE" w:rsidRDefault="00E237EE" w:rsidP="00A914D9">
            <w:pPr>
              <w:tabs>
                <w:tab w:val="left" w:pos="720"/>
              </w:tabs>
              <w:spacing w:line="257" w:lineRule="auto"/>
              <w:rPr>
                <w:rFonts w:ascii="Calibri" w:eastAsia="Calibri" w:hAnsi="Calibri" w:cs="Calibri"/>
                <w:color w:val="000000" w:themeColor="text1"/>
                <w:sz w:val="20"/>
                <w:szCs w:val="20"/>
              </w:rPr>
            </w:pPr>
          </w:p>
          <w:p w14:paraId="186871D7" w14:textId="77777777" w:rsidR="00E237EE" w:rsidRDefault="00E237EE"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3:</w:t>
            </w:r>
          </w:p>
          <w:p w14:paraId="79E40E75" w14:textId="77777777" w:rsidR="00E237EE" w:rsidRDefault="0018505C" w:rsidP="00A914D9">
            <w:pPr>
              <w:spacing w:line="259" w:lineRule="auto"/>
              <w:rPr>
                <w:rFonts w:ascii="Calibri" w:eastAsia="Calibri" w:hAnsi="Calibri" w:cs="Calibri"/>
                <w:color w:val="000000" w:themeColor="text1"/>
                <w:sz w:val="20"/>
                <w:szCs w:val="20"/>
              </w:rPr>
            </w:pPr>
            <w:hyperlink r:id="rId171">
              <w:r w:rsidR="00E237EE" w:rsidRPr="21A2CE0C">
                <w:rPr>
                  <w:rStyle w:val="Hyperlink"/>
                  <w:rFonts w:ascii="Calibri" w:eastAsia="Calibri" w:hAnsi="Calibri" w:cs="Calibri"/>
                  <w:sz w:val="20"/>
                  <w:szCs w:val="20"/>
                </w:rPr>
                <w:t xml:space="preserve">Brooks, Valerie, et al. Preparing To Teach In Secondary </w:t>
              </w:r>
              <w:proofErr w:type="gramStart"/>
              <w:r w:rsidR="00E237EE" w:rsidRPr="21A2CE0C">
                <w:rPr>
                  <w:rStyle w:val="Hyperlink"/>
                  <w:rFonts w:ascii="Calibri" w:eastAsia="Calibri" w:hAnsi="Calibri" w:cs="Calibri"/>
                  <w:sz w:val="20"/>
                  <w:szCs w:val="20"/>
                </w:rPr>
                <w:t>Schools :</w:t>
              </w:r>
              <w:proofErr w:type="gramEnd"/>
              <w:r w:rsidR="00E237EE" w:rsidRPr="21A2CE0C">
                <w:rPr>
                  <w:rStyle w:val="Hyperlink"/>
                  <w:rFonts w:ascii="Calibri" w:eastAsia="Calibri" w:hAnsi="Calibri" w:cs="Calibri"/>
                  <w:sz w:val="20"/>
                  <w:szCs w:val="20"/>
                </w:rPr>
                <w:t xml:space="preserve"> A Student Teacher's Guide To Professional Issues In Secondary Education, McGraw-Hill Education, 2012.</w:t>
              </w:r>
            </w:hyperlink>
            <w:r w:rsidR="00E237EE" w:rsidRPr="21A2CE0C">
              <w:rPr>
                <w:rFonts w:ascii="Calibri" w:eastAsia="Calibri" w:hAnsi="Calibri" w:cs="Calibri"/>
                <w:color w:val="000000" w:themeColor="text1"/>
                <w:sz w:val="20"/>
                <w:szCs w:val="20"/>
              </w:rPr>
              <w:t xml:space="preserve"> </w:t>
            </w:r>
          </w:p>
        </w:tc>
        <w:tc>
          <w:tcPr>
            <w:tcW w:w="4354" w:type="dxa"/>
          </w:tcPr>
          <w:p w14:paraId="3D0B980A" w14:textId="77777777" w:rsidR="00E237EE" w:rsidRDefault="00E237EE"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Develop as a professional by receiving clear, consistent and effective mentoring on the duties relating to Part 2 of the Teachers’ Standards.</w:t>
            </w:r>
          </w:p>
        </w:tc>
      </w:tr>
      <w:tr w:rsidR="00E237EE" w14:paraId="5DEBD0D1" w14:textId="77777777" w:rsidTr="00A914D9">
        <w:trPr>
          <w:trHeight w:val="15"/>
        </w:trPr>
        <w:tc>
          <w:tcPr>
            <w:tcW w:w="885" w:type="dxa"/>
          </w:tcPr>
          <w:p w14:paraId="73B5B975"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1D98AEE0" w14:textId="77777777" w:rsidR="00E237EE" w:rsidRDefault="00E237EE" w:rsidP="00A914D9">
            <w:pPr>
              <w:spacing w:line="259" w:lineRule="auto"/>
              <w:rPr>
                <w:rFonts w:eastAsiaTheme="minorEastAsia"/>
                <w:color w:val="000000" w:themeColor="text1"/>
                <w:sz w:val="20"/>
                <w:szCs w:val="20"/>
              </w:rPr>
            </w:pPr>
          </w:p>
          <w:p w14:paraId="05797FA6"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2122C698" w14:textId="77777777" w:rsidR="00E237EE" w:rsidRDefault="00E237EE" w:rsidP="00A914D9">
            <w:pPr>
              <w:spacing w:line="259" w:lineRule="auto"/>
              <w:rPr>
                <w:rFonts w:eastAsiaTheme="minorEastAsia"/>
                <w:color w:val="000000" w:themeColor="text1"/>
                <w:sz w:val="20"/>
                <w:szCs w:val="20"/>
              </w:rPr>
            </w:pPr>
          </w:p>
        </w:tc>
        <w:tc>
          <w:tcPr>
            <w:tcW w:w="922" w:type="dxa"/>
          </w:tcPr>
          <w:p w14:paraId="4E296D0A" w14:textId="77777777" w:rsidR="00E237EE" w:rsidRDefault="00E237EE" w:rsidP="00A914D9">
            <w:pPr>
              <w:spacing w:line="259" w:lineRule="auto"/>
              <w:rPr>
                <w:rFonts w:eastAsiaTheme="minorEastAsia"/>
                <w:sz w:val="20"/>
                <w:szCs w:val="20"/>
              </w:rPr>
            </w:pPr>
            <w:r w:rsidRPr="030E1644">
              <w:rPr>
                <w:rFonts w:eastAsiaTheme="minorEastAsia"/>
                <w:sz w:val="20"/>
                <w:szCs w:val="20"/>
              </w:rPr>
              <w:t>KB</w:t>
            </w:r>
          </w:p>
        </w:tc>
        <w:tc>
          <w:tcPr>
            <w:tcW w:w="1594" w:type="dxa"/>
          </w:tcPr>
          <w:p w14:paraId="2648FED6" w14:textId="77777777" w:rsidR="00E237EE" w:rsidRDefault="00E237EE" w:rsidP="00A914D9">
            <w:pPr>
              <w:spacing w:line="259" w:lineRule="auto"/>
              <w:rPr>
                <w:rFonts w:eastAsiaTheme="minorEastAsia"/>
                <w:sz w:val="20"/>
                <w:szCs w:val="20"/>
              </w:rPr>
            </w:pPr>
            <w:r w:rsidRPr="030E1644">
              <w:rPr>
                <w:rFonts w:eastAsiaTheme="minorEastAsia"/>
                <w:sz w:val="20"/>
                <w:szCs w:val="20"/>
              </w:rPr>
              <w:t>Checking for understanding</w:t>
            </w:r>
          </w:p>
          <w:p w14:paraId="5965284A" w14:textId="77777777" w:rsidR="00E237EE" w:rsidRDefault="00E237EE" w:rsidP="00A914D9">
            <w:pPr>
              <w:spacing w:line="259" w:lineRule="auto"/>
              <w:rPr>
                <w:rFonts w:eastAsiaTheme="minorEastAsia"/>
                <w:sz w:val="20"/>
                <w:szCs w:val="20"/>
              </w:rPr>
            </w:pPr>
          </w:p>
        </w:tc>
        <w:tc>
          <w:tcPr>
            <w:tcW w:w="2303" w:type="dxa"/>
          </w:tcPr>
          <w:p w14:paraId="18C782D7" w14:textId="77777777" w:rsidR="00E237EE" w:rsidRDefault="00E237EE"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There are a range of diagnostic formative approaches that help provide teachers and their pupils with information about their factual, procedural and conceptual knowledge in </w:t>
            </w:r>
            <w:r w:rsidRPr="030E1644">
              <w:rPr>
                <w:rFonts w:eastAsiaTheme="minorEastAsia"/>
                <w:color w:val="000000" w:themeColor="text1"/>
                <w:sz w:val="20"/>
                <w:szCs w:val="20"/>
              </w:rPr>
              <w:lastRenderedPageBreak/>
              <w:t>order for next steps to be taken.</w:t>
            </w:r>
          </w:p>
        </w:tc>
        <w:tc>
          <w:tcPr>
            <w:tcW w:w="1515" w:type="dxa"/>
          </w:tcPr>
          <w:p w14:paraId="38F3316C" w14:textId="77777777" w:rsidR="00E237EE" w:rsidRDefault="00E237EE" w:rsidP="00A914D9">
            <w:pPr>
              <w:spacing w:line="259" w:lineRule="auto"/>
              <w:rPr>
                <w:rFonts w:eastAsiaTheme="minorEastAsia"/>
                <w:sz w:val="20"/>
                <w:szCs w:val="20"/>
              </w:rPr>
            </w:pPr>
            <w:r w:rsidRPr="42E0C522">
              <w:rPr>
                <w:rFonts w:eastAsiaTheme="minorEastAsia"/>
                <w:b/>
                <w:bCs/>
                <w:sz w:val="20"/>
                <w:szCs w:val="20"/>
              </w:rPr>
              <w:lastRenderedPageBreak/>
              <w:t xml:space="preserve">Pedagogy </w:t>
            </w:r>
          </w:p>
          <w:p w14:paraId="64BBC25E" w14:textId="77777777" w:rsidR="00E237EE" w:rsidRDefault="00E237EE" w:rsidP="00A914D9">
            <w:pPr>
              <w:spacing w:line="259" w:lineRule="auto"/>
              <w:rPr>
                <w:rFonts w:eastAsiaTheme="minorEastAsia"/>
                <w:b/>
                <w:bCs/>
                <w:sz w:val="20"/>
                <w:szCs w:val="20"/>
              </w:rPr>
            </w:pPr>
          </w:p>
          <w:p w14:paraId="121C6A97" w14:textId="77777777" w:rsidR="00E237EE" w:rsidRDefault="00E237EE" w:rsidP="00A914D9">
            <w:pPr>
              <w:spacing w:line="259" w:lineRule="auto"/>
              <w:rPr>
                <w:rFonts w:eastAsiaTheme="minorEastAsia"/>
                <w:b/>
                <w:bCs/>
                <w:sz w:val="20"/>
                <w:szCs w:val="20"/>
              </w:rPr>
            </w:pPr>
            <w:r w:rsidRPr="42E0C522">
              <w:rPr>
                <w:rFonts w:eastAsiaTheme="minorEastAsia"/>
                <w:b/>
                <w:bCs/>
                <w:sz w:val="20"/>
                <w:szCs w:val="20"/>
              </w:rPr>
              <w:t>Assessment</w:t>
            </w:r>
          </w:p>
          <w:p w14:paraId="6731DF8C" w14:textId="77777777" w:rsidR="00E237EE" w:rsidRDefault="00E237EE" w:rsidP="00A914D9">
            <w:pPr>
              <w:spacing w:line="259" w:lineRule="auto"/>
              <w:rPr>
                <w:rFonts w:eastAsiaTheme="minorEastAsia"/>
                <w:b/>
                <w:bCs/>
                <w:sz w:val="20"/>
                <w:szCs w:val="20"/>
              </w:rPr>
            </w:pPr>
          </w:p>
          <w:p w14:paraId="7F59DCA4" w14:textId="77777777" w:rsidR="00E237EE" w:rsidRDefault="00E237EE" w:rsidP="00A914D9">
            <w:pPr>
              <w:spacing w:line="259" w:lineRule="auto"/>
              <w:rPr>
                <w:rFonts w:eastAsiaTheme="minorEastAsia"/>
                <w:b/>
                <w:bCs/>
                <w:sz w:val="20"/>
                <w:szCs w:val="20"/>
              </w:rPr>
            </w:pPr>
            <w:r w:rsidRPr="42E0C522">
              <w:rPr>
                <w:rFonts w:eastAsiaTheme="minorEastAsia"/>
                <w:b/>
                <w:bCs/>
                <w:sz w:val="20"/>
                <w:szCs w:val="20"/>
              </w:rPr>
              <w:t>Curriculum</w:t>
            </w:r>
          </w:p>
          <w:p w14:paraId="3572772A" w14:textId="77777777" w:rsidR="00E237EE" w:rsidRDefault="00E237EE" w:rsidP="00A914D9">
            <w:pPr>
              <w:spacing w:line="259" w:lineRule="auto"/>
              <w:rPr>
                <w:rFonts w:eastAsiaTheme="minorEastAsia"/>
                <w:b/>
                <w:bCs/>
                <w:sz w:val="20"/>
                <w:szCs w:val="20"/>
              </w:rPr>
            </w:pPr>
          </w:p>
          <w:p w14:paraId="03525C34" w14:textId="77777777" w:rsidR="00E237EE" w:rsidRDefault="00E237EE" w:rsidP="00A914D9">
            <w:pPr>
              <w:spacing w:line="259" w:lineRule="auto"/>
              <w:rPr>
                <w:rFonts w:eastAsiaTheme="minorEastAsia"/>
                <w:b/>
                <w:bCs/>
                <w:sz w:val="20"/>
                <w:szCs w:val="20"/>
              </w:rPr>
            </w:pPr>
            <w:r w:rsidRPr="42E0C522">
              <w:rPr>
                <w:rFonts w:eastAsiaTheme="minorEastAsia"/>
                <w:sz w:val="20"/>
                <w:szCs w:val="20"/>
              </w:rPr>
              <w:t xml:space="preserve">Research engaged </w:t>
            </w:r>
          </w:p>
          <w:p w14:paraId="09A7F77C" w14:textId="77777777" w:rsidR="00E237EE" w:rsidRDefault="00E237EE" w:rsidP="00A914D9">
            <w:pPr>
              <w:spacing w:line="259" w:lineRule="auto"/>
              <w:rPr>
                <w:rFonts w:eastAsiaTheme="minorEastAsia"/>
                <w:sz w:val="20"/>
                <w:szCs w:val="20"/>
              </w:rPr>
            </w:pPr>
          </w:p>
          <w:p w14:paraId="0BCDF332" w14:textId="77777777" w:rsidR="00E237EE" w:rsidRDefault="00E237EE" w:rsidP="00A914D9">
            <w:pPr>
              <w:spacing w:line="259" w:lineRule="auto"/>
              <w:rPr>
                <w:rFonts w:eastAsiaTheme="minorEastAsia"/>
                <w:sz w:val="20"/>
                <w:szCs w:val="20"/>
              </w:rPr>
            </w:pPr>
            <w:r w:rsidRPr="030E1644">
              <w:rPr>
                <w:rFonts w:eastAsiaTheme="minorEastAsia"/>
                <w:sz w:val="20"/>
                <w:szCs w:val="20"/>
              </w:rPr>
              <w:lastRenderedPageBreak/>
              <w:t>Critical thinking</w:t>
            </w:r>
          </w:p>
        </w:tc>
        <w:tc>
          <w:tcPr>
            <w:tcW w:w="2981" w:type="dxa"/>
          </w:tcPr>
          <w:p w14:paraId="76F77089" w14:textId="77777777" w:rsidR="00E237EE" w:rsidRDefault="00E237EE" w:rsidP="00A914D9">
            <w:pPr>
              <w:spacing w:line="259" w:lineRule="auto"/>
              <w:rPr>
                <w:rFonts w:eastAsiaTheme="minorEastAsia"/>
                <w:sz w:val="20"/>
                <w:szCs w:val="20"/>
              </w:rPr>
            </w:pPr>
            <w:r w:rsidRPr="00930408">
              <w:rPr>
                <w:rFonts w:eastAsiaTheme="minorEastAsia"/>
                <w:sz w:val="20"/>
                <w:szCs w:val="20"/>
              </w:rPr>
              <w:lastRenderedPageBreak/>
              <w:t>Alexander R.J. (2020) A Dialogic Teaching Companion, London: Routledge.</w:t>
            </w:r>
          </w:p>
          <w:p w14:paraId="0DA52F3D" w14:textId="77777777" w:rsidR="00E237EE" w:rsidRDefault="00E237EE" w:rsidP="00A914D9">
            <w:pPr>
              <w:spacing w:line="259" w:lineRule="auto"/>
              <w:rPr>
                <w:rFonts w:eastAsiaTheme="minorEastAsia"/>
                <w:sz w:val="20"/>
                <w:szCs w:val="20"/>
              </w:rPr>
            </w:pPr>
          </w:p>
          <w:p w14:paraId="1511E04C" w14:textId="77777777" w:rsidR="00E237EE" w:rsidRDefault="00E237EE" w:rsidP="00A914D9">
            <w:pPr>
              <w:spacing w:line="259" w:lineRule="auto"/>
              <w:rPr>
                <w:rFonts w:eastAsiaTheme="minorEastAsia"/>
                <w:sz w:val="20"/>
                <w:szCs w:val="20"/>
              </w:rPr>
            </w:pPr>
            <w:proofErr w:type="spellStart"/>
            <w:r w:rsidRPr="00376CC5">
              <w:rPr>
                <w:rFonts w:eastAsiaTheme="minorEastAsia"/>
                <w:sz w:val="20"/>
                <w:szCs w:val="20"/>
              </w:rPr>
              <w:t>Rosenshine</w:t>
            </w:r>
            <w:proofErr w:type="spellEnd"/>
            <w:r w:rsidRPr="00376CC5">
              <w:rPr>
                <w:rFonts w:eastAsiaTheme="minorEastAsia"/>
                <w:sz w:val="20"/>
                <w:szCs w:val="20"/>
              </w:rPr>
              <w:t>, B. (2012) Principles of Instruction: Research-based strategies that all teachers should know. American Educator, 12–20.</w:t>
            </w:r>
          </w:p>
          <w:p w14:paraId="69D692BB" w14:textId="77777777" w:rsidR="00E237EE" w:rsidRDefault="00E237EE" w:rsidP="00A914D9">
            <w:pPr>
              <w:spacing w:line="259" w:lineRule="auto"/>
              <w:rPr>
                <w:rFonts w:eastAsiaTheme="minorEastAsia"/>
                <w:sz w:val="20"/>
                <w:szCs w:val="20"/>
              </w:rPr>
            </w:pPr>
          </w:p>
          <w:p w14:paraId="67C808F1" w14:textId="77777777" w:rsidR="00E237EE" w:rsidRDefault="0018505C" w:rsidP="00A914D9">
            <w:pPr>
              <w:spacing w:line="259" w:lineRule="auto"/>
              <w:rPr>
                <w:rFonts w:eastAsiaTheme="minorEastAsia"/>
                <w:sz w:val="20"/>
                <w:szCs w:val="20"/>
                <w:highlight w:val="yellow"/>
              </w:rPr>
            </w:pPr>
            <w:hyperlink r:id="rId172">
              <w:r w:rsidR="00E237EE" w:rsidRPr="1C8356F7">
                <w:rPr>
                  <w:rStyle w:val="Hyperlink"/>
                  <w:rFonts w:eastAsiaTheme="minorEastAsia"/>
                  <w:sz w:val="20"/>
                  <w:szCs w:val="20"/>
                </w:rPr>
                <w:t>https://teacherhead.com/2021/12/02/five-ways-to-check-for-understanding/</w:t>
              </w:r>
            </w:hyperlink>
          </w:p>
        </w:tc>
        <w:tc>
          <w:tcPr>
            <w:tcW w:w="4354" w:type="dxa"/>
          </w:tcPr>
          <w:p w14:paraId="000BECCE" w14:textId="77777777" w:rsidR="00E237EE" w:rsidRDefault="00E237EE" w:rsidP="00A914D9">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Prompt pupils to elaborate when responding to questioning to check that a correct answer stems from secure understanding.</w:t>
            </w:r>
          </w:p>
          <w:p w14:paraId="648859D9" w14:textId="77777777" w:rsidR="00E237EE" w:rsidRDefault="00E237EE" w:rsidP="00A914D9">
            <w:pPr>
              <w:spacing w:line="259" w:lineRule="auto"/>
              <w:rPr>
                <w:rFonts w:ascii="Calibri" w:eastAsia="Calibri" w:hAnsi="Calibri" w:cs="Calibri"/>
                <w:sz w:val="20"/>
                <w:szCs w:val="20"/>
              </w:rPr>
            </w:pPr>
          </w:p>
        </w:tc>
      </w:tr>
      <w:tr w:rsidR="00E237EE" w14:paraId="753BA0AA" w14:textId="77777777" w:rsidTr="00A914D9">
        <w:trPr>
          <w:trHeight w:val="15"/>
        </w:trPr>
        <w:tc>
          <w:tcPr>
            <w:tcW w:w="885" w:type="dxa"/>
            <w:shd w:val="clear" w:color="auto" w:fill="D9D9D9" w:themeFill="background1" w:themeFillShade="D9"/>
          </w:tcPr>
          <w:p w14:paraId="3AB6DA7C"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13E8AADB"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15/5</w:t>
            </w:r>
          </w:p>
          <w:p w14:paraId="5FEF44EF"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7934798F" w14:textId="77777777" w:rsidR="00E237EE" w:rsidRDefault="00E237EE" w:rsidP="00A914D9">
            <w:pPr>
              <w:spacing w:line="259" w:lineRule="auto"/>
              <w:rPr>
                <w:rFonts w:eastAsiaTheme="minorEastAsia"/>
                <w:color w:val="000000" w:themeColor="text1"/>
                <w:sz w:val="20"/>
                <w:szCs w:val="20"/>
              </w:rPr>
            </w:pPr>
          </w:p>
          <w:p w14:paraId="6D286300"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416AE12C" w14:textId="77777777" w:rsidR="00E237EE" w:rsidRDefault="00E237EE" w:rsidP="00A914D9">
            <w:pPr>
              <w:spacing w:line="259" w:lineRule="auto"/>
              <w:rPr>
                <w:rFonts w:eastAsiaTheme="minorEastAsia"/>
                <w:sz w:val="20"/>
                <w:szCs w:val="20"/>
              </w:rPr>
            </w:pPr>
            <w:r w:rsidRPr="030E1644">
              <w:rPr>
                <w:rFonts w:eastAsiaTheme="minorEastAsia"/>
                <w:sz w:val="20"/>
                <w:szCs w:val="20"/>
              </w:rPr>
              <w:t>RM/JC</w:t>
            </w:r>
          </w:p>
          <w:p w14:paraId="3C4D3DA9" w14:textId="77777777" w:rsidR="00E237EE" w:rsidRDefault="00E237EE" w:rsidP="00A914D9">
            <w:pPr>
              <w:spacing w:line="259" w:lineRule="auto"/>
              <w:rPr>
                <w:rFonts w:eastAsiaTheme="minorEastAsia"/>
                <w:sz w:val="20"/>
                <w:szCs w:val="20"/>
              </w:rPr>
            </w:pPr>
          </w:p>
          <w:p w14:paraId="7A434CB7" w14:textId="77777777" w:rsidR="00E237EE" w:rsidRDefault="00E237EE" w:rsidP="00A914D9">
            <w:pPr>
              <w:spacing w:line="259" w:lineRule="auto"/>
              <w:rPr>
                <w:rFonts w:eastAsiaTheme="minorEastAsia"/>
                <w:sz w:val="20"/>
                <w:szCs w:val="20"/>
              </w:rPr>
            </w:pPr>
            <w:r w:rsidRPr="69A8E10D">
              <w:rPr>
                <w:rFonts w:eastAsiaTheme="minorEastAsia"/>
                <w:sz w:val="20"/>
                <w:szCs w:val="20"/>
              </w:rPr>
              <w:t>Minster visit</w:t>
            </w:r>
          </w:p>
        </w:tc>
        <w:tc>
          <w:tcPr>
            <w:tcW w:w="1594" w:type="dxa"/>
            <w:shd w:val="clear" w:color="auto" w:fill="D9D9D9" w:themeFill="background1" w:themeFillShade="D9"/>
          </w:tcPr>
          <w:p w14:paraId="02E2FDE6" w14:textId="77777777" w:rsidR="00E237EE" w:rsidRDefault="00E237EE" w:rsidP="00A914D9">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593305F1" w14:textId="77777777" w:rsidR="00E237EE" w:rsidRDefault="00E237EE"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1577E0E6" w14:textId="77777777" w:rsidR="00E237EE" w:rsidRDefault="00E237EE" w:rsidP="00A914D9">
            <w:pPr>
              <w:spacing w:line="259" w:lineRule="auto"/>
              <w:rPr>
                <w:rFonts w:eastAsiaTheme="minorEastAsia"/>
                <w:sz w:val="20"/>
                <w:szCs w:val="20"/>
              </w:rPr>
            </w:pPr>
            <w:r w:rsidRPr="42E0C522">
              <w:rPr>
                <w:rFonts w:eastAsiaTheme="minorEastAsia"/>
                <w:b/>
                <w:bCs/>
                <w:sz w:val="20"/>
                <w:szCs w:val="20"/>
              </w:rPr>
              <w:t>Professional Behaviours</w:t>
            </w:r>
          </w:p>
          <w:p w14:paraId="32FB82B7" w14:textId="77777777" w:rsidR="00E237EE" w:rsidRDefault="00E237EE" w:rsidP="00A914D9">
            <w:pPr>
              <w:spacing w:line="259" w:lineRule="auto"/>
              <w:rPr>
                <w:rFonts w:eastAsiaTheme="minorEastAsia"/>
                <w:b/>
                <w:bCs/>
                <w:sz w:val="20"/>
                <w:szCs w:val="20"/>
              </w:rPr>
            </w:pPr>
          </w:p>
          <w:p w14:paraId="75D271EE" w14:textId="77777777" w:rsidR="00E237EE" w:rsidRDefault="00E237EE" w:rsidP="00A914D9">
            <w:pPr>
              <w:spacing w:line="259" w:lineRule="auto"/>
              <w:rPr>
                <w:rFonts w:eastAsiaTheme="minorEastAsia"/>
                <w:b/>
                <w:bCs/>
                <w:sz w:val="20"/>
                <w:szCs w:val="20"/>
              </w:rPr>
            </w:pPr>
            <w:r w:rsidRPr="42E0C522">
              <w:rPr>
                <w:rFonts w:eastAsiaTheme="minorEastAsia"/>
                <w:b/>
                <w:bCs/>
                <w:sz w:val="20"/>
                <w:szCs w:val="20"/>
              </w:rPr>
              <w:t>Pedagogy</w:t>
            </w:r>
          </w:p>
          <w:p w14:paraId="2569B44B" w14:textId="77777777" w:rsidR="00E237EE" w:rsidRDefault="00E237EE" w:rsidP="00A914D9">
            <w:pPr>
              <w:spacing w:line="259" w:lineRule="auto"/>
              <w:rPr>
                <w:rFonts w:eastAsiaTheme="minorEastAsia"/>
                <w:b/>
                <w:bCs/>
                <w:sz w:val="20"/>
                <w:szCs w:val="20"/>
              </w:rPr>
            </w:pPr>
          </w:p>
          <w:p w14:paraId="63366C66" w14:textId="77777777" w:rsidR="00E237EE" w:rsidRDefault="00E237EE" w:rsidP="00A914D9">
            <w:pPr>
              <w:spacing w:line="259" w:lineRule="auto"/>
              <w:rPr>
                <w:rFonts w:eastAsiaTheme="minorEastAsia"/>
                <w:sz w:val="20"/>
                <w:szCs w:val="20"/>
              </w:rPr>
            </w:pPr>
            <w:r w:rsidRPr="030E1644">
              <w:rPr>
                <w:rFonts w:eastAsiaTheme="minorEastAsia"/>
                <w:sz w:val="20"/>
                <w:szCs w:val="20"/>
              </w:rPr>
              <w:t xml:space="preserve">Relationships/ partnerships </w:t>
            </w:r>
          </w:p>
          <w:p w14:paraId="39E96603" w14:textId="77777777" w:rsidR="00E237EE" w:rsidRDefault="00E237EE" w:rsidP="00A914D9">
            <w:pPr>
              <w:spacing w:line="259" w:lineRule="auto"/>
              <w:rPr>
                <w:rFonts w:eastAsiaTheme="minorEastAsia"/>
                <w:sz w:val="20"/>
                <w:szCs w:val="20"/>
              </w:rPr>
            </w:pPr>
          </w:p>
          <w:p w14:paraId="49FB5C94" w14:textId="77777777" w:rsidR="00E237EE" w:rsidRDefault="00E237EE" w:rsidP="00A914D9">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4B1B6B4A" w14:textId="77777777" w:rsidR="00E237EE" w:rsidRDefault="00E237EE" w:rsidP="00A914D9">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75EFC155" w14:textId="77777777" w:rsidR="00E237EE" w:rsidRDefault="00E237EE" w:rsidP="00A914D9">
            <w:pPr>
              <w:rPr>
                <w:rFonts w:eastAsiaTheme="minorEastAsia"/>
                <w:sz w:val="20"/>
                <w:szCs w:val="20"/>
              </w:rPr>
            </w:pPr>
            <w:r w:rsidRPr="030E1644">
              <w:rPr>
                <w:rFonts w:eastAsiaTheme="minorEastAsia"/>
                <w:sz w:val="20"/>
                <w:szCs w:val="20"/>
              </w:rPr>
              <w:t>Work together to produce effective CPD and to inspire others when sharing practice.</w:t>
            </w:r>
          </w:p>
          <w:p w14:paraId="09D8D6B7" w14:textId="77777777" w:rsidR="00E237EE" w:rsidRDefault="00E237EE" w:rsidP="00A914D9">
            <w:pPr>
              <w:spacing w:line="259" w:lineRule="auto"/>
              <w:rPr>
                <w:rFonts w:eastAsiaTheme="minorEastAsia"/>
                <w:sz w:val="20"/>
                <w:szCs w:val="20"/>
              </w:rPr>
            </w:pPr>
          </w:p>
          <w:p w14:paraId="5EB1CF45" w14:textId="77777777" w:rsidR="00E237EE" w:rsidRDefault="00E237EE" w:rsidP="00A914D9">
            <w:pPr>
              <w:spacing w:line="259" w:lineRule="auto"/>
              <w:rPr>
                <w:rFonts w:eastAsiaTheme="minorEastAsia"/>
                <w:sz w:val="20"/>
                <w:szCs w:val="20"/>
              </w:rPr>
            </w:pPr>
            <w:r w:rsidRPr="030E1644">
              <w:rPr>
                <w:rFonts w:eastAsiaTheme="minorEastAsia"/>
                <w:sz w:val="20"/>
                <w:szCs w:val="20"/>
              </w:rPr>
              <w:t>Network with colleagues.</w:t>
            </w:r>
          </w:p>
          <w:p w14:paraId="66696B06" w14:textId="77777777" w:rsidR="00E237EE" w:rsidRDefault="00E237EE" w:rsidP="00A914D9">
            <w:pPr>
              <w:spacing w:line="259" w:lineRule="auto"/>
              <w:rPr>
                <w:rFonts w:ascii="Calibri" w:eastAsia="Calibri" w:hAnsi="Calibri" w:cs="Calibri"/>
                <w:sz w:val="20"/>
                <w:szCs w:val="20"/>
              </w:rPr>
            </w:pPr>
          </w:p>
        </w:tc>
      </w:tr>
      <w:tr w:rsidR="00E237EE" w14:paraId="6B23FF86" w14:textId="77777777" w:rsidTr="00A914D9">
        <w:trPr>
          <w:trHeight w:val="15"/>
        </w:trPr>
        <w:tc>
          <w:tcPr>
            <w:tcW w:w="885" w:type="dxa"/>
            <w:shd w:val="clear" w:color="auto" w:fill="D9D9D9" w:themeFill="background1" w:themeFillShade="D9"/>
          </w:tcPr>
          <w:p w14:paraId="0B8F91A6"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22/5</w:t>
            </w:r>
          </w:p>
          <w:p w14:paraId="1DD33266"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A412329" w14:textId="77777777" w:rsidR="00E237EE" w:rsidRDefault="00E237EE" w:rsidP="00A914D9">
            <w:pPr>
              <w:spacing w:line="259" w:lineRule="auto"/>
              <w:rPr>
                <w:rFonts w:eastAsiaTheme="minorEastAsia"/>
                <w:color w:val="000000" w:themeColor="text1"/>
                <w:sz w:val="20"/>
                <w:szCs w:val="20"/>
              </w:rPr>
            </w:pPr>
          </w:p>
          <w:p w14:paraId="3FEEA6E6"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41859893"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D3B2322" w14:textId="77777777" w:rsidR="00E237EE" w:rsidRDefault="00E237EE" w:rsidP="00A914D9">
            <w:pPr>
              <w:spacing w:line="259" w:lineRule="auto"/>
              <w:rPr>
                <w:rFonts w:eastAsiaTheme="minorEastAsia"/>
                <w:sz w:val="20"/>
                <w:szCs w:val="20"/>
              </w:rPr>
            </w:pPr>
            <w:r w:rsidRPr="69A8E10D">
              <w:rPr>
                <w:rFonts w:eastAsiaTheme="minorEastAsia"/>
                <w:sz w:val="20"/>
                <w:szCs w:val="20"/>
              </w:rPr>
              <w:t>RM</w:t>
            </w:r>
          </w:p>
        </w:tc>
        <w:tc>
          <w:tcPr>
            <w:tcW w:w="1594" w:type="dxa"/>
            <w:shd w:val="clear" w:color="auto" w:fill="D9D9D9" w:themeFill="background1" w:themeFillShade="D9"/>
          </w:tcPr>
          <w:p w14:paraId="20BFA020" w14:textId="77777777" w:rsidR="00E237EE" w:rsidRDefault="00E237EE" w:rsidP="00A914D9">
            <w:pPr>
              <w:spacing w:line="259" w:lineRule="auto"/>
              <w:rPr>
                <w:rFonts w:eastAsiaTheme="minorEastAsia"/>
                <w:sz w:val="20"/>
                <w:szCs w:val="20"/>
              </w:rPr>
            </w:pPr>
            <w:r w:rsidRPr="50101E84">
              <w:rPr>
                <w:rFonts w:eastAsiaTheme="minorEastAsia"/>
                <w:sz w:val="20"/>
                <w:szCs w:val="20"/>
              </w:rPr>
              <w:t>RSHE policy</w:t>
            </w:r>
          </w:p>
        </w:tc>
        <w:tc>
          <w:tcPr>
            <w:tcW w:w="2303" w:type="dxa"/>
            <w:vMerge w:val="restart"/>
            <w:shd w:val="clear" w:color="auto" w:fill="D9D9D9" w:themeFill="background1" w:themeFillShade="D9"/>
          </w:tcPr>
          <w:p w14:paraId="726EBE1E"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 responsibility of the subject specialist extends to other curriculum areas.</w:t>
            </w:r>
          </w:p>
          <w:p w14:paraId="1D808494" w14:textId="77777777" w:rsidR="00E237EE" w:rsidRDefault="00E237EE" w:rsidP="00A914D9">
            <w:pPr>
              <w:spacing w:line="259" w:lineRule="auto"/>
              <w:rPr>
                <w:rFonts w:ascii="Calibri" w:eastAsia="Calibri" w:hAnsi="Calibri" w:cs="Calibri"/>
                <w:color w:val="000000" w:themeColor="text1"/>
                <w:sz w:val="20"/>
                <w:szCs w:val="20"/>
              </w:rPr>
            </w:pPr>
          </w:p>
          <w:p w14:paraId="666AE905" w14:textId="77777777" w:rsidR="00E237EE" w:rsidRDefault="00E237EE"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RSE is compulsory in every secondary school. </w:t>
            </w:r>
          </w:p>
          <w:p w14:paraId="2E7A5B0E" w14:textId="77777777" w:rsidR="00E237EE" w:rsidRDefault="00E237EE" w:rsidP="00A914D9">
            <w:pPr>
              <w:spacing w:line="259" w:lineRule="auto"/>
              <w:rPr>
                <w:rFonts w:ascii="Calibri" w:eastAsia="Calibri" w:hAnsi="Calibri" w:cs="Calibri"/>
                <w:color w:val="000000" w:themeColor="text1"/>
                <w:sz w:val="20"/>
                <w:szCs w:val="20"/>
              </w:rPr>
            </w:pPr>
          </w:p>
          <w:p w14:paraId="2703F3B1" w14:textId="77777777" w:rsidR="00E237EE" w:rsidRDefault="00E237EE"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5DA88B57"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Professional behaviours </w:t>
            </w:r>
          </w:p>
          <w:p w14:paraId="25F671BB" w14:textId="77777777" w:rsidR="00E237EE" w:rsidRDefault="00E237EE" w:rsidP="00A914D9">
            <w:pPr>
              <w:spacing w:line="259" w:lineRule="auto"/>
              <w:rPr>
                <w:rFonts w:ascii="Calibri" w:eastAsia="Calibri" w:hAnsi="Calibri" w:cs="Calibri"/>
                <w:color w:val="000000" w:themeColor="text1"/>
                <w:sz w:val="20"/>
                <w:szCs w:val="20"/>
              </w:rPr>
            </w:pPr>
          </w:p>
          <w:p w14:paraId="7A75E6B3"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18206414" w14:textId="77777777" w:rsidR="00E237EE" w:rsidRDefault="00E237EE" w:rsidP="00A914D9">
            <w:pPr>
              <w:spacing w:line="259" w:lineRule="auto"/>
              <w:rPr>
                <w:rFonts w:ascii="Calibri" w:eastAsia="Calibri" w:hAnsi="Calibri" w:cs="Calibri"/>
                <w:color w:val="000000" w:themeColor="text1"/>
                <w:sz w:val="20"/>
                <w:szCs w:val="20"/>
              </w:rPr>
            </w:pPr>
          </w:p>
          <w:p w14:paraId="2DAC2144"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tc>
        <w:tc>
          <w:tcPr>
            <w:tcW w:w="2981" w:type="dxa"/>
            <w:vMerge w:val="restart"/>
            <w:shd w:val="clear" w:color="auto" w:fill="D9D9D9" w:themeFill="background1" w:themeFillShade="D9"/>
          </w:tcPr>
          <w:p w14:paraId="3F850AEA"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RSHE framework</w:t>
            </w:r>
          </w:p>
          <w:p w14:paraId="6E008B59" w14:textId="77777777" w:rsidR="00E237EE" w:rsidRDefault="0018505C" w:rsidP="00A914D9">
            <w:pPr>
              <w:spacing w:line="257" w:lineRule="auto"/>
              <w:rPr>
                <w:rFonts w:ascii="Calibri" w:eastAsia="Calibri" w:hAnsi="Calibri" w:cs="Calibri"/>
                <w:color w:val="000000" w:themeColor="text1"/>
              </w:rPr>
            </w:pPr>
            <w:hyperlink r:id="rId173">
              <w:r w:rsidR="00E237EE" w:rsidRPr="1C8356F7">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25EEB518" w14:textId="77777777" w:rsidR="00E237EE" w:rsidRDefault="00E237EE" w:rsidP="00A914D9">
            <w:pPr>
              <w:spacing w:line="259" w:lineRule="auto"/>
              <w:rPr>
                <w:rFonts w:ascii="Calibri" w:eastAsia="Calibri" w:hAnsi="Calibri" w:cs="Calibri"/>
                <w:color w:val="000000" w:themeColor="text1"/>
                <w:sz w:val="20"/>
                <w:szCs w:val="20"/>
              </w:rPr>
            </w:pPr>
          </w:p>
        </w:tc>
        <w:tc>
          <w:tcPr>
            <w:tcW w:w="4354" w:type="dxa"/>
            <w:vMerge w:val="restart"/>
            <w:shd w:val="clear" w:color="auto" w:fill="D9D9D9" w:themeFill="background1" w:themeFillShade="D9"/>
          </w:tcPr>
          <w:p w14:paraId="51A61297" w14:textId="77777777" w:rsidR="00E237EE" w:rsidRDefault="00E237EE" w:rsidP="00A914D9">
            <w:pPr>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E237EE" w14:paraId="7C551186" w14:textId="77777777" w:rsidTr="00A914D9">
        <w:trPr>
          <w:trHeight w:val="15"/>
        </w:trPr>
        <w:tc>
          <w:tcPr>
            <w:tcW w:w="885" w:type="dxa"/>
            <w:shd w:val="clear" w:color="auto" w:fill="D9D9D9" w:themeFill="background1" w:themeFillShade="D9"/>
          </w:tcPr>
          <w:p w14:paraId="5F0E9B42"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E671C40" w14:textId="77777777" w:rsidR="00E237EE" w:rsidRDefault="00E237EE" w:rsidP="00A914D9">
            <w:pPr>
              <w:spacing w:line="259" w:lineRule="auto"/>
              <w:rPr>
                <w:rFonts w:eastAsiaTheme="minorEastAsia"/>
                <w:color w:val="000000" w:themeColor="text1"/>
                <w:sz w:val="20"/>
                <w:szCs w:val="20"/>
              </w:rPr>
            </w:pPr>
          </w:p>
          <w:p w14:paraId="64B3A4F4"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5ACC1F72" w14:textId="77777777" w:rsidR="00E237EE" w:rsidRDefault="00E237EE"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3DF4D73" w14:textId="77777777" w:rsidR="00E237EE" w:rsidRDefault="00E237EE" w:rsidP="00A914D9">
            <w:pPr>
              <w:spacing w:line="259" w:lineRule="auto"/>
              <w:rPr>
                <w:rFonts w:eastAsiaTheme="minorEastAsia"/>
                <w:sz w:val="20"/>
                <w:szCs w:val="20"/>
              </w:rPr>
            </w:pPr>
            <w:r w:rsidRPr="69A8E10D">
              <w:rPr>
                <w:rFonts w:eastAsiaTheme="minorEastAsia"/>
                <w:sz w:val="20"/>
                <w:szCs w:val="20"/>
              </w:rPr>
              <w:t>HSLT</w:t>
            </w:r>
          </w:p>
        </w:tc>
        <w:tc>
          <w:tcPr>
            <w:tcW w:w="1594" w:type="dxa"/>
            <w:shd w:val="clear" w:color="auto" w:fill="D9D9D9" w:themeFill="background1" w:themeFillShade="D9"/>
          </w:tcPr>
          <w:p w14:paraId="08AB2A58" w14:textId="77777777" w:rsidR="00E237EE" w:rsidRDefault="00E237EE" w:rsidP="00A914D9">
            <w:pPr>
              <w:spacing w:line="259" w:lineRule="auto"/>
              <w:rPr>
                <w:rFonts w:eastAsiaTheme="minorEastAsia"/>
                <w:sz w:val="20"/>
                <w:szCs w:val="20"/>
              </w:rPr>
            </w:pPr>
            <w:r w:rsidRPr="50101E84">
              <w:rPr>
                <w:rFonts w:eastAsiaTheme="minorEastAsia"/>
                <w:sz w:val="20"/>
                <w:szCs w:val="20"/>
              </w:rPr>
              <w:t xml:space="preserve">RSHE practice </w:t>
            </w:r>
          </w:p>
          <w:p w14:paraId="29842539" w14:textId="77777777" w:rsidR="00E237EE" w:rsidRDefault="00E237EE" w:rsidP="00A914D9">
            <w:pPr>
              <w:spacing w:line="259" w:lineRule="auto"/>
              <w:rPr>
                <w:rFonts w:eastAsiaTheme="minorEastAsia"/>
                <w:sz w:val="20"/>
                <w:szCs w:val="20"/>
              </w:rPr>
            </w:pPr>
          </w:p>
          <w:p w14:paraId="4D94B879" w14:textId="77777777" w:rsidR="00E237EE" w:rsidRDefault="00E237EE" w:rsidP="00A914D9">
            <w:pPr>
              <w:spacing w:line="259" w:lineRule="auto"/>
              <w:rPr>
                <w:rFonts w:eastAsiaTheme="minorEastAsia"/>
                <w:sz w:val="20"/>
                <w:szCs w:val="20"/>
              </w:rPr>
            </w:pPr>
            <w:r w:rsidRPr="50101E84">
              <w:rPr>
                <w:rFonts w:eastAsiaTheme="minorEastAsia"/>
                <w:sz w:val="20"/>
                <w:szCs w:val="20"/>
              </w:rPr>
              <w:t xml:space="preserve">Lawrence </w:t>
            </w:r>
            <w:proofErr w:type="spellStart"/>
            <w:r w:rsidRPr="50101E84">
              <w:rPr>
                <w:rFonts w:eastAsiaTheme="minorEastAsia"/>
                <w:sz w:val="20"/>
                <w:szCs w:val="20"/>
              </w:rPr>
              <w:t>Rab</w:t>
            </w:r>
            <w:proofErr w:type="spellEnd"/>
          </w:p>
        </w:tc>
        <w:tc>
          <w:tcPr>
            <w:tcW w:w="2303" w:type="dxa"/>
            <w:vMerge/>
          </w:tcPr>
          <w:p w14:paraId="5D75DFB5"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responsibility of the subject specialist extends to other curriculum areas.</w:t>
            </w:r>
          </w:p>
          <w:p w14:paraId="0E141639" w14:textId="77777777" w:rsidR="00E237EE" w:rsidRDefault="00E237EE" w:rsidP="00A914D9">
            <w:pPr>
              <w:spacing w:line="259" w:lineRule="auto"/>
              <w:rPr>
                <w:rFonts w:ascii="Calibri" w:eastAsia="Calibri" w:hAnsi="Calibri" w:cs="Calibri"/>
                <w:color w:val="000000" w:themeColor="text1"/>
                <w:sz w:val="20"/>
                <w:szCs w:val="20"/>
              </w:rPr>
            </w:pPr>
          </w:p>
          <w:p w14:paraId="33A538A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RSE is compulsory in every secondary school. </w:t>
            </w:r>
          </w:p>
          <w:p w14:paraId="647B8ED3" w14:textId="77777777" w:rsidR="00E237EE" w:rsidRDefault="00E237EE" w:rsidP="00A914D9">
            <w:pPr>
              <w:spacing w:line="259" w:lineRule="auto"/>
              <w:rPr>
                <w:rFonts w:ascii="Calibri" w:eastAsia="Calibri" w:hAnsi="Calibri" w:cs="Calibri"/>
                <w:color w:val="000000" w:themeColor="text1"/>
                <w:sz w:val="20"/>
                <w:szCs w:val="20"/>
              </w:rPr>
            </w:pPr>
          </w:p>
          <w:p w14:paraId="73230FE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232666FD"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1349CFCE" w14:textId="77777777" w:rsidR="00E237EE" w:rsidRDefault="00E237EE" w:rsidP="00A914D9">
            <w:pPr>
              <w:spacing w:line="259" w:lineRule="auto"/>
              <w:rPr>
                <w:rFonts w:ascii="Calibri" w:eastAsia="Calibri" w:hAnsi="Calibri" w:cs="Calibri"/>
                <w:color w:val="000000" w:themeColor="text1"/>
                <w:sz w:val="20"/>
                <w:szCs w:val="20"/>
              </w:rPr>
            </w:pPr>
          </w:p>
          <w:p w14:paraId="11B5C7CA"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05BE3B78" w14:textId="77777777" w:rsidR="00E237EE" w:rsidRDefault="00E237EE" w:rsidP="00A914D9">
            <w:pPr>
              <w:spacing w:line="259" w:lineRule="auto"/>
              <w:rPr>
                <w:rFonts w:ascii="Calibri" w:eastAsia="Calibri" w:hAnsi="Calibri" w:cs="Calibri"/>
                <w:color w:val="000000" w:themeColor="text1"/>
                <w:sz w:val="20"/>
                <w:szCs w:val="20"/>
              </w:rPr>
            </w:pPr>
          </w:p>
          <w:p w14:paraId="6DFC2F13"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Relationships and partnerships </w:t>
            </w:r>
          </w:p>
        </w:tc>
        <w:tc>
          <w:tcPr>
            <w:tcW w:w="2981" w:type="dxa"/>
            <w:vMerge/>
          </w:tcPr>
          <w:p w14:paraId="7EA6ECDA" w14:textId="77777777" w:rsidR="00E237EE" w:rsidRDefault="00E237EE"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RSHE framework</w:t>
            </w:r>
          </w:p>
          <w:p w14:paraId="64D95843" w14:textId="77777777" w:rsidR="00E237EE" w:rsidRDefault="0018505C" w:rsidP="00A914D9">
            <w:pPr>
              <w:spacing w:line="257" w:lineRule="auto"/>
              <w:rPr>
                <w:rFonts w:ascii="Calibri" w:eastAsia="Calibri" w:hAnsi="Calibri" w:cs="Calibri"/>
                <w:color w:val="000000" w:themeColor="text1"/>
              </w:rPr>
            </w:pPr>
            <w:hyperlink r:id="rId174">
              <w:r w:rsidR="00E237EE" w:rsidRPr="714EBD64">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011BDFEE" w14:textId="77777777" w:rsidR="00E237EE" w:rsidRDefault="00E237EE" w:rsidP="00A914D9">
            <w:pPr>
              <w:spacing w:line="259" w:lineRule="auto"/>
              <w:rPr>
                <w:rFonts w:ascii="Calibri" w:eastAsia="Calibri" w:hAnsi="Calibri" w:cs="Calibri"/>
                <w:color w:val="000000" w:themeColor="text1"/>
                <w:sz w:val="20"/>
                <w:szCs w:val="20"/>
              </w:rPr>
            </w:pPr>
          </w:p>
        </w:tc>
        <w:tc>
          <w:tcPr>
            <w:tcW w:w="4354" w:type="dxa"/>
            <w:vMerge/>
          </w:tcPr>
          <w:p w14:paraId="256A5BEB" w14:textId="77777777" w:rsidR="00E237EE" w:rsidRDefault="00E237EE"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E237EE" w14:paraId="724F9310" w14:textId="77777777" w:rsidTr="00A914D9">
        <w:trPr>
          <w:trHeight w:val="15"/>
        </w:trPr>
        <w:tc>
          <w:tcPr>
            <w:tcW w:w="14554" w:type="dxa"/>
            <w:gridSpan w:val="7"/>
          </w:tcPr>
          <w:p w14:paraId="668E2E23" w14:textId="77777777" w:rsidR="00E237EE" w:rsidRDefault="00E237EE" w:rsidP="00A914D9">
            <w:pPr>
              <w:spacing w:line="259" w:lineRule="auto"/>
              <w:jc w:val="center"/>
              <w:rPr>
                <w:rFonts w:eastAsiaTheme="minorEastAsia"/>
                <w:b/>
                <w:bCs/>
                <w:sz w:val="20"/>
                <w:szCs w:val="20"/>
              </w:rPr>
            </w:pPr>
            <w:r w:rsidRPr="69A8E10D">
              <w:rPr>
                <w:rFonts w:eastAsiaTheme="minorEastAsia"/>
                <w:b/>
                <w:bCs/>
                <w:sz w:val="20"/>
                <w:szCs w:val="20"/>
              </w:rPr>
              <w:t>Half term 27</w:t>
            </w:r>
            <w:r w:rsidRPr="69A8E10D">
              <w:rPr>
                <w:rFonts w:eastAsiaTheme="minorEastAsia"/>
                <w:b/>
                <w:bCs/>
                <w:sz w:val="20"/>
                <w:szCs w:val="20"/>
                <w:vertAlign w:val="superscript"/>
              </w:rPr>
              <w:t>th</w:t>
            </w:r>
            <w:r w:rsidRPr="69A8E10D">
              <w:rPr>
                <w:rFonts w:eastAsiaTheme="minorEastAsia"/>
                <w:b/>
                <w:bCs/>
                <w:sz w:val="20"/>
                <w:szCs w:val="20"/>
              </w:rPr>
              <w:t xml:space="preserve"> May – 31</w:t>
            </w:r>
            <w:r w:rsidRPr="69A8E10D">
              <w:rPr>
                <w:rFonts w:eastAsiaTheme="minorEastAsia"/>
                <w:b/>
                <w:bCs/>
                <w:sz w:val="20"/>
                <w:szCs w:val="20"/>
                <w:vertAlign w:val="superscript"/>
              </w:rPr>
              <w:t>st</w:t>
            </w:r>
            <w:r w:rsidRPr="69A8E10D">
              <w:rPr>
                <w:rFonts w:eastAsiaTheme="minorEastAsia"/>
                <w:b/>
                <w:bCs/>
                <w:sz w:val="20"/>
                <w:szCs w:val="20"/>
              </w:rPr>
              <w:t xml:space="preserve"> may, 2024</w:t>
            </w:r>
          </w:p>
          <w:p w14:paraId="778CDEE3" w14:textId="77777777" w:rsidR="00E237EE" w:rsidRDefault="00E237EE" w:rsidP="00A914D9">
            <w:pPr>
              <w:spacing w:line="259" w:lineRule="auto"/>
              <w:jc w:val="center"/>
              <w:rPr>
                <w:rFonts w:eastAsiaTheme="minorEastAsia"/>
                <w:sz w:val="20"/>
                <w:szCs w:val="20"/>
              </w:rPr>
            </w:pPr>
          </w:p>
        </w:tc>
      </w:tr>
      <w:tr w:rsidR="00E237EE" w14:paraId="37E3884A" w14:textId="77777777" w:rsidTr="00A914D9">
        <w:trPr>
          <w:trHeight w:val="15"/>
        </w:trPr>
        <w:tc>
          <w:tcPr>
            <w:tcW w:w="885" w:type="dxa"/>
          </w:tcPr>
          <w:p w14:paraId="71C9BC87"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5/6</w:t>
            </w:r>
          </w:p>
          <w:p w14:paraId="635280A6"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6F1E5903" w14:textId="77777777" w:rsidR="00E237EE" w:rsidRDefault="00E237EE" w:rsidP="00A914D9">
            <w:pPr>
              <w:spacing w:line="259" w:lineRule="auto"/>
              <w:rPr>
                <w:rFonts w:eastAsiaTheme="minorEastAsia"/>
                <w:color w:val="000000" w:themeColor="text1"/>
                <w:sz w:val="20"/>
                <w:szCs w:val="20"/>
              </w:rPr>
            </w:pPr>
          </w:p>
          <w:p w14:paraId="7A49B9D4"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796AF006" w14:textId="77777777" w:rsidR="00E237EE" w:rsidRDefault="00E237EE" w:rsidP="00A914D9">
            <w:pPr>
              <w:spacing w:line="259" w:lineRule="auto"/>
              <w:rPr>
                <w:rFonts w:eastAsiaTheme="minorEastAsia"/>
                <w:color w:val="000000" w:themeColor="text1"/>
                <w:sz w:val="20"/>
                <w:szCs w:val="20"/>
              </w:rPr>
            </w:pPr>
          </w:p>
        </w:tc>
        <w:tc>
          <w:tcPr>
            <w:tcW w:w="922" w:type="dxa"/>
          </w:tcPr>
          <w:p w14:paraId="168719AF" w14:textId="77777777" w:rsidR="00E237EE" w:rsidRDefault="00E237EE" w:rsidP="00A914D9">
            <w:pPr>
              <w:spacing w:line="259" w:lineRule="auto"/>
              <w:rPr>
                <w:rFonts w:eastAsiaTheme="minorEastAsia"/>
                <w:sz w:val="20"/>
                <w:szCs w:val="20"/>
              </w:rPr>
            </w:pPr>
            <w:r w:rsidRPr="50A31928">
              <w:rPr>
                <w:rFonts w:eastAsiaTheme="minorEastAsia"/>
                <w:sz w:val="20"/>
                <w:szCs w:val="20"/>
              </w:rPr>
              <w:t>KB</w:t>
            </w:r>
          </w:p>
          <w:p w14:paraId="57F0F9A8" w14:textId="77777777" w:rsidR="00E237EE" w:rsidRDefault="00E237EE" w:rsidP="00A914D9">
            <w:pPr>
              <w:spacing w:line="259" w:lineRule="auto"/>
              <w:rPr>
                <w:rFonts w:eastAsiaTheme="minorEastAsia"/>
                <w:sz w:val="20"/>
                <w:szCs w:val="20"/>
              </w:rPr>
            </w:pPr>
          </w:p>
          <w:p w14:paraId="52A68CE1" w14:textId="77777777" w:rsidR="00E237EE" w:rsidRDefault="00E237EE" w:rsidP="00A914D9">
            <w:pPr>
              <w:spacing w:line="259" w:lineRule="auto"/>
              <w:rPr>
                <w:rFonts w:eastAsiaTheme="minorEastAsia"/>
                <w:sz w:val="20"/>
                <w:szCs w:val="20"/>
              </w:rPr>
            </w:pPr>
            <w:r w:rsidRPr="21A2CE0C">
              <w:rPr>
                <w:rFonts w:eastAsiaTheme="minorEastAsia"/>
                <w:sz w:val="20"/>
                <w:szCs w:val="20"/>
              </w:rPr>
              <w:t>JC/RM</w:t>
            </w:r>
          </w:p>
        </w:tc>
        <w:tc>
          <w:tcPr>
            <w:tcW w:w="1594" w:type="dxa"/>
          </w:tcPr>
          <w:p w14:paraId="5A776E53" w14:textId="77777777" w:rsidR="00E237EE" w:rsidRDefault="00E237EE" w:rsidP="00A914D9">
            <w:pPr>
              <w:spacing w:line="259" w:lineRule="auto"/>
              <w:rPr>
                <w:rFonts w:eastAsiaTheme="minorEastAsia"/>
                <w:sz w:val="20"/>
                <w:szCs w:val="20"/>
                <w:highlight w:val="yellow"/>
              </w:rPr>
            </w:pPr>
            <w:r w:rsidRPr="1C8356F7">
              <w:rPr>
                <w:rFonts w:eastAsiaTheme="minorEastAsia"/>
                <w:sz w:val="20"/>
                <w:szCs w:val="20"/>
              </w:rPr>
              <w:t xml:space="preserve">Review of ITAPs </w:t>
            </w:r>
          </w:p>
          <w:p w14:paraId="32D05725" w14:textId="77777777" w:rsidR="00E237EE" w:rsidRDefault="00E237EE" w:rsidP="00A914D9">
            <w:pPr>
              <w:spacing w:line="259" w:lineRule="auto"/>
              <w:rPr>
                <w:rFonts w:eastAsiaTheme="minorEastAsia"/>
                <w:sz w:val="20"/>
                <w:szCs w:val="20"/>
              </w:rPr>
            </w:pPr>
          </w:p>
          <w:p w14:paraId="7DABFCFB" w14:textId="77777777" w:rsidR="00E237EE" w:rsidRDefault="00E237EE" w:rsidP="00A914D9">
            <w:pPr>
              <w:spacing w:line="259" w:lineRule="auto"/>
              <w:rPr>
                <w:rFonts w:eastAsiaTheme="minorEastAsia"/>
                <w:sz w:val="20"/>
                <w:szCs w:val="20"/>
              </w:rPr>
            </w:pPr>
            <w:r w:rsidRPr="50A31928">
              <w:rPr>
                <w:rFonts w:eastAsiaTheme="minorEastAsia"/>
                <w:sz w:val="20"/>
                <w:szCs w:val="20"/>
              </w:rPr>
              <w:t xml:space="preserve">Cross-curricular learning transfer  </w:t>
            </w:r>
          </w:p>
        </w:tc>
        <w:tc>
          <w:tcPr>
            <w:tcW w:w="2303" w:type="dxa"/>
          </w:tcPr>
          <w:p w14:paraId="4A152185" w14:textId="77777777" w:rsidR="00E237EE" w:rsidRDefault="00E237EE"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are likely to struggle to transfer what has been learnt in one discipline to a new or unfamiliar context.</w:t>
            </w:r>
          </w:p>
          <w:p w14:paraId="27B3BA5E" w14:textId="77777777" w:rsidR="00E237EE" w:rsidRDefault="00E237EE" w:rsidP="00A914D9">
            <w:pPr>
              <w:tabs>
                <w:tab w:val="left" w:pos="0"/>
                <w:tab w:val="left" w:pos="720"/>
              </w:tabs>
              <w:spacing w:line="259" w:lineRule="auto"/>
              <w:rPr>
                <w:rFonts w:ascii="Calibri" w:eastAsia="Calibri" w:hAnsi="Calibri" w:cs="Calibri"/>
                <w:sz w:val="20"/>
                <w:szCs w:val="20"/>
              </w:rPr>
            </w:pPr>
          </w:p>
          <w:p w14:paraId="350173D4" w14:textId="77777777" w:rsidR="00E237EE" w:rsidRDefault="00E237EE"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Pupils do not always transfer what has been learnt in one subject to another.</w:t>
            </w:r>
          </w:p>
          <w:p w14:paraId="13C55107" w14:textId="77777777" w:rsidR="00E237EE" w:rsidRDefault="00E237EE" w:rsidP="00A914D9">
            <w:pPr>
              <w:tabs>
                <w:tab w:val="left" w:pos="0"/>
                <w:tab w:val="left" w:pos="720"/>
              </w:tabs>
              <w:spacing w:line="259" w:lineRule="auto"/>
              <w:rPr>
                <w:rFonts w:ascii="Calibri" w:eastAsia="Calibri" w:hAnsi="Calibri" w:cs="Calibri"/>
                <w:sz w:val="20"/>
                <w:szCs w:val="20"/>
              </w:rPr>
            </w:pPr>
          </w:p>
          <w:p w14:paraId="13C23830" w14:textId="77777777" w:rsidR="00E237EE" w:rsidRDefault="00E237EE" w:rsidP="00A914D9">
            <w:pPr>
              <w:tabs>
                <w:tab w:val="left" w:pos="0"/>
                <w:tab w:val="left" w:pos="720"/>
              </w:tabs>
              <w:spacing w:line="259" w:lineRule="auto"/>
              <w:rPr>
                <w:rFonts w:ascii="Calibri" w:eastAsia="Calibri" w:hAnsi="Calibri" w:cs="Calibri"/>
                <w:sz w:val="20"/>
                <w:szCs w:val="20"/>
              </w:rPr>
            </w:pPr>
          </w:p>
        </w:tc>
        <w:tc>
          <w:tcPr>
            <w:tcW w:w="1515" w:type="dxa"/>
          </w:tcPr>
          <w:p w14:paraId="1CF23739" w14:textId="77777777" w:rsidR="00E237EE" w:rsidRDefault="00E237EE"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Pedagogy</w:t>
            </w:r>
          </w:p>
          <w:p w14:paraId="133D3883" w14:textId="77777777" w:rsidR="00E237EE" w:rsidRDefault="00E237EE" w:rsidP="00A914D9">
            <w:pPr>
              <w:spacing w:line="259" w:lineRule="auto"/>
              <w:rPr>
                <w:rFonts w:ascii="Calibri" w:eastAsia="Calibri" w:hAnsi="Calibri" w:cs="Calibri"/>
                <w:color w:val="000000" w:themeColor="text1"/>
                <w:sz w:val="20"/>
                <w:szCs w:val="20"/>
              </w:rPr>
            </w:pPr>
          </w:p>
          <w:p w14:paraId="2EADB2E9" w14:textId="77777777" w:rsidR="00E237EE" w:rsidRDefault="00E237EE" w:rsidP="00A914D9">
            <w:pPr>
              <w:spacing w:line="259" w:lineRule="auto"/>
              <w:rPr>
                <w:rFonts w:eastAsiaTheme="minorEastAsia"/>
                <w:sz w:val="20"/>
                <w:szCs w:val="20"/>
              </w:rPr>
            </w:pPr>
            <w:r w:rsidRPr="1C8356F7">
              <w:rPr>
                <w:rFonts w:eastAsiaTheme="minorEastAsia"/>
                <w:sz w:val="20"/>
                <w:szCs w:val="20"/>
              </w:rPr>
              <w:t>Critical thinking</w:t>
            </w:r>
          </w:p>
          <w:p w14:paraId="58B56CC2" w14:textId="77777777" w:rsidR="00E237EE" w:rsidRDefault="00E237EE" w:rsidP="00A914D9">
            <w:pPr>
              <w:spacing w:line="259" w:lineRule="auto"/>
              <w:rPr>
                <w:rFonts w:eastAsiaTheme="minorEastAsia"/>
                <w:b/>
                <w:bCs/>
                <w:sz w:val="20"/>
                <w:szCs w:val="20"/>
              </w:rPr>
            </w:pPr>
          </w:p>
          <w:p w14:paraId="431A3FB1" w14:textId="77777777" w:rsidR="00E237EE" w:rsidRDefault="00E237EE" w:rsidP="00A914D9">
            <w:pPr>
              <w:spacing w:line="259" w:lineRule="auto"/>
              <w:rPr>
                <w:rFonts w:eastAsiaTheme="minorEastAsia"/>
                <w:b/>
                <w:bCs/>
                <w:sz w:val="20"/>
                <w:szCs w:val="20"/>
              </w:rPr>
            </w:pPr>
          </w:p>
        </w:tc>
        <w:tc>
          <w:tcPr>
            <w:tcW w:w="2981" w:type="dxa"/>
          </w:tcPr>
          <w:p w14:paraId="610A54BF"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Pan, A. Agarwal, (2018)  P. Retrieval Practice and Transfer of Learning: Fostering Student’s Application of Knowledge </w:t>
            </w:r>
            <w:hyperlink r:id="rId175">
              <w:r w:rsidRPr="1C8356F7">
                <w:rPr>
                  <w:rStyle w:val="Hyperlink"/>
                  <w:rFonts w:ascii="Calibri" w:eastAsia="Calibri" w:hAnsi="Calibri" w:cs="Calibri"/>
                  <w:sz w:val="20"/>
                  <w:szCs w:val="20"/>
                </w:rPr>
                <w:t>http://pdf.retrievalpractice.org/TransferGuide.pdf</w:t>
              </w:r>
            </w:hyperlink>
            <w:r w:rsidRPr="1C8356F7">
              <w:rPr>
                <w:rFonts w:ascii="Calibri" w:eastAsia="Calibri" w:hAnsi="Calibri" w:cs="Calibri"/>
                <w:sz w:val="20"/>
                <w:szCs w:val="20"/>
              </w:rPr>
              <w:t xml:space="preserve"> [accessed April 2023]</w:t>
            </w:r>
          </w:p>
          <w:p w14:paraId="64620F5B" w14:textId="77777777" w:rsidR="00E237EE" w:rsidRDefault="00E237EE" w:rsidP="00A914D9">
            <w:pPr>
              <w:spacing w:line="259" w:lineRule="auto"/>
              <w:rPr>
                <w:rFonts w:ascii="Calibri" w:eastAsia="Calibri" w:hAnsi="Calibri" w:cs="Calibri"/>
                <w:sz w:val="20"/>
                <w:szCs w:val="20"/>
              </w:rPr>
            </w:pPr>
          </w:p>
          <w:p w14:paraId="20F40C73" w14:textId="77777777" w:rsidR="00E237EE" w:rsidRDefault="00E237EE"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Willingham, D. T. (2002) Ask the Cognitive Scientist. Inflexible Knowledge: The First Step to Expertise. American Educator, 26(4), 31-33 </w:t>
            </w:r>
            <w:hyperlink r:id="rId176">
              <w:r w:rsidRPr="1C8356F7">
                <w:rPr>
                  <w:rStyle w:val="Hyperlink"/>
                  <w:rFonts w:ascii="Calibri" w:eastAsia="Calibri" w:hAnsi="Calibri" w:cs="Calibri"/>
                  <w:sz w:val="20"/>
                  <w:szCs w:val="20"/>
                </w:rPr>
                <w:t>https://www.aft.org/periodical/american-educator/winter-2002/ask-cognitive-scientist-inflexible-knowledge-first-step</w:t>
              </w:r>
            </w:hyperlink>
          </w:p>
        </w:tc>
        <w:tc>
          <w:tcPr>
            <w:tcW w:w="4354" w:type="dxa"/>
          </w:tcPr>
          <w:p w14:paraId="4D8E4AF4" w14:textId="77777777" w:rsidR="00E237EE" w:rsidRDefault="00E237EE"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In all subject areas, pupils learn new ideas by linking those ideas to existing knowledge, organising this knowledge into increasingly complex mental models (or “schemata”). </w:t>
            </w:r>
          </w:p>
          <w:p w14:paraId="66DE4ECD" w14:textId="77777777" w:rsidR="00E237EE" w:rsidRDefault="00E237EE" w:rsidP="00A914D9">
            <w:pPr>
              <w:tabs>
                <w:tab w:val="left" w:pos="0"/>
                <w:tab w:val="left" w:pos="720"/>
              </w:tabs>
              <w:spacing w:line="259" w:lineRule="auto"/>
              <w:rPr>
                <w:rFonts w:ascii="Calibri" w:eastAsia="Calibri" w:hAnsi="Calibri" w:cs="Calibri"/>
                <w:sz w:val="20"/>
                <w:szCs w:val="20"/>
              </w:rPr>
            </w:pPr>
          </w:p>
          <w:p w14:paraId="7981F858" w14:textId="77777777" w:rsidR="00E237EE" w:rsidRDefault="00E237EE"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Working collegially across departments and disciplines can be an effective learning process.</w:t>
            </w:r>
          </w:p>
          <w:p w14:paraId="0A213B10" w14:textId="77777777" w:rsidR="00E237EE" w:rsidRDefault="00E237EE" w:rsidP="00A914D9">
            <w:pPr>
              <w:spacing w:line="259" w:lineRule="auto"/>
              <w:rPr>
                <w:rFonts w:ascii="Calibri" w:eastAsia="Calibri" w:hAnsi="Calibri" w:cs="Calibri"/>
                <w:sz w:val="20"/>
                <w:szCs w:val="20"/>
              </w:rPr>
            </w:pPr>
          </w:p>
        </w:tc>
      </w:tr>
      <w:tr w:rsidR="00E237EE" w14:paraId="6B2C591C" w14:textId="77777777" w:rsidTr="00A914D9">
        <w:trPr>
          <w:trHeight w:val="15"/>
        </w:trPr>
        <w:tc>
          <w:tcPr>
            <w:tcW w:w="14554" w:type="dxa"/>
            <w:gridSpan w:val="7"/>
          </w:tcPr>
          <w:p w14:paraId="2EF0508E" w14:textId="77777777" w:rsidR="00E237EE" w:rsidRDefault="00E237EE" w:rsidP="00A914D9">
            <w:pPr>
              <w:spacing w:line="259" w:lineRule="auto"/>
              <w:jc w:val="center"/>
              <w:rPr>
                <w:rFonts w:eastAsiaTheme="minorEastAsia"/>
                <w:b/>
                <w:bCs/>
                <w:color w:val="000000" w:themeColor="text1"/>
                <w:sz w:val="20"/>
                <w:szCs w:val="20"/>
              </w:rPr>
            </w:pPr>
          </w:p>
          <w:p w14:paraId="544F30F9" w14:textId="77777777" w:rsidR="00E237EE" w:rsidRDefault="00E237EE" w:rsidP="00A914D9">
            <w:pPr>
              <w:spacing w:line="259" w:lineRule="auto"/>
              <w:jc w:val="center"/>
              <w:rPr>
                <w:rFonts w:eastAsiaTheme="minorEastAsia"/>
                <w:b/>
                <w:bCs/>
                <w:color w:val="000000" w:themeColor="text1"/>
                <w:sz w:val="20"/>
                <w:szCs w:val="20"/>
              </w:rPr>
            </w:pPr>
            <w:r w:rsidRPr="1C8356F7">
              <w:rPr>
                <w:rFonts w:eastAsiaTheme="minorEastAsia"/>
                <w:b/>
                <w:bCs/>
                <w:color w:val="000000" w:themeColor="text1"/>
                <w:sz w:val="20"/>
                <w:szCs w:val="20"/>
              </w:rPr>
              <w:t>School based enrichment week 10/6/24 - 15/6/24</w:t>
            </w:r>
          </w:p>
          <w:p w14:paraId="7D16B50B" w14:textId="77777777" w:rsidR="00E237EE" w:rsidRDefault="00E237EE" w:rsidP="00A914D9">
            <w:pPr>
              <w:spacing w:line="259" w:lineRule="auto"/>
              <w:jc w:val="center"/>
              <w:rPr>
                <w:rFonts w:eastAsiaTheme="minorEastAsia"/>
                <w:color w:val="000000" w:themeColor="text1"/>
                <w:sz w:val="20"/>
                <w:szCs w:val="20"/>
              </w:rPr>
            </w:pPr>
          </w:p>
        </w:tc>
      </w:tr>
      <w:tr w:rsidR="00E237EE" w14:paraId="218C32DE" w14:textId="77777777" w:rsidTr="00A914D9">
        <w:trPr>
          <w:trHeight w:val="15"/>
        </w:trPr>
        <w:tc>
          <w:tcPr>
            <w:tcW w:w="885" w:type="dxa"/>
          </w:tcPr>
          <w:p w14:paraId="1F637997"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Mon 17/6</w:t>
            </w:r>
          </w:p>
          <w:p w14:paraId="463C576B" w14:textId="77777777" w:rsidR="00E237EE" w:rsidRDefault="00E237EE" w:rsidP="00A914D9">
            <w:pPr>
              <w:spacing w:line="259" w:lineRule="auto"/>
              <w:rPr>
                <w:rFonts w:eastAsiaTheme="minorEastAsia"/>
                <w:color w:val="000000" w:themeColor="text1"/>
                <w:sz w:val="20"/>
                <w:szCs w:val="20"/>
              </w:rPr>
            </w:pPr>
          </w:p>
          <w:p w14:paraId="13F27B3E"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586EA50E" w14:textId="77777777" w:rsidR="00E237EE" w:rsidRDefault="00E237EE" w:rsidP="00A914D9">
            <w:pPr>
              <w:spacing w:line="259" w:lineRule="auto"/>
              <w:rPr>
                <w:rFonts w:eastAsiaTheme="minorEastAsia"/>
                <w:color w:val="000000" w:themeColor="text1"/>
                <w:sz w:val="20"/>
                <w:szCs w:val="20"/>
              </w:rPr>
            </w:pPr>
          </w:p>
          <w:p w14:paraId="27BEF862"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644B8976" w14:textId="77777777" w:rsidR="00E237EE" w:rsidRDefault="00E237EE" w:rsidP="00A914D9">
            <w:pPr>
              <w:spacing w:line="259" w:lineRule="auto"/>
              <w:rPr>
                <w:rFonts w:eastAsiaTheme="minorEastAsia"/>
                <w:color w:val="000000" w:themeColor="text1"/>
                <w:sz w:val="20"/>
                <w:szCs w:val="20"/>
              </w:rPr>
            </w:pPr>
          </w:p>
        </w:tc>
        <w:tc>
          <w:tcPr>
            <w:tcW w:w="922" w:type="dxa"/>
          </w:tcPr>
          <w:p w14:paraId="40E5671B" w14:textId="77777777" w:rsidR="00E237EE" w:rsidRDefault="00E237EE" w:rsidP="00A914D9">
            <w:pPr>
              <w:spacing w:line="259" w:lineRule="auto"/>
              <w:rPr>
                <w:rFonts w:eastAsiaTheme="minorEastAsia"/>
                <w:sz w:val="20"/>
                <w:szCs w:val="20"/>
              </w:rPr>
            </w:pPr>
            <w:r w:rsidRPr="030E1644">
              <w:rPr>
                <w:rFonts w:eastAsiaTheme="minorEastAsia"/>
                <w:sz w:val="20"/>
                <w:szCs w:val="20"/>
              </w:rPr>
              <w:t>BR</w:t>
            </w:r>
          </w:p>
        </w:tc>
        <w:tc>
          <w:tcPr>
            <w:tcW w:w="1594" w:type="dxa"/>
          </w:tcPr>
          <w:p w14:paraId="3BB15E96" w14:textId="77777777" w:rsidR="00E237EE" w:rsidRDefault="00E237EE" w:rsidP="00A914D9">
            <w:pPr>
              <w:spacing w:line="259" w:lineRule="auto"/>
              <w:rPr>
                <w:rFonts w:eastAsiaTheme="minorEastAsia"/>
                <w:sz w:val="20"/>
                <w:szCs w:val="20"/>
              </w:rPr>
            </w:pPr>
            <w:r w:rsidRPr="42E0C522">
              <w:rPr>
                <w:rFonts w:eastAsiaTheme="minorEastAsia"/>
                <w:sz w:val="20"/>
                <w:szCs w:val="20"/>
              </w:rPr>
              <w:t>PGC7007/8M</w:t>
            </w:r>
          </w:p>
          <w:p w14:paraId="1E8669ED" w14:textId="77777777" w:rsidR="00E237EE" w:rsidRDefault="00E237EE" w:rsidP="00A914D9">
            <w:pPr>
              <w:spacing w:line="259" w:lineRule="auto"/>
              <w:rPr>
                <w:rFonts w:eastAsiaTheme="minorEastAsia"/>
                <w:sz w:val="20"/>
                <w:szCs w:val="20"/>
              </w:rPr>
            </w:pPr>
          </w:p>
          <w:p w14:paraId="259A5CE0" w14:textId="77777777" w:rsidR="00E237EE" w:rsidRDefault="00E237EE" w:rsidP="00A914D9">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2DE9C48F" w14:textId="77777777" w:rsidR="00E237EE" w:rsidRDefault="00E237EE" w:rsidP="00A914D9">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7C266ADA" w14:textId="77777777" w:rsidR="00E237EE" w:rsidRDefault="00E237EE" w:rsidP="00A914D9">
            <w:pPr>
              <w:spacing w:line="259" w:lineRule="auto"/>
              <w:rPr>
                <w:rFonts w:eastAsiaTheme="minorEastAsia"/>
                <w:sz w:val="20"/>
                <w:szCs w:val="20"/>
              </w:rPr>
            </w:pPr>
            <w:r w:rsidRPr="42E0C522">
              <w:rPr>
                <w:rFonts w:eastAsiaTheme="minorEastAsia"/>
                <w:b/>
                <w:bCs/>
                <w:sz w:val="20"/>
                <w:szCs w:val="20"/>
              </w:rPr>
              <w:t xml:space="preserve">Professional behaviours </w:t>
            </w:r>
          </w:p>
          <w:p w14:paraId="68DE2348" w14:textId="77777777" w:rsidR="00E237EE" w:rsidRDefault="00E237EE" w:rsidP="00A914D9">
            <w:pPr>
              <w:spacing w:line="259" w:lineRule="auto"/>
              <w:rPr>
                <w:rFonts w:eastAsiaTheme="minorEastAsia"/>
                <w:b/>
                <w:bCs/>
                <w:sz w:val="20"/>
                <w:szCs w:val="20"/>
              </w:rPr>
            </w:pPr>
          </w:p>
          <w:p w14:paraId="2CFC6530" w14:textId="77777777" w:rsidR="00E237EE" w:rsidRDefault="00E237EE" w:rsidP="00A914D9">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69C2A8B8" w14:textId="77777777" w:rsidR="00E237EE" w:rsidRDefault="00E237EE" w:rsidP="00A914D9">
            <w:pPr>
              <w:spacing w:line="259" w:lineRule="auto"/>
              <w:rPr>
                <w:rFonts w:eastAsiaTheme="minorEastAsia"/>
                <w:sz w:val="20"/>
                <w:szCs w:val="20"/>
              </w:rPr>
            </w:pPr>
            <w:r w:rsidRPr="7020E459">
              <w:rPr>
                <w:rFonts w:eastAsiaTheme="minorEastAsia"/>
                <w:sz w:val="20"/>
                <w:szCs w:val="20"/>
              </w:rPr>
              <w:t>Reflect on your enrichment week</w:t>
            </w:r>
          </w:p>
          <w:p w14:paraId="6BCF8337" w14:textId="77777777" w:rsidR="00E237EE" w:rsidRDefault="00E237EE" w:rsidP="00A914D9">
            <w:pPr>
              <w:spacing w:line="259" w:lineRule="auto"/>
              <w:rPr>
                <w:rFonts w:eastAsiaTheme="minorEastAsia"/>
                <w:sz w:val="20"/>
                <w:szCs w:val="20"/>
              </w:rPr>
            </w:pPr>
          </w:p>
          <w:p w14:paraId="12E9D629" w14:textId="77777777" w:rsidR="00E237EE" w:rsidRDefault="00E237EE" w:rsidP="00A914D9">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2FC99C11" w14:textId="77777777" w:rsidR="00E237EE" w:rsidRDefault="00E237EE" w:rsidP="00A914D9">
            <w:pPr>
              <w:spacing w:line="259" w:lineRule="auto"/>
            </w:pPr>
            <w:r w:rsidRPr="7020E459">
              <w:rPr>
                <w:rFonts w:ascii="Calibri" w:eastAsia="Calibri" w:hAnsi="Calibri" w:cs="Calibri"/>
                <w:sz w:val="20"/>
                <w:szCs w:val="20"/>
              </w:rPr>
              <w:t>Strengthen pedagogical and subject knowledge by participating in wider networks.</w:t>
            </w:r>
          </w:p>
          <w:p w14:paraId="6475025A" w14:textId="77777777" w:rsidR="00E237EE" w:rsidRDefault="00E237EE" w:rsidP="00A914D9">
            <w:pPr>
              <w:spacing w:line="259" w:lineRule="auto"/>
              <w:rPr>
                <w:rFonts w:ascii="Calibri" w:eastAsia="Calibri" w:hAnsi="Calibri" w:cs="Calibri"/>
                <w:sz w:val="20"/>
                <w:szCs w:val="20"/>
              </w:rPr>
            </w:pPr>
          </w:p>
          <w:p w14:paraId="77E83027" w14:textId="77777777" w:rsidR="00E237EE" w:rsidRDefault="00E237EE"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E237EE" w14:paraId="3EB445C9" w14:textId="77777777" w:rsidTr="00A914D9">
        <w:trPr>
          <w:trHeight w:val="15"/>
        </w:trPr>
        <w:tc>
          <w:tcPr>
            <w:tcW w:w="885" w:type="dxa"/>
          </w:tcPr>
          <w:p w14:paraId="1A883B4D"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10-12</w:t>
            </w:r>
          </w:p>
          <w:p w14:paraId="7757CBD7" w14:textId="77777777" w:rsidR="00E237EE" w:rsidRDefault="00E237EE" w:rsidP="00A914D9">
            <w:pPr>
              <w:spacing w:line="259" w:lineRule="auto"/>
              <w:rPr>
                <w:rFonts w:eastAsiaTheme="minorEastAsia"/>
                <w:color w:val="000000" w:themeColor="text1"/>
                <w:sz w:val="20"/>
                <w:szCs w:val="20"/>
              </w:rPr>
            </w:pPr>
          </w:p>
          <w:p w14:paraId="7E33F342"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2A082A6E" w14:textId="77777777" w:rsidR="00E237EE" w:rsidRDefault="00E237EE" w:rsidP="00A914D9">
            <w:pPr>
              <w:spacing w:line="259" w:lineRule="auto"/>
              <w:rPr>
                <w:rFonts w:eastAsiaTheme="minorEastAsia"/>
                <w:color w:val="000000" w:themeColor="text1"/>
                <w:sz w:val="20"/>
                <w:szCs w:val="20"/>
              </w:rPr>
            </w:pPr>
          </w:p>
        </w:tc>
        <w:tc>
          <w:tcPr>
            <w:tcW w:w="922" w:type="dxa"/>
          </w:tcPr>
          <w:p w14:paraId="165096C1" w14:textId="77777777" w:rsidR="00E237EE" w:rsidRDefault="00E237EE" w:rsidP="00A914D9">
            <w:pPr>
              <w:spacing w:line="259" w:lineRule="auto"/>
              <w:rPr>
                <w:rFonts w:eastAsiaTheme="minorEastAsia"/>
                <w:sz w:val="20"/>
                <w:szCs w:val="20"/>
              </w:rPr>
            </w:pPr>
            <w:r w:rsidRPr="69A8E10D">
              <w:rPr>
                <w:rFonts w:eastAsiaTheme="minorEastAsia"/>
                <w:sz w:val="20"/>
                <w:szCs w:val="20"/>
              </w:rPr>
              <w:t>RM</w:t>
            </w:r>
          </w:p>
          <w:p w14:paraId="2CB426F5" w14:textId="77777777" w:rsidR="00E237EE" w:rsidRDefault="00E237EE" w:rsidP="00A914D9">
            <w:pPr>
              <w:spacing w:line="259" w:lineRule="auto"/>
              <w:rPr>
                <w:rFonts w:eastAsiaTheme="minorEastAsia"/>
                <w:sz w:val="20"/>
                <w:szCs w:val="20"/>
              </w:rPr>
            </w:pPr>
          </w:p>
        </w:tc>
        <w:tc>
          <w:tcPr>
            <w:tcW w:w="1594" w:type="dxa"/>
          </w:tcPr>
          <w:p w14:paraId="16474B5D" w14:textId="77777777" w:rsidR="00E237EE" w:rsidRDefault="00E237EE" w:rsidP="00A914D9">
            <w:pPr>
              <w:spacing w:line="259" w:lineRule="auto"/>
              <w:rPr>
                <w:rFonts w:eastAsiaTheme="minorEastAsia"/>
                <w:sz w:val="20"/>
                <w:szCs w:val="20"/>
              </w:rPr>
            </w:pPr>
            <w:r w:rsidRPr="74D6CB2D">
              <w:rPr>
                <w:rFonts w:eastAsiaTheme="minorEastAsia"/>
                <w:sz w:val="20"/>
                <w:szCs w:val="20"/>
              </w:rPr>
              <w:t>PGC7008M</w:t>
            </w:r>
          </w:p>
          <w:p w14:paraId="4822F7C4" w14:textId="77777777" w:rsidR="00E237EE" w:rsidRDefault="00E237EE" w:rsidP="00A914D9">
            <w:pPr>
              <w:spacing w:line="259" w:lineRule="auto"/>
              <w:rPr>
                <w:rFonts w:eastAsiaTheme="minorEastAsia"/>
                <w:sz w:val="20"/>
                <w:szCs w:val="20"/>
              </w:rPr>
            </w:pPr>
          </w:p>
          <w:p w14:paraId="0087F0E6" w14:textId="77777777" w:rsidR="00E237EE" w:rsidRDefault="00E237EE" w:rsidP="00A914D9">
            <w:pPr>
              <w:spacing w:line="259" w:lineRule="auto"/>
              <w:rPr>
                <w:rFonts w:eastAsiaTheme="minorEastAsia"/>
                <w:sz w:val="20"/>
                <w:szCs w:val="20"/>
              </w:rPr>
            </w:pPr>
            <w:r w:rsidRPr="74D6CB2D">
              <w:rPr>
                <w:rFonts w:eastAsiaTheme="minorEastAsia"/>
                <w:sz w:val="20"/>
                <w:szCs w:val="20"/>
              </w:rPr>
              <w:t>Early Career teacher transition session</w:t>
            </w:r>
          </w:p>
          <w:p w14:paraId="7A316119" w14:textId="77777777" w:rsidR="00E237EE" w:rsidRDefault="00E237EE" w:rsidP="00A914D9">
            <w:pPr>
              <w:spacing w:line="259" w:lineRule="auto"/>
              <w:rPr>
                <w:rFonts w:eastAsiaTheme="minorEastAsia"/>
                <w:sz w:val="20"/>
                <w:szCs w:val="20"/>
              </w:rPr>
            </w:pPr>
          </w:p>
        </w:tc>
        <w:tc>
          <w:tcPr>
            <w:tcW w:w="2303" w:type="dxa"/>
          </w:tcPr>
          <w:p w14:paraId="5366E91A" w14:textId="77777777" w:rsidR="00E237EE" w:rsidRDefault="00E237EE" w:rsidP="00A914D9">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2E097AEA" w14:textId="77777777" w:rsidR="00E237EE" w:rsidRDefault="00E237EE" w:rsidP="00A914D9">
            <w:pPr>
              <w:spacing w:line="259" w:lineRule="auto"/>
              <w:rPr>
                <w:rFonts w:eastAsiaTheme="minorEastAsia"/>
                <w:sz w:val="20"/>
                <w:szCs w:val="20"/>
              </w:rPr>
            </w:pPr>
          </w:p>
          <w:p w14:paraId="3CBD2F23" w14:textId="77777777" w:rsidR="00E237EE" w:rsidRDefault="00E237EE" w:rsidP="00A914D9">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40C61A2C" w14:textId="77777777" w:rsidR="00E237EE" w:rsidRDefault="00E237EE" w:rsidP="00A914D9">
            <w:pPr>
              <w:spacing w:line="259" w:lineRule="auto"/>
              <w:rPr>
                <w:rFonts w:eastAsiaTheme="minorEastAsia"/>
                <w:sz w:val="20"/>
                <w:szCs w:val="20"/>
              </w:rPr>
            </w:pPr>
            <w:r w:rsidRPr="2A76762D">
              <w:rPr>
                <w:rFonts w:eastAsiaTheme="minorEastAsia"/>
                <w:b/>
                <w:bCs/>
                <w:sz w:val="20"/>
                <w:szCs w:val="20"/>
              </w:rPr>
              <w:t>Professional behaviours</w:t>
            </w:r>
          </w:p>
          <w:p w14:paraId="0AE6D644" w14:textId="77777777" w:rsidR="00E237EE" w:rsidRDefault="00E237EE" w:rsidP="00A914D9">
            <w:pPr>
              <w:spacing w:line="259" w:lineRule="auto"/>
              <w:rPr>
                <w:rFonts w:eastAsiaTheme="minorEastAsia"/>
                <w:sz w:val="20"/>
                <w:szCs w:val="20"/>
              </w:rPr>
            </w:pPr>
          </w:p>
        </w:tc>
        <w:tc>
          <w:tcPr>
            <w:tcW w:w="2981" w:type="dxa"/>
          </w:tcPr>
          <w:p w14:paraId="54B69EBB" w14:textId="77777777" w:rsidR="00E237EE" w:rsidRDefault="00E237EE" w:rsidP="00A914D9">
            <w:pPr>
              <w:spacing w:line="259" w:lineRule="auto"/>
              <w:rPr>
                <w:rFonts w:eastAsiaTheme="minorEastAsia"/>
                <w:sz w:val="20"/>
                <w:szCs w:val="20"/>
              </w:rPr>
            </w:pPr>
            <w:r w:rsidRPr="7020E459">
              <w:rPr>
                <w:rFonts w:eastAsiaTheme="minorEastAsia"/>
                <w:sz w:val="20"/>
                <w:szCs w:val="20"/>
              </w:rPr>
              <w:t xml:space="preserve">You will need your final report from </w:t>
            </w:r>
            <w:proofErr w:type="spellStart"/>
            <w:r w:rsidRPr="7020E459">
              <w:rPr>
                <w:rFonts w:eastAsiaTheme="minorEastAsia"/>
                <w:sz w:val="20"/>
                <w:szCs w:val="20"/>
              </w:rPr>
              <w:t>pebblepad</w:t>
            </w:r>
            <w:proofErr w:type="spellEnd"/>
            <w:r w:rsidRPr="7020E459">
              <w:rPr>
                <w:rFonts w:eastAsiaTheme="minorEastAsia"/>
                <w:sz w:val="20"/>
                <w:szCs w:val="20"/>
              </w:rPr>
              <w:t xml:space="preserve"> and 3 ECT targets</w:t>
            </w:r>
          </w:p>
          <w:p w14:paraId="7CF45654" w14:textId="77777777" w:rsidR="00E237EE" w:rsidRDefault="00E237EE" w:rsidP="00A914D9">
            <w:pPr>
              <w:spacing w:line="259" w:lineRule="auto"/>
              <w:rPr>
                <w:rFonts w:eastAsiaTheme="minorEastAsia"/>
                <w:sz w:val="20"/>
                <w:szCs w:val="20"/>
              </w:rPr>
            </w:pPr>
          </w:p>
        </w:tc>
        <w:tc>
          <w:tcPr>
            <w:tcW w:w="4354" w:type="dxa"/>
          </w:tcPr>
          <w:p w14:paraId="44A0D205" w14:textId="77777777" w:rsidR="00E237EE" w:rsidRDefault="00E237EE" w:rsidP="00A914D9">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68A5ED3E" w14:textId="77777777" w:rsidR="00E237EE" w:rsidRDefault="00E237EE" w:rsidP="00A914D9">
            <w:pPr>
              <w:spacing w:line="259" w:lineRule="auto"/>
              <w:rPr>
                <w:rFonts w:ascii="Calibri" w:eastAsia="Calibri" w:hAnsi="Calibri" w:cs="Calibri"/>
                <w:sz w:val="20"/>
                <w:szCs w:val="20"/>
              </w:rPr>
            </w:pPr>
          </w:p>
          <w:p w14:paraId="408B6526" w14:textId="77777777" w:rsidR="00E237EE" w:rsidRDefault="00E237EE"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E237EE" w14:paraId="4AA58010" w14:textId="77777777" w:rsidTr="00A914D9">
        <w:trPr>
          <w:trHeight w:val="15"/>
        </w:trPr>
        <w:tc>
          <w:tcPr>
            <w:tcW w:w="885" w:type="dxa"/>
          </w:tcPr>
          <w:p w14:paraId="24E607D6"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1-3 </w:t>
            </w:r>
          </w:p>
          <w:p w14:paraId="27C77216" w14:textId="77777777" w:rsidR="00E237EE" w:rsidRDefault="00E237EE" w:rsidP="00A914D9">
            <w:pPr>
              <w:spacing w:line="259" w:lineRule="auto"/>
              <w:rPr>
                <w:rFonts w:eastAsiaTheme="minorEastAsia"/>
                <w:color w:val="000000" w:themeColor="text1"/>
                <w:sz w:val="20"/>
                <w:szCs w:val="20"/>
              </w:rPr>
            </w:pPr>
          </w:p>
          <w:p w14:paraId="29708B90" w14:textId="77777777" w:rsidR="00E237EE" w:rsidRDefault="00E237EE" w:rsidP="00A914D9">
            <w:pPr>
              <w:spacing w:line="259" w:lineRule="auto"/>
              <w:rPr>
                <w:rFonts w:eastAsiaTheme="minorEastAsia"/>
                <w:sz w:val="20"/>
                <w:szCs w:val="20"/>
              </w:rPr>
            </w:pPr>
            <w:r>
              <w:rPr>
                <w:rFonts w:eastAsiaTheme="minorEastAsia"/>
                <w:sz w:val="20"/>
                <w:szCs w:val="20"/>
              </w:rPr>
              <w:t>DG124</w:t>
            </w:r>
          </w:p>
          <w:p w14:paraId="5DA6D76C" w14:textId="77777777" w:rsidR="00E237EE" w:rsidRDefault="00E237EE" w:rsidP="00A914D9">
            <w:pPr>
              <w:spacing w:line="259" w:lineRule="auto"/>
              <w:rPr>
                <w:rFonts w:eastAsiaTheme="minorEastAsia"/>
                <w:color w:val="000000" w:themeColor="text1"/>
                <w:sz w:val="20"/>
                <w:szCs w:val="20"/>
              </w:rPr>
            </w:pPr>
          </w:p>
          <w:p w14:paraId="64A32858" w14:textId="77777777" w:rsidR="00E237EE" w:rsidRDefault="00E237EE" w:rsidP="00A914D9">
            <w:pPr>
              <w:spacing w:line="259" w:lineRule="auto"/>
              <w:rPr>
                <w:rFonts w:eastAsiaTheme="minorEastAsia"/>
                <w:color w:val="000000" w:themeColor="text1"/>
                <w:sz w:val="20"/>
                <w:szCs w:val="20"/>
              </w:rPr>
            </w:pPr>
          </w:p>
        </w:tc>
        <w:tc>
          <w:tcPr>
            <w:tcW w:w="922" w:type="dxa"/>
          </w:tcPr>
          <w:p w14:paraId="624F9733" w14:textId="77777777" w:rsidR="00E237EE" w:rsidRDefault="00E237EE" w:rsidP="00A914D9">
            <w:pPr>
              <w:spacing w:line="259" w:lineRule="auto"/>
              <w:rPr>
                <w:rFonts w:eastAsiaTheme="minorEastAsia"/>
                <w:sz w:val="20"/>
                <w:szCs w:val="20"/>
              </w:rPr>
            </w:pPr>
            <w:r w:rsidRPr="21A2CE0C">
              <w:rPr>
                <w:rFonts w:eastAsiaTheme="minorEastAsia"/>
                <w:sz w:val="20"/>
                <w:szCs w:val="20"/>
              </w:rPr>
              <w:t>JC</w:t>
            </w:r>
          </w:p>
          <w:p w14:paraId="22687A90" w14:textId="77777777" w:rsidR="00E237EE" w:rsidRDefault="00E237EE" w:rsidP="00A914D9">
            <w:pPr>
              <w:spacing w:line="259" w:lineRule="auto"/>
              <w:rPr>
                <w:rFonts w:eastAsiaTheme="minorEastAsia"/>
                <w:sz w:val="20"/>
                <w:szCs w:val="20"/>
              </w:rPr>
            </w:pPr>
          </w:p>
        </w:tc>
        <w:tc>
          <w:tcPr>
            <w:tcW w:w="1594" w:type="dxa"/>
          </w:tcPr>
          <w:p w14:paraId="1D32A388" w14:textId="77777777" w:rsidR="00E237EE" w:rsidRDefault="00E237EE" w:rsidP="00A914D9">
            <w:pPr>
              <w:spacing w:line="259" w:lineRule="auto"/>
              <w:rPr>
                <w:rFonts w:eastAsiaTheme="minorEastAsia"/>
                <w:sz w:val="20"/>
                <w:szCs w:val="20"/>
              </w:rPr>
            </w:pPr>
            <w:r w:rsidRPr="42E0C522">
              <w:rPr>
                <w:rFonts w:eastAsiaTheme="minorEastAsia"/>
                <w:sz w:val="20"/>
                <w:szCs w:val="20"/>
              </w:rPr>
              <w:t>PGC7008M</w:t>
            </w:r>
          </w:p>
          <w:p w14:paraId="3AB85B3E" w14:textId="77777777" w:rsidR="00E237EE" w:rsidRDefault="00E237EE" w:rsidP="00A914D9">
            <w:pPr>
              <w:spacing w:line="259" w:lineRule="auto"/>
              <w:rPr>
                <w:rFonts w:eastAsiaTheme="minorEastAsia"/>
                <w:sz w:val="20"/>
                <w:szCs w:val="20"/>
              </w:rPr>
            </w:pPr>
            <w:r w:rsidRPr="28CE12FF">
              <w:rPr>
                <w:rFonts w:eastAsiaTheme="minorEastAsia"/>
                <w:sz w:val="20"/>
                <w:szCs w:val="20"/>
              </w:rPr>
              <w:t>CPD task</w:t>
            </w:r>
          </w:p>
        </w:tc>
        <w:tc>
          <w:tcPr>
            <w:tcW w:w="2303" w:type="dxa"/>
          </w:tcPr>
          <w:p w14:paraId="4D913443" w14:textId="77777777" w:rsidR="00E237EE" w:rsidRDefault="00E237EE" w:rsidP="00A914D9">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568EC6E7" w14:textId="77777777" w:rsidR="00E237EE" w:rsidRDefault="00E237EE" w:rsidP="00A914D9">
            <w:pPr>
              <w:spacing w:line="259" w:lineRule="auto"/>
              <w:rPr>
                <w:rFonts w:eastAsiaTheme="minorEastAsia"/>
                <w:sz w:val="20"/>
                <w:szCs w:val="20"/>
              </w:rPr>
            </w:pPr>
          </w:p>
          <w:p w14:paraId="3E718095" w14:textId="77777777" w:rsidR="00E237EE" w:rsidRDefault="00E237EE" w:rsidP="00A914D9">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235EA6DA" w14:textId="77777777" w:rsidR="00E237EE" w:rsidRDefault="00E237EE" w:rsidP="00A914D9">
            <w:pPr>
              <w:spacing w:line="259" w:lineRule="auto"/>
              <w:rPr>
                <w:rFonts w:eastAsiaTheme="minorEastAsia"/>
                <w:sz w:val="20"/>
                <w:szCs w:val="20"/>
              </w:rPr>
            </w:pPr>
            <w:r w:rsidRPr="1C8356F7">
              <w:rPr>
                <w:rFonts w:eastAsiaTheme="minorEastAsia"/>
                <w:b/>
                <w:bCs/>
                <w:sz w:val="20"/>
                <w:szCs w:val="20"/>
              </w:rPr>
              <w:t>Professional behaviours</w:t>
            </w:r>
          </w:p>
          <w:p w14:paraId="0133C10E" w14:textId="77777777" w:rsidR="00E237EE" w:rsidRDefault="00E237EE" w:rsidP="00A914D9">
            <w:pPr>
              <w:spacing w:line="259" w:lineRule="auto"/>
              <w:rPr>
                <w:rFonts w:eastAsiaTheme="minorEastAsia"/>
                <w:b/>
                <w:bCs/>
                <w:sz w:val="20"/>
                <w:szCs w:val="20"/>
              </w:rPr>
            </w:pPr>
          </w:p>
          <w:p w14:paraId="3981F0FB" w14:textId="77777777" w:rsidR="00E237EE" w:rsidRDefault="00E237EE" w:rsidP="00A914D9">
            <w:pPr>
              <w:spacing w:line="259" w:lineRule="auto"/>
              <w:rPr>
                <w:rFonts w:eastAsiaTheme="minorEastAsia"/>
                <w:sz w:val="20"/>
                <w:szCs w:val="20"/>
              </w:rPr>
            </w:pPr>
          </w:p>
        </w:tc>
        <w:tc>
          <w:tcPr>
            <w:tcW w:w="2981" w:type="dxa"/>
          </w:tcPr>
          <w:p w14:paraId="49069E2F" w14:textId="77777777" w:rsidR="00E237EE" w:rsidRDefault="00E237EE" w:rsidP="00A914D9">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1DEF3D94" w14:textId="77777777" w:rsidR="00E237EE" w:rsidRDefault="00E237EE" w:rsidP="00A914D9">
            <w:pPr>
              <w:spacing w:line="259" w:lineRule="auto"/>
            </w:pPr>
            <w:r w:rsidRPr="1C8356F7">
              <w:rPr>
                <w:rFonts w:ascii="Calibri" w:eastAsia="Calibri" w:hAnsi="Calibri" w:cs="Calibri"/>
                <w:sz w:val="20"/>
                <w:szCs w:val="20"/>
              </w:rPr>
              <w:t>Reflect on progress made, recognise strengths and weaknesses and identify next steps for further improvement.</w:t>
            </w:r>
          </w:p>
          <w:p w14:paraId="7E1A1BB2" w14:textId="77777777" w:rsidR="00E237EE" w:rsidRDefault="00E237EE" w:rsidP="00A914D9">
            <w:pPr>
              <w:spacing w:line="259" w:lineRule="auto"/>
              <w:rPr>
                <w:rFonts w:eastAsiaTheme="minorEastAsia"/>
                <w:sz w:val="20"/>
                <w:szCs w:val="20"/>
              </w:rPr>
            </w:pPr>
          </w:p>
        </w:tc>
      </w:tr>
      <w:tr w:rsidR="00E237EE" w14:paraId="36A5EA41" w14:textId="77777777" w:rsidTr="00A914D9">
        <w:trPr>
          <w:trHeight w:val="15"/>
        </w:trPr>
        <w:tc>
          <w:tcPr>
            <w:tcW w:w="885" w:type="dxa"/>
          </w:tcPr>
          <w:p w14:paraId="4A2EBE27"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3-5</w:t>
            </w:r>
          </w:p>
          <w:p w14:paraId="7E41BDEC" w14:textId="77777777" w:rsidR="00E237EE" w:rsidRDefault="00E237EE" w:rsidP="00A914D9">
            <w:pPr>
              <w:spacing w:line="259" w:lineRule="auto"/>
              <w:rPr>
                <w:rFonts w:eastAsiaTheme="minorEastAsia"/>
                <w:color w:val="000000" w:themeColor="text1"/>
                <w:sz w:val="20"/>
                <w:szCs w:val="20"/>
              </w:rPr>
            </w:pPr>
          </w:p>
          <w:p w14:paraId="3B200C2F" w14:textId="77777777" w:rsidR="00E237EE" w:rsidRDefault="00E237EE" w:rsidP="00A914D9">
            <w:pPr>
              <w:spacing w:line="259" w:lineRule="auto"/>
              <w:rPr>
                <w:rFonts w:eastAsiaTheme="minorEastAsia"/>
                <w:sz w:val="20"/>
                <w:szCs w:val="20"/>
              </w:rPr>
            </w:pPr>
            <w:r>
              <w:rPr>
                <w:rFonts w:eastAsiaTheme="minorEastAsia"/>
                <w:sz w:val="20"/>
                <w:szCs w:val="20"/>
              </w:rPr>
              <w:t>FT112/113</w:t>
            </w:r>
          </w:p>
          <w:p w14:paraId="57802DE1" w14:textId="77777777" w:rsidR="00E237EE" w:rsidRDefault="00E237EE" w:rsidP="00A914D9">
            <w:pPr>
              <w:spacing w:line="259" w:lineRule="auto"/>
              <w:rPr>
                <w:rFonts w:eastAsiaTheme="minorEastAsia"/>
                <w:color w:val="000000" w:themeColor="text1"/>
                <w:sz w:val="20"/>
                <w:szCs w:val="20"/>
              </w:rPr>
            </w:pPr>
          </w:p>
        </w:tc>
        <w:tc>
          <w:tcPr>
            <w:tcW w:w="922" w:type="dxa"/>
          </w:tcPr>
          <w:p w14:paraId="6B6D0387" w14:textId="77777777" w:rsidR="00E237EE" w:rsidRDefault="00E237EE" w:rsidP="00A914D9">
            <w:pPr>
              <w:spacing w:line="259" w:lineRule="auto"/>
              <w:rPr>
                <w:rFonts w:eastAsiaTheme="minorEastAsia"/>
                <w:sz w:val="20"/>
                <w:szCs w:val="20"/>
              </w:rPr>
            </w:pPr>
            <w:r w:rsidRPr="030E1644">
              <w:rPr>
                <w:rFonts w:eastAsiaTheme="minorEastAsia"/>
                <w:sz w:val="20"/>
                <w:szCs w:val="20"/>
              </w:rPr>
              <w:t>RM/JC</w:t>
            </w:r>
          </w:p>
        </w:tc>
        <w:tc>
          <w:tcPr>
            <w:tcW w:w="1594" w:type="dxa"/>
          </w:tcPr>
          <w:p w14:paraId="502D365F" w14:textId="77777777" w:rsidR="00E237EE" w:rsidRDefault="00E237EE" w:rsidP="00A914D9">
            <w:pPr>
              <w:spacing w:line="259" w:lineRule="auto"/>
              <w:rPr>
                <w:rFonts w:eastAsiaTheme="minorEastAsia"/>
                <w:sz w:val="20"/>
                <w:szCs w:val="20"/>
              </w:rPr>
            </w:pPr>
            <w:r w:rsidRPr="69A8E10D">
              <w:rPr>
                <w:rFonts w:eastAsiaTheme="minorEastAsia"/>
                <w:sz w:val="20"/>
                <w:szCs w:val="20"/>
              </w:rPr>
              <w:t>CEDPs</w:t>
            </w:r>
          </w:p>
        </w:tc>
        <w:tc>
          <w:tcPr>
            <w:tcW w:w="2303" w:type="dxa"/>
          </w:tcPr>
          <w:p w14:paraId="718BBCBD" w14:textId="77777777" w:rsidR="00E237EE" w:rsidRDefault="00E237EE" w:rsidP="00A914D9">
            <w:pPr>
              <w:spacing w:line="259" w:lineRule="auto"/>
              <w:rPr>
                <w:rFonts w:eastAsiaTheme="minorEastAsia"/>
                <w:sz w:val="20"/>
                <w:szCs w:val="20"/>
              </w:rPr>
            </w:pPr>
          </w:p>
        </w:tc>
        <w:tc>
          <w:tcPr>
            <w:tcW w:w="1515" w:type="dxa"/>
          </w:tcPr>
          <w:p w14:paraId="18D4A3E3" w14:textId="77777777" w:rsidR="00E237EE" w:rsidRDefault="00E237EE" w:rsidP="00A914D9">
            <w:pPr>
              <w:spacing w:line="259" w:lineRule="auto"/>
              <w:rPr>
                <w:rFonts w:eastAsiaTheme="minorEastAsia"/>
                <w:sz w:val="20"/>
                <w:szCs w:val="20"/>
              </w:rPr>
            </w:pPr>
            <w:r w:rsidRPr="2A76762D">
              <w:rPr>
                <w:rFonts w:eastAsiaTheme="minorEastAsia"/>
                <w:b/>
                <w:bCs/>
                <w:sz w:val="20"/>
                <w:szCs w:val="20"/>
              </w:rPr>
              <w:t>Professional behaviours</w:t>
            </w:r>
          </w:p>
          <w:p w14:paraId="309FED71" w14:textId="77777777" w:rsidR="00E237EE" w:rsidRDefault="00E237EE" w:rsidP="00A914D9">
            <w:pPr>
              <w:spacing w:line="259" w:lineRule="auto"/>
              <w:rPr>
                <w:rFonts w:eastAsiaTheme="minorEastAsia"/>
                <w:sz w:val="20"/>
                <w:szCs w:val="20"/>
              </w:rPr>
            </w:pPr>
          </w:p>
        </w:tc>
        <w:tc>
          <w:tcPr>
            <w:tcW w:w="2981" w:type="dxa"/>
          </w:tcPr>
          <w:p w14:paraId="0264E7D0" w14:textId="77777777" w:rsidR="00E237EE" w:rsidRDefault="00E237EE" w:rsidP="00A914D9">
            <w:pPr>
              <w:spacing w:line="259" w:lineRule="auto"/>
              <w:rPr>
                <w:rFonts w:eastAsiaTheme="minorEastAsia"/>
                <w:sz w:val="20"/>
                <w:szCs w:val="20"/>
              </w:rPr>
            </w:pPr>
            <w:r w:rsidRPr="714EBD64">
              <w:rPr>
                <w:rFonts w:eastAsiaTheme="minorEastAsia"/>
                <w:sz w:val="20"/>
                <w:szCs w:val="20"/>
              </w:rPr>
              <w:t>Time to complete your CEDP</w:t>
            </w:r>
          </w:p>
        </w:tc>
        <w:tc>
          <w:tcPr>
            <w:tcW w:w="4354" w:type="dxa"/>
          </w:tcPr>
          <w:p w14:paraId="741DCF48" w14:textId="77777777" w:rsidR="00E237EE" w:rsidRDefault="00E237EE"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E237EE" w14:paraId="47458BAF" w14:textId="77777777" w:rsidTr="00A914D9">
        <w:trPr>
          <w:trHeight w:val="15"/>
        </w:trPr>
        <w:tc>
          <w:tcPr>
            <w:tcW w:w="885" w:type="dxa"/>
          </w:tcPr>
          <w:p w14:paraId="16189C27"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Tues 18/6</w:t>
            </w:r>
          </w:p>
          <w:p w14:paraId="492B4428" w14:textId="77777777" w:rsidR="00E237EE" w:rsidRDefault="00E237EE"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9-4pm</w:t>
            </w:r>
          </w:p>
        </w:tc>
        <w:tc>
          <w:tcPr>
            <w:tcW w:w="922" w:type="dxa"/>
          </w:tcPr>
          <w:p w14:paraId="1BE29105" w14:textId="77777777" w:rsidR="00E237EE" w:rsidRDefault="00E237EE" w:rsidP="00A914D9">
            <w:pPr>
              <w:spacing w:line="259" w:lineRule="auto"/>
              <w:rPr>
                <w:rFonts w:eastAsiaTheme="minorEastAsia"/>
                <w:sz w:val="20"/>
                <w:szCs w:val="20"/>
              </w:rPr>
            </w:pPr>
            <w:r w:rsidRPr="06CEBB43">
              <w:rPr>
                <w:rFonts w:eastAsiaTheme="minorEastAsia"/>
                <w:sz w:val="20"/>
                <w:szCs w:val="20"/>
              </w:rPr>
              <w:t>RM/JC</w:t>
            </w:r>
          </w:p>
        </w:tc>
        <w:tc>
          <w:tcPr>
            <w:tcW w:w="12747" w:type="dxa"/>
            <w:gridSpan w:val="5"/>
            <w:vAlign w:val="center"/>
          </w:tcPr>
          <w:p w14:paraId="5DE2222A" w14:textId="77777777" w:rsidR="00E237EE" w:rsidRDefault="00E237EE" w:rsidP="00A914D9">
            <w:pPr>
              <w:spacing w:line="259" w:lineRule="auto"/>
              <w:jc w:val="center"/>
              <w:rPr>
                <w:rFonts w:eastAsiaTheme="minorEastAsia"/>
                <w:sz w:val="20"/>
                <w:szCs w:val="20"/>
              </w:rPr>
            </w:pPr>
            <w:r w:rsidRPr="69A8E10D">
              <w:rPr>
                <w:rFonts w:eastAsiaTheme="minorEastAsia"/>
                <w:sz w:val="20"/>
                <w:szCs w:val="20"/>
              </w:rPr>
              <w:t>University based – cross curricular day TBC</w:t>
            </w:r>
          </w:p>
        </w:tc>
      </w:tr>
      <w:tr w:rsidR="00E237EE" w14:paraId="2122E36F" w14:textId="77777777" w:rsidTr="00A914D9">
        <w:trPr>
          <w:trHeight w:val="15"/>
        </w:trPr>
        <w:tc>
          <w:tcPr>
            <w:tcW w:w="885" w:type="dxa"/>
          </w:tcPr>
          <w:p w14:paraId="520C9E07"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49174A22"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19/6</w:t>
            </w:r>
          </w:p>
        </w:tc>
        <w:tc>
          <w:tcPr>
            <w:tcW w:w="922" w:type="dxa"/>
          </w:tcPr>
          <w:p w14:paraId="1D83E128" w14:textId="77777777" w:rsidR="00E237EE" w:rsidRDefault="00E237EE" w:rsidP="00A914D9">
            <w:pPr>
              <w:spacing w:line="259" w:lineRule="auto"/>
              <w:rPr>
                <w:rFonts w:eastAsiaTheme="minorEastAsia"/>
                <w:sz w:val="20"/>
                <w:szCs w:val="20"/>
              </w:rPr>
            </w:pPr>
          </w:p>
        </w:tc>
        <w:tc>
          <w:tcPr>
            <w:tcW w:w="12747" w:type="dxa"/>
            <w:gridSpan w:val="5"/>
            <w:vAlign w:val="center"/>
          </w:tcPr>
          <w:p w14:paraId="67617719" w14:textId="77777777" w:rsidR="00E237EE" w:rsidRDefault="00E237EE" w:rsidP="00A914D9">
            <w:pPr>
              <w:spacing w:line="259" w:lineRule="auto"/>
              <w:jc w:val="center"/>
              <w:rPr>
                <w:rFonts w:eastAsiaTheme="minorEastAsia"/>
                <w:sz w:val="20"/>
                <w:szCs w:val="20"/>
              </w:rPr>
            </w:pPr>
            <w:r w:rsidRPr="28CE12FF">
              <w:rPr>
                <w:rFonts w:eastAsiaTheme="minorEastAsia"/>
                <w:sz w:val="20"/>
                <w:szCs w:val="20"/>
              </w:rPr>
              <w:t>University – presentation prep</w:t>
            </w:r>
          </w:p>
        </w:tc>
      </w:tr>
      <w:tr w:rsidR="00E237EE" w14:paraId="1F566FFF" w14:textId="77777777" w:rsidTr="00A914D9">
        <w:trPr>
          <w:trHeight w:val="15"/>
        </w:trPr>
        <w:tc>
          <w:tcPr>
            <w:tcW w:w="885" w:type="dxa"/>
          </w:tcPr>
          <w:p w14:paraId="527BDBA3" w14:textId="77777777" w:rsidR="00E237EE" w:rsidRDefault="00E237EE"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74A5CC89"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20/6</w:t>
            </w:r>
          </w:p>
        </w:tc>
        <w:tc>
          <w:tcPr>
            <w:tcW w:w="922" w:type="dxa"/>
          </w:tcPr>
          <w:p w14:paraId="17A4992F" w14:textId="77777777" w:rsidR="00E237EE" w:rsidRDefault="00E237EE" w:rsidP="00A914D9">
            <w:pPr>
              <w:spacing w:line="259" w:lineRule="auto"/>
              <w:rPr>
                <w:rFonts w:eastAsiaTheme="minorEastAsia"/>
                <w:sz w:val="20"/>
                <w:szCs w:val="20"/>
              </w:rPr>
            </w:pPr>
          </w:p>
        </w:tc>
        <w:tc>
          <w:tcPr>
            <w:tcW w:w="12747" w:type="dxa"/>
            <w:gridSpan w:val="5"/>
            <w:vAlign w:val="center"/>
          </w:tcPr>
          <w:p w14:paraId="20956BD4" w14:textId="77777777" w:rsidR="00E237EE" w:rsidRDefault="00E237EE" w:rsidP="00A914D9">
            <w:pPr>
              <w:spacing w:line="259" w:lineRule="auto"/>
              <w:jc w:val="center"/>
              <w:rPr>
                <w:rFonts w:eastAsiaTheme="minorEastAsia"/>
                <w:sz w:val="20"/>
                <w:szCs w:val="20"/>
              </w:rPr>
            </w:pPr>
            <w:r w:rsidRPr="28CE12FF">
              <w:rPr>
                <w:rFonts w:eastAsiaTheme="minorEastAsia"/>
                <w:sz w:val="20"/>
                <w:szCs w:val="20"/>
              </w:rPr>
              <w:t>University- presentation prep</w:t>
            </w:r>
          </w:p>
        </w:tc>
      </w:tr>
      <w:tr w:rsidR="00E237EE" w14:paraId="31C6E26B" w14:textId="77777777" w:rsidTr="00A914D9">
        <w:trPr>
          <w:trHeight w:val="15"/>
        </w:trPr>
        <w:tc>
          <w:tcPr>
            <w:tcW w:w="885" w:type="dxa"/>
          </w:tcPr>
          <w:p w14:paraId="52134428" w14:textId="77777777" w:rsidR="00E237EE" w:rsidRDefault="00E237EE"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Fri 21/6</w:t>
            </w:r>
          </w:p>
          <w:p w14:paraId="482A870D" w14:textId="77777777" w:rsidR="00E237EE" w:rsidRDefault="00E237EE"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228BD35E" w14:textId="77777777" w:rsidR="00E237EE" w:rsidRDefault="00E237EE"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22" w:type="dxa"/>
          </w:tcPr>
          <w:p w14:paraId="69388839" w14:textId="77777777" w:rsidR="00E237EE" w:rsidRDefault="00E237EE" w:rsidP="00A914D9">
            <w:pPr>
              <w:spacing w:line="259" w:lineRule="auto"/>
              <w:rPr>
                <w:rFonts w:eastAsiaTheme="minorEastAsia"/>
                <w:sz w:val="20"/>
                <w:szCs w:val="20"/>
              </w:rPr>
            </w:pPr>
          </w:p>
          <w:p w14:paraId="38CEF30F" w14:textId="77777777" w:rsidR="00E237EE" w:rsidRDefault="00E237EE" w:rsidP="00A914D9">
            <w:pPr>
              <w:spacing w:line="259" w:lineRule="auto"/>
              <w:rPr>
                <w:rFonts w:eastAsiaTheme="minorEastAsia"/>
                <w:sz w:val="20"/>
                <w:szCs w:val="20"/>
              </w:rPr>
            </w:pPr>
            <w:r w:rsidRPr="2530F6AD">
              <w:rPr>
                <w:rFonts w:eastAsiaTheme="minorEastAsia"/>
                <w:sz w:val="20"/>
                <w:szCs w:val="20"/>
              </w:rPr>
              <w:t>RM</w:t>
            </w:r>
          </w:p>
        </w:tc>
        <w:tc>
          <w:tcPr>
            <w:tcW w:w="12747" w:type="dxa"/>
            <w:gridSpan w:val="5"/>
            <w:vAlign w:val="center"/>
          </w:tcPr>
          <w:p w14:paraId="764F660E" w14:textId="77777777" w:rsidR="00E237EE" w:rsidRDefault="00E237EE" w:rsidP="00A914D9">
            <w:pPr>
              <w:spacing w:line="259" w:lineRule="auto"/>
              <w:jc w:val="center"/>
              <w:rPr>
                <w:rFonts w:eastAsiaTheme="minorEastAsia"/>
                <w:sz w:val="20"/>
                <w:szCs w:val="20"/>
              </w:rPr>
            </w:pPr>
          </w:p>
          <w:p w14:paraId="5F0B1E98" w14:textId="77777777" w:rsidR="00E237EE" w:rsidRDefault="00E237EE" w:rsidP="00A914D9">
            <w:pPr>
              <w:spacing w:line="259" w:lineRule="auto"/>
              <w:jc w:val="center"/>
              <w:rPr>
                <w:rFonts w:eastAsiaTheme="minorEastAsia"/>
                <w:sz w:val="20"/>
                <w:szCs w:val="20"/>
              </w:rPr>
            </w:pPr>
            <w:r w:rsidRPr="28CE12FF">
              <w:rPr>
                <w:rFonts w:eastAsiaTheme="minorEastAsia"/>
                <w:sz w:val="20"/>
                <w:szCs w:val="20"/>
              </w:rPr>
              <w:t>Presentation set up</w:t>
            </w:r>
          </w:p>
          <w:p w14:paraId="48A1A2A2" w14:textId="77777777" w:rsidR="00E237EE" w:rsidRDefault="00E237EE" w:rsidP="00A914D9">
            <w:pPr>
              <w:spacing w:line="259" w:lineRule="auto"/>
              <w:jc w:val="center"/>
              <w:rPr>
                <w:rFonts w:eastAsiaTheme="minorEastAsia"/>
                <w:sz w:val="20"/>
                <w:szCs w:val="20"/>
              </w:rPr>
            </w:pPr>
            <w:r w:rsidRPr="28CE12FF">
              <w:rPr>
                <w:rFonts w:eastAsiaTheme="minorEastAsia"/>
                <w:sz w:val="20"/>
                <w:szCs w:val="20"/>
              </w:rPr>
              <w:t>CPD presentations</w:t>
            </w:r>
          </w:p>
          <w:p w14:paraId="7BE8EC87" w14:textId="77777777" w:rsidR="00E237EE" w:rsidRDefault="00E237EE" w:rsidP="00A914D9">
            <w:pPr>
              <w:spacing w:line="259" w:lineRule="auto"/>
              <w:jc w:val="center"/>
              <w:rPr>
                <w:rFonts w:eastAsiaTheme="minorEastAsia"/>
                <w:sz w:val="20"/>
                <w:szCs w:val="20"/>
              </w:rPr>
            </w:pPr>
          </w:p>
        </w:tc>
      </w:tr>
      <w:tr w:rsidR="00E237EE" w14:paraId="5CB72FF1" w14:textId="77777777" w:rsidTr="00A914D9">
        <w:trPr>
          <w:trHeight w:val="1050"/>
        </w:trPr>
        <w:tc>
          <w:tcPr>
            <w:tcW w:w="885" w:type="dxa"/>
          </w:tcPr>
          <w:p w14:paraId="35E8E196" w14:textId="77777777" w:rsidR="00E237EE" w:rsidRDefault="00E237EE"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4223129B" w14:textId="77777777" w:rsidR="00E237EE" w:rsidRDefault="00E237EE"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22" w:type="dxa"/>
          </w:tcPr>
          <w:p w14:paraId="568D995A" w14:textId="77777777" w:rsidR="00E237EE" w:rsidRDefault="00E237EE" w:rsidP="00A914D9">
            <w:pPr>
              <w:spacing w:line="259" w:lineRule="auto"/>
              <w:rPr>
                <w:rFonts w:eastAsiaTheme="minorEastAsia"/>
                <w:sz w:val="20"/>
                <w:szCs w:val="20"/>
              </w:rPr>
            </w:pPr>
            <w:r w:rsidRPr="28CE12FF">
              <w:rPr>
                <w:rFonts w:eastAsiaTheme="minorEastAsia"/>
                <w:sz w:val="20"/>
                <w:szCs w:val="20"/>
              </w:rPr>
              <w:t>RM</w:t>
            </w:r>
          </w:p>
          <w:p w14:paraId="1140F1C2" w14:textId="77777777" w:rsidR="00E237EE" w:rsidRDefault="00E237EE" w:rsidP="00A914D9">
            <w:pPr>
              <w:spacing w:line="259" w:lineRule="auto"/>
              <w:rPr>
                <w:rFonts w:eastAsiaTheme="minorEastAsia"/>
                <w:sz w:val="20"/>
                <w:szCs w:val="20"/>
              </w:rPr>
            </w:pPr>
            <w:r w:rsidRPr="74D6CB2D">
              <w:rPr>
                <w:rFonts w:eastAsiaTheme="minorEastAsia"/>
                <w:sz w:val="20"/>
                <w:szCs w:val="20"/>
              </w:rPr>
              <w:t>All staff</w:t>
            </w:r>
          </w:p>
          <w:p w14:paraId="03874DB6" w14:textId="77777777" w:rsidR="00E237EE" w:rsidRDefault="00E237EE" w:rsidP="00A914D9">
            <w:pPr>
              <w:spacing w:line="259" w:lineRule="auto"/>
              <w:rPr>
                <w:rFonts w:eastAsiaTheme="minorEastAsia"/>
                <w:sz w:val="20"/>
                <w:szCs w:val="20"/>
              </w:rPr>
            </w:pPr>
            <w:r w:rsidRPr="7020E459">
              <w:rPr>
                <w:rFonts w:eastAsiaTheme="minorEastAsia"/>
                <w:sz w:val="20"/>
                <w:szCs w:val="20"/>
              </w:rPr>
              <w:t>Alliance staff</w:t>
            </w:r>
          </w:p>
        </w:tc>
        <w:tc>
          <w:tcPr>
            <w:tcW w:w="12747" w:type="dxa"/>
            <w:gridSpan w:val="5"/>
          </w:tcPr>
          <w:p w14:paraId="78BCF55D" w14:textId="77777777" w:rsidR="00E237EE" w:rsidRDefault="00E237EE" w:rsidP="00A914D9">
            <w:pPr>
              <w:spacing w:line="259" w:lineRule="auto"/>
              <w:jc w:val="center"/>
              <w:rPr>
                <w:rFonts w:eastAsiaTheme="minorEastAsia"/>
                <w:sz w:val="20"/>
                <w:szCs w:val="20"/>
              </w:rPr>
            </w:pPr>
          </w:p>
          <w:p w14:paraId="041DDE1C" w14:textId="77777777" w:rsidR="00E237EE" w:rsidRDefault="00E237EE" w:rsidP="00A914D9">
            <w:pPr>
              <w:spacing w:line="259" w:lineRule="auto"/>
              <w:jc w:val="center"/>
              <w:rPr>
                <w:rFonts w:eastAsiaTheme="minorEastAsia"/>
                <w:sz w:val="20"/>
                <w:szCs w:val="20"/>
              </w:rPr>
            </w:pPr>
            <w:r w:rsidRPr="28CE12FF">
              <w:rPr>
                <w:rFonts w:eastAsiaTheme="minorEastAsia"/>
                <w:sz w:val="20"/>
                <w:szCs w:val="20"/>
              </w:rPr>
              <w:t>Guest speaker</w:t>
            </w:r>
          </w:p>
          <w:p w14:paraId="08DE8C40" w14:textId="77777777" w:rsidR="00E237EE" w:rsidRDefault="00E237EE" w:rsidP="00A914D9">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7AB70F55" w14:textId="77777777" w:rsidR="00E237EE" w:rsidRDefault="00E237EE" w:rsidP="00E237EE">
      <w:pPr>
        <w:rPr>
          <w:rFonts w:eastAsiaTheme="minorEastAsia"/>
        </w:rPr>
      </w:pPr>
    </w:p>
    <w:p w14:paraId="5BD42777" w14:textId="77777777" w:rsidR="00E237EE" w:rsidRDefault="00E237EE" w:rsidP="00E237EE">
      <w:pPr>
        <w:rPr>
          <w:rFonts w:eastAsiaTheme="minorEastAsia"/>
        </w:rPr>
      </w:pPr>
    </w:p>
    <w:p w14:paraId="16E22A35" w14:textId="4E03141B"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p>
    <w:p w14:paraId="5DE73ACE" w14:textId="0590F1BE" w:rsidR="00E941CE" w:rsidRPr="005F1404" w:rsidRDefault="00E941CE" w:rsidP="00E941CE">
      <w:pPr>
        <w:pStyle w:val="Heading1"/>
        <w:ind w:left="360"/>
      </w:pPr>
      <w:bookmarkStart w:id="12" w:name="_Toc140230555"/>
      <w:r>
        <w:lastRenderedPageBreak/>
        <w:t>7.</w:t>
      </w:r>
      <w:r w:rsidR="0034590F">
        <w:t xml:space="preserve">1 </w:t>
      </w:r>
      <w:r>
        <w:t>Subject knowledge development and subject days</w:t>
      </w:r>
      <w:bookmarkEnd w:id="12"/>
      <w:r>
        <w:t xml:space="preserve">  </w:t>
      </w:r>
    </w:p>
    <w:p w14:paraId="0AC7CF79" w14:textId="77777777" w:rsidR="00E941CE" w:rsidRDefault="00E941CE" w:rsidP="00E941CE">
      <w:r>
        <w:rPr>
          <w:noProof/>
        </w:rPr>
        <mc:AlternateContent>
          <mc:Choice Requires="wps">
            <w:drawing>
              <wp:anchor distT="0" distB="0" distL="114300" distR="114300" simplePos="0" relativeHeight="251658243" behindDoc="0" locked="0" layoutInCell="1" allowOverlap="1" wp14:anchorId="56AF657F" wp14:editId="21D58B69">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2D6652FB" w14:textId="77777777" w:rsidR="00E941CE" w:rsidRPr="00532839" w:rsidRDefault="00E941CE" w:rsidP="00E941CE">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498A3CD4" w14:textId="77777777" w:rsidR="00E941CE" w:rsidRPr="00E075B9" w:rsidRDefault="00E941CE" w:rsidP="00102262">
                            <w:pPr>
                              <w:pStyle w:val="ListParagraph"/>
                              <w:numPr>
                                <w:ilvl w:val="0"/>
                                <w:numId w:val="14"/>
                              </w:numPr>
                              <w:spacing w:line="259" w:lineRule="auto"/>
                              <w:rPr>
                                <w:rFonts w:asciiTheme="minorHAnsi" w:hAnsiTheme="minorHAnsi" w:cstheme="minorHAnsi"/>
                                <w:sz w:val="28"/>
                                <w:szCs w:val="28"/>
                              </w:rPr>
                            </w:pPr>
                            <w:r w:rsidRPr="00E075B9">
                              <w:rPr>
                                <w:rFonts w:asciiTheme="minorHAnsi" w:hAnsiTheme="minorHAnsi" w:cstheme="minorHAnsi"/>
                                <w:sz w:val="28"/>
                                <w:szCs w:val="28"/>
                              </w:rPr>
                              <w:t>It is important to </w:t>
                            </w:r>
                            <w:r w:rsidRPr="00E075B9">
                              <w:rPr>
                                <w:rFonts w:asciiTheme="minorHAnsi" w:hAnsiTheme="minorHAnsi" w:cstheme="minorHAnsi"/>
                                <w:b/>
                                <w:bCs/>
                                <w:sz w:val="28"/>
                                <w:szCs w:val="28"/>
                              </w:rPr>
                              <w:t>continually review </w:t>
                            </w:r>
                            <w:r w:rsidRPr="00E075B9">
                              <w:rPr>
                                <w:rFonts w:asciiTheme="minorHAnsi" w:hAnsiTheme="minorHAnsi" w:cstheme="minorHAnsi"/>
                                <w:sz w:val="28"/>
                                <w:szCs w:val="28"/>
                              </w:rPr>
                              <w:t>subject knowledge to increase confidence in both teaching and assessment practice. </w:t>
                            </w:r>
                          </w:p>
                          <w:p w14:paraId="574C5C18" w14:textId="77777777" w:rsidR="00E941CE" w:rsidRPr="00E075B9" w:rsidRDefault="00E941CE" w:rsidP="00102262">
                            <w:pPr>
                              <w:pStyle w:val="ListParagraph"/>
                              <w:numPr>
                                <w:ilvl w:val="0"/>
                                <w:numId w:val="14"/>
                              </w:numPr>
                              <w:spacing w:line="259" w:lineRule="auto"/>
                              <w:rPr>
                                <w:rFonts w:asciiTheme="minorHAnsi" w:hAnsiTheme="minorHAnsi" w:cstheme="minorHAnsi"/>
                                <w:sz w:val="28"/>
                                <w:szCs w:val="28"/>
                              </w:rPr>
                            </w:pPr>
                            <w:r w:rsidRPr="00E075B9">
                              <w:rPr>
                                <w:rFonts w:asciiTheme="minorHAnsi" w:hAnsiTheme="minorHAnsi" w:cstheme="minorHAnsi"/>
                                <w:sz w:val="28"/>
                                <w:szCs w:val="28"/>
                              </w:rPr>
                              <w:t xml:space="preserve">By </w:t>
                            </w:r>
                            <w:r w:rsidRPr="00E075B9">
                              <w:rPr>
                                <w:rFonts w:asciiTheme="minorHAnsi" w:hAnsiTheme="minorHAnsi" w:cstheme="minorHAnsi"/>
                                <w:b/>
                                <w:bCs/>
                                <w:sz w:val="28"/>
                                <w:szCs w:val="28"/>
                              </w:rPr>
                              <w:t xml:space="preserve">systematically improving </w:t>
                            </w:r>
                            <w:r w:rsidRPr="00E075B9">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2775DEB6" w14:textId="77777777" w:rsidR="00E941CE" w:rsidRPr="002F4846" w:rsidRDefault="00E941CE" w:rsidP="00E941CE">
                            <w:pPr>
                              <w:jc w:val="both"/>
                            </w:pPr>
                          </w:p>
                          <w:p w14:paraId="6FEDA55C" w14:textId="77777777" w:rsidR="00E941CE" w:rsidRDefault="00E941CE" w:rsidP="00E941C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657F" id="Text Box 23" o:spid="_x0000_s1027"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Ng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onEAzFLKl/Bl6Necd7K2xrwd8KHR+Eg&#10;MVCEtQkPOCpNqIl2Fmdrcr/+5o/5mDyinLWQbMH9z41wijP93UATF8M8jxpPl3xyNsLFHUeWxxGz&#10;aa4JRA2xoFYmM+YHvTcrR80LtmseX0VIGIm3Cx725nXoFwnbKdV8npKgaivCnVlYGaHjYCKtT92L&#10;cHY31gBF3NNe3GL6Ybp9bvzS0HwTqKrT6CPPPas7+rERSTy77Y0rd3xPWW//MbPfAA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B6BDNgUQIAAKsEAAAOAAAAAAAAAAAAAAAAAC4CAABkcnMvZTJvRG9jLnhtbFBLAQItABQABgAI&#10;AAAAIQCov/K83AAAAAkBAAAPAAAAAAAAAAAAAAAAAKsEAABkcnMvZG93bnJldi54bWxQSwUGAAAA&#10;AAQABADzAAAAtAUAAAAA&#10;" fillcolor="white [3201]" strokeweight=".5pt">
                <v:textbox>
                  <w:txbxContent>
                    <w:p w14:paraId="2D6652FB" w14:textId="77777777" w:rsidR="00E941CE" w:rsidRPr="00532839" w:rsidRDefault="00E941CE" w:rsidP="00E941CE">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498A3CD4" w14:textId="77777777" w:rsidR="00E941CE" w:rsidRPr="00E075B9" w:rsidRDefault="00E941CE" w:rsidP="00102262">
                      <w:pPr>
                        <w:pStyle w:val="ListParagraph"/>
                        <w:numPr>
                          <w:ilvl w:val="0"/>
                          <w:numId w:val="14"/>
                        </w:numPr>
                        <w:spacing w:line="259" w:lineRule="auto"/>
                        <w:rPr>
                          <w:rFonts w:asciiTheme="minorHAnsi" w:hAnsiTheme="minorHAnsi" w:cstheme="minorHAnsi"/>
                          <w:sz w:val="28"/>
                          <w:szCs w:val="28"/>
                        </w:rPr>
                      </w:pPr>
                      <w:r w:rsidRPr="00E075B9">
                        <w:rPr>
                          <w:rFonts w:asciiTheme="minorHAnsi" w:hAnsiTheme="minorHAnsi" w:cstheme="minorHAnsi"/>
                          <w:sz w:val="28"/>
                          <w:szCs w:val="28"/>
                        </w:rPr>
                        <w:t>It is important to </w:t>
                      </w:r>
                      <w:r w:rsidRPr="00E075B9">
                        <w:rPr>
                          <w:rFonts w:asciiTheme="minorHAnsi" w:hAnsiTheme="minorHAnsi" w:cstheme="minorHAnsi"/>
                          <w:b/>
                          <w:bCs/>
                          <w:sz w:val="28"/>
                          <w:szCs w:val="28"/>
                        </w:rPr>
                        <w:t>continually review </w:t>
                      </w:r>
                      <w:r w:rsidRPr="00E075B9">
                        <w:rPr>
                          <w:rFonts w:asciiTheme="minorHAnsi" w:hAnsiTheme="minorHAnsi" w:cstheme="minorHAnsi"/>
                          <w:sz w:val="28"/>
                          <w:szCs w:val="28"/>
                        </w:rPr>
                        <w:t>subject knowledge to increase confidence in both teaching and assessment practice. </w:t>
                      </w:r>
                    </w:p>
                    <w:p w14:paraId="574C5C18" w14:textId="77777777" w:rsidR="00E941CE" w:rsidRPr="00E075B9" w:rsidRDefault="00E941CE" w:rsidP="00102262">
                      <w:pPr>
                        <w:pStyle w:val="ListParagraph"/>
                        <w:numPr>
                          <w:ilvl w:val="0"/>
                          <w:numId w:val="14"/>
                        </w:numPr>
                        <w:spacing w:line="259" w:lineRule="auto"/>
                        <w:rPr>
                          <w:rFonts w:asciiTheme="minorHAnsi" w:hAnsiTheme="minorHAnsi" w:cstheme="minorHAnsi"/>
                          <w:sz w:val="28"/>
                          <w:szCs w:val="28"/>
                        </w:rPr>
                      </w:pPr>
                      <w:r w:rsidRPr="00E075B9">
                        <w:rPr>
                          <w:rFonts w:asciiTheme="minorHAnsi" w:hAnsiTheme="minorHAnsi" w:cstheme="minorHAnsi"/>
                          <w:sz w:val="28"/>
                          <w:szCs w:val="28"/>
                        </w:rPr>
                        <w:t xml:space="preserve">By </w:t>
                      </w:r>
                      <w:r w:rsidRPr="00E075B9">
                        <w:rPr>
                          <w:rFonts w:asciiTheme="minorHAnsi" w:hAnsiTheme="minorHAnsi" w:cstheme="minorHAnsi"/>
                          <w:b/>
                          <w:bCs/>
                          <w:sz w:val="28"/>
                          <w:szCs w:val="28"/>
                        </w:rPr>
                        <w:t xml:space="preserve">systematically improving </w:t>
                      </w:r>
                      <w:r w:rsidRPr="00E075B9">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2775DEB6" w14:textId="77777777" w:rsidR="00E941CE" w:rsidRPr="002F4846" w:rsidRDefault="00E941CE" w:rsidP="00E941CE">
                      <w:pPr>
                        <w:jc w:val="both"/>
                      </w:pPr>
                    </w:p>
                    <w:p w14:paraId="6FEDA55C" w14:textId="77777777" w:rsidR="00E941CE" w:rsidRDefault="00E941CE" w:rsidP="00E941CE">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1851FF8F" wp14:editId="1CC5BE35">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5BCFECDF" w14:textId="77777777" w:rsidR="00E941CE" w:rsidRPr="002F4846" w:rsidRDefault="00E941CE" w:rsidP="00E941CE">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FF8F" id="Text Box 13" o:spid="_x0000_s1028"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UAjA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" fillcolor="#0070c0" strokecolor="#4472c4 [3204]" strokeweight="1.5pt">
                <v:textbox>
                  <w:txbxContent>
                    <w:p w14:paraId="5BCFECDF" w14:textId="77777777" w:rsidR="00E941CE" w:rsidRPr="002F4846" w:rsidRDefault="00E941CE" w:rsidP="00E941CE">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691EC600" wp14:editId="5C9EEA88">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E6F183E" w14:textId="77777777" w:rsidR="00E941CE" w:rsidRDefault="00E941CE" w:rsidP="00E941CE">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579838E6" wp14:editId="05CBB310">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0830F319" w14:textId="77777777" w:rsidR="00E941CE" w:rsidRPr="009005BD" w:rsidRDefault="00E941CE" w:rsidP="00102262">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58EAC4B9" w14:textId="77777777" w:rsidR="00E941CE" w:rsidRPr="009005BD" w:rsidRDefault="00E941CE" w:rsidP="00102262">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4189C15A" w14:textId="77777777" w:rsidR="00E941CE" w:rsidRPr="009005BD" w:rsidRDefault="00E941CE" w:rsidP="00E941CE">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838E6" id="Text Box 8" o:spid="_x0000_s1029"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TBhwo04CAACoBAAADgAAAAAAAAAAAAAAAAAuAgAAZHJzL2Uyb0RvYy54bWxQSwECLQAUAAYACAAA&#10;ACEAAvKUvd0AAAAKAQAADwAAAAAAAAAAAAAAAACoBAAAZHJzL2Rvd25yZXYueG1sUEsFBgAAAAAE&#10;AAQA8wAAALIFAAAAAA==&#10;" fillcolor="white [3201]" strokeweight=".5pt">
                <v:textbox>
                  <w:txbxContent>
                    <w:p w14:paraId="0830F319" w14:textId="77777777" w:rsidR="00E941CE" w:rsidRPr="009005BD" w:rsidRDefault="00E941CE" w:rsidP="00102262">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58EAC4B9" w14:textId="77777777" w:rsidR="00E941CE" w:rsidRPr="009005BD" w:rsidRDefault="00E941CE" w:rsidP="00102262">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4189C15A" w14:textId="77777777" w:rsidR="00E941CE" w:rsidRPr="009005BD" w:rsidRDefault="00E941CE" w:rsidP="00E941CE">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72A128AD" wp14:editId="2BA27A12">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402419C" w14:textId="77777777" w:rsidR="00E941CE" w:rsidRPr="002F4846" w:rsidRDefault="00E941CE" w:rsidP="00E941CE">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28AD" id="Text Box 27" o:spid="_x0000_s1030"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" fillcolor="#0070c0" strokecolor="#4472c4 [3204]" strokeweight="1.5pt">
                <v:textbox>
                  <w:txbxContent>
                    <w:p w14:paraId="0402419C" w14:textId="77777777" w:rsidR="00E941CE" w:rsidRPr="002F4846" w:rsidRDefault="00E941CE" w:rsidP="00E941CE">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1331DCE2" wp14:editId="7AF3837E">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A5B374" w14:textId="77777777" w:rsidR="00E941CE" w:rsidRPr="00ED71BE" w:rsidRDefault="00E941CE" w:rsidP="00E941CE">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1DCE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1"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AF54m0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20A5B374" w14:textId="77777777" w:rsidR="00E941CE" w:rsidRPr="00ED71BE" w:rsidRDefault="00E941CE" w:rsidP="00E941CE">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6B087E38" wp14:editId="3FDF1784">
                <wp:simplePos x="0" y="0"/>
                <wp:positionH relativeFrom="column">
                  <wp:posOffset>-1136968</wp:posOffset>
                </wp:positionH>
                <wp:positionV relativeFrom="paragraph">
                  <wp:posOffset>7775258</wp:posOffset>
                </wp:positionV>
                <wp:extent cx="2284095" cy="735330"/>
                <wp:effectExtent l="0" t="25717" r="14287" b="33338"/>
                <wp:wrapNone/>
                <wp:docPr id="6" name="Arrow: Chevron 6"/>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142CAD" w14:textId="77777777" w:rsidR="00E941CE" w:rsidRPr="00ED71BE" w:rsidRDefault="00E941CE" w:rsidP="00E941CE">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7E38" id="Arrow: Chevron 6" o:spid="_x0000_s1032"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" adj="18123" fillcolor="#4472c4 [3204]" strokecolor="#1f3763 [1604]" strokeweight="1pt">
                <v:textbox style="layout-flow:vertical;mso-layout-flow-alt:bottom-to-top">
                  <w:txbxContent>
                    <w:p w14:paraId="73142CAD" w14:textId="77777777" w:rsidR="00E941CE" w:rsidRPr="00ED71BE" w:rsidRDefault="00E941CE" w:rsidP="00E941CE">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6C95EF74" wp14:editId="4F102070">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13ADA56" w14:textId="77777777" w:rsidR="00E941CE" w:rsidRPr="00ED71BE" w:rsidRDefault="00E941CE" w:rsidP="00E941CE">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5EF74" id="Arrow: Chevron 16" o:spid="_x0000_s1033"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jliyna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513ADA56" w14:textId="77777777" w:rsidR="00E941CE" w:rsidRPr="00ED71BE" w:rsidRDefault="00E941CE" w:rsidP="00E941CE">
                      <w:pPr>
                        <w:jc w:val="center"/>
                        <w:rPr>
                          <w:b/>
                          <w:sz w:val="24"/>
                        </w:rPr>
                      </w:pPr>
                      <w:r w:rsidRPr="00ED71BE">
                        <w:rPr>
                          <w:b/>
                          <w:sz w:val="24"/>
                        </w:rPr>
                        <w:t>ECT</w:t>
                      </w:r>
                    </w:p>
                  </w:txbxContent>
                </v:textbox>
              </v:shape>
            </w:pict>
          </mc:Fallback>
        </mc:AlternateContent>
      </w:r>
      <w:r>
        <w:t xml:space="preserve">    </w:t>
      </w:r>
    </w:p>
    <w:p w14:paraId="7701E0B5"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47" behindDoc="0" locked="0" layoutInCell="1" allowOverlap="1" wp14:anchorId="38B946B9" wp14:editId="36DAFF79">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5F7E64B" w14:textId="77777777" w:rsidR="00E941CE" w:rsidRPr="00ED71BE" w:rsidRDefault="00E941CE" w:rsidP="00E941CE">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946B9" id="Arrow: Chevron 25" o:spid="_x0000_s1034"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BG1i/8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25F7E64B" w14:textId="77777777" w:rsidR="00E941CE" w:rsidRPr="00ED71BE" w:rsidRDefault="00E941CE" w:rsidP="00E941CE">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1E1665F5" w14:textId="77777777" w:rsidR="00E941CE" w:rsidRDefault="00E941CE" w:rsidP="00E941CE"/>
    <w:p w14:paraId="5C52388D" w14:textId="77777777" w:rsidR="00E941CE" w:rsidRDefault="00E941CE" w:rsidP="00E941CE"/>
    <w:p w14:paraId="59505D2D"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48" behindDoc="0" locked="0" layoutInCell="1" allowOverlap="1" wp14:anchorId="0A879DC0" wp14:editId="0FBB8B98">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72B5054B" w14:textId="77777777" w:rsidR="00E941CE" w:rsidRPr="009005BD" w:rsidRDefault="00E941CE" w:rsidP="00102262">
                            <w:pPr>
                              <w:pStyle w:val="ListParagraph"/>
                              <w:numPr>
                                <w:ilvl w:val="0"/>
                                <w:numId w:val="16"/>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25990648" w14:textId="77777777" w:rsidR="00E941CE" w:rsidRPr="009005BD" w:rsidRDefault="00E941CE" w:rsidP="00102262">
                            <w:pPr>
                              <w:pStyle w:val="ListParagraph"/>
                              <w:numPr>
                                <w:ilvl w:val="0"/>
                                <w:numId w:val="16"/>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7A92D1B1" w14:textId="77777777" w:rsidR="00E941CE" w:rsidRPr="009005BD" w:rsidRDefault="00E941CE" w:rsidP="0010226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6D8375D3" w14:textId="77777777" w:rsidR="00E941CE" w:rsidRPr="009005BD" w:rsidRDefault="00E941CE" w:rsidP="0010226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74C09AC" w14:textId="77777777" w:rsidR="00E941CE" w:rsidRPr="009005BD" w:rsidRDefault="00E941CE" w:rsidP="0010226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6B1C0C95" w14:textId="77777777" w:rsidR="00E941CE" w:rsidRPr="009005BD" w:rsidRDefault="00E941CE" w:rsidP="0010226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2E1BAF0F" w14:textId="77777777" w:rsidR="00E941CE" w:rsidRPr="009005BD" w:rsidRDefault="00E941CE" w:rsidP="0010226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717A0E5" w14:textId="77777777" w:rsidR="00E941CE" w:rsidRPr="009005BD" w:rsidRDefault="00E941CE" w:rsidP="00E941CE">
                            <w:pPr>
                              <w:spacing w:line="240" w:lineRule="auto"/>
                              <w:rPr>
                                <w:rFonts w:ascii="Calibri" w:hAnsi="Calibri" w:cs="Calibri"/>
                                <w:sz w:val="20"/>
                                <w:szCs w:val="20"/>
                              </w:rPr>
                            </w:pPr>
                          </w:p>
                          <w:p w14:paraId="60847836" w14:textId="77777777" w:rsidR="00E941CE" w:rsidRPr="009005BD" w:rsidRDefault="00E941CE" w:rsidP="00E941CE">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9DC0" id="Text Box 10" o:spid="_x0000_s1035"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CuRtq3UAIAAKcEAAAOAAAAAAAAAAAAAAAAAC4CAABkcnMvZTJvRG9jLnhtbFBLAQItABQA&#10;BgAIAAAAIQA8KYJf4AAAAAoBAAAPAAAAAAAAAAAAAAAAAKoEAABkcnMvZG93bnJldi54bWxQSwUG&#10;AAAAAAQABADzAAAAtwUAAAAA&#10;" fillcolor="white [3201]" strokeweight=".5pt">
                <v:textbox inset="0">
                  <w:txbxContent>
                    <w:p w14:paraId="72B5054B" w14:textId="77777777" w:rsidR="00E941CE" w:rsidRPr="009005BD" w:rsidRDefault="00E941CE" w:rsidP="00102262">
                      <w:pPr>
                        <w:pStyle w:val="ListParagraph"/>
                        <w:numPr>
                          <w:ilvl w:val="0"/>
                          <w:numId w:val="16"/>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25990648" w14:textId="77777777" w:rsidR="00E941CE" w:rsidRPr="009005BD" w:rsidRDefault="00E941CE" w:rsidP="00102262">
                      <w:pPr>
                        <w:pStyle w:val="ListParagraph"/>
                        <w:numPr>
                          <w:ilvl w:val="0"/>
                          <w:numId w:val="16"/>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7A92D1B1" w14:textId="77777777" w:rsidR="00E941CE" w:rsidRPr="009005BD" w:rsidRDefault="00E941CE" w:rsidP="0010226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6D8375D3" w14:textId="77777777" w:rsidR="00E941CE" w:rsidRPr="009005BD" w:rsidRDefault="00E941CE" w:rsidP="0010226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74C09AC" w14:textId="77777777" w:rsidR="00E941CE" w:rsidRPr="009005BD" w:rsidRDefault="00E941CE" w:rsidP="0010226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6B1C0C95" w14:textId="77777777" w:rsidR="00E941CE" w:rsidRPr="009005BD" w:rsidRDefault="00E941CE" w:rsidP="0010226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2E1BAF0F" w14:textId="77777777" w:rsidR="00E941CE" w:rsidRPr="009005BD" w:rsidRDefault="00E941CE" w:rsidP="00102262">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717A0E5" w14:textId="77777777" w:rsidR="00E941CE" w:rsidRPr="009005BD" w:rsidRDefault="00E941CE" w:rsidP="00E941CE">
                      <w:pPr>
                        <w:spacing w:line="240" w:lineRule="auto"/>
                        <w:rPr>
                          <w:rFonts w:ascii="Calibri" w:hAnsi="Calibri" w:cs="Calibri"/>
                          <w:sz w:val="20"/>
                          <w:szCs w:val="20"/>
                        </w:rPr>
                      </w:pPr>
                    </w:p>
                    <w:p w14:paraId="60847836" w14:textId="77777777" w:rsidR="00E941CE" w:rsidRPr="009005BD" w:rsidRDefault="00E941CE" w:rsidP="00E941CE">
                      <w:pPr>
                        <w:rPr>
                          <w:rFonts w:ascii="Calibri" w:hAnsi="Calibri" w:cs="Calibri"/>
                        </w:rPr>
                      </w:pPr>
                    </w:p>
                  </w:txbxContent>
                </v:textbox>
                <w10:wrap anchorx="margin"/>
              </v:shape>
            </w:pict>
          </mc:Fallback>
        </mc:AlternateContent>
      </w:r>
    </w:p>
    <w:p w14:paraId="7B136D06" w14:textId="77777777" w:rsidR="00E941CE" w:rsidRDefault="00E941CE" w:rsidP="00E941CE"/>
    <w:p w14:paraId="334A6BAD" w14:textId="77777777" w:rsidR="00E941CE" w:rsidRDefault="00E941CE" w:rsidP="00E941CE"/>
    <w:p w14:paraId="4911A649"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49" behindDoc="0" locked="0" layoutInCell="1" allowOverlap="1" wp14:anchorId="28E70C94" wp14:editId="42DA52BF">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F189F8" w14:textId="77777777" w:rsidR="00E941CE" w:rsidRPr="00ED71BE" w:rsidRDefault="00E941CE" w:rsidP="00E941CE">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0C94" id="Arrow: Chevron 28" o:spid="_x0000_s1036"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C6jw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" adj="19081" fillcolor="#4472c4 [3204]" strokecolor="#1f3763 [1604]" strokeweight="1pt">
                <v:textbox style="layout-flow:vertical;mso-layout-flow-alt:bottom-to-top">
                  <w:txbxContent>
                    <w:p w14:paraId="2BF189F8" w14:textId="77777777" w:rsidR="00E941CE" w:rsidRPr="00ED71BE" w:rsidRDefault="00E941CE" w:rsidP="00E941CE">
                      <w:pPr>
                        <w:jc w:val="center"/>
                        <w:rPr>
                          <w:b/>
                          <w:sz w:val="24"/>
                        </w:rPr>
                      </w:pPr>
                      <w:r>
                        <w:rPr>
                          <w:b/>
                          <w:sz w:val="24"/>
                        </w:rPr>
                        <w:t>SE1</w:t>
                      </w:r>
                    </w:p>
                  </w:txbxContent>
                </v:textbox>
              </v:shape>
            </w:pict>
          </mc:Fallback>
        </mc:AlternateContent>
      </w:r>
    </w:p>
    <w:p w14:paraId="45252193" w14:textId="77777777" w:rsidR="00E941CE" w:rsidRDefault="00E941CE" w:rsidP="00E941CE"/>
    <w:p w14:paraId="3C85E330" w14:textId="77777777" w:rsidR="00E941CE" w:rsidRDefault="00E941CE" w:rsidP="00E941CE"/>
    <w:p w14:paraId="776979A8" w14:textId="77777777" w:rsidR="00E941CE" w:rsidRDefault="00E941CE" w:rsidP="00E941CE"/>
    <w:p w14:paraId="246D1E57" w14:textId="77777777" w:rsidR="00E941CE" w:rsidRDefault="00E941CE" w:rsidP="00E941CE"/>
    <w:p w14:paraId="0931B046" w14:textId="77777777" w:rsidR="00E941CE" w:rsidRDefault="00E941CE" w:rsidP="00E941CE"/>
    <w:p w14:paraId="5244178A" w14:textId="77777777" w:rsidR="00E941CE" w:rsidRDefault="00E941CE" w:rsidP="00E941CE"/>
    <w:p w14:paraId="1947E61F" w14:textId="77777777" w:rsidR="00E941CE" w:rsidRDefault="00E941CE" w:rsidP="00E941CE"/>
    <w:p w14:paraId="7653F6B2"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50" behindDoc="0" locked="0" layoutInCell="1" allowOverlap="1" wp14:anchorId="4CA54014" wp14:editId="7A981F2C">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6EF9B423"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7C8092BB"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6B89FF0D"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280A7DF3"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358EA03B"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3BA5BFD1"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60BC7A3C"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4014" id="Text Box 12" o:spid="_x0000_s1037"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" fillcolor="white [3201]" strokeweight=".5pt">
                <v:textbox inset="0">
                  <w:txbxContent>
                    <w:p w14:paraId="6EF9B423"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7C8092BB"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6B89FF0D"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280A7DF3"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358EA03B"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3BA5BFD1"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60BC7A3C" w14:textId="77777777" w:rsidR="00E941CE" w:rsidRPr="0088668C" w:rsidRDefault="00E941CE" w:rsidP="00102262">
                      <w:pPr>
                        <w:pStyle w:val="NormalWeb"/>
                        <w:numPr>
                          <w:ilvl w:val="0"/>
                          <w:numId w:val="15"/>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0E2BF6CA" w14:textId="77777777" w:rsidR="00E941CE" w:rsidRDefault="00E941CE" w:rsidP="00E941CE"/>
    <w:p w14:paraId="47A75B0E" w14:textId="77777777" w:rsidR="00E941CE" w:rsidRDefault="00E941CE" w:rsidP="00E941CE"/>
    <w:p w14:paraId="7A5D0059" w14:textId="77777777" w:rsidR="00E941CE" w:rsidRDefault="00E941CE" w:rsidP="00E941CE"/>
    <w:p w14:paraId="5CE3557C" w14:textId="77777777" w:rsidR="00E941CE" w:rsidRDefault="00E941CE" w:rsidP="00E941CE"/>
    <w:p w14:paraId="18535954" w14:textId="77777777" w:rsidR="00E941CE" w:rsidRDefault="00E941CE" w:rsidP="00E941CE"/>
    <w:p w14:paraId="5096B8D7" w14:textId="77777777" w:rsidR="00E941CE" w:rsidRDefault="00E941CE" w:rsidP="00E941CE"/>
    <w:p w14:paraId="413DFB54" w14:textId="77777777" w:rsidR="00E941CE" w:rsidRDefault="00E941CE" w:rsidP="00E941CE"/>
    <w:p w14:paraId="01DF9C96" w14:textId="77777777" w:rsidR="00E941CE" w:rsidRDefault="00E941CE" w:rsidP="00E941CE"/>
    <w:p w14:paraId="7A86DC83"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51" behindDoc="1" locked="0" layoutInCell="1" allowOverlap="1" wp14:anchorId="38F0C801" wp14:editId="0835B34C">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502602B9" w14:textId="77777777" w:rsidR="00E941CE" w:rsidRPr="00E075B9" w:rsidRDefault="00E941CE" w:rsidP="00102262">
                            <w:pPr>
                              <w:pStyle w:val="NormalWeb"/>
                              <w:numPr>
                                <w:ilvl w:val="0"/>
                                <w:numId w:val="15"/>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color w:val="000000"/>
                                <w:sz w:val="22"/>
                                <w:szCs w:val="22"/>
                              </w:rPr>
                              <w:t xml:space="preserve">Subject Day 5: </w:t>
                            </w:r>
                            <w:r w:rsidRPr="00E075B9">
                              <w:rPr>
                                <w:rFonts w:asciiTheme="minorHAnsi" w:hAnsiTheme="minorHAnsi" w:cstheme="minorHAnsi"/>
                                <w:color w:val="000000"/>
                                <w:sz w:val="22"/>
                                <w:szCs w:val="22"/>
                              </w:rPr>
                              <w:t xml:space="preserve">Your tutor will continue to enhance your subject knowledge in these final 4 sessions.  </w:t>
                            </w:r>
                          </w:p>
                          <w:p w14:paraId="5D434DDE" w14:textId="77777777" w:rsidR="00E941CE" w:rsidRPr="00E075B9" w:rsidRDefault="00E941CE" w:rsidP="00102262">
                            <w:pPr>
                              <w:pStyle w:val="NormalWeb"/>
                              <w:numPr>
                                <w:ilvl w:val="0"/>
                                <w:numId w:val="15"/>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color w:val="000000"/>
                                <w:sz w:val="22"/>
                                <w:szCs w:val="22"/>
                              </w:rPr>
                              <w:t>Subject Knowledge Re-Audits completed</w:t>
                            </w:r>
                            <w:r w:rsidRPr="00E075B9">
                              <w:rPr>
                                <w:rFonts w:asciiTheme="minorHAnsi" w:hAnsiTheme="minorHAnsi" w:cstheme="minorHAnsi"/>
                                <w:color w:val="000000"/>
                                <w:sz w:val="22"/>
                                <w:szCs w:val="22"/>
                              </w:rPr>
                              <w:t xml:space="preserve"> again </w:t>
                            </w:r>
                            <w:r w:rsidRPr="00E075B9">
                              <w:rPr>
                                <w:rFonts w:asciiTheme="minorHAnsi" w:hAnsiTheme="minorHAnsi" w:cstheme="minorHAnsi"/>
                                <w:b/>
                                <w:bCs/>
                                <w:color w:val="000000"/>
                                <w:sz w:val="22"/>
                                <w:szCs w:val="22"/>
                                <w:u w:val="single"/>
                              </w:rPr>
                              <w:t>at the end of SE3</w:t>
                            </w:r>
                            <w:r w:rsidRPr="00E075B9">
                              <w:rPr>
                                <w:rFonts w:asciiTheme="minorHAnsi" w:hAnsiTheme="minorHAnsi" w:cstheme="minorHAnsi"/>
                                <w:b/>
                                <w:color w:val="000000"/>
                                <w:sz w:val="22"/>
                                <w:szCs w:val="22"/>
                              </w:rPr>
                              <w:t xml:space="preserve"> </w:t>
                            </w:r>
                            <w:r w:rsidRPr="00E075B9">
                              <w:rPr>
                                <w:rFonts w:asciiTheme="minorHAnsi" w:hAnsiTheme="minorHAnsi" w:cstheme="minorHAnsi"/>
                                <w:color w:val="000000"/>
                                <w:sz w:val="22"/>
                                <w:szCs w:val="22"/>
                              </w:rPr>
                              <w:t xml:space="preserve">and shared with ST, mentor and AT. Action Plans should be updated. </w:t>
                            </w:r>
                          </w:p>
                          <w:p w14:paraId="7A0F359B" w14:textId="77777777" w:rsidR="00E941CE" w:rsidRPr="00E075B9" w:rsidRDefault="00E941CE" w:rsidP="00102262">
                            <w:pPr>
                              <w:pStyle w:val="NormalWeb"/>
                              <w:numPr>
                                <w:ilvl w:val="0"/>
                                <w:numId w:val="15"/>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bCs/>
                                <w:sz w:val="22"/>
                                <w:szCs w:val="22"/>
                              </w:rPr>
                              <w:t xml:space="preserve">School Experience: </w:t>
                            </w:r>
                            <w:r w:rsidRPr="00E075B9">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34887418" w14:textId="77777777" w:rsidR="00E941CE" w:rsidRPr="00E075B9" w:rsidRDefault="00E941CE" w:rsidP="00102262">
                            <w:pPr>
                              <w:pStyle w:val="NormalWeb"/>
                              <w:numPr>
                                <w:ilvl w:val="0"/>
                                <w:numId w:val="15"/>
                              </w:numPr>
                              <w:spacing w:before="0" w:beforeAutospacing="0" w:after="0" w:afterAutospacing="0"/>
                              <w:jc w:val="both"/>
                              <w:rPr>
                                <w:rFonts w:asciiTheme="minorHAnsi" w:hAnsiTheme="minorHAnsi" w:cstheme="minorHAnsi"/>
                                <w:sz w:val="22"/>
                                <w:szCs w:val="22"/>
                              </w:rPr>
                            </w:pPr>
                            <w:r w:rsidRPr="00E075B9">
                              <w:rPr>
                                <w:rFonts w:asciiTheme="minorHAnsi" w:hAnsiTheme="minorHAnsi" w:cstheme="minorHAnsi"/>
                                <w:b/>
                                <w:sz w:val="22"/>
                                <w:szCs w:val="22"/>
                              </w:rPr>
                              <w:t xml:space="preserve">PGC7008 module: </w:t>
                            </w:r>
                            <w:r w:rsidRPr="00E075B9">
                              <w:rPr>
                                <w:rFonts w:asciiTheme="minorHAnsi" w:hAnsiTheme="minorHAnsi" w:cstheme="minorHAnsi"/>
                                <w:sz w:val="22"/>
                                <w:szCs w:val="22"/>
                              </w:rPr>
                              <w:t xml:space="preserve">During the Research Presentations Day, engagement with your peers’ research provides insight into further areas of subject knowledge.  </w:t>
                            </w:r>
                          </w:p>
                          <w:p w14:paraId="71DA8F10" w14:textId="77777777" w:rsidR="00E941CE" w:rsidRPr="00E075B9" w:rsidRDefault="00E941CE" w:rsidP="00102262">
                            <w:pPr>
                              <w:pStyle w:val="ListParagraph"/>
                              <w:numPr>
                                <w:ilvl w:val="0"/>
                                <w:numId w:val="15"/>
                              </w:numPr>
                              <w:jc w:val="both"/>
                              <w:rPr>
                                <w:rFonts w:asciiTheme="minorHAnsi" w:hAnsiTheme="minorHAnsi" w:cstheme="minorHAnsi"/>
                                <w:sz w:val="22"/>
                                <w:szCs w:val="22"/>
                              </w:rPr>
                            </w:pPr>
                            <w:r w:rsidRPr="00E075B9">
                              <w:rPr>
                                <w:rFonts w:asciiTheme="minorHAnsi" w:hAnsiTheme="minorHAnsi" w:cstheme="minorHAnsi"/>
                                <w:b/>
                                <w:bCs/>
                                <w:sz w:val="22"/>
                                <w:szCs w:val="22"/>
                              </w:rPr>
                              <w:t xml:space="preserve">Academic Tutor Subject Knowledge Discussion: </w:t>
                            </w:r>
                            <w:r w:rsidRPr="00E075B9">
                              <w:rPr>
                                <w:rFonts w:asciiTheme="minorHAnsi" w:hAnsiTheme="minorHAnsi" w:cstheme="minorHAnsi"/>
                                <w:sz w:val="22"/>
                                <w:szCs w:val="22"/>
                              </w:rPr>
                              <w:t>AT meeting schedules identify time to monitor progress in relation to Subject Knowledge Audits.</w:t>
                            </w:r>
                          </w:p>
                          <w:p w14:paraId="68AF4A8D" w14:textId="77777777" w:rsidR="00E941CE" w:rsidRPr="00E075B9" w:rsidRDefault="00E941CE" w:rsidP="00102262">
                            <w:pPr>
                              <w:pStyle w:val="ListParagraph"/>
                              <w:numPr>
                                <w:ilvl w:val="0"/>
                                <w:numId w:val="15"/>
                              </w:numPr>
                              <w:jc w:val="both"/>
                              <w:rPr>
                                <w:rFonts w:asciiTheme="minorHAnsi" w:hAnsiTheme="minorHAnsi" w:cstheme="minorHAnsi"/>
                                <w:sz w:val="22"/>
                                <w:szCs w:val="22"/>
                              </w:rPr>
                            </w:pPr>
                            <w:r w:rsidRPr="00E075B9">
                              <w:rPr>
                                <w:rFonts w:asciiTheme="minorHAnsi" w:hAnsiTheme="minorHAnsi" w:cstheme="minorHAnsi"/>
                                <w:b/>
                                <w:bCs/>
                                <w:sz w:val="22"/>
                                <w:szCs w:val="22"/>
                              </w:rPr>
                              <w:t>School Experience Formative Assessment Continuum:</w:t>
                            </w:r>
                            <w:r w:rsidRPr="00E075B9">
                              <w:rPr>
                                <w:rFonts w:asciiTheme="minorHAnsi" w:hAnsiTheme="minorHAnsi" w:cstheme="minorHAnsi"/>
                                <w:sz w:val="22"/>
                                <w:szCs w:val="22"/>
                              </w:rPr>
                              <w:t xml:space="preserve"> This is used to capture your development and informs </w:t>
                            </w:r>
                            <w:r w:rsidRPr="00E075B9">
                              <w:rPr>
                                <w:rFonts w:asciiTheme="minorHAnsi" w:hAnsiTheme="minorHAnsi" w:cstheme="minorHAnsi"/>
                                <w:b/>
                                <w:sz w:val="22"/>
                                <w:szCs w:val="22"/>
                              </w:rPr>
                              <w:t xml:space="preserve">Progress Reviews </w:t>
                            </w:r>
                            <w:r w:rsidRPr="00E075B9">
                              <w:rPr>
                                <w:rFonts w:asciiTheme="minorHAnsi" w:hAnsiTheme="minorHAnsi" w:cstheme="minorHAnsi"/>
                                <w:sz w:val="22"/>
                                <w:szCs w:val="22"/>
                              </w:rPr>
                              <w:t xml:space="preserve">and the setting of final targets, including for ECT year. </w:t>
                            </w:r>
                          </w:p>
                          <w:p w14:paraId="27CBF93D" w14:textId="77777777" w:rsidR="00E941CE" w:rsidRPr="0088668C" w:rsidRDefault="00E941CE" w:rsidP="00E941CE">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0C801" id="Text Box 15" o:spid="_x0000_s1038"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IyjzTUAIAAKgEAAAOAAAAAAAAAAAAAAAAAC4CAABkcnMvZTJvRG9jLnhtbFBLAQItABQA&#10;BgAIAAAAIQDJ+mhr4AAAAAoBAAAPAAAAAAAAAAAAAAAAAKoEAABkcnMvZG93bnJldi54bWxQSwUG&#10;AAAAAAQABADzAAAAtwUAAAAA&#10;" fillcolor="white [3201]" strokeweight=".5pt">
                <v:textbox inset="0">
                  <w:txbxContent>
                    <w:p w14:paraId="502602B9" w14:textId="77777777" w:rsidR="00E941CE" w:rsidRPr="00E075B9" w:rsidRDefault="00E941CE" w:rsidP="00102262">
                      <w:pPr>
                        <w:pStyle w:val="NormalWeb"/>
                        <w:numPr>
                          <w:ilvl w:val="0"/>
                          <w:numId w:val="15"/>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color w:val="000000"/>
                          <w:sz w:val="22"/>
                          <w:szCs w:val="22"/>
                        </w:rPr>
                        <w:t xml:space="preserve">Subject Day 5: </w:t>
                      </w:r>
                      <w:r w:rsidRPr="00E075B9">
                        <w:rPr>
                          <w:rFonts w:asciiTheme="minorHAnsi" w:hAnsiTheme="minorHAnsi" w:cstheme="minorHAnsi"/>
                          <w:color w:val="000000"/>
                          <w:sz w:val="22"/>
                          <w:szCs w:val="22"/>
                        </w:rPr>
                        <w:t xml:space="preserve">Your tutor will continue to enhance your subject knowledge in these final 4 sessions.  </w:t>
                      </w:r>
                    </w:p>
                    <w:p w14:paraId="5D434DDE" w14:textId="77777777" w:rsidR="00E941CE" w:rsidRPr="00E075B9" w:rsidRDefault="00E941CE" w:rsidP="00102262">
                      <w:pPr>
                        <w:pStyle w:val="NormalWeb"/>
                        <w:numPr>
                          <w:ilvl w:val="0"/>
                          <w:numId w:val="15"/>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color w:val="000000"/>
                          <w:sz w:val="22"/>
                          <w:szCs w:val="22"/>
                        </w:rPr>
                        <w:t>Subject Knowledge Re-Audits completed</w:t>
                      </w:r>
                      <w:r w:rsidRPr="00E075B9">
                        <w:rPr>
                          <w:rFonts w:asciiTheme="minorHAnsi" w:hAnsiTheme="minorHAnsi" w:cstheme="minorHAnsi"/>
                          <w:color w:val="000000"/>
                          <w:sz w:val="22"/>
                          <w:szCs w:val="22"/>
                        </w:rPr>
                        <w:t xml:space="preserve"> again </w:t>
                      </w:r>
                      <w:r w:rsidRPr="00E075B9">
                        <w:rPr>
                          <w:rFonts w:asciiTheme="minorHAnsi" w:hAnsiTheme="minorHAnsi" w:cstheme="minorHAnsi"/>
                          <w:b/>
                          <w:bCs/>
                          <w:color w:val="000000"/>
                          <w:sz w:val="22"/>
                          <w:szCs w:val="22"/>
                          <w:u w:val="single"/>
                        </w:rPr>
                        <w:t>at the end of SE3</w:t>
                      </w:r>
                      <w:r w:rsidRPr="00E075B9">
                        <w:rPr>
                          <w:rFonts w:asciiTheme="minorHAnsi" w:hAnsiTheme="minorHAnsi" w:cstheme="minorHAnsi"/>
                          <w:b/>
                          <w:color w:val="000000"/>
                          <w:sz w:val="22"/>
                          <w:szCs w:val="22"/>
                        </w:rPr>
                        <w:t xml:space="preserve"> </w:t>
                      </w:r>
                      <w:r w:rsidRPr="00E075B9">
                        <w:rPr>
                          <w:rFonts w:asciiTheme="minorHAnsi" w:hAnsiTheme="minorHAnsi" w:cstheme="minorHAnsi"/>
                          <w:color w:val="000000"/>
                          <w:sz w:val="22"/>
                          <w:szCs w:val="22"/>
                        </w:rPr>
                        <w:t xml:space="preserve">and shared with ST, mentor and AT. Action Plans should be updated. </w:t>
                      </w:r>
                    </w:p>
                    <w:p w14:paraId="7A0F359B" w14:textId="77777777" w:rsidR="00E941CE" w:rsidRPr="00E075B9" w:rsidRDefault="00E941CE" w:rsidP="00102262">
                      <w:pPr>
                        <w:pStyle w:val="NormalWeb"/>
                        <w:numPr>
                          <w:ilvl w:val="0"/>
                          <w:numId w:val="15"/>
                        </w:numPr>
                        <w:spacing w:before="0" w:beforeAutospacing="0" w:after="0" w:afterAutospacing="0"/>
                        <w:rPr>
                          <w:rFonts w:asciiTheme="minorHAnsi" w:hAnsiTheme="minorHAnsi" w:cstheme="minorHAnsi"/>
                          <w:color w:val="000000"/>
                          <w:sz w:val="22"/>
                          <w:szCs w:val="22"/>
                        </w:rPr>
                      </w:pPr>
                      <w:r w:rsidRPr="00E075B9">
                        <w:rPr>
                          <w:rFonts w:asciiTheme="minorHAnsi" w:hAnsiTheme="minorHAnsi" w:cstheme="minorHAnsi"/>
                          <w:b/>
                          <w:bCs/>
                          <w:sz w:val="22"/>
                          <w:szCs w:val="22"/>
                        </w:rPr>
                        <w:t xml:space="preserve">School Experience: </w:t>
                      </w:r>
                      <w:r w:rsidRPr="00E075B9">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34887418" w14:textId="77777777" w:rsidR="00E941CE" w:rsidRPr="00E075B9" w:rsidRDefault="00E941CE" w:rsidP="00102262">
                      <w:pPr>
                        <w:pStyle w:val="NormalWeb"/>
                        <w:numPr>
                          <w:ilvl w:val="0"/>
                          <w:numId w:val="15"/>
                        </w:numPr>
                        <w:spacing w:before="0" w:beforeAutospacing="0" w:after="0" w:afterAutospacing="0"/>
                        <w:jc w:val="both"/>
                        <w:rPr>
                          <w:rFonts w:asciiTheme="minorHAnsi" w:hAnsiTheme="minorHAnsi" w:cstheme="minorHAnsi"/>
                          <w:sz w:val="22"/>
                          <w:szCs w:val="22"/>
                        </w:rPr>
                      </w:pPr>
                      <w:r w:rsidRPr="00E075B9">
                        <w:rPr>
                          <w:rFonts w:asciiTheme="minorHAnsi" w:hAnsiTheme="minorHAnsi" w:cstheme="minorHAnsi"/>
                          <w:b/>
                          <w:sz w:val="22"/>
                          <w:szCs w:val="22"/>
                        </w:rPr>
                        <w:t xml:space="preserve">PGC7008 module: </w:t>
                      </w:r>
                      <w:r w:rsidRPr="00E075B9">
                        <w:rPr>
                          <w:rFonts w:asciiTheme="minorHAnsi" w:hAnsiTheme="minorHAnsi" w:cstheme="minorHAnsi"/>
                          <w:sz w:val="22"/>
                          <w:szCs w:val="22"/>
                        </w:rPr>
                        <w:t xml:space="preserve">During the Research Presentations Day, engagement with your peers’ research provides insight into further areas of subject knowledge.  </w:t>
                      </w:r>
                    </w:p>
                    <w:p w14:paraId="71DA8F10" w14:textId="77777777" w:rsidR="00E941CE" w:rsidRPr="00E075B9" w:rsidRDefault="00E941CE" w:rsidP="00102262">
                      <w:pPr>
                        <w:pStyle w:val="ListParagraph"/>
                        <w:numPr>
                          <w:ilvl w:val="0"/>
                          <w:numId w:val="15"/>
                        </w:numPr>
                        <w:jc w:val="both"/>
                        <w:rPr>
                          <w:rFonts w:asciiTheme="minorHAnsi" w:hAnsiTheme="minorHAnsi" w:cstheme="minorHAnsi"/>
                          <w:sz w:val="22"/>
                          <w:szCs w:val="22"/>
                        </w:rPr>
                      </w:pPr>
                      <w:r w:rsidRPr="00E075B9">
                        <w:rPr>
                          <w:rFonts w:asciiTheme="minorHAnsi" w:hAnsiTheme="minorHAnsi" w:cstheme="minorHAnsi"/>
                          <w:b/>
                          <w:bCs/>
                          <w:sz w:val="22"/>
                          <w:szCs w:val="22"/>
                        </w:rPr>
                        <w:t xml:space="preserve">Academic Tutor Subject Knowledge Discussion: </w:t>
                      </w:r>
                      <w:r w:rsidRPr="00E075B9">
                        <w:rPr>
                          <w:rFonts w:asciiTheme="minorHAnsi" w:hAnsiTheme="minorHAnsi" w:cstheme="minorHAnsi"/>
                          <w:sz w:val="22"/>
                          <w:szCs w:val="22"/>
                        </w:rPr>
                        <w:t>AT meeting schedules identify time to monitor progress in relation to Subject Knowledge Audits.</w:t>
                      </w:r>
                    </w:p>
                    <w:p w14:paraId="68AF4A8D" w14:textId="77777777" w:rsidR="00E941CE" w:rsidRPr="00E075B9" w:rsidRDefault="00E941CE" w:rsidP="00102262">
                      <w:pPr>
                        <w:pStyle w:val="ListParagraph"/>
                        <w:numPr>
                          <w:ilvl w:val="0"/>
                          <w:numId w:val="15"/>
                        </w:numPr>
                        <w:jc w:val="both"/>
                        <w:rPr>
                          <w:rFonts w:asciiTheme="minorHAnsi" w:hAnsiTheme="minorHAnsi" w:cstheme="minorHAnsi"/>
                          <w:sz w:val="22"/>
                          <w:szCs w:val="22"/>
                        </w:rPr>
                      </w:pPr>
                      <w:r w:rsidRPr="00E075B9">
                        <w:rPr>
                          <w:rFonts w:asciiTheme="minorHAnsi" w:hAnsiTheme="minorHAnsi" w:cstheme="minorHAnsi"/>
                          <w:b/>
                          <w:bCs/>
                          <w:sz w:val="22"/>
                          <w:szCs w:val="22"/>
                        </w:rPr>
                        <w:t>School Experience Formative Assessment Continuum:</w:t>
                      </w:r>
                      <w:r w:rsidRPr="00E075B9">
                        <w:rPr>
                          <w:rFonts w:asciiTheme="minorHAnsi" w:hAnsiTheme="minorHAnsi" w:cstheme="minorHAnsi"/>
                          <w:sz w:val="22"/>
                          <w:szCs w:val="22"/>
                        </w:rPr>
                        <w:t xml:space="preserve"> This is used to capture your development and informs </w:t>
                      </w:r>
                      <w:r w:rsidRPr="00E075B9">
                        <w:rPr>
                          <w:rFonts w:asciiTheme="minorHAnsi" w:hAnsiTheme="minorHAnsi" w:cstheme="minorHAnsi"/>
                          <w:b/>
                          <w:sz w:val="22"/>
                          <w:szCs w:val="22"/>
                        </w:rPr>
                        <w:t xml:space="preserve">Progress Reviews </w:t>
                      </w:r>
                      <w:r w:rsidRPr="00E075B9">
                        <w:rPr>
                          <w:rFonts w:asciiTheme="minorHAnsi" w:hAnsiTheme="minorHAnsi" w:cstheme="minorHAnsi"/>
                          <w:sz w:val="22"/>
                          <w:szCs w:val="22"/>
                        </w:rPr>
                        <w:t xml:space="preserve">and the setting of final targets, including for ECT year. </w:t>
                      </w:r>
                    </w:p>
                    <w:p w14:paraId="27CBF93D" w14:textId="77777777" w:rsidR="00E941CE" w:rsidRPr="0088668C" w:rsidRDefault="00E941CE" w:rsidP="00E941CE">
                      <w:pPr>
                        <w:rPr>
                          <w:rFonts w:cstheme="minorHAnsi"/>
                        </w:rPr>
                      </w:pPr>
                    </w:p>
                  </w:txbxContent>
                </v:textbox>
                <w10:wrap anchorx="margin"/>
              </v:shape>
            </w:pict>
          </mc:Fallback>
        </mc:AlternateContent>
      </w:r>
    </w:p>
    <w:p w14:paraId="22C68C5F" w14:textId="77777777" w:rsidR="00E941CE" w:rsidRDefault="00E941CE" w:rsidP="00E941CE"/>
    <w:p w14:paraId="3603EFF4" w14:textId="77777777" w:rsidR="00E941CE" w:rsidRDefault="00E941CE" w:rsidP="00E941CE"/>
    <w:p w14:paraId="50193C81" w14:textId="77777777" w:rsidR="00E941CE" w:rsidRDefault="00E941CE" w:rsidP="00E941CE"/>
    <w:p w14:paraId="73330B09" w14:textId="77777777" w:rsidR="00E941CE" w:rsidRDefault="00E941CE" w:rsidP="00E941CE"/>
    <w:p w14:paraId="083B40E0" w14:textId="77777777" w:rsidR="00E941CE" w:rsidRDefault="00E941CE" w:rsidP="00E941CE"/>
    <w:p w14:paraId="6434745D" w14:textId="77777777" w:rsidR="00E941CE" w:rsidRDefault="00E941CE" w:rsidP="00E941CE"/>
    <w:p w14:paraId="4B610D52" w14:textId="77777777" w:rsidR="00E941CE" w:rsidRDefault="00E941CE" w:rsidP="00E941CE"/>
    <w:p w14:paraId="6548CE17" w14:textId="77777777" w:rsidR="00E941CE" w:rsidRDefault="00E941CE" w:rsidP="00E941CE">
      <w:r>
        <w:rPr>
          <w:rFonts w:ascii="Calibri" w:hAnsi="Calibri" w:cs="Calibri"/>
          <w:noProof/>
          <w:color w:val="000000"/>
        </w:rPr>
        <mc:AlternateContent>
          <mc:Choice Requires="wps">
            <w:drawing>
              <wp:anchor distT="0" distB="0" distL="114300" distR="114300" simplePos="0" relativeHeight="251658253" behindDoc="0" locked="0" layoutInCell="1" allowOverlap="1" wp14:anchorId="0F2C116D" wp14:editId="28A53986">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4D757553" w14:textId="77777777" w:rsidR="00E941CE" w:rsidRPr="00E075B9" w:rsidRDefault="00E941CE" w:rsidP="00102262">
                            <w:pPr>
                              <w:pStyle w:val="ListParagraph"/>
                              <w:numPr>
                                <w:ilvl w:val="0"/>
                                <w:numId w:val="18"/>
                              </w:numPr>
                              <w:spacing w:after="160"/>
                              <w:jc w:val="both"/>
                              <w:rPr>
                                <w:rFonts w:asciiTheme="minorHAnsi" w:hAnsiTheme="minorHAnsi" w:cstheme="minorHAnsi"/>
                                <w:sz w:val="22"/>
                                <w:szCs w:val="22"/>
                              </w:rPr>
                            </w:pPr>
                            <w:r w:rsidRPr="00E075B9">
                              <w:rPr>
                                <w:rFonts w:asciiTheme="minorHAnsi" w:hAnsiTheme="minorHAnsi" w:cstheme="minorHAnsi"/>
                                <w:b/>
                                <w:sz w:val="22"/>
                                <w:szCs w:val="22"/>
                              </w:rPr>
                              <w:t>Webinars:</w:t>
                            </w:r>
                            <w:r w:rsidRPr="00E075B9">
                              <w:rPr>
                                <w:rFonts w:asciiTheme="minorHAnsi" w:hAnsiTheme="minorHAnsi" w:cstheme="minorHAnsi"/>
                                <w:sz w:val="22"/>
                                <w:szCs w:val="22"/>
                              </w:rPr>
                              <w:t xml:space="preserve"> Subject tutors involved in webinars when appropriate to needs.</w:t>
                            </w:r>
                          </w:p>
                          <w:p w14:paraId="2E22D927" w14:textId="77777777" w:rsidR="00E941CE" w:rsidRPr="00E075B9" w:rsidRDefault="00E941CE" w:rsidP="00102262">
                            <w:pPr>
                              <w:pStyle w:val="ListParagraph"/>
                              <w:numPr>
                                <w:ilvl w:val="0"/>
                                <w:numId w:val="18"/>
                              </w:numPr>
                              <w:spacing w:after="160"/>
                              <w:jc w:val="both"/>
                              <w:rPr>
                                <w:rFonts w:asciiTheme="minorHAnsi" w:hAnsiTheme="minorHAnsi" w:cstheme="minorHAnsi"/>
                                <w:sz w:val="22"/>
                                <w:szCs w:val="22"/>
                              </w:rPr>
                            </w:pPr>
                            <w:r w:rsidRPr="00E075B9">
                              <w:rPr>
                                <w:rFonts w:asciiTheme="minorHAnsi" w:hAnsiTheme="minorHAnsi" w:cstheme="minorHAnsi"/>
                                <w:sz w:val="22"/>
                                <w:szCs w:val="22"/>
                              </w:rPr>
                              <w:t>Updates in termly newsletter include key curriculum and subject focus when appropriate to needs.</w:t>
                            </w:r>
                          </w:p>
                          <w:p w14:paraId="09F18B82" w14:textId="77777777" w:rsidR="00E941CE" w:rsidRPr="00E075B9" w:rsidRDefault="00E941CE" w:rsidP="00102262">
                            <w:pPr>
                              <w:pStyle w:val="ListParagraph"/>
                              <w:numPr>
                                <w:ilvl w:val="0"/>
                                <w:numId w:val="18"/>
                              </w:numPr>
                              <w:spacing w:after="160"/>
                              <w:jc w:val="both"/>
                              <w:rPr>
                                <w:rFonts w:asciiTheme="minorHAnsi" w:hAnsiTheme="minorHAnsi" w:cstheme="minorHAnsi"/>
                                <w:sz w:val="22"/>
                                <w:szCs w:val="22"/>
                              </w:rPr>
                            </w:pPr>
                            <w:r w:rsidRPr="00E075B9">
                              <w:rPr>
                                <w:rFonts w:asciiTheme="minorHAnsi" w:hAnsiTheme="minorHAnsi" w:cstheme="minorHAnsi"/>
                                <w:b/>
                                <w:sz w:val="22"/>
                                <w:szCs w:val="22"/>
                              </w:rPr>
                              <w:t>Subject Associations and Teacher Research Groups:</w:t>
                            </w:r>
                            <w:r w:rsidRPr="00E075B9">
                              <w:rPr>
                                <w:rFonts w:asciiTheme="minorHAnsi" w:hAnsiTheme="minorHAnsi" w:cstheme="minorHAnsi"/>
                                <w:sz w:val="22"/>
                                <w:szCs w:val="22"/>
                              </w:rPr>
                              <w:t xml:space="preserve"> Promoting engagement.</w:t>
                            </w:r>
                          </w:p>
                          <w:p w14:paraId="1281A1A4" w14:textId="77777777" w:rsidR="00E941CE" w:rsidRDefault="00E941CE" w:rsidP="00E941CE"/>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C116D" id="Text Box 17" o:spid="_x0000_s1039"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BtSr9ATwIAAKcEAAAOAAAAAAAAAAAAAAAAAC4CAABkcnMvZTJvRG9jLnhtbFBLAQItABQA&#10;BgAIAAAAIQBDfJC74QAAAAsBAAAPAAAAAAAAAAAAAAAAAKkEAABkcnMvZG93bnJldi54bWxQSwUG&#10;AAAAAAQABADzAAAAtwUAAAAA&#10;" fillcolor="white [3201]" strokeweight=".5pt">
                <v:textbox inset="0">
                  <w:txbxContent>
                    <w:p w14:paraId="4D757553" w14:textId="77777777" w:rsidR="00E941CE" w:rsidRPr="00E075B9" w:rsidRDefault="00E941CE" w:rsidP="00102262">
                      <w:pPr>
                        <w:pStyle w:val="ListParagraph"/>
                        <w:numPr>
                          <w:ilvl w:val="0"/>
                          <w:numId w:val="18"/>
                        </w:numPr>
                        <w:spacing w:after="160"/>
                        <w:jc w:val="both"/>
                        <w:rPr>
                          <w:rFonts w:asciiTheme="minorHAnsi" w:hAnsiTheme="minorHAnsi" w:cstheme="minorHAnsi"/>
                          <w:sz w:val="22"/>
                          <w:szCs w:val="22"/>
                        </w:rPr>
                      </w:pPr>
                      <w:r w:rsidRPr="00E075B9">
                        <w:rPr>
                          <w:rFonts w:asciiTheme="minorHAnsi" w:hAnsiTheme="minorHAnsi" w:cstheme="minorHAnsi"/>
                          <w:b/>
                          <w:sz w:val="22"/>
                          <w:szCs w:val="22"/>
                        </w:rPr>
                        <w:t>Webinars:</w:t>
                      </w:r>
                      <w:r w:rsidRPr="00E075B9">
                        <w:rPr>
                          <w:rFonts w:asciiTheme="minorHAnsi" w:hAnsiTheme="minorHAnsi" w:cstheme="minorHAnsi"/>
                          <w:sz w:val="22"/>
                          <w:szCs w:val="22"/>
                        </w:rPr>
                        <w:t xml:space="preserve"> Subject tutors involved in webinars when appropriate to needs.</w:t>
                      </w:r>
                    </w:p>
                    <w:p w14:paraId="2E22D927" w14:textId="77777777" w:rsidR="00E941CE" w:rsidRPr="00E075B9" w:rsidRDefault="00E941CE" w:rsidP="00102262">
                      <w:pPr>
                        <w:pStyle w:val="ListParagraph"/>
                        <w:numPr>
                          <w:ilvl w:val="0"/>
                          <w:numId w:val="18"/>
                        </w:numPr>
                        <w:spacing w:after="160"/>
                        <w:jc w:val="both"/>
                        <w:rPr>
                          <w:rFonts w:asciiTheme="minorHAnsi" w:hAnsiTheme="minorHAnsi" w:cstheme="minorHAnsi"/>
                          <w:sz w:val="22"/>
                          <w:szCs w:val="22"/>
                        </w:rPr>
                      </w:pPr>
                      <w:r w:rsidRPr="00E075B9">
                        <w:rPr>
                          <w:rFonts w:asciiTheme="minorHAnsi" w:hAnsiTheme="minorHAnsi" w:cstheme="minorHAnsi"/>
                          <w:sz w:val="22"/>
                          <w:szCs w:val="22"/>
                        </w:rPr>
                        <w:t>Updates in termly newsletter include key curriculum and subject focus when appropriate to needs.</w:t>
                      </w:r>
                    </w:p>
                    <w:p w14:paraId="09F18B82" w14:textId="77777777" w:rsidR="00E941CE" w:rsidRPr="00E075B9" w:rsidRDefault="00E941CE" w:rsidP="00102262">
                      <w:pPr>
                        <w:pStyle w:val="ListParagraph"/>
                        <w:numPr>
                          <w:ilvl w:val="0"/>
                          <w:numId w:val="18"/>
                        </w:numPr>
                        <w:spacing w:after="160"/>
                        <w:jc w:val="both"/>
                        <w:rPr>
                          <w:rFonts w:asciiTheme="minorHAnsi" w:hAnsiTheme="minorHAnsi" w:cstheme="minorHAnsi"/>
                          <w:sz w:val="22"/>
                          <w:szCs w:val="22"/>
                        </w:rPr>
                      </w:pPr>
                      <w:r w:rsidRPr="00E075B9">
                        <w:rPr>
                          <w:rFonts w:asciiTheme="minorHAnsi" w:hAnsiTheme="minorHAnsi" w:cstheme="minorHAnsi"/>
                          <w:b/>
                          <w:sz w:val="22"/>
                          <w:szCs w:val="22"/>
                        </w:rPr>
                        <w:t>Subject Associations and Teacher Research Groups:</w:t>
                      </w:r>
                      <w:r w:rsidRPr="00E075B9">
                        <w:rPr>
                          <w:rFonts w:asciiTheme="minorHAnsi" w:hAnsiTheme="minorHAnsi" w:cstheme="minorHAnsi"/>
                          <w:sz w:val="22"/>
                          <w:szCs w:val="22"/>
                        </w:rPr>
                        <w:t xml:space="preserve"> Promoting engagement.</w:t>
                      </w:r>
                    </w:p>
                    <w:p w14:paraId="1281A1A4" w14:textId="77777777" w:rsidR="00E941CE" w:rsidRDefault="00E941CE" w:rsidP="00E941CE"/>
                  </w:txbxContent>
                </v:textbox>
                <w10:wrap anchorx="page"/>
              </v:shape>
            </w:pict>
          </mc:Fallback>
        </mc:AlternateContent>
      </w:r>
    </w:p>
    <w:p w14:paraId="35173740" w14:textId="77777777" w:rsidR="00E941CE" w:rsidRDefault="00E941CE" w:rsidP="00E941CE"/>
    <w:p w14:paraId="4F88147A" w14:textId="55D3AE5F" w:rsidR="00D77D84" w:rsidRPr="005F7BFB" w:rsidRDefault="005F7BFB" w:rsidP="4A2505F2">
      <w:pPr>
        <w:pStyle w:val="Heading1"/>
      </w:pPr>
      <w:bookmarkStart w:id="13" w:name="_Toc140230556"/>
      <w:r>
        <w:lastRenderedPageBreak/>
        <w:t>7.</w:t>
      </w:r>
      <w:r w:rsidR="0044789A">
        <w:t>2</w:t>
      </w:r>
      <w:r>
        <w:t xml:space="preserve"> Subject knowledge days</w:t>
      </w:r>
      <w:bookmarkEnd w:id="13"/>
      <w:r>
        <w:t xml:space="preserve">  </w:t>
      </w:r>
    </w:p>
    <w:p w14:paraId="05CE94CE" w14:textId="77777777" w:rsidR="009A4C7C" w:rsidRDefault="009A4C7C" w:rsidP="009A4C7C"/>
    <w:tbl>
      <w:tblPr>
        <w:tblStyle w:val="TableGrid"/>
        <w:tblW w:w="10632" w:type="dxa"/>
        <w:tblInd w:w="-431" w:type="dxa"/>
        <w:tblLayout w:type="fixed"/>
        <w:tblLook w:val="04A0" w:firstRow="1" w:lastRow="0" w:firstColumn="1" w:lastColumn="0" w:noHBand="0" w:noVBand="1"/>
      </w:tblPr>
      <w:tblGrid>
        <w:gridCol w:w="710"/>
        <w:gridCol w:w="709"/>
        <w:gridCol w:w="1417"/>
        <w:gridCol w:w="1418"/>
        <w:gridCol w:w="1275"/>
        <w:gridCol w:w="1843"/>
        <w:gridCol w:w="3260"/>
      </w:tblGrid>
      <w:tr w:rsidR="004879EF" w:rsidRPr="00B5532F" w14:paraId="26D97103" w14:textId="77777777" w:rsidTr="00A914D9">
        <w:trPr>
          <w:trHeight w:val="1560"/>
        </w:trPr>
        <w:tc>
          <w:tcPr>
            <w:tcW w:w="710" w:type="dxa"/>
            <w:shd w:val="clear" w:color="auto" w:fill="5B9BD5" w:themeFill="accent5"/>
          </w:tcPr>
          <w:p w14:paraId="4BC91DDF" w14:textId="77777777" w:rsidR="004879EF" w:rsidRPr="00B5532F" w:rsidRDefault="004879EF" w:rsidP="00A914D9">
            <w:pPr>
              <w:rPr>
                <w:b/>
                <w:bCs/>
              </w:rPr>
            </w:pPr>
            <w:r w:rsidRPr="00B5532F">
              <w:rPr>
                <w:b/>
                <w:bCs/>
              </w:rPr>
              <w:t xml:space="preserve">     Date </w:t>
            </w:r>
          </w:p>
          <w:p w14:paraId="7D8BCE72" w14:textId="77777777" w:rsidR="004879EF" w:rsidRPr="00B5532F" w:rsidRDefault="004879EF" w:rsidP="00A914D9">
            <w:pPr>
              <w:rPr>
                <w:b/>
                <w:bCs/>
              </w:rPr>
            </w:pPr>
          </w:p>
          <w:p w14:paraId="777BF4D4" w14:textId="77777777" w:rsidR="004879EF" w:rsidRPr="00B5532F" w:rsidRDefault="004879EF" w:rsidP="00A914D9">
            <w:r w:rsidRPr="00B5532F">
              <w:rPr>
                <w:b/>
                <w:bCs/>
              </w:rPr>
              <w:t xml:space="preserve">    </w:t>
            </w:r>
          </w:p>
        </w:tc>
        <w:tc>
          <w:tcPr>
            <w:tcW w:w="709" w:type="dxa"/>
            <w:shd w:val="clear" w:color="auto" w:fill="5B9BD5" w:themeFill="accent5"/>
          </w:tcPr>
          <w:p w14:paraId="696C6E50" w14:textId="77777777" w:rsidR="004879EF" w:rsidRPr="00B5532F" w:rsidRDefault="004879EF" w:rsidP="00A914D9">
            <w:r w:rsidRPr="00B5532F">
              <w:rPr>
                <w:b/>
                <w:bCs/>
              </w:rPr>
              <w:t>Staff</w:t>
            </w:r>
          </w:p>
        </w:tc>
        <w:tc>
          <w:tcPr>
            <w:tcW w:w="1417" w:type="dxa"/>
            <w:shd w:val="clear" w:color="auto" w:fill="5B9BD5" w:themeFill="accent5"/>
          </w:tcPr>
          <w:p w14:paraId="7FD0D24B" w14:textId="77777777" w:rsidR="004879EF" w:rsidRPr="00B5532F" w:rsidRDefault="004879EF" w:rsidP="00A914D9">
            <w:r w:rsidRPr="00B5532F">
              <w:rPr>
                <w:b/>
                <w:bCs/>
              </w:rPr>
              <w:t>Focus for Session</w:t>
            </w:r>
          </w:p>
        </w:tc>
        <w:tc>
          <w:tcPr>
            <w:tcW w:w="1418" w:type="dxa"/>
            <w:shd w:val="clear" w:color="auto" w:fill="5B9BD5" w:themeFill="accent5"/>
          </w:tcPr>
          <w:p w14:paraId="09208248" w14:textId="77777777" w:rsidR="004879EF" w:rsidRPr="00B5532F" w:rsidRDefault="004879EF" w:rsidP="00A914D9">
            <w:r w:rsidRPr="00B5532F">
              <w:rPr>
                <w:b/>
                <w:bCs/>
              </w:rPr>
              <w:t>Student teachers will learn that…</w:t>
            </w:r>
            <w:r w:rsidRPr="00B5532F">
              <w:t xml:space="preserve"> </w:t>
            </w:r>
          </w:p>
          <w:p w14:paraId="3F32C186" w14:textId="77777777" w:rsidR="004879EF" w:rsidRPr="00B5532F" w:rsidRDefault="004879EF" w:rsidP="00A914D9"/>
        </w:tc>
        <w:tc>
          <w:tcPr>
            <w:tcW w:w="1275" w:type="dxa"/>
            <w:shd w:val="clear" w:color="auto" w:fill="5B9BD5" w:themeFill="accent5"/>
          </w:tcPr>
          <w:p w14:paraId="19370275" w14:textId="77777777" w:rsidR="004879EF" w:rsidRPr="00B5532F" w:rsidRDefault="004879EF" w:rsidP="00A914D9">
            <w:r w:rsidRPr="00B5532F">
              <w:rPr>
                <w:b/>
                <w:bCs/>
              </w:rPr>
              <w:t>Links to CCF and YSJ curriculum</w:t>
            </w:r>
          </w:p>
        </w:tc>
        <w:tc>
          <w:tcPr>
            <w:tcW w:w="1843" w:type="dxa"/>
            <w:shd w:val="clear" w:color="auto" w:fill="5B9BD5" w:themeFill="accent5"/>
          </w:tcPr>
          <w:p w14:paraId="6E65EEA2" w14:textId="77777777" w:rsidR="004879EF" w:rsidRPr="00B5532F" w:rsidRDefault="004879EF" w:rsidP="00A914D9">
            <w:r w:rsidRPr="00B5532F">
              <w:rPr>
                <w:b/>
                <w:bCs/>
              </w:rPr>
              <w:t>Theoretical Perspective</w:t>
            </w:r>
            <w:r w:rsidRPr="00B5532F">
              <w:t xml:space="preserve"> </w:t>
            </w:r>
          </w:p>
          <w:p w14:paraId="5780BC87" w14:textId="77777777" w:rsidR="004879EF" w:rsidRPr="00B5532F" w:rsidRDefault="004879EF" w:rsidP="00A914D9">
            <w:r w:rsidRPr="00B5532F">
              <w:t xml:space="preserve">Reading, Preparation &amp; SOL </w:t>
            </w:r>
          </w:p>
          <w:p w14:paraId="00CD74AB" w14:textId="77777777" w:rsidR="004879EF" w:rsidRPr="00B5532F" w:rsidRDefault="004879EF" w:rsidP="00A914D9"/>
        </w:tc>
        <w:tc>
          <w:tcPr>
            <w:tcW w:w="3260" w:type="dxa"/>
            <w:shd w:val="clear" w:color="auto" w:fill="5B9BD5" w:themeFill="accent5"/>
          </w:tcPr>
          <w:p w14:paraId="65016DA1" w14:textId="77777777" w:rsidR="004879EF" w:rsidRPr="00B5532F" w:rsidRDefault="004879EF" w:rsidP="00A914D9">
            <w:r w:rsidRPr="00B5532F">
              <w:rPr>
                <w:b/>
                <w:bCs/>
              </w:rPr>
              <w:t>Student teachers will learn how to…</w:t>
            </w:r>
            <w:r w:rsidRPr="00B5532F">
              <w:t xml:space="preserve"> </w:t>
            </w:r>
          </w:p>
          <w:p w14:paraId="02D7AB76" w14:textId="77777777" w:rsidR="004879EF" w:rsidRPr="00B5532F" w:rsidRDefault="004879EF" w:rsidP="00A914D9">
            <w:r w:rsidRPr="00B5532F">
              <w:t>How you can learn from sessions and work with expert colleagues to apply in the classroom</w:t>
            </w:r>
          </w:p>
        </w:tc>
      </w:tr>
      <w:tr w:rsidR="004879EF" w:rsidRPr="00B5532F" w14:paraId="4E7EFF3A" w14:textId="77777777" w:rsidTr="00A914D9">
        <w:trPr>
          <w:trHeight w:val="1560"/>
        </w:trPr>
        <w:tc>
          <w:tcPr>
            <w:tcW w:w="10632" w:type="dxa"/>
            <w:gridSpan w:val="7"/>
            <w:shd w:val="clear" w:color="auto" w:fill="5B9BD5" w:themeFill="accent5"/>
          </w:tcPr>
          <w:p w14:paraId="7ED13AD5" w14:textId="77777777" w:rsidR="004879EF" w:rsidRPr="00B5532F" w:rsidRDefault="004879EF" w:rsidP="00A914D9">
            <w:r w:rsidRPr="00B5532F">
              <w:rPr>
                <w:lang w:val="en-US"/>
              </w:rPr>
              <w:t>Subject knowledge and pedagogy will be developed throughout your school experiences and Professional Studies sessions,</w:t>
            </w:r>
            <w:r>
              <w:rPr>
                <w:lang w:val="en-US"/>
              </w:rPr>
              <w:t xml:space="preserve"> </w:t>
            </w:r>
            <w:r w:rsidRPr="00B5532F">
              <w:rPr>
                <w:lang w:val="en-US"/>
              </w:rPr>
              <w:t xml:space="preserve">through your assignments and wider reading, and in your Subject Days below. </w:t>
            </w:r>
          </w:p>
          <w:p w14:paraId="3BCAFDCE" w14:textId="77777777" w:rsidR="004879EF" w:rsidRPr="00B5532F" w:rsidRDefault="004879EF" w:rsidP="00A914D9"/>
          <w:p w14:paraId="7577AE8F" w14:textId="77777777" w:rsidR="004879EF" w:rsidRPr="00B5532F" w:rsidRDefault="004879EF" w:rsidP="00A914D9">
            <w:r w:rsidRPr="00B5532F">
              <w:rPr>
                <w:lang w:val="en-US"/>
              </w:rPr>
              <w:t xml:space="preserve">Please note, as well as the content specified in this table, we will be integrating the following themes across all sessions: </w:t>
            </w:r>
          </w:p>
          <w:p w14:paraId="0B70A547" w14:textId="77777777" w:rsidR="004879EF" w:rsidRPr="00B5532F" w:rsidRDefault="004879EF" w:rsidP="004879EF">
            <w:pPr>
              <w:numPr>
                <w:ilvl w:val="0"/>
                <w:numId w:val="19"/>
              </w:numPr>
              <w:spacing w:after="160"/>
            </w:pPr>
            <w:r w:rsidRPr="00B5532F">
              <w:rPr>
                <w:lang w:val="en-US"/>
              </w:rPr>
              <w:t xml:space="preserve">Behaviour management </w:t>
            </w:r>
          </w:p>
          <w:p w14:paraId="7B815C0C" w14:textId="77777777" w:rsidR="004879EF" w:rsidRPr="00B5532F" w:rsidRDefault="004879EF" w:rsidP="004879EF">
            <w:pPr>
              <w:numPr>
                <w:ilvl w:val="0"/>
                <w:numId w:val="19"/>
              </w:numPr>
              <w:spacing w:after="160"/>
            </w:pPr>
            <w:r w:rsidRPr="00B5532F">
              <w:rPr>
                <w:lang w:val="en-US"/>
              </w:rPr>
              <w:t xml:space="preserve">Inclusive practice </w:t>
            </w:r>
          </w:p>
          <w:p w14:paraId="2CB52E99" w14:textId="77777777" w:rsidR="004879EF" w:rsidRPr="00B5532F" w:rsidRDefault="004879EF" w:rsidP="004879EF">
            <w:pPr>
              <w:numPr>
                <w:ilvl w:val="0"/>
                <w:numId w:val="19"/>
              </w:numPr>
              <w:spacing w:after="160"/>
            </w:pPr>
            <w:r w:rsidRPr="00B5532F">
              <w:rPr>
                <w:lang w:val="en-US"/>
              </w:rPr>
              <w:t xml:space="preserve">Adaptive practice </w:t>
            </w:r>
          </w:p>
          <w:p w14:paraId="3DC96F56" w14:textId="77777777" w:rsidR="004879EF" w:rsidRPr="00B5532F" w:rsidRDefault="004879EF" w:rsidP="004879EF">
            <w:pPr>
              <w:numPr>
                <w:ilvl w:val="0"/>
                <w:numId w:val="19"/>
              </w:numPr>
              <w:spacing w:after="160"/>
            </w:pPr>
            <w:r w:rsidRPr="00B5532F">
              <w:rPr>
                <w:lang w:val="en-US"/>
              </w:rPr>
              <w:t xml:space="preserve">Critical evaluation </w:t>
            </w:r>
          </w:p>
          <w:p w14:paraId="73C10237" w14:textId="77777777" w:rsidR="004879EF" w:rsidRPr="00B5532F" w:rsidRDefault="004879EF" w:rsidP="004879EF">
            <w:pPr>
              <w:numPr>
                <w:ilvl w:val="0"/>
                <w:numId w:val="19"/>
              </w:numPr>
              <w:spacing w:after="160"/>
            </w:pPr>
            <w:r w:rsidRPr="00B5532F">
              <w:rPr>
                <w:lang w:val="en-US"/>
              </w:rPr>
              <w:t>Cross-curricular learning</w:t>
            </w:r>
          </w:p>
        </w:tc>
      </w:tr>
      <w:tr w:rsidR="004879EF" w:rsidRPr="00B5532F" w14:paraId="436F56B2" w14:textId="77777777" w:rsidTr="00A914D9">
        <w:trPr>
          <w:trHeight w:val="300"/>
        </w:trPr>
        <w:tc>
          <w:tcPr>
            <w:tcW w:w="710" w:type="dxa"/>
            <w:shd w:val="clear" w:color="auto" w:fill="FFC000" w:themeFill="accent4"/>
          </w:tcPr>
          <w:p w14:paraId="791228A9" w14:textId="77777777" w:rsidR="004879EF" w:rsidRPr="00B5532F" w:rsidRDefault="004879EF" w:rsidP="00A914D9">
            <w:r w:rsidRPr="00B5532F">
              <w:t xml:space="preserve">Wed </w:t>
            </w:r>
          </w:p>
          <w:p w14:paraId="48AEDE5E" w14:textId="77777777" w:rsidR="004879EF" w:rsidRPr="00B5532F" w:rsidRDefault="004879EF" w:rsidP="00A914D9">
            <w:r w:rsidRPr="00B5532F">
              <w:t>4/10</w:t>
            </w:r>
          </w:p>
          <w:p w14:paraId="7795A977" w14:textId="77777777" w:rsidR="004879EF" w:rsidRPr="00B5532F" w:rsidRDefault="004879EF" w:rsidP="00A914D9">
            <w:r w:rsidRPr="00B5532F">
              <w:t xml:space="preserve"> 9.00-1030 </w:t>
            </w:r>
          </w:p>
        </w:tc>
        <w:tc>
          <w:tcPr>
            <w:tcW w:w="709" w:type="dxa"/>
            <w:shd w:val="clear" w:color="auto" w:fill="FFC000" w:themeFill="accent4"/>
          </w:tcPr>
          <w:p w14:paraId="43933AF5" w14:textId="77777777" w:rsidR="004879EF" w:rsidRPr="00B5532F" w:rsidRDefault="004879EF" w:rsidP="00A914D9">
            <w:r w:rsidRPr="00B5532F">
              <w:t>KB</w:t>
            </w:r>
          </w:p>
        </w:tc>
        <w:tc>
          <w:tcPr>
            <w:tcW w:w="1417" w:type="dxa"/>
            <w:shd w:val="clear" w:color="auto" w:fill="FFC000" w:themeFill="accent4"/>
          </w:tcPr>
          <w:p w14:paraId="0249A53F" w14:textId="77777777" w:rsidR="004879EF" w:rsidRPr="00B5532F" w:rsidRDefault="004879EF" w:rsidP="00A914D9">
            <w:pPr>
              <w:rPr>
                <w:u w:val="single"/>
              </w:rPr>
            </w:pPr>
            <w:r w:rsidRPr="00B5532F">
              <w:rPr>
                <w:u w:val="single"/>
              </w:rPr>
              <w:t>Key reminders</w:t>
            </w:r>
          </w:p>
          <w:p w14:paraId="5E550600" w14:textId="77777777" w:rsidR="004879EF" w:rsidRPr="00B5532F" w:rsidRDefault="004879EF" w:rsidP="00A914D9">
            <w:r w:rsidRPr="00B5532F">
              <w:t>School &amp; Subject Based Tasks</w:t>
            </w:r>
          </w:p>
          <w:p w14:paraId="7ED41CF8" w14:textId="77777777" w:rsidR="004879EF" w:rsidRPr="00B5532F" w:rsidRDefault="004879EF" w:rsidP="00A914D9">
            <w:r w:rsidRPr="00B5532F">
              <w:t xml:space="preserve">SKA </w:t>
            </w:r>
          </w:p>
          <w:p w14:paraId="2A684750" w14:textId="77777777" w:rsidR="004879EF" w:rsidRPr="00B5532F" w:rsidRDefault="004879EF" w:rsidP="00A914D9">
            <w:r w:rsidRPr="00B5532F">
              <w:t>Assessments/assignment</w:t>
            </w:r>
          </w:p>
          <w:p w14:paraId="7D848D38" w14:textId="77777777" w:rsidR="004879EF" w:rsidRPr="00B5532F" w:rsidRDefault="004879EF" w:rsidP="00A914D9"/>
          <w:p w14:paraId="612A9048" w14:textId="77777777" w:rsidR="004879EF" w:rsidRPr="00B5532F" w:rsidRDefault="004879EF" w:rsidP="00A914D9">
            <w:pPr>
              <w:rPr>
                <w:b/>
                <w:bCs/>
              </w:rPr>
            </w:pPr>
            <w:r w:rsidRPr="00B5532F">
              <w:rPr>
                <w:b/>
                <w:bCs/>
              </w:rPr>
              <w:t xml:space="preserve">Theme: The nature of learning and teaching biology </w:t>
            </w:r>
          </w:p>
          <w:p w14:paraId="38EE0C93" w14:textId="77777777" w:rsidR="004879EF" w:rsidRPr="00B5532F" w:rsidRDefault="004879EF" w:rsidP="00A914D9">
            <w:r w:rsidRPr="00B5532F">
              <w:t>1. Introduction and awareness around the spiral curriculum and the nature of the Programme of Study for science</w:t>
            </w:r>
          </w:p>
        </w:tc>
        <w:tc>
          <w:tcPr>
            <w:tcW w:w="1418" w:type="dxa"/>
            <w:shd w:val="clear" w:color="auto" w:fill="FFC000" w:themeFill="accent4"/>
          </w:tcPr>
          <w:p w14:paraId="1F6524E4" w14:textId="77777777" w:rsidR="004879EF" w:rsidRPr="00B5532F" w:rsidRDefault="004879EF" w:rsidP="00A914D9">
            <w:r w:rsidRPr="00B5532F">
              <w:t>A complete understanding of the science national curriculum, the statutory and non-statutory, and the topics included is part of being an effective teacher.</w:t>
            </w:r>
          </w:p>
          <w:p w14:paraId="06450F3B" w14:textId="77777777" w:rsidR="004879EF" w:rsidRPr="00B5532F" w:rsidRDefault="004879EF" w:rsidP="00A914D9"/>
          <w:p w14:paraId="2265FA17" w14:textId="77777777" w:rsidR="004879EF" w:rsidRPr="00B5532F" w:rsidRDefault="004879EF" w:rsidP="00A914D9">
            <w:r w:rsidRPr="00B5532F">
              <w:t xml:space="preserve">A school’s curriculum enables it to set out its vision for the knowledge, skills and values that its pupils will learn, encompassing the science national curriculum within a coherent wider vision for </w:t>
            </w:r>
            <w:r w:rsidRPr="00B5532F">
              <w:lastRenderedPageBreak/>
              <w:t>successful learning.</w:t>
            </w:r>
          </w:p>
        </w:tc>
        <w:tc>
          <w:tcPr>
            <w:tcW w:w="1275" w:type="dxa"/>
            <w:shd w:val="clear" w:color="auto" w:fill="FFC000" w:themeFill="accent4"/>
          </w:tcPr>
          <w:p w14:paraId="3D380BEA" w14:textId="77777777" w:rsidR="004879EF" w:rsidRPr="00B5532F" w:rsidRDefault="004879EF" w:rsidP="00A914D9">
            <w:r w:rsidRPr="00B5532F">
              <w:rPr>
                <w:b/>
                <w:bCs/>
              </w:rPr>
              <w:lastRenderedPageBreak/>
              <w:t>Pedagogy</w:t>
            </w:r>
          </w:p>
          <w:p w14:paraId="2A2DD565" w14:textId="77777777" w:rsidR="004879EF" w:rsidRPr="00B5532F" w:rsidRDefault="004879EF" w:rsidP="00A914D9">
            <w:pPr>
              <w:rPr>
                <w:b/>
                <w:bCs/>
              </w:rPr>
            </w:pPr>
            <w:r w:rsidRPr="00B5532F">
              <w:rPr>
                <w:b/>
                <w:bCs/>
              </w:rPr>
              <w:t xml:space="preserve">Curriculum </w:t>
            </w:r>
          </w:p>
          <w:p w14:paraId="3B603ECF" w14:textId="77777777" w:rsidR="004879EF" w:rsidRPr="00B5532F" w:rsidRDefault="004879EF" w:rsidP="00A914D9">
            <w:pPr>
              <w:rPr>
                <w:b/>
                <w:bCs/>
              </w:rPr>
            </w:pPr>
          </w:p>
          <w:p w14:paraId="76567119" w14:textId="77777777" w:rsidR="004879EF" w:rsidRPr="00B5532F" w:rsidRDefault="004879EF" w:rsidP="00A914D9"/>
          <w:p w14:paraId="6D3DCD7B" w14:textId="77777777" w:rsidR="004879EF" w:rsidRPr="00B5532F" w:rsidRDefault="004879EF" w:rsidP="00A914D9">
            <w:r w:rsidRPr="00B5532F">
              <w:t>Being a professional</w:t>
            </w:r>
          </w:p>
          <w:p w14:paraId="7700DC32" w14:textId="77777777" w:rsidR="004879EF" w:rsidRPr="00B5532F" w:rsidRDefault="004879EF" w:rsidP="00A914D9"/>
          <w:p w14:paraId="770C5562" w14:textId="77777777" w:rsidR="004879EF" w:rsidRPr="00B5532F" w:rsidRDefault="004879EF" w:rsidP="00A914D9">
            <w:r w:rsidRPr="00B5532F">
              <w:t>Relationships and partnerships</w:t>
            </w:r>
          </w:p>
          <w:p w14:paraId="2F348E1C" w14:textId="77777777" w:rsidR="004879EF" w:rsidRPr="00B5532F" w:rsidRDefault="004879EF" w:rsidP="00A914D9"/>
        </w:tc>
        <w:tc>
          <w:tcPr>
            <w:tcW w:w="1843" w:type="dxa"/>
            <w:shd w:val="clear" w:color="auto" w:fill="FFC000" w:themeFill="accent4"/>
          </w:tcPr>
          <w:p w14:paraId="0E3C853E" w14:textId="77777777" w:rsidR="004879EF" w:rsidRPr="00B5532F" w:rsidRDefault="004879EF" w:rsidP="00A914D9">
            <w:r w:rsidRPr="00B5532F">
              <w:t xml:space="preserve">DfE (2014) National Curriculum: Programme of Study for Science  </w:t>
            </w:r>
          </w:p>
          <w:p w14:paraId="42D0506C" w14:textId="77777777" w:rsidR="004879EF" w:rsidRPr="00B5532F" w:rsidRDefault="004879EF" w:rsidP="00A914D9"/>
          <w:p w14:paraId="4CAA2237" w14:textId="77777777" w:rsidR="004879EF" w:rsidRPr="00B5532F" w:rsidRDefault="004879EF" w:rsidP="00A914D9">
            <w:r w:rsidRPr="00B5532F">
              <w:t>Read chapter 1 of Sherrington (2014), relating to science teaching</w:t>
            </w:r>
          </w:p>
          <w:p w14:paraId="35EF6FCC" w14:textId="77777777" w:rsidR="004879EF" w:rsidRPr="00B5532F" w:rsidRDefault="004879EF" w:rsidP="00A914D9">
            <w:r w:rsidRPr="00B5532F">
              <w:t xml:space="preserve">Sherrington, T. (2014). Teach Now! Science: The Joy of Teaching Science (1st ed.). Routledge. </w:t>
            </w:r>
            <w:hyperlink r:id="rId178" w:history="1">
              <w:r w:rsidRPr="00B5532F">
                <w:rPr>
                  <w:rStyle w:val="Hyperlink"/>
                </w:rPr>
                <w:t>https://doi-org.yorksj.idm.oclc.org/10.4324/9781315767925</w:t>
              </w:r>
            </w:hyperlink>
            <w:r w:rsidRPr="00B5532F">
              <w:t xml:space="preserve"> </w:t>
            </w:r>
          </w:p>
        </w:tc>
        <w:tc>
          <w:tcPr>
            <w:tcW w:w="3260" w:type="dxa"/>
            <w:shd w:val="clear" w:color="auto" w:fill="FFC000" w:themeFill="accent4"/>
          </w:tcPr>
          <w:p w14:paraId="3DA0BA74" w14:textId="77777777" w:rsidR="004879EF" w:rsidRPr="00B5532F" w:rsidRDefault="004879EF" w:rsidP="00A914D9">
            <w:r w:rsidRPr="00B5532F">
              <w:rPr>
                <w:lang w:val="en-US"/>
              </w:rPr>
              <w:t xml:space="preserve">Critically evaluate the debates </w:t>
            </w:r>
          </w:p>
          <w:p w14:paraId="5A1DC9B5" w14:textId="77777777" w:rsidR="004879EF" w:rsidRPr="00B5532F" w:rsidRDefault="004879EF" w:rsidP="00A914D9">
            <w:r w:rsidRPr="00B5532F">
              <w:rPr>
                <w:lang w:val="en-US"/>
              </w:rPr>
              <w:t>surrounding the teaching of</w:t>
            </w:r>
            <w:r w:rsidRPr="00B5532F">
              <w:t xml:space="preserve"> </w:t>
            </w:r>
          </w:p>
          <w:p w14:paraId="43D00F3A" w14:textId="77777777" w:rsidR="004879EF" w:rsidRPr="00B5532F" w:rsidRDefault="004879EF" w:rsidP="00A914D9">
            <w:r w:rsidRPr="00B5532F">
              <w:t>Science and Biology</w:t>
            </w:r>
            <w:r w:rsidRPr="00B5532F">
              <w:rPr>
                <w:lang w:val="en-US"/>
              </w:rPr>
              <w:t>.</w:t>
            </w:r>
          </w:p>
          <w:p w14:paraId="1FE5022F" w14:textId="77777777" w:rsidR="004879EF" w:rsidRPr="00B5532F" w:rsidRDefault="004879EF" w:rsidP="00A914D9"/>
          <w:p w14:paraId="2F917DF2" w14:textId="77777777" w:rsidR="004879EF" w:rsidRPr="00B5532F" w:rsidRDefault="004879EF" w:rsidP="00A914D9">
            <w:r w:rsidRPr="00B5532F">
              <w:t xml:space="preserve">Deliver a carefully sequenced and </w:t>
            </w:r>
          </w:p>
          <w:p w14:paraId="7B998194" w14:textId="77777777" w:rsidR="004879EF" w:rsidRPr="00B5532F" w:rsidRDefault="004879EF" w:rsidP="00A914D9">
            <w:r w:rsidRPr="00B5532F">
              <w:t xml:space="preserve">coherent curriculum, by: </w:t>
            </w:r>
          </w:p>
          <w:p w14:paraId="4B0D14B5" w14:textId="77777777" w:rsidR="004879EF" w:rsidRPr="00B5532F" w:rsidRDefault="004879EF" w:rsidP="00A914D9"/>
          <w:p w14:paraId="4FE04D07" w14:textId="77777777" w:rsidR="004879EF" w:rsidRPr="00B5532F" w:rsidRDefault="004879EF" w:rsidP="00A914D9">
            <w:r w:rsidRPr="00B5532F">
              <w:t xml:space="preserve">... discussing and analysing with expert colleagues the rationale for curriculum choices, the process for arriving at current curriculum choices and how the school’s curriculum materials </w:t>
            </w:r>
          </w:p>
          <w:p w14:paraId="6AF7E73F" w14:textId="77777777" w:rsidR="004879EF" w:rsidRPr="00B5532F" w:rsidRDefault="004879EF" w:rsidP="00A914D9">
            <w:pPr>
              <w:spacing w:after="240"/>
              <w:ind w:right="57"/>
            </w:pPr>
            <w:r w:rsidRPr="00B5532F">
              <w:t>inform lesson preparation.</w:t>
            </w:r>
          </w:p>
        </w:tc>
      </w:tr>
      <w:tr w:rsidR="004879EF" w:rsidRPr="00B5532F" w14:paraId="16F5D6B1" w14:textId="77777777" w:rsidTr="00A914D9">
        <w:trPr>
          <w:trHeight w:val="300"/>
        </w:trPr>
        <w:tc>
          <w:tcPr>
            <w:tcW w:w="710" w:type="dxa"/>
            <w:shd w:val="clear" w:color="auto" w:fill="FFC000" w:themeFill="accent4"/>
          </w:tcPr>
          <w:p w14:paraId="215DB96A" w14:textId="77777777" w:rsidR="004879EF" w:rsidRPr="00B5532F" w:rsidRDefault="004879EF" w:rsidP="00A914D9">
            <w:r w:rsidRPr="00B5532F">
              <w:t>1030-1200</w:t>
            </w:r>
          </w:p>
        </w:tc>
        <w:tc>
          <w:tcPr>
            <w:tcW w:w="709" w:type="dxa"/>
            <w:shd w:val="clear" w:color="auto" w:fill="FFC000" w:themeFill="accent4"/>
          </w:tcPr>
          <w:p w14:paraId="239EEDAD" w14:textId="77777777" w:rsidR="004879EF" w:rsidRPr="00B5532F" w:rsidRDefault="004879EF" w:rsidP="00A914D9">
            <w:r w:rsidRPr="00B5532F">
              <w:t>KB</w:t>
            </w:r>
          </w:p>
        </w:tc>
        <w:tc>
          <w:tcPr>
            <w:tcW w:w="1417" w:type="dxa"/>
            <w:shd w:val="clear" w:color="auto" w:fill="FFC000" w:themeFill="accent4"/>
          </w:tcPr>
          <w:p w14:paraId="2310DB58" w14:textId="77777777" w:rsidR="004879EF" w:rsidRPr="00B5532F" w:rsidRDefault="004879EF" w:rsidP="00A914D9">
            <w:r w:rsidRPr="00B5532F">
              <w:t>2. The importance of Working Scientifically as a strand in its own right</w:t>
            </w:r>
          </w:p>
        </w:tc>
        <w:tc>
          <w:tcPr>
            <w:tcW w:w="1418" w:type="dxa"/>
            <w:shd w:val="clear" w:color="auto" w:fill="FFC000" w:themeFill="accent4"/>
          </w:tcPr>
          <w:p w14:paraId="58BB7C1C" w14:textId="77777777" w:rsidR="004879EF" w:rsidRPr="00B5532F" w:rsidRDefault="004879EF" w:rsidP="00A914D9">
            <w:r w:rsidRPr="00B5532F">
              <w:rPr>
                <w:lang w:val="en-US"/>
              </w:rPr>
              <w:t xml:space="preserve">Teachers are key role models, who can influence the attitudes, values and </w:t>
            </w:r>
            <w:proofErr w:type="spellStart"/>
            <w:r w:rsidRPr="00B5532F">
              <w:rPr>
                <w:lang w:val="en-US"/>
              </w:rPr>
              <w:t>behaviours</w:t>
            </w:r>
            <w:proofErr w:type="spellEnd"/>
            <w:r w:rsidRPr="00B5532F">
              <w:rPr>
                <w:lang w:val="en-US"/>
              </w:rPr>
              <w:t xml:space="preserve"> of their pupils.</w:t>
            </w:r>
          </w:p>
        </w:tc>
        <w:tc>
          <w:tcPr>
            <w:tcW w:w="1275" w:type="dxa"/>
            <w:shd w:val="clear" w:color="auto" w:fill="FFC000" w:themeFill="accent4"/>
          </w:tcPr>
          <w:p w14:paraId="2B952068" w14:textId="77777777" w:rsidR="004879EF" w:rsidRPr="00B5532F" w:rsidRDefault="004879EF" w:rsidP="00A914D9">
            <w:r w:rsidRPr="00B5532F">
              <w:rPr>
                <w:b/>
                <w:bCs/>
              </w:rPr>
              <w:t>Pedagogy</w:t>
            </w:r>
          </w:p>
          <w:p w14:paraId="1308EE48" w14:textId="77777777" w:rsidR="004879EF" w:rsidRPr="00B5532F" w:rsidRDefault="004879EF" w:rsidP="00A914D9">
            <w:pPr>
              <w:rPr>
                <w:b/>
                <w:bCs/>
              </w:rPr>
            </w:pPr>
            <w:r w:rsidRPr="00B5532F">
              <w:rPr>
                <w:b/>
                <w:bCs/>
              </w:rPr>
              <w:t>Curriculum</w:t>
            </w:r>
          </w:p>
          <w:p w14:paraId="58A9F1FB" w14:textId="77777777" w:rsidR="004879EF" w:rsidRPr="00B5532F" w:rsidRDefault="004879EF" w:rsidP="00A914D9">
            <w:pPr>
              <w:rPr>
                <w:b/>
                <w:bCs/>
              </w:rPr>
            </w:pPr>
          </w:p>
          <w:p w14:paraId="0AB5225F" w14:textId="77777777" w:rsidR="004879EF" w:rsidRPr="00B5532F" w:rsidRDefault="004879EF" w:rsidP="00A914D9">
            <w:r w:rsidRPr="00B5532F">
              <w:t>Being a professional</w:t>
            </w:r>
          </w:p>
          <w:p w14:paraId="61F45779" w14:textId="77777777" w:rsidR="004879EF" w:rsidRPr="00B5532F" w:rsidRDefault="004879EF" w:rsidP="00A914D9"/>
          <w:p w14:paraId="75CCA94D" w14:textId="77777777" w:rsidR="004879EF" w:rsidRPr="00B5532F" w:rsidRDefault="004879EF" w:rsidP="00A914D9">
            <w:r w:rsidRPr="00B5532F">
              <w:t>Relationships and partnership</w:t>
            </w:r>
          </w:p>
          <w:p w14:paraId="4787E1D6" w14:textId="77777777" w:rsidR="004879EF" w:rsidRPr="00B5532F" w:rsidRDefault="004879EF" w:rsidP="00A914D9"/>
        </w:tc>
        <w:tc>
          <w:tcPr>
            <w:tcW w:w="1843" w:type="dxa"/>
            <w:shd w:val="clear" w:color="auto" w:fill="FFC000" w:themeFill="accent4"/>
          </w:tcPr>
          <w:p w14:paraId="42EFBA1D" w14:textId="77777777" w:rsidR="004879EF" w:rsidRPr="00B5532F" w:rsidRDefault="004879EF" w:rsidP="00A914D9">
            <w:r w:rsidRPr="00B5532F">
              <w:t>Read chapters 2-3 of Sherrington (2014), relating to science teaching</w:t>
            </w:r>
          </w:p>
          <w:p w14:paraId="01C3CF8B" w14:textId="77777777" w:rsidR="004879EF" w:rsidRPr="00B5532F" w:rsidRDefault="004879EF" w:rsidP="00A914D9">
            <w:r w:rsidRPr="00B5532F">
              <w:t xml:space="preserve">Sherrington, T. (2014). Teach Now! Science: The Joy of Teaching Science (1st ed.). Routledge. </w:t>
            </w:r>
            <w:hyperlink r:id="rId179" w:history="1">
              <w:r w:rsidRPr="00B5532F">
                <w:rPr>
                  <w:rStyle w:val="Hyperlink"/>
                </w:rPr>
                <w:t>https://doi-org.yorksj.idm.oclc.org/10.4324/9781315767925</w:t>
              </w:r>
            </w:hyperlink>
          </w:p>
        </w:tc>
        <w:tc>
          <w:tcPr>
            <w:tcW w:w="3260" w:type="dxa"/>
            <w:shd w:val="clear" w:color="auto" w:fill="FFC000" w:themeFill="accent4"/>
          </w:tcPr>
          <w:p w14:paraId="4FFDB547" w14:textId="77777777" w:rsidR="004879EF" w:rsidRDefault="004879EF" w:rsidP="00A914D9">
            <w:r w:rsidRPr="00B5532F">
              <w:t>Include and develop skills related to the</w:t>
            </w:r>
            <w:r>
              <w:t xml:space="preserve"> </w:t>
            </w:r>
            <w:r w:rsidRPr="00B5532F">
              <w:t xml:space="preserve">aims of the four areas of the science national </w:t>
            </w:r>
            <w:r>
              <w:t>c</w:t>
            </w:r>
            <w:r w:rsidRPr="00B5532F">
              <w:t xml:space="preserve">urriculum (including working </w:t>
            </w:r>
          </w:p>
          <w:p w14:paraId="53203DF6" w14:textId="77777777" w:rsidR="004879EF" w:rsidRPr="00B5532F" w:rsidRDefault="004879EF" w:rsidP="00A914D9">
            <w:r w:rsidRPr="00B5532F">
              <w:t>scientifically) </w:t>
            </w:r>
          </w:p>
        </w:tc>
      </w:tr>
      <w:tr w:rsidR="004879EF" w:rsidRPr="00B5532F" w14:paraId="5C654123" w14:textId="77777777" w:rsidTr="00A914D9">
        <w:trPr>
          <w:trHeight w:val="300"/>
        </w:trPr>
        <w:tc>
          <w:tcPr>
            <w:tcW w:w="710" w:type="dxa"/>
            <w:shd w:val="clear" w:color="auto" w:fill="FFC000" w:themeFill="accent4"/>
          </w:tcPr>
          <w:p w14:paraId="703A1359" w14:textId="77777777" w:rsidR="004879EF" w:rsidRPr="00B5532F" w:rsidRDefault="004879EF" w:rsidP="00A914D9">
            <w:r w:rsidRPr="00B5532F">
              <w:t>1-2.30</w:t>
            </w:r>
          </w:p>
        </w:tc>
        <w:tc>
          <w:tcPr>
            <w:tcW w:w="709" w:type="dxa"/>
            <w:shd w:val="clear" w:color="auto" w:fill="FFC000" w:themeFill="accent4"/>
          </w:tcPr>
          <w:p w14:paraId="7F052F5F" w14:textId="77777777" w:rsidR="004879EF" w:rsidRPr="00B5532F" w:rsidRDefault="004879EF" w:rsidP="00A914D9">
            <w:r w:rsidRPr="00B5532F">
              <w:t>KB</w:t>
            </w:r>
          </w:p>
        </w:tc>
        <w:tc>
          <w:tcPr>
            <w:tcW w:w="1417" w:type="dxa"/>
            <w:shd w:val="clear" w:color="auto" w:fill="FFC000" w:themeFill="accent4"/>
          </w:tcPr>
          <w:p w14:paraId="04F73B0A" w14:textId="77777777" w:rsidR="004879EF" w:rsidRPr="00B5532F" w:rsidRDefault="004879EF" w:rsidP="00A914D9">
            <w:r w:rsidRPr="00B5532F">
              <w:t>3. The Big Ideas and principles of science education</w:t>
            </w:r>
          </w:p>
        </w:tc>
        <w:tc>
          <w:tcPr>
            <w:tcW w:w="1418" w:type="dxa"/>
            <w:shd w:val="clear" w:color="auto" w:fill="FFC000" w:themeFill="accent4"/>
          </w:tcPr>
          <w:p w14:paraId="1BA094EC" w14:textId="77777777" w:rsidR="004879EF" w:rsidRPr="00B5532F" w:rsidRDefault="004879EF" w:rsidP="00A914D9">
            <w:r w:rsidRPr="00B5532F">
              <w:rPr>
                <w:lang w:val="en-US"/>
              </w:rPr>
              <w:t>A school’s curriculum enables it to set out its vision for the knowledge, skills and values that its pupils will learn, encompassing the national curriculum within a coherent wider vision for successful learning.</w:t>
            </w:r>
          </w:p>
        </w:tc>
        <w:tc>
          <w:tcPr>
            <w:tcW w:w="1275" w:type="dxa"/>
            <w:shd w:val="clear" w:color="auto" w:fill="FFC000" w:themeFill="accent4"/>
          </w:tcPr>
          <w:p w14:paraId="7A7DF49A" w14:textId="77777777" w:rsidR="004879EF" w:rsidRPr="00B5532F" w:rsidRDefault="004879EF" w:rsidP="00A914D9">
            <w:r w:rsidRPr="00B5532F">
              <w:rPr>
                <w:b/>
                <w:bCs/>
              </w:rPr>
              <w:t>Pedagogy</w:t>
            </w:r>
          </w:p>
          <w:p w14:paraId="4D1DB41A" w14:textId="77777777" w:rsidR="004879EF" w:rsidRPr="00B5532F" w:rsidRDefault="004879EF" w:rsidP="00A914D9">
            <w:pPr>
              <w:rPr>
                <w:b/>
                <w:bCs/>
              </w:rPr>
            </w:pPr>
            <w:r w:rsidRPr="00B5532F">
              <w:rPr>
                <w:b/>
                <w:bCs/>
              </w:rPr>
              <w:t>Curriculum</w:t>
            </w:r>
          </w:p>
          <w:p w14:paraId="0793228A" w14:textId="77777777" w:rsidR="004879EF" w:rsidRPr="00B5532F" w:rsidRDefault="004879EF" w:rsidP="00A914D9">
            <w:pPr>
              <w:rPr>
                <w:b/>
                <w:bCs/>
              </w:rPr>
            </w:pPr>
          </w:p>
          <w:p w14:paraId="32A0BA7C" w14:textId="77777777" w:rsidR="004879EF" w:rsidRPr="00B5532F" w:rsidRDefault="004879EF" w:rsidP="00A914D9">
            <w:pPr>
              <w:rPr>
                <w:b/>
                <w:bCs/>
              </w:rPr>
            </w:pPr>
            <w:r w:rsidRPr="00B5532F">
              <w:t>Research engaged</w:t>
            </w:r>
          </w:p>
          <w:p w14:paraId="5B1F0348" w14:textId="77777777" w:rsidR="004879EF" w:rsidRPr="00B5532F" w:rsidRDefault="004879EF" w:rsidP="00A914D9"/>
          <w:p w14:paraId="4FCDD1FF" w14:textId="77777777" w:rsidR="004879EF" w:rsidRPr="00B5532F" w:rsidRDefault="004879EF" w:rsidP="00A914D9">
            <w:r w:rsidRPr="00B5532F">
              <w:t>Critical reflection</w:t>
            </w:r>
          </w:p>
        </w:tc>
        <w:tc>
          <w:tcPr>
            <w:tcW w:w="1843" w:type="dxa"/>
            <w:shd w:val="clear" w:color="auto" w:fill="FFC000" w:themeFill="accent4"/>
          </w:tcPr>
          <w:p w14:paraId="25FE129C" w14:textId="77777777" w:rsidR="004879EF" w:rsidRPr="00B5532F" w:rsidRDefault="004879EF" w:rsidP="00A914D9">
            <w:r w:rsidRPr="00B5532F">
              <w:t>Big Ideas booklets (provided in session)</w:t>
            </w:r>
          </w:p>
          <w:p w14:paraId="1F1C9E86" w14:textId="77777777" w:rsidR="004879EF" w:rsidRPr="00B5532F" w:rsidRDefault="004879EF" w:rsidP="00A914D9"/>
          <w:p w14:paraId="27FA48D5" w14:textId="77777777" w:rsidR="004879EF" w:rsidRPr="00B5532F" w:rsidRDefault="004879EF" w:rsidP="00A914D9">
            <w:r w:rsidRPr="00B5532F">
              <w:t xml:space="preserve">Green, J. (2021) Powerful ideas of science and how to teach them. </w:t>
            </w:r>
            <w:hyperlink r:id="rId180" w:history="1">
              <w:r w:rsidRPr="00B5532F">
                <w:rPr>
                  <w:rStyle w:val="Hyperlink"/>
                </w:rPr>
                <w:t>https://tinyurl.com/45zcdms6</w:t>
              </w:r>
            </w:hyperlink>
            <w:r w:rsidRPr="00B5532F">
              <w:t xml:space="preserve"> Sections 1 &amp; 2 outline aims and how we learn about science well.</w:t>
            </w:r>
          </w:p>
        </w:tc>
        <w:tc>
          <w:tcPr>
            <w:tcW w:w="3260" w:type="dxa"/>
            <w:shd w:val="clear" w:color="auto" w:fill="FFC000" w:themeFill="accent4"/>
          </w:tcPr>
          <w:p w14:paraId="47C8D82A" w14:textId="77777777" w:rsidR="004879EF" w:rsidRPr="00B5532F" w:rsidRDefault="004879EF" w:rsidP="00A914D9">
            <w:r w:rsidRPr="00B5532F">
              <w:t xml:space="preserve">Provide opportunity for all pupils to learn and master essential concepts, knowledge, skills and principles of the subject </w:t>
            </w:r>
          </w:p>
          <w:p w14:paraId="7F19935A" w14:textId="77777777" w:rsidR="004879EF" w:rsidRPr="00B5532F" w:rsidRDefault="004879EF" w:rsidP="00A914D9"/>
          <w:p w14:paraId="1336EA92" w14:textId="77777777" w:rsidR="004879EF" w:rsidRDefault="004879EF" w:rsidP="00A914D9">
            <w:r w:rsidRPr="00B5532F">
              <w:t xml:space="preserve">Consider prior learning and subject </w:t>
            </w:r>
          </w:p>
          <w:p w14:paraId="3CD194B8" w14:textId="77777777" w:rsidR="004879EF" w:rsidRPr="00B5532F" w:rsidRDefault="004879EF" w:rsidP="00A914D9">
            <w:r w:rsidRPr="00B5532F">
              <w:t xml:space="preserve">coverage when planning, teaching and assessing.  </w:t>
            </w:r>
          </w:p>
          <w:p w14:paraId="4F431ABA" w14:textId="77777777" w:rsidR="004879EF" w:rsidRPr="00B5532F" w:rsidRDefault="004879EF" w:rsidP="00A914D9"/>
        </w:tc>
      </w:tr>
      <w:tr w:rsidR="004879EF" w:rsidRPr="00B5532F" w14:paraId="7B6B6A8E" w14:textId="77777777" w:rsidTr="00A914D9">
        <w:trPr>
          <w:trHeight w:val="300"/>
        </w:trPr>
        <w:tc>
          <w:tcPr>
            <w:tcW w:w="710" w:type="dxa"/>
            <w:shd w:val="clear" w:color="auto" w:fill="FFC000" w:themeFill="accent4"/>
          </w:tcPr>
          <w:p w14:paraId="3380C750" w14:textId="77777777" w:rsidR="004879EF" w:rsidRPr="00B5532F" w:rsidRDefault="004879EF" w:rsidP="00A914D9">
            <w:r w:rsidRPr="00B5532F">
              <w:t xml:space="preserve">2.30-4.00 </w:t>
            </w:r>
          </w:p>
        </w:tc>
        <w:tc>
          <w:tcPr>
            <w:tcW w:w="709" w:type="dxa"/>
            <w:shd w:val="clear" w:color="auto" w:fill="FFC000" w:themeFill="accent4"/>
          </w:tcPr>
          <w:p w14:paraId="6E6B1B9B" w14:textId="77777777" w:rsidR="004879EF" w:rsidRPr="00B5532F" w:rsidRDefault="004879EF" w:rsidP="00A914D9">
            <w:r w:rsidRPr="00B5532F">
              <w:t>KB</w:t>
            </w:r>
          </w:p>
        </w:tc>
        <w:tc>
          <w:tcPr>
            <w:tcW w:w="1417" w:type="dxa"/>
            <w:shd w:val="clear" w:color="auto" w:fill="FFC000" w:themeFill="accent4"/>
          </w:tcPr>
          <w:p w14:paraId="1E0EF775" w14:textId="77777777" w:rsidR="004879EF" w:rsidRPr="00B5532F" w:rsidRDefault="004879EF" w:rsidP="00A914D9">
            <w:r w:rsidRPr="00B5532F">
              <w:t>4. The pillars of progression in science</w:t>
            </w:r>
          </w:p>
        </w:tc>
        <w:tc>
          <w:tcPr>
            <w:tcW w:w="1418" w:type="dxa"/>
            <w:shd w:val="clear" w:color="auto" w:fill="FFC000" w:themeFill="accent4"/>
          </w:tcPr>
          <w:p w14:paraId="3F37F794" w14:textId="77777777" w:rsidR="004879EF" w:rsidRPr="00B5532F" w:rsidRDefault="004879EF" w:rsidP="00A914D9">
            <w:r w:rsidRPr="00B5532F">
              <w:rPr>
                <w:lang w:val="en-US"/>
              </w:rPr>
              <w:t>Setting clear expectations can help communicate shared values that improve classroom and school culture.</w:t>
            </w:r>
          </w:p>
        </w:tc>
        <w:tc>
          <w:tcPr>
            <w:tcW w:w="1275" w:type="dxa"/>
            <w:shd w:val="clear" w:color="auto" w:fill="FFC000" w:themeFill="accent4"/>
          </w:tcPr>
          <w:p w14:paraId="6121CBD2" w14:textId="77777777" w:rsidR="004879EF" w:rsidRPr="00B5532F" w:rsidRDefault="004879EF" w:rsidP="00A914D9">
            <w:r w:rsidRPr="00B5532F">
              <w:rPr>
                <w:b/>
                <w:bCs/>
              </w:rPr>
              <w:t>Pedagogy</w:t>
            </w:r>
          </w:p>
          <w:p w14:paraId="68951612" w14:textId="77777777" w:rsidR="004879EF" w:rsidRPr="00B5532F" w:rsidRDefault="004879EF" w:rsidP="00A914D9">
            <w:pPr>
              <w:rPr>
                <w:b/>
                <w:bCs/>
              </w:rPr>
            </w:pPr>
            <w:r w:rsidRPr="00B5532F">
              <w:rPr>
                <w:b/>
                <w:bCs/>
              </w:rPr>
              <w:t>Curriculum</w:t>
            </w:r>
          </w:p>
          <w:p w14:paraId="3A7CA820" w14:textId="77777777" w:rsidR="004879EF" w:rsidRPr="00B5532F" w:rsidRDefault="004879EF" w:rsidP="00A914D9">
            <w:pPr>
              <w:rPr>
                <w:b/>
                <w:bCs/>
              </w:rPr>
            </w:pPr>
          </w:p>
          <w:p w14:paraId="5B4AA991" w14:textId="77777777" w:rsidR="004879EF" w:rsidRPr="00B5532F" w:rsidRDefault="004879EF" w:rsidP="00A914D9">
            <w:pPr>
              <w:rPr>
                <w:b/>
                <w:bCs/>
              </w:rPr>
            </w:pPr>
            <w:r w:rsidRPr="00B5532F">
              <w:t>Research based</w:t>
            </w:r>
          </w:p>
          <w:p w14:paraId="5A5806A0" w14:textId="77777777" w:rsidR="004879EF" w:rsidRPr="00B5532F" w:rsidRDefault="004879EF" w:rsidP="00A914D9"/>
          <w:p w14:paraId="7E0317FD" w14:textId="77777777" w:rsidR="004879EF" w:rsidRPr="00B5532F" w:rsidRDefault="004879EF" w:rsidP="00A914D9">
            <w:r w:rsidRPr="00B5532F">
              <w:t>Critical reflection</w:t>
            </w:r>
          </w:p>
        </w:tc>
        <w:tc>
          <w:tcPr>
            <w:tcW w:w="1843" w:type="dxa"/>
            <w:shd w:val="clear" w:color="auto" w:fill="FFC000" w:themeFill="accent4"/>
          </w:tcPr>
          <w:p w14:paraId="57BC4C61" w14:textId="77777777" w:rsidR="004879EF" w:rsidRPr="00B5532F" w:rsidRDefault="004879EF" w:rsidP="00A914D9">
            <w:r w:rsidRPr="00B5532F">
              <w:t>Read pp 24-27 on ‘models of progression’ from Principles and Big Ideas of Science Education (2010), then Section 4 pp42-40.</w:t>
            </w:r>
          </w:p>
        </w:tc>
        <w:tc>
          <w:tcPr>
            <w:tcW w:w="3260" w:type="dxa"/>
            <w:shd w:val="clear" w:color="auto" w:fill="FFC000" w:themeFill="accent4"/>
          </w:tcPr>
          <w:p w14:paraId="6DCB0EA9" w14:textId="77777777" w:rsidR="004879EF" w:rsidRDefault="004879EF" w:rsidP="00A914D9">
            <w:pPr>
              <w:rPr>
                <w:lang w:val="en-US"/>
              </w:rPr>
            </w:pPr>
            <w:r w:rsidRPr="00B5532F">
              <w:rPr>
                <w:lang w:val="en-US"/>
              </w:rPr>
              <w:t>Observe how expert colleagues break tasks down into constituent components when first setting up independent practice (</w:t>
            </w:r>
            <w:proofErr w:type="gramStart"/>
            <w:r w:rsidRPr="00B5532F">
              <w:rPr>
                <w:lang w:val="en-US"/>
              </w:rPr>
              <w:t>e.g.</w:t>
            </w:r>
            <w:proofErr w:type="gramEnd"/>
            <w:r w:rsidRPr="00B5532F">
              <w:rPr>
                <w:lang w:val="en-US"/>
              </w:rPr>
              <w:t xml:space="preserve"> using tasks that scaffold pupils</w:t>
            </w:r>
          </w:p>
          <w:p w14:paraId="21FE590A" w14:textId="77777777" w:rsidR="004879EF" w:rsidRPr="00B5532F" w:rsidRDefault="004879EF" w:rsidP="00A914D9">
            <w:r w:rsidRPr="00B5532F">
              <w:rPr>
                <w:lang w:val="en-US"/>
              </w:rPr>
              <w:t xml:space="preserve"> through meta-cognitive and procedural processes) and deconstructing this approach.</w:t>
            </w:r>
          </w:p>
          <w:p w14:paraId="35AAA0FC" w14:textId="77777777" w:rsidR="004879EF" w:rsidRPr="00B5532F" w:rsidRDefault="004879EF" w:rsidP="00A914D9"/>
          <w:p w14:paraId="6DEEC0E8" w14:textId="77777777" w:rsidR="004879EF" w:rsidRPr="00B5532F" w:rsidRDefault="004879EF" w:rsidP="00A914D9">
            <w:r w:rsidRPr="00B5532F">
              <w:rPr>
                <w:lang w:val="en-US"/>
              </w:rPr>
              <w:t xml:space="preserve"> </w:t>
            </w:r>
          </w:p>
        </w:tc>
      </w:tr>
      <w:tr w:rsidR="004879EF" w:rsidRPr="00B5532F" w14:paraId="30238D70" w14:textId="77777777" w:rsidTr="00A914D9">
        <w:trPr>
          <w:trHeight w:val="300"/>
        </w:trPr>
        <w:tc>
          <w:tcPr>
            <w:tcW w:w="710" w:type="dxa"/>
            <w:shd w:val="clear" w:color="auto" w:fill="FFC000" w:themeFill="accent4"/>
          </w:tcPr>
          <w:p w14:paraId="62E3C78A" w14:textId="77777777" w:rsidR="004879EF" w:rsidRPr="00B5532F" w:rsidRDefault="004879EF" w:rsidP="00A914D9">
            <w:r w:rsidRPr="00B5532F">
              <w:t>4.00-5.00</w:t>
            </w:r>
          </w:p>
        </w:tc>
        <w:tc>
          <w:tcPr>
            <w:tcW w:w="709" w:type="dxa"/>
            <w:shd w:val="clear" w:color="auto" w:fill="FFC000" w:themeFill="accent4"/>
          </w:tcPr>
          <w:p w14:paraId="576AE002" w14:textId="77777777" w:rsidR="004879EF" w:rsidRPr="00B5532F" w:rsidRDefault="004879EF" w:rsidP="00A914D9">
            <w:r w:rsidRPr="00B5532F">
              <w:t>KB</w:t>
            </w:r>
          </w:p>
        </w:tc>
        <w:tc>
          <w:tcPr>
            <w:tcW w:w="1417" w:type="dxa"/>
            <w:shd w:val="clear" w:color="auto" w:fill="FFC000" w:themeFill="accent4"/>
          </w:tcPr>
          <w:p w14:paraId="3A2095A0" w14:textId="77777777" w:rsidR="004879EF" w:rsidRPr="00B5532F" w:rsidRDefault="004879EF" w:rsidP="00A914D9">
            <w:r w:rsidRPr="00B5532F">
              <w:t xml:space="preserve">Independent study </w:t>
            </w:r>
          </w:p>
        </w:tc>
        <w:tc>
          <w:tcPr>
            <w:tcW w:w="1418" w:type="dxa"/>
            <w:shd w:val="clear" w:color="auto" w:fill="FFC000" w:themeFill="accent4"/>
          </w:tcPr>
          <w:p w14:paraId="0F19005B" w14:textId="77777777" w:rsidR="004879EF" w:rsidRPr="00B5532F" w:rsidRDefault="004879EF" w:rsidP="00A914D9">
            <w:r>
              <w:t>See tasks below</w:t>
            </w:r>
          </w:p>
        </w:tc>
        <w:tc>
          <w:tcPr>
            <w:tcW w:w="1275" w:type="dxa"/>
            <w:shd w:val="clear" w:color="auto" w:fill="FFC000" w:themeFill="accent4"/>
          </w:tcPr>
          <w:p w14:paraId="4D2F65BF" w14:textId="77777777" w:rsidR="004879EF" w:rsidRPr="00B5532F" w:rsidRDefault="004879EF" w:rsidP="00A914D9"/>
        </w:tc>
        <w:tc>
          <w:tcPr>
            <w:tcW w:w="1843" w:type="dxa"/>
            <w:shd w:val="clear" w:color="auto" w:fill="FFC000" w:themeFill="accent4"/>
          </w:tcPr>
          <w:p w14:paraId="2E5F1D31" w14:textId="77777777" w:rsidR="004879EF" w:rsidRPr="00B5532F" w:rsidRDefault="004879EF" w:rsidP="00A914D9"/>
        </w:tc>
        <w:tc>
          <w:tcPr>
            <w:tcW w:w="3260" w:type="dxa"/>
            <w:shd w:val="clear" w:color="auto" w:fill="FFC000" w:themeFill="accent4"/>
          </w:tcPr>
          <w:p w14:paraId="11EF9B3F" w14:textId="77777777" w:rsidR="004879EF" w:rsidRPr="00B5532F" w:rsidRDefault="004879EF" w:rsidP="00A914D9"/>
        </w:tc>
      </w:tr>
      <w:tr w:rsidR="004879EF" w:rsidRPr="00B5532F" w14:paraId="673FAA2F" w14:textId="77777777" w:rsidTr="00A914D9">
        <w:trPr>
          <w:trHeight w:val="300"/>
        </w:trPr>
        <w:tc>
          <w:tcPr>
            <w:tcW w:w="710" w:type="dxa"/>
            <w:shd w:val="clear" w:color="auto" w:fill="FFD966" w:themeFill="accent4" w:themeFillTint="99"/>
          </w:tcPr>
          <w:p w14:paraId="5EF5DB73" w14:textId="77777777" w:rsidR="004879EF" w:rsidRPr="00B5532F" w:rsidRDefault="004879EF" w:rsidP="00A914D9">
            <w:r w:rsidRPr="00B5532F">
              <w:t xml:space="preserve">Wed 5/11 9.00-1030 </w:t>
            </w:r>
          </w:p>
        </w:tc>
        <w:tc>
          <w:tcPr>
            <w:tcW w:w="709" w:type="dxa"/>
            <w:shd w:val="clear" w:color="auto" w:fill="FFD966" w:themeFill="accent4" w:themeFillTint="99"/>
          </w:tcPr>
          <w:p w14:paraId="18F0BBD9" w14:textId="77777777" w:rsidR="004879EF" w:rsidRPr="00B5532F" w:rsidRDefault="004879EF" w:rsidP="00A914D9">
            <w:r w:rsidRPr="00B5532F">
              <w:t>KB</w:t>
            </w:r>
          </w:p>
        </w:tc>
        <w:tc>
          <w:tcPr>
            <w:tcW w:w="1417" w:type="dxa"/>
            <w:shd w:val="clear" w:color="auto" w:fill="FFD966" w:themeFill="accent4" w:themeFillTint="99"/>
          </w:tcPr>
          <w:p w14:paraId="66632AFA" w14:textId="77777777" w:rsidR="004879EF" w:rsidRPr="00B5532F" w:rsidRDefault="004879EF" w:rsidP="00A914D9">
            <w:pPr>
              <w:rPr>
                <w:u w:val="single"/>
              </w:rPr>
            </w:pPr>
            <w:r w:rsidRPr="00B5532F">
              <w:rPr>
                <w:u w:val="single"/>
              </w:rPr>
              <w:t>Key reminders</w:t>
            </w:r>
          </w:p>
          <w:p w14:paraId="0574AD0A" w14:textId="77777777" w:rsidR="004879EF" w:rsidRPr="00B5532F" w:rsidRDefault="004879EF" w:rsidP="00A914D9">
            <w:r w:rsidRPr="00B5532F">
              <w:t>School/Subject Based Tasks</w:t>
            </w:r>
          </w:p>
          <w:p w14:paraId="681F018B" w14:textId="77777777" w:rsidR="004879EF" w:rsidRPr="00B5532F" w:rsidRDefault="004879EF" w:rsidP="00A914D9">
            <w:r w:rsidRPr="00B5532F">
              <w:t xml:space="preserve">SKA – two biology </w:t>
            </w:r>
            <w:r w:rsidRPr="00B5532F">
              <w:lastRenderedPageBreak/>
              <w:t>targets and one non-specialist target</w:t>
            </w:r>
          </w:p>
          <w:p w14:paraId="088B1215" w14:textId="77777777" w:rsidR="004879EF" w:rsidRPr="00B5532F" w:rsidRDefault="004879EF" w:rsidP="00A914D9">
            <w:r w:rsidRPr="00B5532F">
              <w:t>Assessments/assignments</w:t>
            </w:r>
          </w:p>
          <w:p w14:paraId="5A416846" w14:textId="77777777" w:rsidR="004879EF" w:rsidRPr="00B5532F" w:rsidRDefault="004879EF" w:rsidP="00A914D9"/>
          <w:p w14:paraId="1A4A2B8F" w14:textId="77777777" w:rsidR="004879EF" w:rsidRPr="00B5532F" w:rsidRDefault="004879EF" w:rsidP="00A914D9">
            <w:pPr>
              <w:rPr>
                <w:b/>
                <w:bCs/>
              </w:rPr>
            </w:pPr>
            <w:r w:rsidRPr="00B5532F">
              <w:rPr>
                <w:b/>
                <w:bCs/>
              </w:rPr>
              <w:t>Theme – Planning and thinking about your own science teaching</w:t>
            </w:r>
          </w:p>
          <w:p w14:paraId="2A75D688" w14:textId="77777777" w:rsidR="004879EF" w:rsidRPr="00B5532F" w:rsidRDefault="004879EF" w:rsidP="00A914D9"/>
          <w:p w14:paraId="05B3E11F" w14:textId="77777777" w:rsidR="004879EF" w:rsidRPr="00B5532F" w:rsidRDefault="004879EF" w:rsidP="00A914D9">
            <w:r w:rsidRPr="00B5532F">
              <w:t>5. Substantive and disciplinary knowledge in science</w:t>
            </w:r>
          </w:p>
        </w:tc>
        <w:tc>
          <w:tcPr>
            <w:tcW w:w="1418" w:type="dxa"/>
            <w:shd w:val="clear" w:color="auto" w:fill="FFD966" w:themeFill="accent4" w:themeFillTint="99"/>
          </w:tcPr>
          <w:p w14:paraId="60D02133" w14:textId="77777777" w:rsidR="004879EF" w:rsidRPr="00B5532F" w:rsidRDefault="004879EF" w:rsidP="00A914D9"/>
          <w:p w14:paraId="2B96918C" w14:textId="77777777" w:rsidR="004879EF" w:rsidRPr="00B5532F" w:rsidRDefault="004879EF" w:rsidP="00A914D9"/>
          <w:p w14:paraId="4A5A708A" w14:textId="77777777" w:rsidR="004879EF" w:rsidRPr="00B5532F" w:rsidRDefault="004879EF" w:rsidP="00A914D9"/>
          <w:p w14:paraId="0A9C3F52" w14:textId="77777777" w:rsidR="004879EF" w:rsidRPr="00B5532F" w:rsidRDefault="004879EF" w:rsidP="00A914D9"/>
          <w:p w14:paraId="2735D075" w14:textId="77777777" w:rsidR="004879EF" w:rsidRPr="00B5532F" w:rsidRDefault="004879EF" w:rsidP="00A914D9"/>
          <w:p w14:paraId="568ADDA9" w14:textId="77777777" w:rsidR="004879EF" w:rsidRPr="00B5532F" w:rsidRDefault="004879EF" w:rsidP="00A914D9"/>
          <w:p w14:paraId="28668F56" w14:textId="77777777" w:rsidR="004879EF" w:rsidRPr="00B5532F" w:rsidRDefault="004879EF" w:rsidP="00A914D9"/>
          <w:p w14:paraId="0195A226" w14:textId="77777777" w:rsidR="004879EF" w:rsidRPr="00B5532F" w:rsidRDefault="004879EF" w:rsidP="00A914D9">
            <w:pPr>
              <w:rPr>
                <w:lang w:val="en-US"/>
              </w:rPr>
            </w:pPr>
            <w:r w:rsidRPr="00B5532F">
              <w:rPr>
                <w:lang w:val="en-US"/>
              </w:rPr>
              <w:lastRenderedPageBreak/>
              <w:t xml:space="preserve">Effective teachers introduce new material in steps, explicitly linking new ideas to what has been previously studied and learned. </w:t>
            </w:r>
          </w:p>
          <w:p w14:paraId="647A3F5A" w14:textId="77777777" w:rsidR="004879EF" w:rsidRPr="00B5532F" w:rsidRDefault="004879EF" w:rsidP="00A914D9">
            <w:r w:rsidRPr="00B5532F">
              <w:rPr>
                <w:lang w:val="en-US"/>
              </w:rPr>
              <w:t>Secure subject knowledge helps teachers to motivate pupils and teach effectively.</w:t>
            </w:r>
          </w:p>
        </w:tc>
        <w:tc>
          <w:tcPr>
            <w:tcW w:w="1275" w:type="dxa"/>
            <w:shd w:val="clear" w:color="auto" w:fill="FFD966" w:themeFill="accent4" w:themeFillTint="99"/>
          </w:tcPr>
          <w:p w14:paraId="40DD5EB3" w14:textId="77777777" w:rsidR="004879EF" w:rsidRPr="00B5532F" w:rsidRDefault="004879EF" w:rsidP="00A914D9">
            <w:pPr>
              <w:rPr>
                <w:b/>
                <w:bCs/>
              </w:rPr>
            </w:pPr>
          </w:p>
          <w:p w14:paraId="0786D9C3" w14:textId="77777777" w:rsidR="004879EF" w:rsidRPr="00B5532F" w:rsidRDefault="004879EF" w:rsidP="00A914D9">
            <w:pPr>
              <w:rPr>
                <w:b/>
                <w:bCs/>
              </w:rPr>
            </w:pPr>
          </w:p>
          <w:p w14:paraId="5B5CD46C" w14:textId="77777777" w:rsidR="004879EF" w:rsidRPr="00B5532F" w:rsidRDefault="004879EF" w:rsidP="00A914D9">
            <w:pPr>
              <w:rPr>
                <w:b/>
                <w:bCs/>
              </w:rPr>
            </w:pPr>
          </w:p>
          <w:p w14:paraId="134E111F" w14:textId="77777777" w:rsidR="004879EF" w:rsidRPr="00B5532F" w:rsidRDefault="004879EF" w:rsidP="00A914D9">
            <w:pPr>
              <w:rPr>
                <w:b/>
                <w:bCs/>
              </w:rPr>
            </w:pPr>
          </w:p>
          <w:p w14:paraId="34F39C97" w14:textId="77777777" w:rsidR="004879EF" w:rsidRPr="00B5532F" w:rsidRDefault="004879EF" w:rsidP="00A914D9">
            <w:pPr>
              <w:rPr>
                <w:b/>
                <w:bCs/>
              </w:rPr>
            </w:pPr>
          </w:p>
          <w:p w14:paraId="00CB2DE4" w14:textId="77777777" w:rsidR="004879EF" w:rsidRPr="00B5532F" w:rsidRDefault="004879EF" w:rsidP="00A914D9">
            <w:pPr>
              <w:rPr>
                <w:b/>
                <w:bCs/>
              </w:rPr>
            </w:pPr>
          </w:p>
          <w:p w14:paraId="0DAC3FED" w14:textId="77777777" w:rsidR="004879EF" w:rsidRPr="00B5532F" w:rsidRDefault="004879EF" w:rsidP="00A914D9">
            <w:r w:rsidRPr="00B5532F">
              <w:rPr>
                <w:b/>
                <w:bCs/>
              </w:rPr>
              <w:t>Pedagogy</w:t>
            </w:r>
          </w:p>
          <w:p w14:paraId="241D0E23" w14:textId="77777777" w:rsidR="004879EF" w:rsidRPr="00B5532F" w:rsidRDefault="004879EF" w:rsidP="00A914D9">
            <w:pPr>
              <w:rPr>
                <w:b/>
                <w:bCs/>
              </w:rPr>
            </w:pPr>
            <w:r w:rsidRPr="00B5532F">
              <w:rPr>
                <w:b/>
                <w:bCs/>
              </w:rPr>
              <w:lastRenderedPageBreak/>
              <w:t>Curriculum</w:t>
            </w:r>
          </w:p>
          <w:p w14:paraId="09B42C0C" w14:textId="77777777" w:rsidR="004879EF" w:rsidRPr="00B5532F" w:rsidRDefault="004879EF" w:rsidP="00A914D9">
            <w:pPr>
              <w:rPr>
                <w:b/>
                <w:bCs/>
              </w:rPr>
            </w:pPr>
          </w:p>
          <w:p w14:paraId="600A8397" w14:textId="77777777" w:rsidR="004879EF" w:rsidRPr="00B5532F" w:rsidRDefault="004879EF" w:rsidP="00A914D9">
            <w:pPr>
              <w:rPr>
                <w:b/>
                <w:bCs/>
              </w:rPr>
            </w:pPr>
            <w:r w:rsidRPr="00B5532F">
              <w:t>Research based</w:t>
            </w:r>
          </w:p>
          <w:p w14:paraId="0E671508" w14:textId="77777777" w:rsidR="004879EF" w:rsidRPr="00B5532F" w:rsidRDefault="004879EF" w:rsidP="00A914D9"/>
          <w:p w14:paraId="239E958C" w14:textId="77777777" w:rsidR="004879EF" w:rsidRPr="00B5532F" w:rsidRDefault="004879EF" w:rsidP="00A914D9">
            <w:r w:rsidRPr="00B5532F">
              <w:t>Critical reflection</w:t>
            </w:r>
          </w:p>
        </w:tc>
        <w:tc>
          <w:tcPr>
            <w:tcW w:w="1843" w:type="dxa"/>
            <w:shd w:val="clear" w:color="auto" w:fill="FFD966" w:themeFill="accent4" w:themeFillTint="99"/>
          </w:tcPr>
          <w:p w14:paraId="15DBD3D5" w14:textId="77777777" w:rsidR="004879EF" w:rsidRPr="00B5532F" w:rsidRDefault="004879EF" w:rsidP="00A914D9"/>
          <w:p w14:paraId="2D5A6028" w14:textId="77777777" w:rsidR="004879EF" w:rsidRPr="00B5532F" w:rsidRDefault="004879EF" w:rsidP="00A914D9"/>
          <w:p w14:paraId="7F27A6D5" w14:textId="77777777" w:rsidR="004879EF" w:rsidRPr="00B5532F" w:rsidRDefault="004879EF" w:rsidP="00A914D9"/>
          <w:p w14:paraId="2F384472" w14:textId="77777777" w:rsidR="004879EF" w:rsidRPr="00B5532F" w:rsidRDefault="004879EF" w:rsidP="00A914D9"/>
          <w:p w14:paraId="1CA6A80D" w14:textId="77777777" w:rsidR="004879EF" w:rsidRPr="00B5532F" w:rsidRDefault="004879EF" w:rsidP="00A914D9"/>
          <w:p w14:paraId="4089BE02" w14:textId="77777777" w:rsidR="004879EF" w:rsidRPr="00B5532F" w:rsidRDefault="004879EF" w:rsidP="00A914D9"/>
          <w:p w14:paraId="7F4B30E8" w14:textId="77777777" w:rsidR="004879EF" w:rsidRPr="00B5532F" w:rsidRDefault="004879EF" w:rsidP="00A914D9">
            <w:r w:rsidRPr="00B5532F">
              <w:lastRenderedPageBreak/>
              <w:t>Research Review series: Science</w:t>
            </w:r>
          </w:p>
          <w:p w14:paraId="02A040DA" w14:textId="77777777" w:rsidR="004879EF" w:rsidRPr="00B5532F" w:rsidRDefault="0018505C" w:rsidP="00A914D9">
            <w:hyperlink r:id="rId181">
              <w:r w:rsidR="004879EF" w:rsidRPr="00B5532F">
                <w:rPr>
                  <w:rStyle w:val="Hyperlink"/>
                </w:rPr>
                <w:t>Ofsted review series</w:t>
              </w:r>
            </w:hyperlink>
          </w:p>
          <w:p w14:paraId="58E49561" w14:textId="77777777" w:rsidR="004879EF" w:rsidRPr="00B5532F" w:rsidRDefault="004879EF" w:rsidP="00A914D9"/>
          <w:p w14:paraId="54438E32" w14:textId="77777777" w:rsidR="004879EF" w:rsidRPr="00B5532F" w:rsidRDefault="004879EF" w:rsidP="00A914D9"/>
        </w:tc>
        <w:tc>
          <w:tcPr>
            <w:tcW w:w="3260" w:type="dxa"/>
            <w:shd w:val="clear" w:color="auto" w:fill="FFD966" w:themeFill="accent4" w:themeFillTint="99"/>
          </w:tcPr>
          <w:p w14:paraId="3EB2EA7B" w14:textId="77777777" w:rsidR="004879EF" w:rsidRPr="00B5532F" w:rsidRDefault="004879EF" w:rsidP="00A914D9"/>
          <w:p w14:paraId="70DA541C" w14:textId="77777777" w:rsidR="004879EF" w:rsidRDefault="004879EF" w:rsidP="00A914D9">
            <w:pPr>
              <w:rPr>
                <w:lang w:val="en-US"/>
              </w:rPr>
            </w:pPr>
            <w:r w:rsidRPr="00B5532F">
              <w:rPr>
                <w:lang w:val="en-US"/>
              </w:rPr>
              <w:t xml:space="preserve">Receive clear, consistent and effective mentoring in how to identify </w:t>
            </w:r>
            <w:proofErr w:type="spellStart"/>
            <w:r w:rsidRPr="00B5532F">
              <w:rPr>
                <w:lang w:val="en-US"/>
              </w:rPr>
              <w:t>essentialconcepts</w:t>
            </w:r>
            <w:proofErr w:type="spellEnd"/>
            <w:r w:rsidRPr="00B5532F">
              <w:rPr>
                <w:lang w:val="en-US"/>
              </w:rPr>
              <w:t xml:space="preserve">, knowledge, skills and principles </w:t>
            </w:r>
          </w:p>
          <w:p w14:paraId="02D9B7CD" w14:textId="77777777" w:rsidR="004879EF" w:rsidRPr="00B5532F" w:rsidRDefault="004879EF" w:rsidP="00A914D9">
            <w:r w:rsidRPr="00B5532F">
              <w:rPr>
                <w:lang w:val="en-US"/>
              </w:rPr>
              <w:t>of the subject.</w:t>
            </w:r>
          </w:p>
          <w:p w14:paraId="756CF03D" w14:textId="77777777" w:rsidR="004879EF" w:rsidRPr="00B5532F" w:rsidRDefault="004879EF" w:rsidP="00A914D9"/>
          <w:p w14:paraId="6F4939EA" w14:textId="77777777" w:rsidR="004879EF" w:rsidRPr="00B5532F" w:rsidRDefault="004879EF" w:rsidP="00A914D9"/>
        </w:tc>
      </w:tr>
      <w:tr w:rsidR="004879EF" w:rsidRPr="00B5532F" w14:paraId="155E367B" w14:textId="77777777" w:rsidTr="00A914D9">
        <w:trPr>
          <w:trHeight w:val="300"/>
        </w:trPr>
        <w:tc>
          <w:tcPr>
            <w:tcW w:w="710" w:type="dxa"/>
            <w:shd w:val="clear" w:color="auto" w:fill="FFD966" w:themeFill="accent4" w:themeFillTint="99"/>
          </w:tcPr>
          <w:p w14:paraId="1070C7BC" w14:textId="77777777" w:rsidR="004879EF" w:rsidRPr="00B5532F" w:rsidRDefault="004879EF" w:rsidP="00A914D9">
            <w:r w:rsidRPr="00B5532F">
              <w:lastRenderedPageBreak/>
              <w:t>1030-1200</w:t>
            </w:r>
          </w:p>
        </w:tc>
        <w:tc>
          <w:tcPr>
            <w:tcW w:w="709" w:type="dxa"/>
            <w:shd w:val="clear" w:color="auto" w:fill="FFD966" w:themeFill="accent4" w:themeFillTint="99"/>
          </w:tcPr>
          <w:p w14:paraId="51AB3809" w14:textId="77777777" w:rsidR="004879EF" w:rsidRPr="00B5532F" w:rsidRDefault="004879EF" w:rsidP="00A914D9">
            <w:r w:rsidRPr="00B5532F">
              <w:t>KB</w:t>
            </w:r>
          </w:p>
        </w:tc>
        <w:tc>
          <w:tcPr>
            <w:tcW w:w="1417" w:type="dxa"/>
            <w:shd w:val="clear" w:color="auto" w:fill="FFD966" w:themeFill="accent4" w:themeFillTint="99"/>
          </w:tcPr>
          <w:p w14:paraId="309188B6" w14:textId="77777777" w:rsidR="004879EF" w:rsidRPr="00B5532F" w:rsidRDefault="004879EF" w:rsidP="00A914D9">
            <w:r w:rsidRPr="00B5532F">
              <w:t>6. Behaviour management in science</w:t>
            </w:r>
          </w:p>
        </w:tc>
        <w:tc>
          <w:tcPr>
            <w:tcW w:w="1418" w:type="dxa"/>
            <w:shd w:val="clear" w:color="auto" w:fill="FFD966" w:themeFill="accent4" w:themeFillTint="99"/>
          </w:tcPr>
          <w:p w14:paraId="5A3686FB" w14:textId="77777777" w:rsidR="004879EF" w:rsidRPr="00B5532F" w:rsidRDefault="004879EF" w:rsidP="00A914D9">
            <w:r w:rsidRPr="00B5532F">
              <w:t>Teachers are key role models, who can influence the</w:t>
            </w:r>
          </w:p>
          <w:p w14:paraId="78E5355B" w14:textId="77777777" w:rsidR="004879EF" w:rsidRPr="00B5532F" w:rsidRDefault="004879EF" w:rsidP="00A914D9">
            <w:r w:rsidRPr="00B5532F">
              <w:t>attitudes, values and behaviours of their pupils.</w:t>
            </w:r>
          </w:p>
        </w:tc>
        <w:tc>
          <w:tcPr>
            <w:tcW w:w="1275" w:type="dxa"/>
            <w:shd w:val="clear" w:color="auto" w:fill="FFD966" w:themeFill="accent4" w:themeFillTint="99"/>
          </w:tcPr>
          <w:p w14:paraId="0C3CCCA9" w14:textId="77777777" w:rsidR="004879EF" w:rsidRPr="00B5532F" w:rsidRDefault="004879EF" w:rsidP="00A914D9">
            <w:r w:rsidRPr="00B5532F">
              <w:rPr>
                <w:b/>
                <w:bCs/>
              </w:rPr>
              <w:t>Pedagogy</w:t>
            </w:r>
          </w:p>
          <w:p w14:paraId="138438C1" w14:textId="77777777" w:rsidR="004879EF" w:rsidRPr="00B5532F" w:rsidRDefault="004879EF" w:rsidP="00A914D9">
            <w:pPr>
              <w:rPr>
                <w:b/>
                <w:bCs/>
              </w:rPr>
            </w:pPr>
            <w:r w:rsidRPr="00B5532F">
              <w:rPr>
                <w:b/>
                <w:bCs/>
              </w:rPr>
              <w:t>Curriculum</w:t>
            </w:r>
          </w:p>
          <w:p w14:paraId="5281F0EB" w14:textId="77777777" w:rsidR="004879EF" w:rsidRPr="00B5532F" w:rsidRDefault="004879EF" w:rsidP="00A914D9">
            <w:pPr>
              <w:rPr>
                <w:b/>
                <w:bCs/>
              </w:rPr>
            </w:pPr>
          </w:p>
          <w:p w14:paraId="5E045909" w14:textId="77777777" w:rsidR="004879EF" w:rsidRPr="00B5532F" w:rsidRDefault="004879EF" w:rsidP="00A914D9">
            <w:r w:rsidRPr="00B5532F">
              <w:t>Being a professional</w:t>
            </w:r>
          </w:p>
          <w:p w14:paraId="67D89D29" w14:textId="77777777" w:rsidR="004879EF" w:rsidRPr="00B5532F" w:rsidRDefault="004879EF" w:rsidP="00A914D9"/>
          <w:p w14:paraId="7C122780" w14:textId="77777777" w:rsidR="004879EF" w:rsidRPr="00B5532F" w:rsidRDefault="004879EF" w:rsidP="00A914D9">
            <w:r w:rsidRPr="00B5532F">
              <w:t>Relationships and partnership</w:t>
            </w:r>
          </w:p>
          <w:p w14:paraId="5F825222" w14:textId="77777777" w:rsidR="004879EF" w:rsidRPr="00B5532F" w:rsidRDefault="004879EF" w:rsidP="00A914D9"/>
        </w:tc>
        <w:tc>
          <w:tcPr>
            <w:tcW w:w="1843" w:type="dxa"/>
            <w:shd w:val="clear" w:color="auto" w:fill="FFD966" w:themeFill="accent4" w:themeFillTint="99"/>
          </w:tcPr>
          <w:p w14:paraId="2595CD47" w14:textId="77777777" w:rsidR="004879EF" w:rsidRPr="00B5532F" w:rsidRDefault="004879EF" w:rsidP="00A914D9">
            <w:r w:rsidRPr="00B5532F">
              <w:t>Read chapter 5 of Sherrington (2014), relating to science teaching</w:t>
            </w:r>
          </w:p>
          <w:p w14:paraId="7EF0D7FC" w14:textId="77777777" w:rsidR="004879EF" w:rsidRPr="00B5532F" w:rsidRDefault="004879EF" w:rsidP="00A914D9">
            <w:r w:rsidRPr="00B5532F">
              <w:t xml:space="preserve">Sherrington, T. (2014). Teach Now! Science: The Joy of Teaching Science (1st ed.). Routledge. </w:t>
            </w:r>
            <w:hyperlink r:id="rId182" w:history="1">
              <w:r w:rsidRPr="00B5532F">
                <w:rPr>
                  <w:rStyle w:val="Hyperlink"/>
                </w:rPr>
                <w:t>https://doi-org.yorksj.idm.oclc.org/10.4324/9781315767925</w:t>
              </w:r>
            </w:hyperlink>
          </w:p>
          <w:p w14:paraId="789ACB6A" w14:textId="77777777" w:rsidR="004879EF" w:rsidRPr="00B5532F" w:rsidRDefault="004879EF" w:rsidP="00A914D9"/>
        </w:tc>
        <w:tc>
          <w:tcPr>
            <w:tcW w:w="3260" w:type="dxa"/>
            <w:shd w:val="clear" w:color="auto" w:fill="FFD966" w:themeFill="accent4" w:themeFillTint="99"/>
          </w:tcPr>
          <w:p w14:paraId="657A9EDC" w14:textId="77777777" w:rsidR="004879EF" w:rsidRPr="00B5532F" w:rsidRDefault="004879EF" w:rsidP="00A914D9"/>
          <w:p w14:paraId="2C2D59C8" w14:textId="77777777" w:rsidR="004879EF" w:rsidRDefault="004879EF" w:rsidP="00A914D9">
            <w:pPr>
              <w:rPr>
                <w:lang w:val="en-US"/>
              </w:rPr>
            </w:pPr>
            <w:r w:rsidRPr="00B5532F">
              <w:rPr>
                <w:lang w:val="en-US"/>
              </w:rPr>
              <w:t xml:space="preserve">Teach and rigorously maintain clear </w:t>
            </w:r>
          </w:p>
          <w:p w14:paraId="62DA0ACC" w14:textId="77777777" w:rsidR="004879EF" w:rsidRDefault="004879EF" w:rsidP="00A914D9">
            <w:pPr>
              <w:rPr>
                <w:lang w:val="en-US"/>
              </w:rPr>
            </w:pPr>
            <w:proofErr w:type="spellStart"/>
            <w:r w:rsidRPr="00B5532F">
              <w:rPr>
                <w:lang w:val="en-US"/>
              </w:rPr>
              <w:t>behavioural</w:t>
            </w:r>
            <w:proofErr w:type="spellEnd"/>
            <w:r w:rsidRPr="00B5532F">
              <w:rPr>
                <w:lang w:val="en-US"/>
              </w:rPr>
              <w:t xml:space="preserve"> expectations (</w:t>
            </w:r>
            <w:proofErr w:type="gramStart"/>
            <w:r w:rsidRPr="00B5532F">
              <w:rPr>
                <w:lang w:val="en-US"/>
              </w:rPr>
              <w:t>e.g.</w:t>
            </w:r>
            <w:proofErr w:type="gramEnd"/>
            <w:r w:rsidRPr="00B5532F">
              <w:rPr>
                <w:lang w:val="en-US"/>
              </w:rPr>
              <w:t xml:space="preserve"> for </w:t>
            </w:r>
          </w:p>
          <w:p w14:paraId="61DD1657" w14:textId="77777777" w:rsidR="004879EF" w:rsidRDefault="004879EF" w:rsidP="00A914D9">
            <w:pPr>
              <w:rPr>
                <w:lang w:val="en-US"/>
              </w:rPr>
            </w:pPr>
            <w:r w:rsidRPr="00B5532F">
              <w:rPr>
                <w:lang w:val="en-US"/>
              </w:rPr>
              <w:t xml:space="preserve">contributions, volume level and </w:t>
            </w:r>
          </w:p>
          <w:p w14:paraId="79AEE676" w14:textId="77777777" w:rsidR="004879EF" w:rsidRDefault="004879EF" w:rsidP="00A914D9">
            <w:pPr>
              <w:rPr>
                <w:lang w:val="en-US"/>
              </w:rPr>
            </w:pPr>
            <w:r w:rsidRPr="00B5532F">
              <w:rPr>
                <w:lang w:val="en-US"/>
              </w:rPr>
              <w:t xml:space="preserve">concentration) with emphasis on </w:t>
            </w:r>
          </w:p>
          <w:p w14:paraId="45CC3B6C" w14:textId="77777777" w:rsidR="004879EF" w:rsidRPr="00B5532F" w:rsidRDefault="004879EF" w:rsidP="00A914D9">
            <w:r w:rsidRPr="00B5532F">
              <w:rPr>
                <w:lang w:val="en-US"/>
              </w:rPr>
              <w:t xml:space="preserve">behaviour for practical science </w:t>
            </w:r>
          </w:p>
          <w:p w14:paraId="47107022" w14:textId="77777777" w:rsidR="004879EF" w:rsidRPr="00B5532F" w:rsidRDefault="004879EF" w:rsidP="00A914D9"/>
          <w:p w14:paraId="5CAA9048" w14:textId="77777777" w:rsidR="004879EF" w:rsidRPr="00B5532F" w:rsidRDefault="004879EF" w:rsidP="00A914D9"/>
          <w:p w14:paraId="166E0262" w14:textId="77777777" w:rsidR="004879EF" w:rsidRPr="00B5532F" w:rsidRDefault="004879EF" w:rsidP="00A914D9"/>
        </w:tc>
      </w:tr>
      <w:tr w:rsidR="004879EF" w:rsidRPr="00B5532F" w14:paraId="2FA82169" w14:textId="77777777" w:rsidTr="00A914D9">
        <w:trPr>
          <w:trHeight w:val="300"/>
        </w:trPr>
        <w:tc>
          <w:tcPr>
            <w:tcW w:w="710" w:type="dxa"/>
            <w:shd w:val="clear" w:color="auto" w:fill="FFD966" w:themeFill="accent4" w:themeFillTint="99"/>
          </w:tcPr>
          <w:p w14:paraId="5A5CCE18" w14:textId="77777777" w:rsidR="004879EF" w:rsidRPr="00B5532F" w:rsidRDefault="004879EF" w:rsidP="00A914D9">
            <w:r w:rsidRPr="00B5532F">
              <w:t>1-2.30</w:t>
            </w:r>
          </w:p>
        </w:tc>
        <w:tc>
          <w:tcPr>
            <w:tcW w:w="709" w:type="dxa"/>
            <w:shd w:val="clear" w:color="auto" w:fill="FFD966" w:themeFill="accent4" w:themeFillTint="99"/>
          </w:tcPr>
          <w:p w14:paraId="355B5E83" w14:textId="77777777" w:rsidR="004879EF" w:rsidRPr="00B5532F" w:rsidRDefault="004879EF" w:rsidP="00A914D9">
            <w:r w:rsidRPr="00B5532F">
              <w:t>KB</w:t>
            </w:r>
          </w:p>
        </w:tc>
        <w:tc>
          <w:tcPr>
            <w:tcW w:w="1417" w:type="dxa"/>
            <w:shd w:val="clear" w:color="auto" w:fill="FFD966" w:themeFill="accent4" w:themeFillTint="99"/>
          </w:tcPr>
          <w:p w14:paraId="0D45A1BB" w14:textId="77777777" w:rsidR="004879EF" w:rsidRPr="00B5532F" w:rsidRDefault="004879EF" w:rsidP="00A914D9">
            <w:r w:rsidRPr="00B5532F">
              <w:t>7. Critical thinking in science</w:t>
            </w:r>
          </w:p>
        </w:tc>
        <w:tc>
          <w:tcPr>
            <w:tcW w:w="1418" w:type="dxa"/>
            <w:shd w:val="clear" w:color="auto" w:fill="FFD966" w:themeFill="accent4" w:themeFillTint="99"/>
          </w:tcPr>
          <w:p w14:paraId="435A4A1E" w14:textId="77777777" w:rsidR="004879EF" w:rsidRPr="00B5532F" w:rsidRDefault="004879EF" w:rsidP="00A914D9">
            <w:r w:rsidRPr="00B5532F">
              <w:rPr>
                <w:lang w:val="en-US"/>
              </w:rPr>
              <w:t xml:space="preserve">In all subject areas, pupils learn new ideas by linking those ideas to existing knowledge, organising this knowledge into increasingly complex mental models (or “schemata”); carefully </w:t>
            </w:r>
            <w:r w:rsidRPr="00B5532F">
              <w:rPr>
                <w:lang w:val="en-US"/>
              </w:rPr>
              <w:lastRenderedPageBreak/>
              <w:t>sequencing teaching to facilitate this process is important.</w:t>
            </w:r>
          </w:p>
        </w:tc>
        <w:tc>
          <w:tcPr>
            <w:tcW w:w="1275" w:type="dxa"/>
            <w:shd w:val="clear" w:color="auto" w:fill="FFD966" w:themeFill="accent4" w:themeFillTint="99"/>
          </w:tcPr>
          <w:p w14:paraId="79DA29CD" w14:textId="77777777" w:rsidR="004879EF" w:rsidRPr="00B5532F" w:rsidRDefault="004879EF" w:rsidP="00A914D9">
            <w:r w:rsidRPr="00B5532F">
              <w:rPr>
                <w:b/>
                <w:bCs/>
              </w:rPr>
              <w:lastRenderedPageBreak/>
              <w:t>Pedagogy</w:t>
            </w:r>
          </w:p>
          <w:p w14:paraId="4182938F" w14:textId="77777777" w:rsidR="004879EF" w:rsidRPr="00B5532F" w:rsidRDefault="004879EF" w:rsidP="00A914D9">
            <w:pPr>
              <w:rPr>
                <w:b/>
                <w:bCs/>
              </w:rPr>
            </w:pPr>
            <w:r w:rsidRPr="00B5532F">
              <w:rPr>
                <w:b/>
                <w:bCs/>
              </w:rPr>
              <w:t>Curriculum</w:t>
            </w:r>
          </w:p>
          <w:p w14:paraId="4963B8FA" w14:textId="77777777" w:rsidR="004879EF" w:rsidRPr="00B5532F" w:rsidRDefault="004879EF" w:rsidP="00A914D9">
            <w:pPr>
              <w:rPr>
                <w:b/>
                <w:bCs/>
              </w:rPr>
            </w:pPr>
          </w:p>
          <w:p w14:paraId="11BC3B78" w14:textId="77777777" w:rsidR="004879EF" w:rsidRPr="00B5532F" w:rsidRDefault="004879EF" w:rsidP="00A914D9">
            <w:pPr>
              <w:rPr>
                <w:b/>
                <w:bCs/>
              </w:rPr>
            </w:pPr>
            <w:r w:rsidRPr="00B5532F">
              <w:t>Research based</w:t>
            </w:r>
          </w:p>
          <w:p w14:paraId="7D422C9A" w14:textId="77777777" w:rsidR="004879EF" w:rsidRPr="00B5532F" w:rsidRDefault="004879EF" w:rsidP="00A914D9"/>
          <w:p w14:paraId="6EB6111F" w14:textId="77777777" w:rsidR="004879EF" w:rsidRPr="00B5532F" w:rsidRDefault="004879EF" w:rsidP="00A914D9">
            <w:r w:rsidRPr="00B5532F">
              <w:t>Critical reflection</w:t>
            </w:r>
          </w:p>
        </w:tc>
        <w:tc>
          <w:tcPr>
            <w:tcW w:w="1843" w:type="dxa"/>
            <w:shd w:val="clear" w:color="auto" w:fill="FFD966" w:themeFill="accent4" w:themeFillTint="99"/>
          </w:tcPr>
          <w:p w14:paraId="59BBB1CB" w14:textId="77777777" w:rsidR="004879EF" w:rsidRPr="00B5532F" w:rsidRDefault="004879EF" w:rsidP="00A914D9">
            <w:r w:rsidRPr="00B5532F">
              <w:t xml:space="preserve">Read </w:t>
            </w:r>
            <w:hyperlink r:id="rId183" w:history="1">
              <w:r w:rsidRPr="00B5532F">
                <w:rPr>
                  <w:rStyle w:val="Hyperlink"/>
                </w:rPr>
                <w:t>https://reboot-foundation.org/critical-thinking-in-science/</w:t>
              </w:r>
            </w:hyperlink>
            <w:r w:rsidRPr="00B5532F">
              <w:t xml:space="preserve"> </w:t>
            </w:r>
          </w:p>
        </w:tc>
        <w:tc>
          <w:tcPr>
            <w:tcW w:w="3260" w:type="dxa"/>
            <w:shd w:val="clear" w:color="auto" w:fill="FFD966" w:themeFill="accent4" w:themeFillTint="99"/>
          </w:tcPr>
          <w:p w14:paraId="10A0A95E" w14:textId="77777777" w:rsidR="004879EF" w:rsidRDefault="004879EF" w:rsidP="00A914D9">
            <w:pPr>
              <w:rPr>
                <w:lang w:val="en-US"/>
              </w:rPr>
            </w:pPr>
            <w:r w:rsidRPr="00B5532F">
              <w:rPr>
                <w:lang w:val="en-US"/>
              </w:rPr>
              <w:t xml:space="preserve">Provide opportunity for all pupils to learn and master essential </w:t>
            </w:r>
            <w:proofErr w:type="spellStart"/>
            <w:proofErr w:type="gramStart"/>
            <w:r w:rsidRPr="00B5532F">
              <w:rPr>
                <w:lang w:val="en-US"/>
              </w:rPr>
              <w:t>concepts,knowledge</w:t>
            </w:r>
            <w:proofErr w:type="spellEnd"/>
            <w:proofErr w:type="gramEnd"/>
            <w:r w:rsidRPr="00B5532F">
              <w:rPr>
                <w:lang w:val="en-US"/>
              </w:rPr>
              <w:t xml:space="preserve">, skills and principles of </w:t>
            </w:r>
          </w:p>
          <w:p w14:paraId="7E8E2ED8" w14:textId="77777777" w:rsidR="004879EF" w:rsidRPr="00B5532F" w:rsidRDefault="004879EF" w:rsidP="00A914D9">
            <w:r w:rsidRPr="00B5532F">
              <w:rPr>
                <w:lang w:val="en-US"/>
              </w:rPr>
              <w:t>the subject.</w:t>
            </w:r>
          </w:p>
        </w:tc>
      </w:tr>
      <w:tr w:rsidR="004879EF" w:rsidRPr="00B5532F" w14:paraId="5451A0FD" w14:textId="77777777" w:rsidTr="00A914D9">
        <w:trPr>
          <w:trHeight w:val="300"/>
        </w:trPr>
        <w:tc>
          <w:tcPr>
            <w:tcW w:w="710" w:type="dxa"/>
            <w:shd w:val="clear" w:color="auto" w:fill="FFD966" w:themeFill="accent4" w:themeFillTint="99"/>
          </w:tcPr>
          <w:p w14:paraId="6016863E" w14:textId="77777777" w:rsidR="004879EF" w:rsidRPr="00B5532F" w:rsidRDefault="004879EF" w:rsidP="00A914D9">
            <w:r w:rsidRPr="00B5532F">
              <w:t xml:space="preserve">2.30-4.00 </w:t>
            </w:r>
          </w:p>
        </w:tc>
        <w:tc>
          <w:tcPr>
            <w:tcW w:w="709" w:type="dxa"/>
            <w:shd w:val="clear" w:color="auto" w:fill="FFD966" w:themeFill="accent4" w:themeFillTint="99"/>
          </w:tcPr>
          <w:p w14:paraId="5B28F534" w14:textId="77777777" w:rsidR="004879EF" w:rsidRPr="00B5532F" w:rsidRDefault="004879EF" w:rsidP="00A914D9">
            <w:r w:rsidRPr="00B5532F">
              <w:t>KB</w:t>
            </w:r>
          </w:p>
        </w:tc>
        <w:tc>
          <w:tcPr>
            <w:tcW w:w="1417" w:type="dxa"/>
            <w:shd w:val="clear" w:color="auto" w:fill="FFD966" w:themeFill="accent4" w:themeFillTint="99"/>
          </w:tcPr>
          <w:p w14:paraId="4D53AF52" w14:textId="77777777" w:rsidR="004879EF" w:rsidRPr="00B5532F" w:rsidRDefault="004879EF" w:rsidP="00A914D9">
            <w:r w:rsidRPr="00B5532F">
              <w:t>8. Formation of pupil preconceptions in science</w:t>
            </w:r>
          </w:p>
        </w:tc>
        <w:tc>
          <w:tcPr>
            <w:tcW w:w="1418" w:type="dxa"/>
            <w:shd w:val="clear" w:color="auto" w:fill="FFD966" w:themeFill="accent4" w:themeFillTint="99"/>
          </w:tcPr>
          <w:p w14:paraId="1E79B80E" w14:textId="77777777" w:rsidR="004879EF" w:rsidRPr="00B5532F" w:rsidRDefault="004879EF" w:rsidP="00A914D9">
            <w:r w:rsidRPr="00B5532F">
              <w:rPr>
                <w:lang w:val="en-US"/>
              </w:rPr>
              <w:t>Ensuring pupils master foundational concepts and knowledge before moving on is likely to build pupils’ confidence and help them succeed.</w:t>
            </w:r>
          </w:p>
        </w:tc>
        <w:tc>
          <w:tcPr>
            <w:tcW w:w="1275" w:type="dxa"/>
            <w:shd w:val="clear" w:color="auto" w:fill="FFD966" w:themeFill="accent4" w:themeFillTint="99"/>
          </w:tcPr>
          <w:p w14:paraId="3E96ADB4" w14:textId="77777777" w:rsidR="004879EF" w:rsidRPr="00B5532F" w:rsidRDefault="004879EF" w:rsidP="00A914D9">
            <w:r w:rsidRPr="00B5532F">
              <w:rPr>
                <w:b/>
                <w:bCs/>
              </w:rPr>
              <w:t>Pedagogy</w:t>
            </w:r>
          </w:p>
          <w:p w14:paraId="3592AA35" w14:textId="77777777" w:rsidR="004879EF" w:rsidRPr="00B5532F" w:rsidRDefault="004879EF" w:rsidP="00A914D9">
            <w:pPr>
              <w:rPr>
                <w:b/>
                <w:bCs/>
              </w:rPr>
            </w:pPr>
            <w:r w:rsidRPr="00B5532F">
              <w:rPr>
                <w:b/>
                <w:bCs/>
              </w:rPr>
              <w:t>Curriculum</w:t>
            </w:r>
          </w:p>
          <w:p w14:paraId="56988899" w14:textId="77777777" w:rsidR="004879EF" w:rsidRPr="00B5532F" w:rsidRDefault="004879EF" w:rsidP="00A914D9">
            <w:pPr>
              <w:rPr>
                <w:b/>
                <w:bCs/>
              </w:rPr>
            </w:pPr>
          </w:p>
          <w:p w14:paraId="34BD2B27" w14:textId="77777777" w:rsidR="004879EF" w:rsidRPr="00B5532F" w:rsidRDefault="004879EF" w:rsidP="00A914D9">
            <w:pPr>
              <w:rPr>
                <w:b/>
                <w:bCs/>
              </w:rPr>
            </w:pPr>
            <w:r w:rsidRPr="00B5532F">
              <w:t>Research based</w:t>
            </w:r>
          </w:p>
          <w:p w14:paraId="582D3B47" w14:textId="77777777" w:rsidR="004879EF" w:rsidRPr="00B5532F" w:rsidRDefault="004879EF" w:rsidP="00A914D9"/>
          <w:p w14:paraId="5A47F0E7" w14:textId="77777777" w:rsidR="004879EF" w:rsidRPr="00B5532F" w:rsidRDefault="004879EF" w:rsidP="00A914D9">
            <w:r w:rsidRPr="00B5532F">
              <w:t>Critical reflection</w:t>
            </w:r>
          </w:p>
        </w:tc>
        <w:tc>
          <w:tcPr>
            <w:tcW w:w="1843" w:type="dxa"/>
            <w:shd w:val="clear" w:color="auto" w:fill="FFD966" w:themeFill="accent4" w:themeFillTint="99"/>
          </w:tcPr>
          <w:p w14:paraId="14F1AD28" w14:textId="77777777" w:rsidR="004879EF" w:rsidRPr="00B5532F" w:rsidRDefault="004879EF" w:rsidP="00A914D9">
            <w:r w:rsidRPr="00B5532F">
              <w:t xml:space="preserve">Access Allen, M. (2021) to encounter likely pupil misconceptions from primary school </w:t>
            </w:r>
            <w:hyperlink r:id="rId184" w:history="1">
              <w:r w:rsidRPr="00B5532F">
                <w:rPr>
                  <w:rStyle w:val="Hyperlink"/>
                </w:rPr>
                <w:t>https://tinyurl.com/bde39kuu</w:t>
              </w:r>
            </w:hyperlink>
            <w:r w:rsidRPr="00B5532F">
              <w:t xml:space="preserve"> </w:t>
            </w:r>
          </w:p>
        </w:tc>
        <w:tc>
          <w:tcPr>
            <w:tcW w:w="3260" w:type="dxa"/>
            <w:shd w:val="clear" w:color="auto" w:fill="FFD966" w:themeFill="accent4" w:themeFillTint="99"/>
          </w:tcPr>
          <w:p w14:paraId="168C85D7" w14:textId="77777777" w:rsidR="004879EF" w:rsidRDefault="004879EF" w:rsidP="00A914D9">
            <w:pPr>
              <w:rPr>
                <w:lang w:val="en-US"/>
              </w:rPr>
            </w:pPr>
            <w:r w:rsidRPr="00B5532F">
              <w:rPr>
                <w:lang w:val="en-US"/>
              </w:rPr>
              <w:t>Being aware of common misconceptions</w:t>
            </w:r>
            <w:r>
              <w:rPr>
                <w:lang w:val="en-US"/>
              </w:rPr>
              <w:t xml:space="preserve"> </w:t>
            </w:r>
            <w:r w:rsidRPr="00B5532F">
              <w:rPr>
                <w:lang w:val="en-US"/>
              </w:rPr>
              <w:t>and discussing with expert colleagues how to help pupils master important</w:t>
            </w:r>
          </w:p>
          <w:p w14:paraId="27F74653" w14:textId="77777777" w:rsidR="004879EF" w:rsidRPr="00B5532F" w:rsidRDefault="004879EF" w:rsidP="00A914D9">
            <w:r w:rsidRPr="00B5532F">
              <w:rPr>
                <w:lang w:val="en-US"/>
              </w:rPr>
              <w:t>concepts.</w:t>
            </w:r>
          </w:p>
        </w:tc>
      </w:tr>
      <w:tr w:rsidR="004879EF" w:rsidRPr="00B5532F" w14:paraId="6A94373B" w14:textId="77777777" w:rsidTr="00A914D9">
        <w:trPr>
          <w:trHeight w:val="300"/>
        </w:trPr>
        <w:tc>
          <w:tcPr>
            <w:tcW w:w="710" w:type="dxa"/>
            <w:shd w:val="clear" w:color="auto" w:fill="FFD966" w:themeFill="accent4" w:themeFillTint="99"/>
          </w:tcPr>
          <w:p w14:paraId="5A99E4A6" w14:textId="77777777" w:rsidR="004879EF" w:rsidRPr="00B5532F" w:rsidRDefault="004879EF" w:rsidP="00A914D9">
            <w:r w:rsidRPr="00B5532F">
              <w:t>4.00-5.00</w:t>
            </w:r>
          </w:p>
        </w:tc>
        <w:tc>
          <w:tcPr>
            <w:tcW w:w="709" w:type="dxa"/>
            <w:shd w:val="clear" w:color="auto" w:fill="FFD966" w:themeFill="accent4" w:themeFillTint="99"/>
          </w:tcPr>
          <w:p w14:paraId="5CE58CDE" w14:textId="77777777" w:rsidR="004879EF" w:rsidRPr="00B5532F" w:rsidRDefault="004879EF" w:rsidP="00A914D9">
            <w:r w:rsidRPr="00B5532F">
              <w:t>KB</w:t>
            </w:r>
          </w:p>
        </w:tc>
        <w:tc>
          <w:tcPr>
            <w:tcW w:w="1417" w:type="dxa"/>
            <w:shd w:val="clear" w:color="auto" w:fill="FFD966" w:themeFill="accent4" w:themeFillTint="99"/>
          </w:tcPr>
          <w:p w14:paraId="6D5A154F" w14:textId="77777777" w:rsidR="004879EF" w:rsidRPr="00B5532F" w:rsidRDefault="004879EF" w:rsidP="00A914D9">
            <w:r w:rsidRPr="00B5532F">
              <w:t>Independent study</w:t>
            </w:r>
          </w:p>
        </w:tc>
        <w:tc>
          <w:tcPr>
            <w:tcW w:w="1418" w:type="dxa"/>
            <w:shd w:val="clear" w:color="auto" w:fill="FFD966" w:themeFill="accent4" w:themeFillTint="99"/>
          </w:tcPr>
          <w:p w14:paraId="33F070C9" w14:textId="77777777" w:rsidR="004879EF" w:rsidRPr="00B5532F" w:rsidRDefault="004879EF" w:rsidP="00A914D9">
            <w:r>
              <w:t>See task sheet below</w:t>
            </w:r>
          </w:p>
        </w:tc>
        <w:tc>
          <w:tcPr>
            <w:tcW w:w="1275" w:type="dxa"/>
            <w:shd w:val="clear" w:color="auto" w:fill="FFD966" w:themeFill="accent4" w:themeFillTint="99"/>
          </w:tcPr>
          <w:p w14:paraId="2A2396E1" w14:textId="77777777" w:rsidR="004879EF" w:rsidRPr="00B5532F" w:rsidRDefault="004879EF" w:rsidP="00A914D9"/>
        </w:tc>
        <w:tc>
          <w:tcPr>
            <w:tcW w:w="1843" w:type="dxa"/>
            <w:shd w:val="clear" w:color="auto" w:fill="FFD966" w:themeFill="accent4" w:themeFillTint="99"/>
          </w:tcPr>
          <w:p w14:paraId="325FF0A2" w14:textId="77777777" w:rsidR="004879EF" w:rsidRPr="00B5532F" w:rsidRDefault="004879EF" w:rsidP="00A914D9"/>
        </w:tc>
        <w:tc>
          <w:tcPr>
            <w:tcW w:w="3260" w:type="dxa"/>
            <w:shd w:val="clear" w:color="auto" w:fill="FFD966" w:themeFill="accent4" w:themeFillTint="99"/>
          </w:tcPr>
          <w:p w14:paraId="259F47DA" w14:textId="77777777" w:rsidR="004879EF" w:rsidRPr="00B5532F" w:rsidRDefault="004879EF" w:rsidP="00A914D9"/>
        </w:tc>
      </w:tr>
      <w:tr w:rsidR="004879EF" w:rsidRPr="00B5532F" w14:paraId="0FA2308D" w14:textId="77777777" w:rsidTr="00A914D9">
        <w:trPr>
          <w:trHeight w:val="300"/>
        </w:trPr>
        <w:tc>
          <w:tcPr>
            <w:tcW w:w="710" w:type="dxa"/>
            <w:shd w:val="clear" w:color="auto" w:fill="FFE599" w:themeFill="accent4" w:themeFillTint="66"/>
          </w:tcPr>
          <w:p w14:paraId="5317C5BF" w14:textId="77777777" w:rsidR="004879EF" w:rsidRPr="00B5532F" w:rsidRDefault="004879EF" w:rsidP="00A914D9">
            <w:r w:rsidRPr="00B5532F">
              <w:t xml:space="preserve">Wed 17/1 9.00-10.30 </w:t>
            </w:r>
          </w:p>
        </w:tc>
        <w:tc>
          <w:tcPr>
            <w:tcW w:w="709" w:type="dxa"/>
            <w:shd w:val="clear" w:color="auto" w:fill="FFE599" w:themeFill="accent4" w:themeFillTint="66"/>
          </w:tcPr>
          <w:p w14:paraId="520A1F21" w14:textId="77777777" w:rsidR="004879EF" w:rsidRPr="00B5532F" w:rsidRDefault="004879EF" w:rsidP="00A914D9">
            <w:r w:rsidRPr="00B5532F">
              <w:t>KB</w:t>
            </w:r>
          </w:p>
        </w:tc>
        <w:tc>
          <w:tcPr>
            <w:tcW w:w="1417" w:type="dxa"/>
            <w:shd w:val="clear" w:color="auto" w:fill="FFE599" w:themeFill="accent4" w:themeFillTint="66"/>
          </w:tcPr>
          <w:p w14:paraId="695920A8" w14:textId="77777777" w:rsidR="004879EF" w:rsidRPr="00B5532F" w:rsidRDefault="004879EF" w:rsidP="00A914D9">
            <w:pPr>
              <w:rPr>
                <w:u w:val="single"/>
              </w:rPr>
            </w:pPr>
            <w:r w:rsidRPr="00B5532F">
              <w:rPr>
                <w:u w:val="single"/>
              </w:rPr>
              <w:t>Key reminders</w:t>
            </w:r>
          </w:p>
          <w:p w14:paraId="1B46CDE9" w14:textId="77777777" w:rsidR="004879EF" w:rsidRPr="00B5532F" w:rsidRDefault="004879EF" w:rsidP="00A914D9">
            <w:r w:rsidRPr="00B5532F">
              <w:t>School/Subject Based Tasks</w:t>
            </w:r>
          </w:p>
          <w:p w14:paraId="0656274F" w14:textId="77777777" w:rsidR="004879EF" w:rsidRPr="00B5532F" w:rsidRDefault="004879EF" w:rsidP="00A914D9">
            <w:r w:rsidRPr="00B5532F">
              <w:t>SKA</w:t>
            </w:r>
          </w:p>
          <w:p w14:paraId="322EB600" w14:textId="77777777" w:rsidR="004879EF" w:rsidRPr="00B5532F" w:rsidRDefault="004879EF" w:rsidP="00A914D9">
            <w:r w:rsidRPr="00B5532F">
              <w:t>Assessment/assignment</w:t>
            </w:r>
          </w:p>
          <w:p w14:paraId="4508EF99" w14:textId="77777777" w:rsidR="004879EF" w:rsidRPr="00B5532F" w:rsidRDefault="004879EF" w:rsidP="00A914D9"/>
          <w:p w14:paraId="02DC9302" w14:textId="77777777" w:rsidR="004879EF" w:rsidRPr="00B5532F" w:rsidRDefault="004879EF" w:rsidP="00A914D9">
            <w:pPr>
              <w:rPr>
                <w:b/>
                <w:bCs/>
              </w:rPr>
            </w:pPr>
            <w:r w:rsidRPr="00B5532F">
              <w:rPr>
                <w:b/>
                <w:bCs/>
              </w:rPr>
              <w:t>Theme – Assessment</w:t>
            </w:r>
          </w:p>
          <w:p w14:paraId="63005FB5" w14:textId="77777777" w:rsidR="004879EF" w:rsidRPr="00B5532F" w:rsidRDefault="004879EF" w:rsidP="00A914D9"/>
          <w:p w14:paraId="20649480" w14:textId="77777777" w:rsidR="004879EF" w:rsidRPr="00B5532F" w:rsidRDefault="004879EF" w:rsidP="00A914D9">
            <w:r w:rsidRPr="00B5532F">
              <w:t>9. Using models and analogies to assess and teach</w:t>
            </w:r>
          </w:p>
          <w:p w14:paraId="4DA1B2A3" w14:textId="77777777" w:rsidR="004879EF" w:rsidRPr="00B5532F" w:rsidRDefault="004879EF" w:rsidP="00A914D9"/>
        </w:tc>
        <w:tc>
          <w:tcPr>
            <w:tcW w:w="1418" w:type="dxa"/>
            <w:shd w:val="clear" w:color="auto" w:fill="FFE599" w:themeFill="accent4" w:themeFillTint="66"/>
          </w:tcPr>
          <w:p w14:paraId="4F4F03A3" w14:textId="77777777" w:rsidR="004879EF" w:rsidRPr="00B5532F" w:rsidRDefault="004879EF" w:rsidP="00A914D9">
            <w:pPr>
              <w:rPr>
                <w:lang w:val="en-US"/>
              </w:rPr>
            </w:pPr>
            <w:r w:rsidRPr="00B5532F">
              <w:rPr>
                <w:lang w:val="en-US"/>
              </w:rPr>
              <w:t>Before using any assessment, teachers should be clear about the decision it will be used to</w:t>
            </w:r>
          </w:p>
          <w:p w14:paraId="254B57B0" w14:textId="77777777" w:rsidR="004879EF" w:rsidRPr="00B5532F" w:rsidRDefault="004879EF" w:rsidP="00A914D9">
            <w:pPr>
              <w:rPr>
                <w:lang w:val="en-US"/>
              </w:rPr>
            </w:pPr>
            <w:r w:rsidRPr="00B5532F">
              <w:rPr>
                <w:lang w:val="en-US"/>
              </w:rPr>
              <w:t>support and be able to justify its use. Models &amp; analogies are key in understanding key scientific ideas and challenging misconceptions.</w:t>
            </w:r>
          </w:p>
          <w:p w14:paraId="566FBBC0" w14:textId="77777777" w:rsidR="004879EF" w:rsidRPr="00B5532F" w:rsidRDefault="004879EF" w:rsidP="00A914D9">
            <w:pPr>
              <w:rPr>
                <w:lang w:val="en-US"/>
              </w:rPr>
            </w:pPr>
          </w:p>
          <w:p w14:paraId="1782932A" w14:textId="77777777" w:rsidR="004879EF" w:rsidRPr="00B5532F" w:rsidRDefault="004879EF" w:rsidP="00A914D9">
            <w:pPr>
              <w:rPr>
                <w:lang w:val="en-US"/>
              </w:rPr>
            </w:pPr>
          </w:p>
          <w:p w14:paraId="075460A4" w14:textId="77777777" w:rsidR="004879EF" w:rsidRPr="00B5532F" w:rsidRDefault="004879EF" w:rsidP="00A914D9"/>
        </w:tc>
        <w:tc>
          <w:tcPr>
            <w:tcW w:w="1275" w:type="dxa"/>
            <w:shd w:val="clear" w:color="auto" w:fill="FFE599" w:themeFill="accent4" w:themeFillTint="66"/>
          </w:tcPr>
          <w:p w14:paraId="4B0C37C3" w14:textId="77777777" w:rsidR="004879EF" w:rsidRPr="00B5532F" w:rsidRDefault="004879EF" w:rsidP="00A914D9">
            <w:r w:rsidRPr="00B5532F">
              <w:rPr>
                <w:b/>
                <w:bCs/>
              </w:rPr>
              <w:t>Pedagogy</w:t>
            </w:r>
          </w:p>
          <w:p w14:paraId="2EC418EB" w14:textId="77777777" w:rsidR="004879EF" w:rsidRPr="00B5532F" w:rsidRDefault="004879EF" w:rsidP="00A914D9">
            <w:pPr>
              <w:rPr>
                <w:b/>
                <w:bCs/>
              </w:rPr>
            </w:pPr>
            <w:r w:rsidRPr="00B5532F">
              <w:rPr>
                <w:b/>
                <w:bCs/>
              </w:rPr>
              <w:t>Curriculum</w:t>
            </w:r>
          </w:p>
          <w:p w14:paraId="33FCCA7C" w14:textId="77777777" w:rsidR="004879EF" w:rsidRPr="00B5532F" w:rsidRDefault="004879EF" w:rsidP="00A914D9">
            <w:pPr>
              <w:rPr>
                <w:b/>
                <w:bCs/>
              </w:rPr>
            </w:pPr>
            <w:r w:rsidRPr="00B5532F">
              <w:rPr>
                <w:b/>
                <w:bCs/>
              </w:rPr>
              <w:t>Assessment</w:t>
            </w:r>
          </w:p>
          <w:p w14:paraId="03F0CC18" w14:textId="77777777" w:rsidR="004879EF" w:rsidRPr="00B5532F" w:rsidRDefault="004879EF" w:rsidP="00A914D9">
            <w:pPr>
              <w:rPr>
                <w:b/>
                <w:bCs/>
              </w:rPr>
            </w:pPr>
          </w:p>
          <w:p w14:paraId="47D26E6A" w14:textId="77777777" w:rsidR="004879EF" w:rsidRPr="00B5532F" w:rsidRDefault="004879EF" w:rsidP="00A914D9">
            <w:pPr>
              <w:rPr>
                <w:b/>
                <w:bCs/>
              </w:rPr>
            </w:pPr>
            <w:r w:rsidRPr="00B5532F">
              <w:t>Research based</w:t>
            </w:r>
          </w:p>
          <w:p w14:paraId="6EE2AD19" w14:textId="77777777" w:rsidR="004879EF" w:rsidRPr="00B5532F" w:rsidRDefault="004879EF" w:rsidP="00A914D9"/>
          <w:p w14:paraId="09179B0F" w14:textId="77777777" w:rsidR="004879EF" w:rsidRPr="00B5532F" w:rsidRDefault="004879EF" w:rsidP="00A914D9">
            <w:r w:rsidRPr="00B5532F">
              <w:t>Critical reflection</w:t>
            </w:r>
          </w:p>
        </w:tc>
        <w:tc>
          <w:tcPr>
            <w:tcW w:w="1843" w:type="dxa"/>
            <w:shd w:val="clear" w:color="auto" w:fill="FFE599" w:themeFill="accent4" w:themeFillTint="66"/>
          </w:tcPr>
          <w:p w14:paraId="69A45567" w14:textId="77777777" w:rsidR="004879EF" w:rsidRPr="00B5532F" w:rsidRDefault="004879EF" w:rsidP="00A914D9"/>
          <w:p w14:paraId="606D5125" w14:textId="77777777" w:rsidR="004879EF" w:rsidRPr="00B5532F" w:rsidRDefault="0018505C" w:rsidP="00A914D9">
            <w:hyperlink r:id="rId185">
              <w:r w:rsidR="004879EF" w:rsidRPr="00B5532F">
                <w:rPr>
                  <w:rStyle w:val="Hyperlink"/>
                </w:rPr>
                <w:t xml:space="preserve">Assessing without levels </w:t>
              </w:r>
            </w:hyperlink>
          </w:p>
        </w:tc>
        <w:tc>
          <w:tcPr>
            <w:tcW w:w="3260" w:type="dxa"/>
            <w:shd w:val="clear" w:color="auto" w:fill="FFE599" w:themeFill="accent4" w:themeFillTint="66"/>
          </w:tcPr>
          <w:p w14:paraId="5CCED487" w14:textId="77777777" w:rsidR="004879EF" w:rsidRDefault="004879EF" w:rsidP="00A914D9">
            <w:pPr>
              <w:rPr>
                <w:lang w:val="en-US"/>
              </w:rPr>
            </w:pPr>
            <w:r w:rsidRPr="00B5532F">
              <w:rPr>
                <w:lang w:val="en-US"/>
              </w:rPr>
              <w:t>Discuss and analyse with expert colleagues how to plan formative assessment tasks linked to lesson objectives and think ahead</w:t>
            </w:r>
          </w:p>
          <w:p w14:paraId="05BC21F4" w14:textId="77777777" w:rsidR="004879EF" w:rsidRDefault="004879EF" w:rsidP="00A914D9">
            <w:pPr>
              <w:rPr>
                <w:lang w:val="en-US"/>
              </w:rPr>
            </w:pPr>
            <w:r w:rsidRPr="00B5532F">
              <w:rPr>
                <w:lang w:val="en-US"/>
              </w:rPr>
              <w:t xml:space="preserve"> about what would indicate understanding;</w:t>
            </w:r>
          </w:p>
          <w:p w14:paraId="1D6F3821" w14:textId="77777777" w:rsidR="004879EF" w:rsidRPr="00B5532F" w:rsidRDefault="004879EF" w:rsidP="00A914D9">
            <w:r w:rsidRPr="00B5532F">
              <w:rPr>
                <w:lang w:val="en-US"/>
              </w:rPr>
              <w:t xml:space="preserve"> </w:t>
            </w:r>
            <w:r w:rsidRPr="00B5532F">
              <w:t xml:space="preserve">how to use concrete </w:t>
            </w:r>
            <w:r>
              <w:t>r</w:t>
            </w:r>
            <w:r w:rsidRPr="00B5532F">
              <w:t>epresentation of abstract ideas (</w:t>
            </w:r>
            <w:proofErr w:type="gramStart"/>
            <w:r w:rsidRPr="00B5532F">
              <w:t>e.g.</w:t>
            </w:r>
            <w:proofErr w:type="gramEnd"/>
            <w:r w:rsidRPr="00B5532F">
              <w:t xml:space="preserve"> making use of analogies, metaphors, examples and non-examples).</w:t>
            </w:r>
          </w:p>
          <w:p w14:paraId="4EC8FD17" w14:textId="77777777" w:rsidR="004879EF" w:rsidRPr="00B5532F" w:rsidRDefault="004879EF" w:rsidP="00A914D9">
            <w:r w:rsidRPr="00B5532F">
              <w:rPr>
                <w:lang w:val="en-US"/>
              </w:rPr>
              <w:t>Using assessments to check for prior knowledge and pre-existing misconceptions.</w:t>
            </w:r>
          </w:p>
        </w:tc>
      </w:tr>
      <w:tr w:rsidR="004879EF" w:rsidRPr="00B5532F" w14:paraId="4B4688B5" w14:textId="77777777" w:rsidTr="00A914D9">
        <w:trPr>
          <w:trHeight w:val="300"/>
        </w:trPr>
        <w:tc>
          <w:tcPr>
            <w:tcW w:w="710" w:type="dxa"/>
            <w:shd w:val="clear" w:color="auto" w:fill="FFE599" w:themeFill="accent4" w:themeFillTint="66"/>
          </w:tcPr>
          <w:p w14:paraId="5C2D58DA" w14:textId="77777777" w:rsidR="004879EF" w:rsidRPr="00B5532F" w:rsidRDefault="004879EF" w:rsidP="00A914D9">
            <w:r w:rsidRPr="00B5532F">
              <w:t>1030-1200</w:t>
            </w:r>
          </w:p>
        </w:tc>
        <w:tc>
          <w:tcPr>
            <w:tcW w:w="709" w:type="dxa"/>
            <w:shd w:val="clear" w:color="auto" w:fill="FFE599" w:themeFill="accent4" w:themeFillTint="66"/>
          </w:tcPr>
          <w:p w14:paraId="52B695E9" w14:textId="77777777" w:rsidR="004879EF" w:rsidRPr="00B5532F" w:rsidRDefault="004879EF" w:rsidP="00A914D9">
            <w:r w:rsidRPr="00B5532F">
              <w:t>KB</w:t>
            </w:r>
          </w:p>
        </w:tc>
        <w:tc>
          <w:tcPr>
            <w:tcW w:w="1417" w:type="dxa"/>
            <w:shd w:val="clear" w:color="auto" w:fill="FFE599" w:themeFill="accent4" w:themeFillTint="66"/>
          </w:tcPr>
          <w:p w14:paraId="41A1E901" w14:textId="77777777" w:rsidR="004879EF" w:rsidRPr="00B5532F" w:rsidRDefault="004879EF" w:rsidP="00A914D9">
            <w:r w:rsidRPr="00B5532F">
              <w:t>10. Formative and summative assessment</w:t>
            </w:r>
          </w:p>
        </w:tc>
        <w:tc>
          <w:tcPr>
            <w:tcW w:w="1418" w:type="dxa"/>
            <w:shd w:val="clear" w:color="auto" w:fill="FFE599" w:themeFill="accent4" w:themeFillTint="66"/>
          </w:tcPr>
          <w:p w14:paraId="7B74B1A3" w14:textId="77777777" w:rsidR="004879EF" w:rsidRPr="00B5532F" w:rsidRDefault="004879EF" w:rsidP="00A914D9">
            <w:pPr>
              <w:rPr>
                <w:lang w:val="en-US"/>
              </w:rPr>
            </w:pPr>
            <w:r w:rsidRPr="00B5532F">
              <w:rPr>
                <w:lang w:val="en-US"/>
              </w:rPr>
              <w:t xml:space="preserve">To be of value, teachers use information from assessments to inform the decisions they make; in turn, </w:t>
            </w:r>
            <w:r w:rsidRPr="00B5532F">
              <w:rPr>
                <w:lang w:val="en-US"/>
              </w:rPr>
              <w:lastRenderedPageBreak/>
              <w:t>pupils must be able to act on feedback for it to have an effect.</w:t>
            </w:r>
          </w:p>
          <w:p w14:paraId="46CFB818" w14:textId="77777777" w:rsidR="004879EF" w:rsidRPr="00B5532F" w:rsidRDefault="004879EF" w:rsidP="00A914D9">
            <w:pPr>
              <w:rPr>
                <w:lang w:val="en-US"/>
              </w:rPr>
            </w:pPr>
          </w:p>
          <w:p w14:paraId="29D6508E" w14:textId="77777777" w:rsidR="004879EF" w:rsidRPr="00B5532F" w:rsidRDefault="004879EF" w:rsidP="00A914D9">
            <w:pPr>
              <w:rPr>
                <w:lang w:val="en-US"/>
              </w:rPr>
            </w:pPr>
          </w:p>
          <w:p w14:paraId="1DDD1747" w14:textId="77777777" w:rsidR="004879EF" w:rsidRPr="00B5532F" w:rsidRDefault="004879EF" w:rsidP="00A914D9"/>
        </w:tc>
        <w:tc>
          <w:tcPr>
            <w:tcW w:w="1275" w:type="dxa"/>
            <w:shd w:val="clear" w:color="auto" w:fill="FFE599" w:themeFill="accent4" w:themeFillTint="66"/>
          </w:tcPr>
          <w:p w14:paraId="45D2C167" w14:textId="77777777" w:rsidR="004879EF" w:rsidRPr="00B5532F" w:rsidRDefault="004879EF" w:rsidP="00A914D9">
            <w:r w:rsidRPr="00B5532F">
              <w:rPr>
                <w:b/>
                <w:bCs/>
              </w:rPr>
              <w:lastRenderedPageBreak/>
              <w:t>Pedagogy</w:t>
            </w:r>
          </w:p>
          <w:p w14:paraId="4152789D" w14:textId="77777777" w:rsidR="004879EF" w:rsidRPr="00B5532F" w:rsidRDefault="004879EF" w:rsidP="00A914D9">
            <w:pPr>
              <w:rPr>
                <w:b/>
                <w:bCs/>
              </w:rPr>
            </w:pPr>
            <w:r w:rsidRPr="00B5532F">
              <w:rPr>
                <w:b/>
                <w:bCs/>
              </w:rPr>
              <w:t>Curriculum</w:t>
            </w:r>
          </w:p>
          <w:p w14:paraId="13EA03F7" w14:textId="77777777" w:rsidR="004879EF" w:rsidRPr="00B5532F" w:rsidRDefault="004879EF" w:rsidP="00A914D9">
            <w:pPr>
              <w:rPr>
                <w:b/>
                <w:bCs/>
              </w:rPr>
            </w:pPr>
            <w:r w:rsidRPr="00B5532F">
              <w:rPr>
                <w:b/>
                <w:bCs/>
              </w:rPr>
              <w:t>Assessment</w:t>
            </w:r>
          </w:p>
          <w:p w14:paraId="13A6E7E9" w14:textId="77777777" w:rsidR="004879EF" w:rsidRPr="00B5532F" w:rsidRDefault="004879EF" w:rsidP="00A914D9">
            <w:pPr>
              <w:rPr>
                <w:b/>
                <w:bCs/>
              </w:rPr>
            </w:pPr>
          </w:p>
          <w:p w14:paraId="051B8C92" w14:textId="77777777" w:rsidR="004879EF" w:rsidRPr="00B5532F" w:rsidRDefault="004879EF" w:rsidP="00A914D9">
            <w:pPr>
              <w:rPr>
                <w:b/>
                <w:bCs/>
              </w:rPr>
            </w:pPr>
            <w:r w:rsidRPr="00B5532F">
              <w:t>Research based</w:t>
            </w:r>
          </w:p>
          <w:p w14:paraId="0CEC75FD" w14:textId="77777777" w:rsidR="004879EF" w:rsidRPr="00B5532F" w:rsidRDefault="004879EF" w:rsidP="00A914D9"/>
          <w:p w14:paraId="6677202F" w14:textId="77777777" w:rsidR="004879EF" w:rsidRPr="00B5532F" w:rsidRDefault="004879EF" w:rsidP="00A914D9">
            <w:r w:rsidRPr="00B5532F">
              <w:t>Critical reflection</w:t>
            </w:r>
          </w:p>
        </w:tc>
        <w:tc>
          <w:tcPr>
            <w:tcW w:w="1843" w:type="dxa"/>
            <w:shd w:val="clear" w:color="auto" w:fill="FFE599" w:themeFill="accent4" w:themeFillTint="66"/>
          </w:tcPr>
          <w:p w14:paraId="031A8A89" w14:textId="77777777" w:rsidR="004879EF" w:rsidRPr="00B5532F" w:rsidRDefault="004879EF" w:rsidP="00A914D9">
            <w:r w:rsidRPr="00B5532F">
              <w:t xml:space="preserve">Become familiar with examination Biology Science boards for KS4, including Required </w:t>
            </w:r>
            <w:proofErr w:type="spellStart"/>
            <w:r w:rsidRPr="00B5532F">
              <w:t>Practicals</w:t>
            </w:r>
            <w:proofErr w:type="spellEnd"/>
          </w:p>
        </w:tc>
        <w:tc>
          <w:tcPr>
            <w:tcW w:w="3260" w:type="dxa"/>
            <w:shd w:val="clear" w:color="auto" w:fill="FFE599" w:themeFill="accent4" w:themeFillTint="66"/>
          </w:tcPr>
          <w:p w14:paraId="2C416CFB" w14:textId="77777777" w:rsidR="004879EF" w:rsidRDefault="004879EF" w:rsidP="00A914D9">
            <w:pPr>
              <w:rPr>
                <w:lang w:val="en-US"/>
              </w:rPr>
            </w:pPr>
            <w:r w:rsidRPr="00B5532F">
              <w:rPr>
                <w:lang w:val="en-US"/>
              </w:rPr>
              <w:t>Discuss and analyse with expert colleagues</w:t>
            </w:r>
            <w:r>
              <w:rPr>
                <w:lang w:val="en-US"/>
              </w:rPr>
              <w:t xml:space="preserve"> </w:t>
            </w:r>
            <w:r w:rsidRPr="00B5532F">
              <w:rPr>
                <w:lang w:val="en-US"/>
              </w:rPr>
              <w:t xml:space="preserve">how to choose, where possible, externally validated materials, used in controlled </w:t>
            </w:r>
          </w:p>
          <w:p w14:paraId="64FEB067" w14:textId="77777777" w:rsidR="004879EF" w:rsidRDefault="004879EF" w:rsidP="00A914D9">
            <w:pPr>
              <w:rPr>
                <w:lang w:val="en-US"/>
              </w:rPr>
            </w:pPr>
            <w:r w:rsidRPr="00B5532F">
              <w:rPr>
                <w:lang w:val="en-US"/>
              </w:rPr>
              <w:t xml:space="preserve">conditions when required to make </w:t>
            </w:r>
          </w:p>
          <w:p w14:paraId="19C23A62" w14:textId="77777777" w:rsidR="004879EF" w:rsidRPr="00B5532F" w:rsidRDefault="004879EF" w:rsidP="00A914D9">
            <w:r w:rsidRPr="00B5532F">
              <w:rPr>
                <w:lang w:val="en-US"/>
              </w:rPr>
              <w:t>summative assessments.</w:t>
            </w:r>
          </w:p>
        </w:tc>
      </w:tr>
      <w:tr w:rsidR="004879EF" w:rsidRPr="00B5532F" w14:paraId="3C2DC3D1" w14:textId="77777777" w:rsidTr="00A914D9">
        <w:trPr>
          <w:trHeight w:val="300"/>
        </w:trPr>
        <w:tc>
          <w:tcPr>
            <w:tcW w:w="710" w:type="dxa"/>
            <w:shd w:val="clear" w:color="auto" w:fill="FFE599" w:themeFill="accent4" w:themeFillTint="66"/>
          </w:tcPr>
          <w:p w14:paraId="6BF7700D" w14:textId="77777777" w:rsidR="004879EF" w:rsidRPr="00B5532F" w:rsidRDefault="004879EF" w:rsidP="00A914D9">
            <w:r w:rsidRPr="00B5532F">
              <w:t>1-2.30</w:t>
            </w:r>
          </w:p>
        </w:tc>
        <w:tc>
          <w:tcPr>
            <w:tcW w:w="709" w:type="dxa"/>
            <w:shd w:val="clear" w:color="auto" w:fill="FFE599" w:themeFill="accent4" w:themeFillTint="66"/>
          </w:tcPr>
          <w:p w14:paraId="0E929CEF" w14:textId="77777777" w:rsidR="004879EF" w:rsidRPr="00B5532F" w:rsidRDefault="004879EF" w:rsidP="00A914D9">
            <w:r w:rsidRPr="00B5532F">
              <w:t>KB</w:t>
            </w:r>
          </w:p>
        </w:tc>
        <w:tc>
          <w:tcPr>
            <w:tcW w:w="1417" w:type="dxa"/>
            <w:shd w:val="clear" w:color="auto" w:fill="FFE599" w:themeFill="accent4" w:themeFillTint="66"/>
          </w:tcPr>
          <w:p w14:paraId="299B3A31" w14:textId="77777777" w:rsidR="004879EF" w:rsidRPr="00B5532F" w:rsidRDefault="004879EF" w:rsidP="00A914D9">
            <w:r w:rsidRPr="00B5532F">
              <w:t>11. Co-construction of success criteria in science</w:t>
            </w:r>
          </w:p>
          <w:p w14:paraId="43143A93" w14:textId="77777777" w:rsidR="004879EF" w:rsidRPr="00B5532F" w:rsidRDefault="004879EF" w:rsidP="00A914D9"/>
        </w:tc>
        <w:tc>
          <w:tcPr>
            <w:tcW w:w="1418" w:type="dxa"/>
            <w:shd w:val="clear" w:color="auto" w:fill="FFE599" w:themeFill="accent4" w:themeFillTint="66"/>
          </w:tcPr>
          <w:p w14:paraId="7A17EBE5" w14:textId="77777777" w:rsidR="004879EF" w:rsidRPr="00B5532F" w:rsidRDefault="004879EF" w:rsidP="00A914D9">
            <w:r w:rsidRPr="00B5532F">
              <w:rPr>
                <w:lang w:val="en-US"/>
              </w:rPr>
              <w:t xml:space="preserve">Over time, feedback should support pupils to monitor and regulate their own learning. High-quality feedback can be written or verbal; it is likely to be accurate and clear, encourage further effort, and provide specific guidance on how to improve. </w:t>
            </w:r>
          </w:p>
        </w:tc>
        <w:tc>
          <w:tcPr>
            <w:tcW w:w="1275" w:type="dxa"/>
            <w:shd w:val="clear" w:color="auto" w:fill="FFE599" w:themeFill="accent4" w:themeFillTint="66"/>
          </w:tcPr>
          <w:p w14:paraId="02C1AFE0" w14:textId="77777777" w:rsidR="004879EF" w:rsidRPr="00B5532F" w:rsidRDefault="004879EF" w:rsidP="00A914D9">
            <w:r w:rsidRPr="00B5532F">
              <w:rPr>
                <w:b/>
                <w:bCs/>
              </w:rPr>
              <w:t>Pedagogy</w:t>
            </w:r>
          </w:p>
          <w:p w14:paraId="5B84C544" w14:textId="77777777" w:rsidR="004879EF" w:rsidRPr="00B5532F" w:rsidRDefault="004879EF" w:rsidP="00A914D9">
            <w:pPr>
              <w:rPr>
                <w:b/>
                <w:bCs/>
              </w:rPr>
            </w:pPr>
            <w:r w:rsidRPr="00B5532F">
              <w:rPr>
                <w:b/>
                <w:bCs/>
              </w:rPr>
              <w:t>Curriculum</w:t>
            </w:r>
          </w:p>
          <w:p w14:paraId="0F90B7F2" w14:textId="77777777" w:rsidR="004879EF" w:rsidRPr="00B5532F" w:rsidRDefault="004879EF" w:rsidP="00A914D9">
            <w:pPr>
              <w:rPr>
                <w:b/>
                <w:bCs/>
              </w:rPr>
            </w:pPr>
            <w:r w:rsidRPr="00B5532F">
              <w:rPr>
                <w:b/>
                <w:bCs/>
              </w:rPr>
              <w:t>Assessment</w:t>
            </w:r>
          </w:p>
          <w:p w14:paraId="3DED7B28" w14:textId="77777777" w:rsidR="004879EF" w:rsidRPr="00B5532F" w:rsidRDefault="004879EF" w:rsidP="00A914D9">
            <w:pPr>
              <w:rPr>
                <w:b/>
                <w:bCs/>
              </w:rPr>
            </w:pPr>
          </w:p>
          <w:p w14:paraId="5A9A88DE" w14:textId="77777777" w:rsidR="004879EF" w:rsidRPr="00B5532F" w:rsidRDefault="004879EF" w:rsidP="00A914D9">
            <w:pPr>
              <w:rPr>
                <w:b/>
                <w:bCs/>
              </w:rPr>
            </w:pPr>
            <w:r w:rsidRPr="00B5532F">
              <w:t>Research based</w:t>
            </w:r>
          </w:p>
          <w:p w14:paraId="75819698" w14:textId="77777777" w:rsidR="004879EF" w:rsidRPr="00B5532F" w:rsidRDefault="004879EF" w:rsidP="00A914D9"/>
          <w:p w14:paraId="077B3F48" w14:textId="77777777" w:rsidR="004879EF" w:rsidRPr="00B5532F" w:rsidRDefault="004879EF" w:rsidP="00A914D9">
            <w:r w:rsidRPr="00B5532F">
              <w:t>Critical reflection</w:t>
            </w:r>
          </w:p>
        </w:tc>
        <w:tc>
          <w:tcPr>
            <w:tcW w:w="1843" w:type="dxa"/>
            <w:shd w:val="clear" w:color="auto" w:fill="FFE599" w:themeFill="accent4" w:themeFillTint="66"/>
          </w:tcPr>
          <w:p w14:paraId="1E375C97" w14:textId="77777777" w:rsidR="004879EF" w:rsidRPr="00B5532F" w:rsidRDefault="004879EF" w:rsidP="00A914D9">
            <w:r w:rsidRPr="00B5532F">
              <w:t xml:space="preserve">Clarke, S. (2021) Unlocking Learning Intentions and Success Criteria: Shifting </w:t>
            </w:r>
            <w:proofErr w:type="gramStart"/>
            <w:r w:rsidRPr="00B5532F">
              <w:t>From</w:t>
            </w:r>
            <w:proofErr w:type="gramEnd"/>
            <w:r w:rsidRPr="00B5532F">
              <w:t xml:space="preserve"> Product to Process Across the Disciplines </w:t>
            </w:r>
            <w:hyperlink r:id="rId186" w:history="1">
              <w:r w:rsidRPr="00B5532F">
                <w:rPr>
                  <w:rStyle w:val="Hyperlink"/>
                </w:rPr>
                <w:t>https://ebookcentral-proquest-com.yorksj.idm.oclc.org/lib/yorksj/detail.action?docID=6507227</w:t>
              </w:r>
            </w:hyperlink>
            <w:r w:rsidRPr="00B5532F">
              <w:t xml:space="preserve"> </w:t>
            </w:r>
          </w:p>
        </w:tc>
        <w:tc>
          <w:tcPr>
            <w:tcW w:w="3260" w:type="dxa"/>
            <w:shd w:val="clear" w:color="auto" w:fill="FFE599" w:themeFill="accent4" w:themeFillTint="66"/>
          </w:tcPr>
          <w:p w14:paraId="4CE7BF82" w14:textId="77777777" w:rsidR="004879EF" w:rsidRDefault="004879EF" w:rsidP="00A914D9">
            <w:r w:rsidRPr="00B5532F">
              <w:t>Discuss and analyse with expert colleagues how to design</w:t>
            </w:r>
            <w:r>
              <w:t xml:space="preserve"> </w:t>
            </w:r>
            <w:r w:rsidRPr="00B5532F">
              <w:t>practice, generation and</w:t>
            </w:r>
            <w:r>
              <w:t xml:space="preserve"> </w:t>
            </w:r>
            <w:r w:rsidRPr="00B5532F">
              <w:t>retrieval tasks that provide just enough</w:t>
            </w:r>
            <w:r>
              <w:t xml:space="preserve"> </w:t>
            </w:r>
            <w:r w:rsidRPr="00B5532F">
              <w:t xml:space="preserve">support so that pupils experience a high </w:t>
            </w:r>
          </w:p>
          <w:p w14:paraId="71AAAFF8" w14:textId="77777777" w:rsidR="004879EF" w:rsidRPr="00B5532F" w:rsidRDefault="004879EF" w:rsidP="00A914D9">
            <w:r w:rsidRPr="00B5532F">
              <w:t>success rate when</w:t>
            </w:r>
            <w:r>
              <w:t xml:space="preserve"> </w:t>
            </w:r>
            <w:r w:rsidRPr="00B5532F">
              <w:t>attempting challenging work.</w:t>
            </w:r>
          </w:p>
        </w:tc>
      </w:tr>
      <w:tr w:rsidR="004879EF" w:rsidRPr="00B5532F" w14:paraId="5011E2F7" w14:textId="77777777" w:rsidTr="00A914D9">
        <w:trPr>
          <w:trHeight w:val="300"/>
        </w:trPr>
        <w:tc>
          <w:tcPr>
            <w:tcW w:w="710" w:type="dxa"/>
            <w:shd w:val="clear" w:color="auto" w:fill="FFE599" w:themeFill="accent4" w:themeFillTint="66"/>
          </w:tcPr>
          <w:p w14:paraId="42BDF32E" w14:textId="77777777" w:rsidR="004879EF" w:rsidRPr="00B5532F" w:rsidRDefault="004879EF" w:rsidP="00A914D9">
            <w:r w:rsidRPr="00B5532F">
              <w:t xml:space="preserve">2.30-4.00 </w:t>
            </w:r>
          </w:p>
        </w:tc>
        <w:tc>
          <w:tcPr>
            <w:tcW w:w="709" w:type="dxa"/>
            <w:shd w:val="clear" w:color="auto" w:fill="FFE599" w:themeFill="accent4" w:themeFillTint="66"/>
          </w:tcPr>
          <w:p w14:paraId="0C2705C7" w14:textId="77777777" w:rsidR="004879EF" w:rsidRPr="00B5532F" w:rsidRDefault="004879EF" w:rsidP="00A914D9">
            <w:r w:rsidRPr="00B5532F">
              <w:t>KB</w:t>
            </w:r>
          </w:p>
        </w:tc>
        <w:tc>
          <w:tcPr>
            <w:tcW w:w="1417" w:type="dxa"/>
            <w:shd w:val="clear" w:color="auto" w:fill="FFE599" w:themeFill="accent4" w:themeFillTint="66"/>
          </w:tcPr>
          <w:p w14:paraId="50156382" w14:textId="77777777" w:rsidR="004879EF" w:rsidRPr="00B5532F" w:rsidRDefault="004879EF" w:rsidP="00A914D9">
            <w:r w:rsidRPr="00B5532F">
              <w:t>12. The assessment face of sequencing learning</w:t>
            </w:r>
          </w:p>
          <w:p w14:paraId="5F973F40" w14:textId="77777777" w:rsidR="004879EF" w:rsidRPr="00B5532F" w:rsidRDefault="004879EF" w:rsidP="00A914D9"/>
        </w:tc>
        <w:tc>
          <w:tcPr>
            <w:tcW w:w="1418" w:type="dxa"/>
            <w:shd w:val="clear" w:color="auto" w:fill="FFE599" w:themeFill="accent4" w:themeFillTint="66"/>
          </w:tcPr>
          <w:p w14:paraId="48626FF6" w14:textId="77777777" w:rsidR="004879EF" w:rsidRPr="00B5532F" w:rsidRDefault="004879EF" w:rsidP="00A914D9">
            <w:r w:rsidRPr="00B5532F">
              <w:rPr>
                <w:lang w:val="en-US"/>
              </w:rPr>
              <w:t>Effective assessment is critical to teaching because it provides teachers with information about pupils’ understanding and needs, and this feeds back into planning substantive and disciplinary science</w:t>
            </w:r>
          </w:p>
        </w:tc>
        <w:tc>
          <w:tcPr>
            <w:tcW w:w="1275" w:type="dxa"/>
            <w:shd w:val="clear" w:color="auto" w:fill="FFE599" w:themeFill="accent4" w:themeFillTint="66"/>
          </w:tcPr>
          <w:p w14:paraId="036E17EC" w14:textId="77777777" w:rsidR="004879EF" w:rsidRPr="00B5532F" w:rsidRDefault="004879EF" w:rsidP="00A914D9">
            <w:r w:rsidRPr="00B5532F">
              <w:rPr>
                <w:b/>
                <w:bCs/>
              </w:rPr>
              <w:t>Pedagogy</w:t>
            </w:r>
          </w:p>
          <w:p w14:paraId="31986D43" w14:textId="77777777" w:rsidR="004879EF" w:rsidRPr="00B5532F" w:rsidRDefault="004879EF" w:rsidP="00A914D9">
            <w:pPr>
              <w:rPr>
                <w:b/>
                <w:bCs/>
              </w:rPr>
            </w:pPr>
            <w:r w:rsidRPr="00B5532F">
              <w:rPr>
                <w:b/>
                <w:bCs/>
              </w:rPr>
              <w:t>Curriculum</w:t>
            </w:r>
          </w:p>
          <w:p w14:paraId="3FA4637B" w14:textId="77777777" w:rsidR="004879EF" w:rsidRPr="00B5532F" w:rsidRDefault="004879EF" w:rsidP="00A914D9">
            <w:pPr>
              <w:rPr>
                <w:b/>
                <w:bCs/>
              </w:rPr>
            </w:pPr>
            <w:r w:rsidRPr="00B5532F">
              <w:rPr>
                <w:b/>
                <w:bCs/>
              </w:rPr>
              <w:t xml:space="preserve">Assessment </w:t>
            </w:r>
          </w:p>
          <w:p w14:paraId="20892BBE" w14:textId="77777777" w:rsidR="004879EF" w:rsidRPr="00B5532F" w:rsidRDefault="004879EF" w:rsidP="00A914D9">
            <w:pPr>
              <w:rPr>
                <w:b/>
                <w:bCs/>
              </w:rPr>
            </w:pPr>
          </w:p>
          <w:p w14:paraId="495FEB7E" w14:textId="77777777" w:rsidR="004879EF" w:rsidRPr="00B5532F" w:rsidRDefault="004879EF" w:rsidP="00A914D9">
            <w:pPr>
              <w:rPr>
                <w:b/>
                <w:bCs/>
              </w:rPr>
            </w:pPr>
            <w:r w:rsidRPr="00B5532F">
              <w:t>Research based</w:t>
            </w:r>
          </w:p>
          <w:p w14:paraId="7FDA27F2" w14:textId="77777777" w:rsidR="004879EF" w:rsidRPr="00B5532F" w:rsidRDefault="004879EF" w:rsidP="00A914D9"/>
          <w:p w14:paraId="6F3B73AF" w14:textId="77777777" w:rsidR="004879EF" w:rsidRPr="00B5532F" w:rsidRDefault="004879EF" w:rsidP="00A914D9">
            <w:r w:rsidRPr="00B5532F">
              <w:t>Critical reflection</w:t>
            </w:r>
          </w:p>
        </w:tc>
        <w:tc>
          <w:tcPr>
            <w:tcW w:w="1843" w:type="dxa"/>
            <w:shd w:val="clear" w:color="auto" w:fill="FFE599" w:themeFill="accent4" w:themeFillTint="66"/>
          </w:tcPr>
          <w:p w14:paraId="56D1FBAE" w14:textId="77777777" w:rsidR="004879EF" w:rsidRPr="00B5532F" w:rsidRDefault="004879EF" w:rsidP="00A914D9">
            <w:r w:rsidRPr="00B5532F">
              <w:t xml:space="preserve">BEST materials: Best Evidence Science Teaching (age 11-16) </w:t>
            </w:r>
            <w:hyperlink r:id="rId187" w:history="1">
              <w:r w:rsidRPr="00B5532F">
                <w:rPr>
                  <w:rStyle w:val="Hyperlink"/>
                </w:rPr>
                <w:t>https://www.stem.org.uk/best-evidence-science-teaching</w:t>
              </w:r>
            </w:hyperlink>
            <w:r w:rsidRPr="00B5532F">
              <w:t xml:space="preserve"> </w:t>
            </w:r>
          </w:p>
          <w:p w14:paraId="50B12CD5" w14:textId="77777777" w:rsidR="004879EF" w:rsidRPr="00B5532F" w:rsidRDefault="004879EF" w:rsidP="00A914D9"/>
        </w:tc>
        <w:tc>
          <w:tcPr>
            <w:tcW w:w="3260" w:type="dxa"/>
            <w:shd w:val="clear" w:color="auto" w:fill="FFE599" w:themeFill="accent4" w:themeFillTint="66"/>
          </w:tcPr>
          <w:p w14:paraId="3811D36D" w14:textId="77777777" w:rsidR="004879EF" w:rsidRDefault="004879EF" w:rsidP="00A914D9">
            <w:pPr>
              <w:rPr>
                <w:lang w:val="en-US"/>
              </w:rPr>
            </w:pPr>
            <w:r w:rsidRPr="00B5532F">
              <w:rPr>
                <w:lang w:val="en-US"/>
              </w:rPr>
              <w:t>Practise, receive feedback and improve at</w:t>
            </w:r>
            <w:r>
              <w:rPr>
                <w:lang w:val="en-US"/>
              </w:rPr>
              <w:t xml:space="preserve"> </w:t>
            </w:r>
            <w:r w:rsidRPr="00B5532F">
              <w:rPr>
                <w:lang w:val="en-US"/>
              </w:rPr>
              <w:t>breaking complex material into smaller</w:t>
            </w:r>
            <w:r>
              <w:rPr>
                <w:lang w:val="en-US"/>
              </w:rPr>
              <w:t xml:space="preserve"> </w:t>
            </w:r>
            <w:r w:rsidRPr="00B5532F">
              <w:rPr>
                <w:lang w:val="en-US"/>
              </w:rPr>
              <w:t xml:space="preserve">steps (e.g., using partially completed </w:t>
            </w:r>
          </w:p>
          <w:p w14:paraId="1EE8D397" w14:textId="77777777" w:rsidR="004879EF" w:rsidRPr="00B5532F" w:rsidRDefault="004879EF" w:rsidP="00A914D9">
            <w:pPr>
              <w:rPr>
                <w:lang w:val="en-US"/>
              </w:rPr>
            </w:pPr>
            <w:r w:rsidRPr="00B5532F">
              <w:rPr>
                <w:lang w:val="en-US"/>
              </w:rPr>
              <w:t>examples to focus pupils on the specific</w:t>
            </w:r>
            <w:r>
              <w:rPr>
                <w:lang w:val="en-US"/>
              </w:rPr>
              <w:t xml:space="preserve"> </w:t>
            </w:r>
            <w:r w:rsidRPr="00B5532F">
              <w:rPr>
                <w:lang w:val="en-US"/>
              </w:rPr>
              <w:t>steps).</w:t>
            </w:r>
          </w:p>
          <w:p w14:paraId="650A1D46" w14:textId="77777777" w:rsidR="004879EF" w:rsidRPr="00B5532F" w:rsidRDefault="004879EF" w:rsidP="00A914D9">
            <w:r w:rsidRPr="00B5532F">
              <w:rPr>
                <w:lang w:val="en-US"/>
              </w:rPr>
              <w:t xml:space="preserve">Discuss and analyse with expert colleagues how to ensure feedback is specific </w:t>
            </w:r>
            <w:proofErr w:type="gramStart"/>
            <w:r w:rsidRPr="00B5532F">
              <w:rPr>
                <w:lang w:val="en-US"/>
              </w:rPr>
              <w:t>and</w:t>
            </w:r>
            <w:r>
              <w:rPr>
                <w:lang w:val="en-US"/>
              </w:rPr>
              <w:t xml:space="preserve"> </w:t>
            </w:r>
            <w:r w:rsidRPr="00B5532F">
              <w:rPr>
                <w:lang w:val="en-US"/>
              </w:rPr>
              <w:t xml:space="preserve"> helpful</w:t>
            </w:r>
            <w:proofErr w:type="gramEnd"/>
            <w:r w:rsidRPr="00B5532F">
              <w:rPr>
                <w:lang w:val="en-US"/>
              </w:rPr>
              <w:t xml:space="preserve"> when using peer- or self-assessment.</w:t>
            </w:r>
          </w:p>
        </w:tc>
      </w:tr>
      <w:tr w:rsidR="004879EF" w:rsidRPr="00B5532F" w14:paraId="1E90588B" w14:textId="77777777" w:rsidTr="00A914D9">
        <w:trPr>
          <w:trHeight w:val="300"/>
        </w:trPr>
        <w:tc>
          <w:tcPr>
            <w:tcW w:w="710" w:type="dxa"/>
            <w:shd w:val="clear" w:color="auto" w:fill="FFE599" w:themeFill="accent4" w:themeFillTint="66"/>
          </w:tcPr>
          <w:p w14:paraId="593D0415" w14:textId="77777777" w:rsidR="004879EF" w:rsidRPr="00B5532F" w:rsidRDefault="004879EF" w:rsidP="00A914D9">
            <w:r w:rsidRPr="00B5532F">
              <w:t>4.00-5.00</w:t>
            </w:r>
          </w:p>
        </w:tc>
        <w:tc>
          <w:tcPr>
            <w:tcW w:w="709" w:type="dxa"/>
            <w:shd w:val="clear" w:color="auto" w:fill="FFE599" w:themeFill="accent4" w:themeFillTint="66"/>
          </w:tcPr>
          <w:p w14:paraId="14D2781E" w14:textId="77777777" w:rsidR="004879EF" w:rsidRPr="00B5532F" w:rsidRDefault="004879EF" w:rsidP="00A914D9">
            <w:r w:rsidRPr="00B5532F">
              <w:t>KB</w:t>
            </w:r>
          </w:p>
        </w:tc>
        <w:tc>
          <w:tcPr>
            <w:tcW w:w="1417" w:type="dxa"/>
            <w:shd w:val="clear" w:color="auto" w:fill="FFE599" w:themeFill="accent4" w:themeFillTint="66"/>
          </w:tcPr>
          <w:p w14:paraId="6956CC3F" w14:textId="77777777" w:rsidR="004879EF" w:rsidRPr="00B5532F" w:rsidRDefault="004879EF" w:rsidP="00A914D9">
            <w:r w:rsidRPr="00B5532F">
              <w:t>Independent study</w:t>
            </w:r>
          </w:p>
        </w:tc>
        <w:tc>
          <w:tcPr>
            <w:tcW w:w="1418" w:type="dxa"/>
            <w:shd w:val="clear" w:color="auto" w:fill="FFE599" w:themeFill="accent4" w:themeFillTint="66"/>
          </w:tcPr>
          <w:p w14:paraId="41E67350" w14:textId="77777777" w:rsidR="004879EF" w:rsidRPr="00B5532F" w:rsidRDefault="004879EF" w:rsidP="00A914D9">
            <w:r>
              <w:t>See task sheet below</w:t>
            </w:r>
          </w:p>
        </w:tc>
        <w:tc>
          <w:tcPr>
            <w:tcW w:w="1275" w:type="dxa"/>
            <w:shd w:val="clear" w:color="auto" w:fill="FFE599" w:themeFill="accent4" w:themeFillTint="66"/>
          </w:tcPr>
          <w:p w14:paraId="40E2A984" w14:textId="77777777" w:rsidR="004879EF" w:rsidRPr="00B5532F" w:rsidRDefault="004879EF" w:rsidP="00A914D9"/>
        </w:tc>
        <w:tc>
          <w:tcPr>
            <w:tcW w:w="1843" w:type="dxa"/>
            <w:shd w:val="clear" w:color="auto" w:fill="FFE599" w:themeFill="accent4" w:themeFillTint="66"/>
          </w:tcPr>
          <w:p w14:paraId="528E048B" w14:textId="77777777" w:rsidR="004879EF" w:rsidRPr="00B5532F" w:rsidRDefault="004879EF" w:rsidP="00A914D9"/>
        </w:tc>
        <w:tc>
          <w:tcPr>
            <w:tcW w:w="3260" w:type="dxa"/>
            <w:shd w:val="clear" w:color="auto" w:fill="FFE599" w:themeFill="accent4" w:themeFillTint="66"/>
          </w:tcPr>
          <w:p w14:paraId="2D512F4D" w14:textId="77777777" w:rsidR="004879EF" w:rsidRPr="00B5532F" w:rsidRDefault="004879EF" w:rsidP="00A914D9"/>
        </w:tc>
      </w:tr>
      <w:tr w:rsidR="004879EF" w:rsidRPr="00B5532F" w14:paraId="595D456E" w14:textId="77777777" w:rsidTr="00A914D9">
        <w:trPr>
          <w:trHeight w:val="300"/>
        </w:trPr>
        <w:tc>
          <w:tcPr>
            <w:tcW w:w="710" w:type="dxa"/>
            <w:shd w:val="clear" w:color="auto" w:fill="FFF2CC" w:themeFill="accent4" w:themeFillTint="33"/>
          </w:tcPr>
          <w:p w14:paraId="22A18F7C" w14:textId="77777777" w:rsidR="004879EF" w:rsidRPr="00B5532F" w:rsidRDefault="004879EF" w:rsidP="00A914D9">
            <w:r w:rsidRPr="00B5532F">
              <w:lastRenderedPageBreak/>
              <w:t xml:space="preserve">Wed 13/3 9.00-1030 </w:t>
            </w:r>
          </w:p>
        </w:tc>
        <w:tc>
          <w:tcPr>
            <w:tcW w:w="709" w:type="dxa"/>
            <w:shd w:val="clear" w:color="auto" w:fill="FFF2CC" w:themeFill="accent4" w:themeFillTint="33"/>
          </w:tcPr>
          <w:p w14:paraId="2B0A4A5C" w14:textId="77777777" w:rsidR="004879EF" w:rsidRPr="00B5532F" w:rsidRDefault="004879EF" w:rsidP="00A914D9">
            <w:r w:rsidRPr="00B5532F">
              <w:t>KB</w:t>
            </w:r>
          </w:p>
        </w:tc>
        <w:tc>
          <w:tcPr>
            <w:tcW w:w="1417" w:type="dxa"/>
            <w:shd w:val="clear" w:color="auto" w:fill="FFF2CC" w:themeFill="accent4" w:themeFillTint="33"/>
          </w:tcPr>
          <w:p w14:paraId="44D37BBF" w14:textId="77777777" w:rsidR="004879EF" w:rsidRPr="00B5532F" w:rsidRDefault="004879EF" w:rsidP="00A914D9">
            <w:pPr>
              <w:rPr>
                <w:u w:val="single"/>
              </w:rPr>
            </w:pPr>
            <w:r w:rsidRPr="00B5532F">
              <w:rPr>
                <w:u w:val="single"/>
              </w:rPr>
              <w:t>Key reminders</w:t>
            </w:r>
          </w:p>
          <w:p w14:paraId="003F1D71" w14:textId="77777777" w:rsidR="004879EF" w:rsidRPr="00B5532F" w:rsidRDefault="004879EF" w:rsidP="00A914D9">
            <w:r w:rsidRPr="00B5532F">
              <w:t>school/Subject Based Tasks</w:t>
            </w:r>
          </w:p>
          <w:p w14:paraId="10591D5E" w14:textId="77777777" w:rsidR="004879EF" w:rsidRPr="00B5532F" w:rsidRDefault="004879EF" w:rsidP="00A914D9">
            <w:r w:rsidRPr="00B5532F">
              <w:t xml:space="preserve">SKA </w:t>
            </w:r>
          </w:p>
          <w:p w14:paraId="45C86429" w14:textId="77777777" w:rsidR="004879EF" w:rsidRPr="00B5532F" w:rsidRDefault="004879EF" w:rsidP="00A914D9">
            <w:r w:rsidRPr="00B5532F">
              <w:t>Assessment/assignment</w:t>
            </w:r>
          </w:p>
          <w:p w14:paraId="33B745E7" w14:textId="77777777" w:rsidR="004879EF" w:rsidRPr="00B5532F" w:rsidRDefault="004879EF" w:rsidP="00A914D9"/>
          <w:p w14:paraId="19018623" w14:textId="77777777" w:rsidR="004879EF" w:rsidRPr="00B5532F" w:rsidRDefault="004879EF" w:rsidP="00A914D9">
            <w:pPr>
              <w:rPr>
                <w:b/>
                <w:bCs/>
              </w:rPr>
            </w:pPr>
            <w:r w:rsidRPr="00B5532F">
              <w:rPr>
                <w:b/>
                <w:bCs/>
              </w:rPr>
              <w:t>Theme – curriculum and pedagogy</w:t>
            </w:r>
          </w:p>
          <w:p w14:paraId="6A83B0AC" w14:textId="77777777" w:rsidR="004879EF" w:rsidRPr="00B5532F" w:rsidRDefault="004879EF" w:rsidP="00A914D9"/>
          <w:p w14:paraId="591DAD05" w14:textId="77777777" w:rsidR="004879EF" w:rsidRPr="00B5532F" w:rsidRDefault="004879EF" w:rsidP="00A914D9">
            <w:r w:rsidRPr="00B5532F">
              <w:t>13. Mapping progression in Working Scientifically</w:t>
            </w:r>
          </w:p>
          <w:p w14:paraId="6283804A" w14:textId="77777777" w:rsidR="004879EF" w:rsidRPr="00B5532F" w:rsidRDefault="004879EF" w:rsidP="00A914D9"/>
          <w:p w14:paraId="69DD912A" w14:textId="77777777" w:rsidR="004879EF" w:rsidRPr="00B5532F" w:rsidRDefault="004879EF" w:rsidP="00A914D9"/>
          <w:p w14:paraId="7416E2E1" w14:textId="77777777" w:rsidR="004879EF" w:rsidRPr="00B5532F" w:rsidRDefault="004879EF" w:rsidP="00A914D9"/>
        </w:tc>
        <w:tc>
          <w:tcPr>
            <w:tcW w:w="1418" w:type="dxa"/>
            <w:shd w:val="clear" w:color="auto" w:fill="FFF2CC" w:themeFill="accent4" w:themeFillTint="33"/>
          </w:tcPr>
          <w:p w14:paraId="2D0ABDC9" w14:textId="77777777" w:rsidR="004879EF" w:rsidRPr="00B5532F" w:rsidRDefault="004879EF" w:rsidP="00A914D9">
            <w:pPr>
              <w:rPr>
                <w:lang w:val="en-US"/>
              </w:rPr>
            </w:pPr>
          </w:p>
          <w:p w14:paraId="101F9F2A" w14:textId="77777777" w:rsidR="004879EF" w:rsidRPr="00B5532F" w:rsidRDefault="004879EF" w:rsidP="00A914D9">
            <w:pPr>
              <w:rPr>
                <w:lang w:val="en-US"/>
              </w:rPr>
            </w:pPr>
          </w:p>
          <w:p w14:paraId="2829CB40" w14:textId="77777777" w:rsidR="004879EF" w:rsidRPr="00B5532F" w:rsidRDefault="004879EF" w:rsidP="00A914D9">
            <w:pPr>
              <w:rPr>
                <w:lang w:val="en-US"/>
              </w:rPr>
            </w:pPr>
          </w:p>
          <w:p w14:paraId="66672A8B" w14:textId="77777777" w:rsidR="004879EF" w:rsidRPr="00B5532F" w:rsidRDefault="004879EF" w:rsidP="00A914D9">
            <w:pPr>
              <w:rPr>
                <w:lang w:val="en-US"/>
              </w:rPr>
            </w:pPr>
          </w:p>
          <w:p w14:paraId="1ED7FD9A" w14:textId="77777777" w:rsidR="004879EF" w:rsidRPr="00B5532F" w:rsidRDefault="004879EF" w:rsidP="00A914D9">
            <w:pPr>
              <w:rPr>
                <w:lang w:val="en-US"/>
              </w:rPr>
            </w:pPr>
          </w:p>
          <w:p w14:paraId="5F28AE06" w14:textId="77777777" w:rsidR="004879EF" w:rsidRPr="00B5532F" w:rsidRDefault="004879EF" w:rsidP="00A914D9">
            <w:pPr>
              <w:rPr>
                <w:lang w:val="en-US"/>
              </w:rPr>
            </w:pPr>
          </w:p>
          <w:p w14:paraId="36A8F50C" w14:textId="77777777" w:rsidR="004879EF" w:rsidRPr="00B5532F" w:rsidRDefault="004879EF" w:rsidP="00A914D9">
            <w:pPr>
              <w:rPr>
                <w:lang w:val="en-US"/>
              </w:rPr>
            </w:pPr>
          </w:p>
          <w:p w14:paraId="0ACD912C" w14:textId="77777777" w:rsidR="004879EF" w:rsidRPr="00B5532F" w:rsidRDefault="004879EF" w:rsidP="00A914D9">
            <w:pPr>
              <w:rPr>
                <w:lang w:val="en-US"/>
              </w:rPr>
            </w:pPr>
          </w:p>
          <w:p w14:paraId="0B470739" w14:textId="77777777" w:rsidR="004879EF" w:rsidRPr="00B5532F" w:rsidRDefault="004879EF" w:rsidP="00A914D9">
            <w:r w:rsidRPr="00B5532F">
              <w:rPr>
                <w:lang w:val="en-US"/>
              </w:rPr>
              <w:t>Pupils are likely to struggle to transfer what has been learnt in one discipline to a new or unfamiliar context.</w:t>
            </w:r>
          </w:p>
        </w:tc>
        <w:tc>
          <w:tcPr>
            <w:tcW w:w="1275" w:type="dxa"/>
            <w:shd w:val="clear" w:color="auto" w:fill="FFF2CC" w:themeFill="accent4" w:themeFillTint="33"/>
          </w:tcPr>
          <w:p w14:paraId="3EECDF10" w14:textId="77777777" w:rsidR="004879EF" w:rsidRPr="00B5532F" w:rsidRDefault="004879EF" w:rsidP="00A914D9">
            <w:r w:rsidRPr="00B5532F">
              <w:rPr>
                <w:b/>
                <w:bCs/>
              </w:rPr>
              <w:t>Pedagogy</w:t>
            </w:r>
          </w:p>
          <w:p w14:paraId="20363BFC" w14:textId="77777777" w:rsidR="004879EF" w:rsidRPr="00B5532F" w:rsidRDefault="004879EF" w:rsidP="00A914D9">
            <w:pPr>
              <w:rPr>
                <w:b/>
                <w:bCs/>
              </w:rPr>
            </w:pPr>
            <w:r w:rsidRPr="00B5532F">
              <w:rPr>
                <w:b/>
                <w:bCs/>
              </w:rPr>
              <w:t>Curriculum</w:t>
            </w:r>
          </w:p>
          <w:p w14:paraId="5BA7FDD9" w14:textId="77777777" w:rsidR="004879EF" w:rsidRPr="00B5532F" w:rsidRDefault="004879EF" w:rsidP="00A914D9">
            <w:pPr>
              <w:rPr>
                <w:b/>
                <w:bCs/>
              </w:rPr>
            </w:pPr>
          </w:p>
          <w:p w14:paraId="56C25CBA" w14:textId="77777777" w:rsidR="004879EF" w:rsidRPr="00B5532F" w:rsidRDefault="004879EF" w:rsidP="00A914D9">
            <w:pPr>
              <w:rPr>
                <w:b/>
                <w:bCs/>
              </w:rPr>
            </w:pPr>
            <w:r w:rsidRPr="00B5532F">
              <w:t>Research based</w:t>
            </w:r>
          </w:p>
          <w:p w14:paraId="796C1ED0" w14:textId="77777777" w:rsidR="004879EF" w:rsidRPr="00B5532F" w:rsidRDefault="004879EF" w:rsidP="00A914D9"/>
          <w:p w14:paraId="43E70A32" w14:textId="77777777" w:rsidR="004879EF" w:rsidRPr="00B5532F" w:rsidRDefault="004879EF" w:rsidP="00A914D9">
            <w:r w:rsidRPr="00B5532F">
              <w:t>Critical reflection</w:t>
            </w:r>
          </w:p>
        </w:tc>
        <w:tc>
          <w:tcPr>
            <w:tcW w:w="1843" w:type="dxa"/>
            <w:shd w:val="clear" w:color="auto" w:fill="FFF2CC" w:themeFill="accent4" w:themeFillTint="33"/>
          </w:tcPr>
          <w:p w14:paraId="117F0B17" w14:textId="77777777" w:rsidR="004879EF" w:rsidRPr="00B5532F" w:rsidRDefault="004879EF" w:rsidP="00A914D9">
            <w:pPr>
              <w:rPr>
                <w:b/>
                <w:bCs/>
              </w:rPr>
            </w:pPr>
            <w:r w:rsidRPr="00B5532F">
              <w:rPr>
                <w:b/>
                <w:bCs/>
              </w:rPr>
              <w:t>Bring a KS3 &amp; KS4 Scheme of science learning</w:t>
            </w:r>
          </w:p>
          <w:p w14:paraId="51D92C8C" w14:textId="77777777" w:rsidR="004879EF" w:rsidRPr="00B5532F" w:rsidRDefault="004879EF" w:rsidP="00A914D9"/>
          <w:p w14:paraId="138EE3BC" w14:textId="77777777" w:rsidR="004879EF" w:rsidRPr="00B5532F" w:rsidRDefault="004879EF" w:rsidP="00A914D9"/>
          <w:p w14:paraId="6BC353D9" w14:textId="77777777" w:rsidR="004879EF" w:rsidRPr="00B5532F" w:rsidRDefault="004879EF" w:rsidP="00A914D9"/>
          <w:p w14:paraId="3F74A0A5" w14:textId="77777777" w:rsidR="004879EF" w:rsidRPr="00B5532F" w:rsidRDefault="004879EF" w:rsidP="00A914D9">
            <w:r w:rsidRPr="00B5532F">
              <w:t xml:space="preserve">Required </w:t>
            </w:r>
            <w:proofErr w:type="spellStart"/>
            <w:r w:rsidRPr="00B5532F">
              <w:t>Practicals</w:t>
            </w:r>
            <w:proofErr w:type="spellEnd"/>
            <w:r w:rsidRPr="00B5532F">
              <w:t xml:space="preserve"> at GCSE (exam board dependant)</w:t>
            </w:r>
          </w:p>
        </w:tc>
        <w:tc>
          <w:tcPr>
            <w:tcW w:w="3260" w:type="dxa"/>
            <w:shd w:val="clear" w:color="auto" w:fill="FFF2CC" w:themeFill="accent4" w:themeFillTint="33"/>
          </w:tcPr>
          <w:p w14:paraId="7843BAAC" w14:textId="77777777" w:rsidR="004879EF" w:rsidRPr="00B5532F" w:rsidRDefault="004879EF" w:rsidP="00A914D9">
            <w:r w:rsidRPr="00B5532F">
              <w:rPr>
                <w:lang w:val="en-US"/>
              </w:rPr>
              <w:t>Draw explicit links between new content and the core concepts, principles and disciplines in the biology and science.</w:t>
            </w:r>
          </w:p>
        </w:tc>
      </w:tr>
      <w:tr w:rsidR="004879EF" w:rsidRPr="00B5532F" w14:paraId="70759D83" w14:textId="77777777" w:rsidTr="00A914D9">
        <w:trPr>
          <w:trHeight w:val="300"/>
        </w:trPr>
        <w:tc>
          <w:tcPr>
            <w:tcW w:w="710" w:type="dxa"/>
            <w:shd w:val="clear" w:color="auto" w:fill="FFF2CC" w:themeFill="accent4" w:themeFillTint="33"/>
          </w:tcPr>
          <w:p w14:paraId="6A3D6AFE" w14:textId="77777777" w:rsidR="004879EF" w:rsidRPr="00B5532F" w:rsidRDefault="004879EF" w:rsidP="00A914D9">
            <w:r w:rsidRPr="00B5532F">
              <w:t>1030-1200</w:t>
            </w:r>
          </w:p>
        </w:tc>
        <w:tc>
          <w:tcPr>
            <w:tcW w:w="709" w:type="dxa"/>
            <w:shd w:val="clear" w:color="auto" w:fill="FFF2CC" w:themeFill="accent4" w:themeFillTint="33"/>
          </w:tcPr>
          <w:p w14:paraId="513E90E7" w14:textId="77777777" w:rsidR="004879EF" w:rsidRPr="00B5532F" w:rsidRDefault="004879EF" w:rsidP="00A914D9">
            <w:r w:rsidRPr="00B5532F">
              <w:t>KB</w:t>
            </w:r>
          </w:p>
        </w:tc>
        <w:tc>
          <w:tcPr>
            <w:tcW w:w="1417" w:type="dxa"/>
            <w:shd w:val="clear" w:color="auto" w:fill="FFF2CC" w:themeFill="accent4" w:themeFillTint="33"/>
          </w:tcPr>
          <w:p w14:paraId="6849C6B5" w14:textId="77777777" w:rsidR="004879EF" w:rsidRPr="00B5532F" w:rsidRDefault="004879EF" w:rsidP="00A914D9">
            <w:r w:rsidRPr="00B5532F">
              <w:t>14. Using different forms of enquiry in science</w:t>
            </w:r>
          </w:p>
          <w:p w14:paraId="7158F0F5" w14:textId="77777777" w:rsidR="004879EF" w:rsidRPr="00B5532F" w:rsidRDefault="004879EF" w:rsidP="00A914D9"/>
        </w:tc>
        <w:tc>
          <w:tcPr>
            <w:tcW w:w="1418" w:type="dxa"/>
            <w:shd w:val="clear" w:color="auto" w:fill="FFF2CC" w:themeFill="accent4" w:themeFillTint="33"/>
          </w:tcPr>
          <w:p w14:paraId="7C20D3B9" w14:textId="77777777" w:rsidR="004879EF" w:rsidRPr="00B5532F" w:rsidRDefault="004879EF" w:rsidP="00A914D9">
            <w:r w:rsidRPr="00B5532F">
              <w:t>Regular purposeful practice of what has</w:t>
            </w:r>
          </w:p>
          <w:p w14:paraId="12674FA1" w14:textId="77777777" w:rsidR="004879EF" w:rsidRPr="00B5532F" w:rsidRDefault="004879EF" w:rsidP="00A914D9">
            <w:r w:rsidRPr="00B5532F">
              <w:t>previously been taught can help consolidate</w:t>
            </w:r>
          </w:p>
          <w:p w14:paraId="20668ADD" w14:textId="77777777" w:rsidR="004879EF" w:rsidRPr="00B5532F" w:rsidRDefault="004879EF" w:rsidP="00A914D9">
            <w:r w:rsidRPr="00B5532F">
              <w:t>material and help pupils remember what they</w:t>
            </w:r>
          </w:p>
          <w:p w14:paraId="18E9FCAE" w14:textId="77777777" w:rsidR="004879EF" w:rsidRPr="00B5532F" w:rsidRDefault="004879EF" w:rsidP="00A914D9">
            <w:r w:rsidRPr="00B5532F">
              <w:t>have learned.</w:t>
            </w:r>
          </w:p>
        </w:tc>
        <w:tc>
          <w:tcPr>
            <w:tcW w:w="1275" w:type="dxa"/>
            <w:shd w:val="clear" w:color="auto" w:fill="FFF2CC" w:themeFill="accent4" w:themeFillTint="33"/>
          </w:tcPr>
          <w:p w14:paraId="638F621F" w14:textId="77777777" w:rsidR="004879EF" w:rsidRPr="00B5532F" w:rsidRDefault="004879EF" w:rsidP="00A914D9">
            <w:r w:rsidRPr="00B5532F">
              <w:rPr>
                <w:b/>
                <w:bCs/>
              </w:rPr>
              <w:t>Pedagogy</w:t>
            </w:r>
          </w:p>
          <w:p w14:paraId="0EB420F9" w14:textId="77777777" w:rsidR="004879EF" w:rsidRPr="00B5532F" w:rsidRDefault="004879EF" w:rsidP="00A914D9">
            <w:pPr>
              <w:rPr>
                <w:b/>
                <w:bCs/>
              </w:rPr>
            </w:pPr>
            <w:r w:rsidRPr="00B5532F">
              <w:rPr>
                <w:b/>
                <w:bCs/>
              </w:rPr>
              <w:t>Curriculum</w:t>
            </w:r>
          </w:p>
          <w:p w14:paraId="2F619E8A" w14:textId="77777777" w:rsidR="004879EF" w:rsidRPr="00B5532F" w:rsidRDefault="004879EF" w:rsidP="00A914D9">
            <w:pPr>
              <w:rPr>
                <w:b/>
                <w:bCs/>
              </w:rPr>
            </w:pPr>
          </w:p>
          <w:p w14:paraId="4F0BE2CF" w14:textId="77777777" w:rsidR="004879EF" w:rsidRPr="00B5532F" w:rsidRDefault="004879EF" w:rsidP="00A914D9">
            <w:pPr>
              <w:rPr>
                <w:b/>
                <w:bCs/>
              </w:rPr>
            </w:pPr>
            <w:r w:rsidRPr="00B5532F">
              <w:t>Research based</w:t>
            </w:r>
          </w:p>
          <w:p w14:paraId="1608EE67" w14:textId="77777777" w:rsidR="004879EF" w:rsidRPr="00B5532F" w:rsidRDefault="004879EF" w:rsidP="00A914D9"/>
          <w:p w14:paraId="6FAE98AB" w14:textId="77777777" w:rsidR="004879EF" w:rsidRPr="00B5532F" w:rsidRDefault="004879EF" w:rsidP="00A914D9">
            <w:r w:rsidRPr="00B5532F">
              <w:t>Critical reflection</w:t>
            </w:r>
          </w:p>
        </w:tc>
        <w:tc>
          <w:tcPr>
            <w:tcW w:w="1843" w:type="dxa"/>
            <w:shd w:val="clear" w:color="auto" w:fill="FFF2CC" w:themeFill="accent4" w:themeFillTint="33"/>
          </w:tcPr>
          <w:p w14:paraId="1823BB41" w14:textId="77777777" w:rsidR="004879EF" w:rsidRPr="00B5532F" w:rsidRDefault="004879EF" w:rsidP="00A914D9">
            <w:r w:rsidRPr="00B5532F">
              <w:t>Using the Practical Activity Analysis</w:t>
            </w:r>
          </w:p>
          <w:p w14:paraId="2DD36C14" w14:textId="77777777" w:rsidR="004879EF" w:rsidRPr="00B5532F" w:rsidRDefault="004879EF" w:rsidP="00A914D9">
            <w:r w:rsidRPr="00B5532F">
              <w:t>Inventory (PAAI) (Millar, 2009)</w:t>
            </w:r>
          </w:p>
          <w:p w14:paraId="22E60F56" w14:textId="77777777" w:rsidR="004879EF" w:rsidRPr="00B5532F" w:rsidRDefault="0018505C" w:rsidP="00A914D9">
            <w:hyperlink r:id="rId188" w:history="1">
              <w:r w:rsidR="004879EF" w:rsidRPr="00B5532F">
                <w:rPr>
                  <w:rStyle w:val="Hyperlink"/>
                </w:rPr>
                <w:t>https://www.rsc.org/cpd/teachers/content/filerepository/frg/pdf/ResearchbyMillar.pdf</w:t>
              </w:r>
            </w:hyperlink>
            <w:r w:rsidR="004879EF" w:rsidRPr="00B5532F">
              <w:t xml:space="preserve"> </w:t>
            </w:r>
          </w:p>
        </w:tc>
        <w:tc>
          <w:tcPr>
            <w:tcW w:w="3260" w:type="dxa"/>
            <w:shd w:val="clear" w:color="auto" w:fill="FFF2CC" w:themeFill="accent4" w:themeFillTint="33"/>
          </w:tcPr>
          <w:p w14:paraId="6EE72870" w14:textId="77777777" w:rsidR="004879EF" w:rsidRPr="00B5532F" w:rsidRDefault="004879EF" w:rsidP="00A914D9">
            <w:r w:rsidRPr="00B5532F">
              <w:t>Use modelling, explanations and scaffolds, acknowledging that</w:t>
            </w:r>
            <w:r>
              <w:t xml:space="preserve"> n</w:t>
            </w:r>
            <w:r w:rsidRPr="00B5532F">
              <w:t>ovices need more structure early in a domain.</w:t>
            </w:r>
          </w:p>
          <w:p w14:paraId="3507347E" w14:textId="77777777" w:rsidR="004879EF" w:rsidRPr="00B5532F" w:rsidRDefault="004879EF" w:rsidP="00A914D9">
            <w:r w:rsidRPr="00B5532F">
              <w:t>Enable critical thinking and problem solving by first teaching the</w:t>
            </w:r>
            <w:r>
              <w:t xml:space="preserve"> </w:t>
            </w:r>
            <w:r w:rsidRPr="00B5532F">
              <w:t>necessary foundational content knowledge.</w:t>
            </w:r>
          </w:p>
        </w:tc>
      </w:tr>
      <w:tr w:rsidR="004879EF" w:rsidRPr="00B5532F" w14:paraId="00DAC341" w14:textId="77777777" w:rsidTr="00A914D9">
        <w:trPr>
          <w:trHeight w:val="300"/>
        </w:trPr>
        <w:tc>
          <w:tcPr>
            <w:tcW w:w="710" w:type="dxa"/>
            <w:shd w:val="clear" w:color="auto" w:fill="FFF2CC" w:themeFill="accent4" w:themeFillTint="33"/>
          </w:tcPr>
          <w:p w14:paraId="6B289F53" w14:textId="77777777" w:rsidR="004879EF" w:rsidRPr="00B5532F" w:rsidRDefault="004879EF" w:rsidP="00A914D9">
            <w:r w:rsidRPr="00B5532F">
              <w:t>1-2.30</w:t>
            </w:r>
          </w:p>
        </w:tc>
        <w:tc>
          <w:tcPr>
            <w:tcW w:w="709" w:type="dxa"/>
            <w:shd w:val="clear" w:color="auto" w:fill="FFF2CC" w:themeFill="accent4" w:themeFillTint="33"/>
          </w:tcPr>
          <w:p w14:paraId="1075335C" w14:textId="77777777" w:rsidR="004879EF" w:rsidRPr="00B5532F" w:rsidRDefault="004879EF" w:rsidP="00A914D9">
            <w:r w:rsidRPr="00B5532F">
              <w:t>KB</w:t>
            </w:r>
          </w:p>
        </w:tc>
        <w:tc>
          <w:tcPr>
            <w:tcW w:w="1417" w:type="dxa"/>
            <w:shd w:val="clear" w:color="auto" w:fill="FFF2CC" w:themeFill="accent4" w:themeFillTint="33"/>
          </w:tcPr>
          <w:p w14:paraId="7B3FFBCD" w14:textId="77777777" w:rsidR="004879EF" w:rsidRPr="00B5532F" w:rsidRDefault="004879EF" w:rsidP="00A914D9">
            <w:r w:rsidRPr="00B5532F">
              <w:t>15. Auditing your adaptive teaching practice; Adopting a Content-Process-Product approach to adaptive teaching</w:t>
            </w:r>
          </w:p>
        </w:tc>
        <w:tc>
          <w:tcPr>
            <w:tcW w:w="1418" w:type="dxa"/>
            <w:shd w:val="clear" w:color="auto" w:fill="FFF2CC" w:themeFill="accent4" w:themeFillTint="33"/>
          </w:tcPr>
          <w:p w14:paraId="60ABEE31" w14:textId="77777777" w:rsidR="004879EF" w:rsidRPr="00B5532F" w:rsidRDefault="004879EF" w:rsidP="00A914D9">
            <w:r w:rsidRPr="00B5532F">
              <w:rPr>
                <w:lang w:val="en-US"/>
              </w:rPr>
              <w:t xml:space="preserve">Adapting teaching in a responsive way, including by providing targeted support to pupils who are struggling, is likely to increase pupil success. Pupils’ investment in learning is also driven by their prior experiences </w:t>
            </w:r>
            <w:r w:rsidRPr="00B5532F">
              <w:rPr>
                <w:lang w:val="en-US"/>
              </w:rPr>
              <w:lastRenderedPageBreak/>
              <w:t>and perceptions of success and failure.</w:t>
            </w:r>
          </w:p>
        </w:tc>
        <w:tc>
          <w:tcPr>
            <w:tcW w:w="1275" w:type="dxa"/>
            <w:shd w:val="clear" w:color="auto" w:fill="FFF2CC" w:themeFill="accent4" w:themeFillTint="33"/>
          </w:tcPr>
          <w:p w14:paraId="3EDDBE6B" w14:textId="77777777" w:rsidR="004879EF" w:rsidRPr="00B5532F" w:rsidRDefault="004879EF" w:rsidP="00A914D9">
            <w:r w:rsidRPr="00B5532F">
              <w:rPr>
                <w:b/>
                <w:bCs/>
              </w:rPr>
              <w:lastRenderedPageBreak/>
              <w:t>Pedagogy</w:t>
            </w:r>
          </w:p>
          <w:p w14:paraId="5BDEE8EF" w14:textId="77777777" w:rsidR="004879EF" w:rsidRPr="00B5532F" w:rsidRDefault="004879EF" w:rsidP="00A914D9">
            <w:pPr>
              <w:rPr>
                <w:b/>
                <w:bCs/>
              </w:rPr>
            </w:pPr>
            <w:r w:rsidRPr="00B5532F">
              <w:rPr>
                <w:b/>
                <w:bCs/>
              </w:rPr>
              <w:t>Curriculum</w:t>
            </w:r>
          </w:p>
          <w:p w14:paraId="119AFF67" w14:textId="77777777" w:rsidR="004879EF" w:rsidRPr="00B5532F" w:rsidRDefault="004879EF" w:rsidP="00A914D9">
            <w:pPr>
              <w:rPr>
                <w:b/>
                <w:bCs/>
              </w:rPr>
            </w:pPr>
          </w:p>
          <w:p w14:paraId="0244DF73" w14:textId="77777777" w:rsidR="004879EF" w:rsidRPr="00B5532F" w:rsidRDefault="004879EF" w:rsidP="00A914D9">
            <w:pPr>
              <w:rPr>
                <w:b/>
                <w:bCs/>
              </w:rPr>
            </w:pPr>
            <w:r w:rsidRPr="00B5532F">
              <w:t>Research based</w:t>
            </w:r>
          </w:p>
          <w:p w14:paraId="273CE7C4" w14:textId="77777777" w:rsidR="004879EF" w:rsidRPr="00B5532F" w:rsidRDefault="004879EF" w:rsidP="00A914D9"/>
          <w:p w14:paraId="66940B64" w14:textId="77777777" w:rsidR="004879EF" w:rsidRPr="00B5532F" w:rsidRDefault="004879EF" w:rsidP="00A914D9">
            <w:r w:rsidRPr="00B5532F">
              <w:t>Critical reflection</w:t>
            </w:r>
          </w:p>
        </w:tc>
        <w:tc>
          <w:tcPr>
            <w:tcW w:w="1843" w:type="dxa"/>
            <w:shd w:val="clear" w:color="auto" w:fill="FFF2CC" w:themeFill="accent4" w:themeFillTint="33"/>
          </w:tcPr>
          <w:p w14:paraId="5885ED38" w14:textId="77777777" w:rsidR="004879EF" w:rsidRPr="00B5532F" w:rsidRDefault="004879EF" w:rsidP="00A914D9"/>
          <w:p w14:paraId="24EA5AC8" w14:textId="77777777" w:rsidR="004879EF" w:rsidRPr="00B5532F" w:rsidRDefault="004879EF" w:rsidP="00A914D9">
            <w:r w:rsidRPr="00B5532F">
              <w:t xml:space="preserve">Education Endowment Foundation </w:t>
            </w:r>
          </w:p>
          <w:p w14:paraId="4DA9718A" w14:textId="77777777" w:rsidR="004879EF" w:rsidRPr="00B5532F" w:rsidRDefault="0018505C" w:rsidP="00A914D9">
            <w:hyperlink r:id="rId189" w:history="1">
              <w:r w:rsidR="004879EF" w:rsidRPr="00B5532F">
                <w:rPr>
                  <w:rStyle w:val="Hyperlink"/>
                </w:rPr>
                <w:t>Five recommendations on special education needs in mainstream schools</w:t>
              </w:r>
            </w:hyperlink>
            <w:r w:rsidR="004879EF" w:rsidRPr="00B5532F">
              <w:t xml:space="preserve"> </w:t>
            </w:r>
          </w:p>
        </w:tc>
        <w:tc>
          <w:tcPr>
            <w:tcW w:w="3260" w:type="dxa"/>
            <w:shd w:val="clear" w:color="auto" w:fill="FFF2CC" w:themeFill="accent4" w:themeFillTint="33"/>
          </w:tcPr>
          <w:p w14:paraId="78758E86" w14:textId="77777777" w:rsidR="004879EF" w:rsidRDefault="004879EF" w:rsidP="00A914D9">
            <w:r w:rsidRPr="00B5532F">
              <w:t>Observe how expert colleagues adapt lessons, whilst maintaining</w:t>
            </w:r>
            <w:r>
              <w:t xml:space="preserve"> </w:t>
            </w:r>
            <w:r w:rsidRPr="00B5532F">
              <w:t>high expectations</w:t>
            </w:r>
            <w:r>
              <w:t xml:space="preserve"> </w:t>
            </w:r>
            <w:r w:rsidRPr="00B5532F">
              <w:t xml:space="preserve">for all, so that all pupils have the opportunity </w:t>
            </w:r>
          </w:p>
          <w:p w14:paraId="50E9B140" w14:textId="77777777" w:rsidR="004879EF" w:rsidRPr="00B5532F" w:rsidRDefault="004879EF" w:rsidP="00A914D9">
            <w:r w:rsidRPr="00B5532F">
              <w:t>to</w:t>
            </w:r>
            <w:r>
              <w:t xml:space="preserve"> </w:t>
            </w:r>
            <w:r w:rsidRPr="00B5532F">
              <w:t>meet expectations and deconstruct this approach.</w:t>
            </w:r>
          </w:p>
          <w:p w14:paraId="3041C6C8" w14:textId="77777777" w:rsidR="004879EF" w:rsidRPr="00B5532F" w:rsidRDefault="004879EF" w:rsidP="00A914D9"/>
          <w:p w14:paraId="6673BB06" w14:textId="77777777" w:rsidR="004879EF" w:rsidRPr="00B5532F" w:rsidRDefault="004879EF" w:rsidP="00A914D9">
            <w:r w:rsidRPr="00B5532F">
              <w:t>Discuss and analyse with expert colleagues</w:t>
            </w:r>
            <w:r>
              <w:t xml:space="preserve"> </w:t>
            </w:r>
            <w:r w:rsidRPr="00B5532F">
              <w:t>how to balance</w:t>
            </w:r>
            <w:r>
              <w:t xml:space="preserve"> </w:t>
            </w:r>
            <w:r w:rsidRPr="00B5532F">
              <w:t>input of new content so that pupils master important concepts.</w:t>
            </w:r>
          </w:p>
        </w:tc>
      </w:tr>
      <w:tr w:rsidR="004879EF" w:rsidRPr="00B5532F" w14:paraId="034F2EA5" w14:textId="77777777" w:rsidTr="00A914D9">
        <w:trPr>
          <w:trHeight w:val="300"/>
        </w:trPr>
        <w:tc>
          <w:tcPr>
            <w:tcW w:w="710" w:type="dxa"/>
            <w:shd w:val="clear" w:color="auto" w:fill="FFF2CC" w:themeFill="accent4" w:themeFillTint="33"/>
          </w:tcPr>
          <w:p w14:paraId="63814192" w14:textId="77777777" w:rsidR="004879EF" w:rsidRPr="00B5532F" w:rsidRDefault="004879EF" w:rsidP="00A914D9">
            <w:r w:rsidRPr="00B5532F">
              <w:t xml:space="preserve">2.30-4.00 </w:t>
            </w:r>
          </w:p>
        </w:tc>
        <w:tc>
          <w:tcPr>
            <w:tcW w:w="709" w:type="dxa"/>
            <w:shd w:val="clear" w:color="auto" w:fill="FFF2CC" w:themeFill="accent4" w:themeFillTint="33"/>
          </w:tcPr>
          <w:p w14:paraId="70BD5747" w14:textId="77777777" w:rsidR="004879EF" w:rsidRPr="00B5532F" w:rsidRDefault="004879EF" w:rsidP="00A914D9">
            <w:r w:rsidRPr="00B5532F">
              <w:t>KB</w:t>
            </w:r>
          </w:p>
        </w:tc>
        <w:tc>
          <w:tcPr>
            <w:tcW w:w="1417" w:type="dxa"/>
            <w:shd w:val="clear" w:color="auto" w:fill="FFF2CC" w:themeFill="accent4" w:themeFillTint="33"/>
          </w:tcPr>
          <w:p w14:paraId="2ACA30E9" w14:textId="77777777" w:rsidR="004879EF" w:rsidRPr="00B5532F" w:rsidRDefault="004879EF" w:rsidP="00A914D9">
            <w:r w:rsidRPr="00B5532F">
              <w:t>16. SEND adaptations in science</w:t>
            </w:r>
          </w:p>
        </w:tc>
        <w:tc>
          <w:tcPr>
            <w:tcW w:w="1418" w:type="dxa"/>
            <w:shd w:val="clear" w:color="auto" w:fill="FFF2CC" w:themeFill="accent4" w:themeFillTint="33"/>
          </w:tcPr>
          <w:p w14:paraId="29C326B3" w14:textId="77777777" w:rsidR="004879EF" w:rsidRPr="00B5532F" w:rsidRDefault="004879EF" w:rsidP="00A914D9">
            <w:r w:rsidRPr="00B5532F">
              <w:rPr>
                <w:lang w:val="en-US"/>
              </w:rPr>
              <w:t>Guides, scaffolds and worked examples can help pupils apply new ideas but should be gradually removed as pupil expertise increases.</w:t>
            </w:r>
          </w:p>
        </w:tc>
        <w:tc>
          <w:tcPr>
            <w:tcW w:w="1275" w:type="dxa"/>
            <w:shd w:val="clear" w:color="auto" w:fill="FFF2CC" w:themeFill="accent4" w:themeFillTint="33"/>
          </w:tcPr>
          <w:p w14:paraId="3EB06284" w14:textId="77777777" w:rsidR="004879EF" w:rsidRPr="00B5532F" w:rsidRDefault="004879EF" w:rsidP="00A914D9">
            <w:r w:rsidRPr="00B5532F">
              <w:rPr>
                <w:b/>
                <w:bCs/>
              </w:rPr>
              <w:t>Pedagogy</w:t>
            </w:r>
          </w:p>
          <w:p w14:paraId="0FC0325B" w14:textId="77777777" w:rsidR="004879EF" w:rsidRPr="00B5532F" w:rsidRDefault="004879EF" w:rsidP="00A914D9">
            <w:pPr>
              <w:rPr>
                <w:b/>
                <w:bCs/>
              </w:rPr>
            </w:pPr>
            <w:r w:rsidRPr="00B5532F">
              <w:rPr>
                <w:b/>
                <w:bCs/>
              </w:rPr>
              <w:t>Curriculum</w:t>
            </w:r>
          </w:p>
          <w:p w14:paraId="5B587CB6" w14:textId="77777777" w:rsidR="004879EF" w:rsidRPr="00B5532F" w:rsidRDefault="004879EF" w:rsidP="00A914D9">
            <w:pPr>
              <w:rPr>
                <w:b/>
                <w:bCs/>
              </w:rPr>
            </w:pPr>
          </w:p>
          <w:p w14:paraId="6CB54009" w14:textId="77777777" w:rsidR="004879EF" w:rsidRPr="00B5532F" w:rsidRDefault="004879EF" w:rsidP="00A914D9">
            <w:pPr>
              <w:rPr>
                <w:b/>
                <w:bCs/>
              </w:rPr>
            </w:pPr>
            <w:r w:rsidRPr="00B5532F">
              <w:t>Research based</w:t>
            </w:r>
          </w:p>
          <w:p w14:paraId="00668505" w14:textId="77777777" w:rsidR="004879EF" w:rsidRPr="00B5532F" w:rsidRDefault="004879EF" w:rsidP="00A914D9"/>
          <w:p w14:paraId="7809CC15" w14:textId="77777777" w:rsidR="004879EF" w:rsidRPr="00B5532F" w:rsidRDefault="004879EF" w:rsidP="00A914D9">
            <w:r w:rsidRPr="00B5532F">
              <w:t>Critical reflection</w:t>
            </w:r>
          </w:p>
        </w:tc>
        <w:tc>
          <w:tcPr>
            <w:tcW w:w="1843" w:type="dxa"/>
            <w:shd w:val="clear" w:color="auto" w:fill="FFF2CC" w:themeFill="accent4" w:themeFillTint="33"/>
          </w:tcPr>
          <w:p w14:paraId="2AE73579" w14:textId="77777777" w:rsidR="004879EF" w:rsidRPr="00B5532F" w:rsidRDefault="004879EF" w:rsidP="00A914D9">
            <w:r w:rsidRPr="00B5532F">
              <w:t>Using your schemes of learning to adapt your teaching for SEND</w:t>
            </w:r>
          </w:p>
          <w:p w14:paraId="02FB1DC8" w14:textId="77777777" w:rsidR="004879EF" w:rsidRPr="00B5532F" w:rsidRDefault="004879EF" w:rsidP="00A914D9"/>
          <w:p w14:paraId="76B22552" w14:textId="77777777" w:rsidR="004879EF" w:rsidRPr="00B5532F" w:rsidRDefault="004879EF" w:rsidP="00A914D9">
            <w:r w:rsidRPr="00B5532F">
              <w:t xml:space="preserve">CLEAPSS G077 Science for secondary SEND </w:t>
            </w:r>
          </w:p>
        </w:tc>
        <w:tc>
          <w:tcPr>
            <w:tcW w:w="3260" w:type="dxa"/>
            <w:shd w:val="clear" w:color="auto" w:fill="FFF2CC" w:themeFill="accent4" w:themeFillTint="33"/>
          </w:tcPr>
          <w:p w14:paraId="2B4EA651" w14:textId="77777777" w:rsidR="004879EF" w:rsidRPr="00B5532F" w:rsidRDefault="004879EF" w:rsidP="00A914D9">
            <w:r w:rsidRPr="00B5532F">
              <w:rPr>
                <w:lang w:val="en-US"/>
              </w:rPr>
              <w:t>Remove scaffolding only when pupils are achieving a high degree of success in applying previously taught material.</w:t>
            </w:r>
          </w:p>
        </w:tc>
      </w:tr>
      <w:tr w:rsidR="004879EF" w:rsidRPr="00B5532F" w14:paraId="4911CFB3" w14:textId="77777777" w:rsidTr="00A914D9">
        <w:trPr>
          <w:trHeight w:val="300"/>
        </w:trPr>
        <w:tc>
          <w:tcPr>
            <w:tcW w:w="710" w:type="dxa"/>
            <w:shd w:val="clear" w:color="auto" w:fill="FFF2CC" w:themeFill="accent4" w:themeFillTint="33"/>
          </w:tcPr>
          <w:p w14:paraId="0FBD32C8" w14:textId="77777777" w:rsidR="004879EF" w:rsidRPr="00B5532F" w:rsidRDefault="004879EF" w:rsidP="00A914D9">
            <w:r w:rsidRPr="00B5532F">
              <w:t>4.00-5.00</w:t>
            </w:r>
          </w:p>
        </w:tc>
        <w:tc>
          <w:tcPr>
            <w:tcW w:w="709" w:type="dxa"/>
            <w:shd w:val="clear" w:color="auto" w:fill="FFF2CC" w:themeFill="accent4" w:themeFillTint="33"/>
          </w:tcPr>
          <w:p w14:paraId="6851D708" w14:textId="77777777" w:rsidR="004879EF" w:rsidRPr="00B5532F" w:rsidRDefault="004879EF" w:rsidP="00A914D9">
            <w:r w:rsidRPr="00B5532F">
              <w:t>KB</w:t>
            </w:r>
          </w:p>
        </w:tc>
        <w:tc>
          <w:tcPr>
            <w:tcW w:w="1417" w:type="dxa"/>
            <w:shd w:val="clear" w:color="auto" w:fill="FFF2CC" w:themeFill="accent4" w:themeFillTint="33"/>
          </w:tcPr>
          <w:p w14:paraId="26B33D7A" w14:textId="77777777" w:rsidR="004879EF" w:rsidRPr="00B5532F" w:rsidRDefault="004879EF" w:rsidP="00A914D9">
            <w:r w:rsidRPr="00B5532F">
              <w:t>Independent study</w:t>
            </w:r>
          </w:p>
        </w:tc>
        <w:tc>
          <w:tcPr>
            <w:tcW w:w="1418" w:type="dxa"/>
            <w:shd w:val="clear" w:color="auto" w:fill="FFF2CC" w:themeFill="accent4" w:themeFillTint="33"/>
          </w:tcPr>
          <w:p w14:paraId="454A368E" w14:textId="77777777" w:rsidR="004879EF" w:rsidRPr="00B5532F" w:rsidRDefault="004879EF" w:rsidP="00A914D9">
            <w:r>
              <w:t>See task sheet below</w:t>
            </w:r>
          </w:p>
        </w:tc>
        <w:tc>
          <w:tcPr>
            <w:tcW w:w="1275" w:type="dxa"/>
            <w:shd w:val="clear" w:color="auto" w:fill="FFF2CC" w:themeFill="accent4" w:themeFillTint="33"/>
          </w:tcPr>
          <w:p w14:paraId="4B1BB921" w14:textId="77777777" w:rsidR="004879EF" w:rsidRPr="00B5532F" w:rsidRDefault="004879EF" w:rsidP="00A914D9"/>
        </w:tc>
        <w:tc>
          <w:tcPr>
            <w:tcW w:w="1843" w:type="dxa"/>
            <w:shd w:val="clear" w:color="auto" w:fill="FFF2CC" w:themeFill="accent4" w:themeFillTint="33"/>
          </w:tcPr>
          <w:p w14:paraId="019A1523" w14:textId="77777777" w:rsidR="004879EF" w:rsidRPr="00B5532F" w:rsidRDefault="004879EF" w:rsidP="00A914D9"/>
        </w:tc>
        <w:tc>
          <w:tcPr>
            <w:tcW w:w="3260" w:type="dxa"/>
            <w:shd w:val="clear" w:color="auto" w:fill="FFF2CC" w:themeFill="accent4" w:themeFillTint="33"/>
          </w:tcPr>
          <w:p w14:paraId="0F2993A5" w14:textId="77777777" w:rsidR="004879EF" w:rsidRPr="00B5532F" w:rsidRDefault="004879EF" w:rsidP="00A914D9"/>
        </w:tc>
      </w:tr>
      <w:tr w:rsidR="004879EF" w:rsidRPr="00B5532F" w14:paraId="6DDE2D84" w14:textId="77777777" w:rsidTr="00A914D9">
        <w:trPr>
          <w:trHeight w:val="300"/>
        </w:trPr>
        <w:tc>
          <w:tcPr>
            <w:tcW w:w="710" w:type="dxa"/>
            <w:shd w:val="clear" w:color="auto" w:fill="FFF8E5"/>
          </w:tcPr>
          <w:p w14:paraId="4B59D231" w14:textId="77777777" w:rsidR="004879EF" w:rsidRDefault="004879EF" w:rsidP="00A914D9">
            <w:r w:rsidRPr="00B5532F">
              <w:t xml:space="preserve">Wed 24/4 </w:t>
            </w:r>
          </w:p>
          <w:p w14:paraId="4FE180F6" w14:textId="77777777" w:rsidR="004879EF" w:rsidRPr="00B5532F" w:rsidRDefault="004879EF" w:rsidP="00A914D9">
            <w:r w:rsidRPr="00B5532F">
              <w:t xml:space="preserve">9.00-1030 </w:t>
            </w:r>
          </w:p>
        </w:tc>
        <w:tc>
          <w:tcPr>
            <w:tcW w:w="709" w:type="dxa"/>
            <w:shd w:val="clear" w:color="auto" w:fill="FFF8E5"/>
          </w:tcPr>
          <w:p w14:paraId="191D2B12" w14:textId="77777777" w:rsidR="004879EF" w:rsidRPr="00B5532F" w:rsidRDefault="004879EF" w:rsidP="00A914D9">
            <w:r w:rsidRPr="00B5532F">
              <w:t>KB</w:t>
            </w:r>
          </w:p>
        </w:tc>
        <w:tc>
          <w:tcPr>
            <w:tcW w:w="1417" w:type="dxa"/>
            <w:shd w:val="clear" w:color="auto" w:fill="FFF8E5"/>
          </w:tcPr>
          <w:p w14:paraId="0F0A12E1" w14:textId="77777777" w:rsidR="004879EF" w:rsidRPr="00B5532F" w:rsidRDefault="004879EF" w:rsidP="00A914D9">
            <w:r w:rsidRPr="00B5532F">
              <w:t>Key reminders</w:t>
            </w:r>
          </w:p>
          <w:p w14:paraId="10830434" w14:textId="77777777" w:rsidR="004879EF" w:rsidRPr="00B5532F" w:rsidRDefault="004879EF" w:rsidP="00A914D9">
            <w:r w:rsidRPr="00B5532F">
              <w:t>Subject Based Tasks</w:t>
            </w:r>
          </w:p>
          <w:p w14:paraId="0D44F6CA" w14:textId="77777777" w:rsidR="004879EF" w:rsidRPr="00B5532F" w:rsidRDefault="004879EF" w:rsidP="00A914D9">
            <w:r w:rsidRPr="00B5532F">
              <w:t xml:space="preserve">SKA </w:t>
            </w:r>
          </w:p>
          <w:p w14:paraId="29BC6A31" w14:textId="77777777" w:rsidR="004879EF" w:rsidRPr="00B5532F" w:rsidRDefault="004879EF" w:rsidP="00A914D9">
            <w:r w:rsidRPr="00B5532F">
              <w:t>Assessments</w:t>
            </w:r>
          </w:p>
          <w:p w14:paraId="3C42A63A" w14:textId="77777777" w:rsidR="004879EF" w:rsidRPr="00B5532F" w:rsidRDefault="004879EF" w:rsidP="00A914D9"/>
          <w:p w14:paraId="63EFE366" w14:textId="77777777" w:rsidR="004879EF" w:rsidRPr="00B5532F" w:rsidRDefault="004879EF" w:rsidP="00A914D9"/>
          <w:p w14:paraId="04F3A237" w14:textId="77777777" w:rsidR="004879EF" w:rsidRPr="00B5532F" w:rsidRDefault="004879EF" w:rsidP="00A914D9">
            <w:pPr>
              <w:rPr>
                <w:b/>
                <w:bCs/>
              </w:rPr>
            </w:pPr>
            <w:r w:rsidRPr="00B5532F">
              <w:rPr>
                <w:b/>
                <w:bCs/>
              </w:rPr>
              <w:t xml:space="preserve">Theme - Consolidation </w:t>
            </w:r>
          </w:p>
          <w:p w14:paraId="11A2C983" w14:textId="77777777" w:rsidR="004879EF" w:rsidRPr="00B5532F" w:rsidRDefault="004879EF" w:rsidP="00A914D9"/>
          <w:p w14:paraId="2D195C8A" w14:textId="77777777" w:rsidR="004879EF" w:rsidRPr="00B5532F" w:rsidRDefault="004879EF" w:rsidP="00A914D9">
            <w:r w:rsidRPr="00B5532F">
              <w:t>17. Inclusion in science</w:t>
            </w:r>
          </w:p>
          <w:p w14:paraId="40FFEB95" w14:textId="77777777" w:rsidR="004879EF" w:rsidRPr="00B5532F" w:rsidRDefault="004879EF" w:rsidP="00A914D9"/>
          <w:p w14:paraId="34FD779D" w14:textId="77777777" w:rsidR="004879EF" w:rsidRPr="00B5532F" w:rsidRDefault="004879EF" w:rsidP="00A914D9"/>
        </w:tc>
        <w:tc>
          <w:tcPr>
            <w:tcW w:w="1418" w:type="dxa"/>
            <w:shd w:val="clear" w:color="auto" w:fill="FFF8E5"/>
          </w:tcPr>
          <w:p w14:paraId="7AE29C9F" w14:textId="77777777" w:rsidR="004879EF" w:rsidRPr="00B5532F" w:rsidRDefault="004879EF" w:rsidP="00A914D9">
            <w:pPr>
              <w:rPr>
                <w:lang w:val="en-US"/>
              </w:rPr>
            </w:pPr>
            <w:r w:rsidRPr="00B5532F">
              <w:rPr>
                <w:lang w:val="en-US"/>
              </w:rPr>
              <w:t>Pupils are likely to learn at different rates and</w:t>
            </w:r>
          </w:p>
          <w:p w14:paraId="629F70C0" w14:textId="77777777" w:rsidR="004879EF" w:rsidRPr="00B5532F" w:rsidRDefault="004879EF" w:rsidP="00A914D9">
            <w:pPr>
              <w:rPr>
                <w:lang w:val="en-US"/>
              </w:rPr>
            </w:pPr>
            <w:r w:rsidRPr="00B5532F">
              <w:rPr>
                <w:lang w:val="en-US"/>
              </w:rPr>
              <w:t>to require different levels and types of support</w:t>
            </w:r>
          </w:p>
          <w:p w14:paraId="19B572A8" w14:textId="77777777" w:rsidR="004879EF" w:rsidRPr="00B5532F" w:rsidRDefault="004879EF" w:rsidP="00A914D9">
            <w:pPr>
              <w:rPr>
                <w:lang w:val="en-US"/>
              </w:rPr>
            </w:pPr>
            <w:r w:rsidRPr="00B5532F">
              <w:rPr>
                <w:lang w:val="en-US"/>
              </w:rPr>
              <w:t>from teachers to succeed.</w:t>
            </w:r>
          </w:p>
          <w:p w14:paraId="60FC6900" w14:textId="77777777" w:rsidR="004879EF" w:rsidRPr="00B5532F" w:rsidRDefault="004879EF" w:rsidP="00A914D9">
            <w:pPr>
              <w:rPr>
                <w:lang w:val="en-US"/>
              </w:rPr>
            </w:pPr>
            <w:r w:rsidRPr="00B5532F">
              <w:rPr>
                <w:lang w:val="en-US"/>
              </w:rPr>
              <w:t>Seeking to understand pupils’ differences,</w:t>
            </w:r>
          </w:p>
          <w:p w14:paraId="4E551A43" w14:textId="77777777" w:rsidR="004879EF" w:rsidRPr="00B5532F" w:rsidRDefault="004879EF" w:rsidP="00A914D9">
            <w:pPr>
              <w:rPr>
                <w:lang w:val="en-US"/>
              </w:rPr>
            </w:pPr>
            <w:r w:rsidRPr="00B5532F">
              <w:rPr>
                <w:lang w:val="en-US"/>
              </w:rPr>
              <w:t>including their different levels of prior</w:t>
            </w:r>
          </w:p>
          <w:p w14:paraId="31DD6072" w14:textId="77777777" w:rsidR="004879EF" w:rsidRPr="00B5532F" w:rsidRDefault="004879EF" w:rsidP="00A914D9">
            <w:pPr>
              <w:rPr>
                <w:lang w:val="en-US"/>
              </w:rPr>
            </w:pPr>
            <w:r w:rsidRPr="00B5532F">
              <w:rPr>
                <w:lang w:val="en-US"/>
              </w:rPr>
              <w:t>knowledge and potential barriers to learning, is</w:t>
            </w:r>
          </w:p>
          <w:p w14:paraId="14C9C2AB" w14:textId="77777777" w:rsidR="004879EF" w:rsidRPr="00B5532F" w:rsidRDefault="004879EF" w:rsidP="00A914D9">
            <w:pPr>
              <w:rPr>
                <w:lang w:val="en-US"/>
              </w:rPr>
            </w:pPr>
            <w:r w:rsidRPr="00B5532F">
              <w:rPr>
                <w:lang w:val="en-US"/>
              </w:rPr>
              <w:t>an essential part of teaching.</w:t>
            </w:r>
          </w:p>
          <w:p w14:paraId="1B3DD804" w14:textId="77777777" w:rsidR="004879EF" w:rsidRPr="00B5532F" w:rsidRDefault="004879EF" w:rsidP="00A914D9"/>
        </w:tc>
        <w:tc>
          <w:tcPr>
            <w:tcW w:w="1275" w:type="dxa"/>
            <w:shd w:val="clear" w:color="auto" w:fill="FFF8E5"/>
          </w:tcPr>
          <w:p w14:paraId="2E94C647" w14:textId="77777777" w:rsidR="004879EF" w:rsidRPr="00B5532F" w:rsidRDefault="004879EF" w:rsidP="00A914D9">
            <w:r w:rsidRPr="00B5532F">
              <w:rPr>
                <w:b/>
                <w:bCs/>
              </w:rPr>
              <w:t>Pedagogy</w:t>
            </w:r>
          </w:p>
          <w:p w14:paraId="1C876DCF" w14:textId="77777777" w:rsidR="004879EF" w:rsidRPr="00B5532F" w:rsidRDefault="004879EF" w:rsidP="00A914D9">
            <w:pPr>
              <w:rPr>
                <w:b/>
                <w:bCs/>
              </w:rPr>
            </w:pPr>
            <w:r w:rsidRPr="00B5532F">
              <w:rPr>
                <w:b/>
                <w:bCs/>
              </w:rPr>
              <w:t>Curriculum</w:t>
            </w:r>
          </w:p>
          <w:p w14:paraId="128C53C7" w14:textId="77777777" w:rsidR="004879EF" w:rsidRPr="00B5532F" w:rsidRDefault="004879EF" w:rsidP="00A914D9">
            <w:pPr>
              <w:rPr>
                <w:b/>
                <w:bCs/>
              </w:rPr>
            </w:pPr>
          </w:p>
          <w:p w14:paraId="2C76A7E6" w14:textId="77777777" w:rsidR="004879EF" w:rsidRPr="00B5532F" w:rsidRDefault="004879EF" w:rsidP="00A914D9">
            <w:pPr>
              <w:rPr>
                <w:b/>
                <w:bCs/>
              </w:rPr>
            </w:pPr>
            <w:r w:rsidRPr="00B5532F">
              <w:t>Research based</w:t>
            </w:r>
          </w:p>
          <w:p w14:paraId="5F13FBA5" w14:textId="77777777" w:rsidR="004879EF" w:rsidRPr="00B5532F" w:rsidRDefault="004879EF" w:rsidP="00A914D9"/>
          <w:p w14:paraId="1CA9C1A9" w14:textId="77777777" w:rsidR="004879EF" w:rsidRPr="00B5532F" w:rsidRDefault="004879EF" w:rsidP="00A914D9">
            <w:r w:rsidRPr="00B5532F">
              <w:t>Critical reflection</w:t>
            </w:r>
          </w:p>
        </w:tc>
        <w:tc>
          <w:tcPr>
            <w:tcW w:w="1843" w:type="dxa"/>
            <w:shd w:val="clear" w:color="auto" w:fill="FFF8E5"/>
          </w:tcPr>
          <w:p w14:paraId="37772645" w14:textId="77777777" w:rsidR="004879EF" w:rsidRPr="00B5532F" w:rsidRDefault="004879EF" w:rsidP="00A914D9">
            <w:r w:rsidRPr="00B5532F">
              <w:t>Thinking Inclusive Science Education from two Perspectives: inclusive Pedagogy and Science Education</w:t>
            </w:r>
          </w:p>
          <w:p w14:paraId="7103EF8B" w14:textId="77777777" w:rsidR="004879EF" w:rsidRPr="00B5532F" w:rsidRDefault="004879EF" w:rsidP="00A914D9">
            <w:r w:rsidRPr="00B5532F">
              <w:t>(</w:t>
            </w:r>
            <w:proofErr w:type="spellStart"/>
            <w:r w:rsidRPr="00B5532F">
              <w:t>Stinken-Rösner</w:t>
            </w:r>
            <w:proofErr w:type="spellEnd"/>
            <w:r w:rsidRPr="00B5532F">
              <w:t xml:space="preserve"> et al., 2020) </w:t>
            </w:r>
            <w:hyperlink r:id="rId190" w:history="1">
              <w:r w:rsidRPr="00B5532F">
                <w:rPr>
                  <w:rStyle w:val="Hyperlink"/>
                </w:rPr>
                <w:t>RISTAL</w:t>
              </w:r>
            </w:hyperlink>
            <w:r w:rsidRPr="00B5532F">
              <w:t>. Research in Subject-matter Teaching and Learning 3 (2020), pp. 30-45</w:t>
            </w:r>
          </w:p>
        </w:tc>
        <w:tc>
          <w:tcPr>
            <w:tcW w:w="3260" w:type="dxa"/>
            <w:shd w:val="clear" w:color="auto" w:fill="FFF8E5"/>
          </w:tcPr>
          <w:p w14:paraId="3F099677" w14:textId="77777777" w:rsidR="004879EF" w:rsidRPr="00B5532F" w:rsidRDefault="004879EF" w:rsidP="00A914D9">
            <w:r w:rsidRPr="00B5532F">
              <w:rPr>
                <w:lang w:val="en-US"/>
              </w:rPr>
              <w:t>Check pupils’ understanding of instructions before a task begins.</w:t>
            </w:r>
          </w:p>
        </w:tc>
      </w:tr>
      <w:tr w:rsidR="004879EF" w:rsidRPr="00B5532F" w14:paraId="47385559" w14:textId="77777777" w:rsidTr="00A914D9">
        <w:trPr>
          <w:trHeight w:val="300"/>
        </w:trPr>
        <w:tc>
          <w:tcPr>
            <w:tcW w:w="710" w:type="dxa"/>
            <w:shd w:val="clear" w:color="auto" w:fill="FFF8E5"/>
          </w:tcPr>
          <w:p w14:paraId="7F851C6E" w14:textId="77777777" w:rsidR="004879EF" w:rsidRDefault="004879EF" w:rsidP="00A914D9">
            <w:r w:rsidRPr="00B5532F">
              <w:t>1030</w:t>
            </w:r>
            <w:r>
              <w:t xml:space="preserve"> - </w:t>
            </w:r>
          </w:p>
          <w:p w14:paraId="30A0B55A" w14:textId="77777777" w:rsidR="004879EF" w:rsidRPr="00B5532F" w:rsidRDefault="004879EF" w:rsidP="00A914D9">
            <w:r w:rsidRPr="00B5532F">
              <w:t>1200</w:t>
            </w:r>
          </w:p>
        </w:tc>
        <w:tc>
          <w:tcPr>
            <w:tcW w:w="709" w:type="dxa"/>
            <w:shd w:val="clear" w:color="auto" w:fill="FFF8E5"/>
          </w:tcPr>
          <w:p w14:paraId="205A0E3F" w14:textId="77777777" w:rsidR="004879EF" w:rsidRPr="00B5532F" w:rsidRDefault="004879EF" w:rsidP="00A914D9">
            <w:r w:rsidRPr="00B5532F">
              <w:t>KB</w:t>
            </w:r>
          </w:p>
        </w:tc>
        <w:tc>
          <w:tcPr>
            <w:tcW w:w="1417" w:type="dxa"/>
            <w:shd w:val="clear" w:color="auto" w:fill="FFF8E5"/>
          </w:tcPr>
          <w:p w14:paraId="39E1447A" w14:textId="77777777" w:rsidR="004879EF" w:rsidRPr="00B5532F" w:rsidRDefault="004879EF" w:rsidP="00A914D9">
            <w:r w:rsidRPr="00B5532F">
              <w:t xml:space="preserve">18. Literacy in science </w:t>
            </w:r>
          </w:p>
          <w:p w14:paraId="120CE200" w14:textId="77777777" w:rsidR="004879EF" w:rsidRPr="00B5532F" w:rsidRDefault="004879EF" w:rsidP="00A914D9"/>
          <w:p w14:paraId="1346E023" w14:textId="77777777" w:rsidR="004879EF" w:rsidRPr="00B5532F" w:rsidRDefault="004879EF" w:rsidP="00A914D9"/>
        </w:tc>
        <w:tc>
          <w:tcPr>
            <w:tcW w:w="1418" w:type="dxa"/>
            <w:shd w:val="clear" w:color="auto" w:fill="FFF8E5"/>
          </w:tcPr>
          <w:p w14:paraId="211152CB" w14:textId="77777777" w:rsidR="004879EF" w:rsidRPr="00B5532F" w:rsidRDefault="004879EF" w:rsidP="00A914D9">
            <w:pPr>
              <w:rPr>
                <w:lang w:val="en-US"/>
              </w:rPr>
            </w:pPr>
            <w:r w:rsidRPr="00B5532F">
              <w:rPr>
                <w:lang w:val="en-US"/>
              </w:rPr>
              <w:t xml:space="preserve">Engaging in high-quality professional development can help teachers improve. </w:t>
            </w:r>
          </w:p>
          <w:p w14:paraId="30A1F270" w14:textId="77777777" w:rsidR="004879EF" w:rsidRPr="00B5532F" w:rsidRDefault="004879EF" w:rsidP="00A914D9">
            <w:r w:rsidRPr="00B5532F">
              <w:lastRenderedPageBreak/>
              <w:t>Every teacher can improve pupils’ literacy,</w:t>
            </w:r>
          </w:p>
          <w:p w14:paraId="4FDE9179" w14:textId="77777777" w:rsidR="004879EF" w:rsidRPr="00B5532F" w:rsidRDefault="004879EF" w:rsidP="00A914D9">
            <w:r w:rsidRPr="00B5532F">
              <w:t>including by explicitly teaching reading, writing</w:t>
            </w:r>
          </w:p>
          <w:p w14:paraId="287FA02E" w14:textId="77777777" w:rsidR="004879EF" w:rsidRPr="00B5532F" w:rsidRDefault="004879EF" w:rsidP="00A914D9">
            <w:r w:rsidRPr="00B5532F">
              <w:t>and oral language skills specific to individual</w:t>
            </w:r>
          </w:p>
          <w:p w14:paraId="4330DAA7" w14:textId="77777777" w:rsidR="004879EF" w:rsidRPr="00B5532F" w:rsidRDefault="004879EF" w:rsidP="00A914D9">
            <w:r w:rsidRPr="00B5532F">
              <w:t>disciplines.</w:t>
            </w:r>
          </w:p>
        </w:tc>
        <w:tc>
          <w:tcPr>
            <w:tcW w:w="1275" w:type="dxa"/>
            <w:shd w:val="clear" w:color="auto" w:fill="FFF8E5"/>
          </w:tcPr>
          <w:p w14:paraId="44411F9F" w14:textId="77777777" w:rsidR="004879EF" w:rsidRPr="00B5532F" w:rsidRDefault="004879EF" w:rsidP="00A914D9">
            <w:r w:rsidRPr="00B5532F">
              <w:rPr>
                <w:b/>
                <w:bCs/>
              </w:rPr>
              <w:lastRenderedPageBreak/>
              <w:t>Pedagogy</w:t>
            </w:r>
          </w:p>
          <w:p w14:paraId="1166E045" w14:textId="77777777" w:rsidR="004879EF" w:rsidRPr="00B5532F" w:rsidRDefault="004879EF" w:rsidP="00A914D9">
            <w:pPr>
              <w:rPr>
                <w:b/>
                <w:bCs/>
              </w:rPr>
            </w:pPr>
            <w:r w:rsidRPr="00B5532F">
              <w:rPr>
                <w:b/>
                <w:bCs/>
              </w:rPr>
              <w:t>Curriculum</w:t>
            </w:r>
          </w:p>
          <w:p w14:paraId="32B671D0" w14:textId="77777777" w:rsidR="004879EF" w:rsidRPr="00B5532F" w:rsidRDefault="004879EF" w:rsidP="00A914D9">
            <w:pPr>
              <w:rPr>
                <w:b/>
                <w:bCs/>
              </w:rPr>
            </w:pPr>
          </w:p>
          <w:p w14:paraId="1C38FBA0" w14:textId="77777777" w:rsidR="004879EF" w:rsidRPr="00B5532F" w:rsidRDefault="004879EF" w:rsidP="00A914D9">
            <w:pPr>
              <w:rPr>
                <w:b/>
                <w:bCs/>
              </w:rPr>
            </w:pPr>
            <w:r w:rsidRPr="00B5532F">
              <w:t>Research based</w:t>
            </w:r>
          </w:p>
          <w:p w14:paraId="5119F267" w14:textId="77777777" w:rsidR="004879EF" w:rsidRPr="00B5532F" w:rsidRDefault="004879EF" w:rsidP="00A914D9"/>
          <w:p w14:paraId="6B754BFB" w14:textId="77777777" w:rsidR="004879EF" w:rsidRPr="00B5532F" w:rsidRDefault="004879EF" w:rsidP="00A914D9">
            <w:r w:rsidRPr="00B5532F">
              <w:lastRenderedPageBreak/>
              <w:t>Critical reflection</w:t>
            </w:r>
          </w:p>
        </w:tc>
        <w:tc>
          <w:tcPr>
            <w:tcW w:w="1843" w:type="dxa"/>
            <w:shd w:val="clear" w:color="auto" w:fill="FFF8E5"/>
          </w:tcPr>
          <w:p w14:paraId="0DF0D1F9" w14:textId="77777777" w:rsidR="004879EF" w:rsidRPr="00B5532F" w:rsidRDefault="0018505C" w:rsidP="00A914D9">
            <w:hyperlink r:id="rId191" w:anchor=":~:text=Literacy%20in%20Science%3A,understand%20and%20communicate%20scientific%20knowledge." w:history="1">
              <w:r w:rsidR="004879EF" w:rsidRPr="00B5532F">
                <w:rPr>
                  <w:rStyle w:val="Hyperlink"/>
                </w:rPr>
                <w:t>Literacy Teaching Toolkit: Introduction to literacy in science.</w:t>
              </w:r>
            </w:hyperlink>
            <w:r w:rsidR="004879EF" w:rsidRPr="00B5532F">
              <w:t xml:space="preserve"> Useful overview</w:t>
            </w:r>
          </w:p>
          <w:p w14:paraId="6AB4059C" w14:textId="77777777" w:rsidR="004879EF" w:rsidRPr="00B5532F" w:rsidRDefault="004879EF" w:rsidP="00A914D9"/>
        </w:tc>
        <w:tc>
          <w:tcPr>
            <w:tcW w:w="3260" w:type="dxa"/>
            <w:shd w:val="clear" w:color="auto" w:fill="FFF8E5"/>
          </w:tcPr>
          <w:p w14:paraId="17482ECE" w14:textId="77777777" w:rsidR="004879EF" w:rsidRPr="00B5532F" w:rsidRDefault="004879EF" w:rsidP="00A914D9">
            <w:r w:rsidRPr="00B5532F">
              <w:rPr>
                <w:lang w:val="en-US"/>
              </w:rPr>
              <w:t>Teach unfamiliar vocabulary explicitly and planning for pupils to be</w:t>
            </w:r>
            <w:r>
              <w:rPr>
                <w:lang w:val="en-US"/>
              </w:rPr>
              <w:t xml:space="preserve"> </w:t>
            </w:r>
            <w:r w:rsidRPr="00B5532F">
              <w:rPr>
                <w:lang w:val="en-US"/>
              </w:rPr>
              <w:t>repeatedly exposed to high-utility and high-frequency vocabulary in</w:t>
            </w:r>
            <w:r>
              <w:rPr>
                <w:lang w:val="en-US"/>
              </w:rPr>
              <w:t xml:space="preserve"> </w:t>
            </w:r>
            <w:r w:rsidRPr="00B5532F">
              <w:rPr>
                <w:lang w:val="en-US"/>
              </w:rPr>
              <w:t xml:space="preserve">what is taught. </w:t>
            </w:r>
          </w:p>
        </w:tc>
      </w:tr>
      <w:tr w:rsidR="004879EF" w:rsidRPr="00B5532F" w14:paraId="12B28D8C" w14:textId="77777777" w:rsidTr="00A914D9">
        <w:trPr>
          <w:trHeight w:val="300"/>
        </w:trPr>
        <w:tc>
          <w:tcPr>
            <w:tcW w:w="710" w:type="dxa"/>
            <w:shd w:val="clear" w:color="auto" w:fill="FFF8E5"/>
          </w:tcPr>
          <w:p w14:paraId="572F203B" w14:textId="77777777" w:rsidR="004879EF" w:rsidRPr="00B5532F" w:rsidRDefault="004879EF" w:rsidP="00A914D9">
            <w:r w:rsidRPr="00B5532F">
              <w:t>1-2.30</w:t>
            </w:r>
          </w:p>
        </w:tc>
        <w:tc>
          <w:tcPr>
            <w:tcW w:w="709" w:type="dxa"/>
            <w:shd w:val="clear" w:color="auto" w:fill="FFF8E5"/>
          </w:tcPr>
          <w:p w14:paraId="45F45CA9" w14:textId="77777777" w:rsidR="004879EF" w:rsidRPr="00B5532F" w:rsidRDefault="004879EF" w:rsidP="00A914D9">
            <w:r w:rsidRPr="00B5532F">
              <w:t>KB</w:t>
            </w:r>
          </w:p>
        </w:tc>
        <w:tc>
          <w:tcPr>
            <w:tcW w:w="1417" w:type="dxa"/>
            <w:shd w:val="clear" w:color="auto" w:fill="FFF8E5"/>
          </w:tcPr>
          <w:p w14:paraId="4A93A872" w14:textId="77777777" w:rsidR="004879EF" w:rsidRPr="00B5532F" w:rsidRDefault="004879EF" w:rsidP="00A914D9">
            <w:r w:rsidRPr="00B5532F">
              <w:t>19. Teaching models and PCK</w:t>
            </w:r>
          </w:p>
        </w:tc>
        <w:tc>
          <w:tcPr>
            <w:tcW w:w="1418" w:type="dxa"/>
            <w:shd w:val="clear" w:color="auto" w:fill="FFF8E5"/>
          </w:tcPr>
          <w:p w14:paraId="1DB1EA38" w14:textId="77777777" w:rsidR="004879EF" w:rsidRPr="00B5532F" w:rsidRDefault="004879EF" w:rsidP="00A914D9">
            <w:r w:rsidRPr="00B5532F">
              <w:rPr>
                <w:lang w:val="en-US"/>
              </w:rPr>
              <w:t>Explicitly teaching pupils the knowledge and skills they need to succeed within particular subject areas is beneficial.</w:t>
            </w:r>
          </w:p>
        </w:tc>
        <w:tc>
          <w:tcPr>
            <w:tcW w:w="1275" w:type="dxa"/>
            <w:shd w:val="clear" w:color="auto" w:fill="FFF8E5"/>
          </w:tcPr>
          <w:p w14:paraId="4D7320CA" w14:textId="77777777" w:rsidR="004879EF" w:rsidRPr="00B5532F" w:rsidRDefault="004879EF" w:rsidP="00A914D9">
            <w:r w:rsidRPr="00B5532F">
              <w:rPr>
                <w:b/>
                <w:bCs/>
              </w:rPr>
              <w:t>Pedagogy</w:t>
            </w:r>
          </w:p>
          <w:p w14:paraId="54BDB2EF" w14:textId="77777777" w:rsidR="004879EF" w:rsidRPr="00B5532F" w:rsidRDefault="004879EF" w:rsidP="00A914D9">
            <w:pPr>
              <w:rPr>
                <w:b/>
                <w:bCs/>
              </w:rPr>
            </w:pPr>
            <w:r w:rsidRPr="00B5532F">
              <w:rPr>
                <w:b/>
                <w:bCs/>
              </w:rPr>
              <w:t>Curriculum</w:t>
            </w:r>
          </w:p>
          <w:p w14:paraId="0C865497" w14:textId="77777777" w:rsidR="004879EF" w:rsidRPr="00B5532F" w:rsidRDefault="004879EF" w:rsidP="00A914D9">
            <w:pPr>
              <w:rPr>
                <w:b/>
                <w:bCs/>
              </w:rPr>
            </w:pPr>
          </w:p>
          <w:p w14:paraId="1867EF90" w14:textId="77777777" w:rsidR="004879EF" w:rsidRPr="00B5532F" w:rsidRDefault="004879EF" w:rsidP="00A914D9">
            <w:pPr>
              <w:rPr>
                <w:b/>
                <w:bCs/>
              </w:rPr>
            </w:pPr>
            <w:r w:rsidRPr="00B5532F">
              <w:t>Research based</w:t>
            </w:r>
          </w:p>
          <w:p w14:paraId="665E1E75" w14:textId="77777777" w:rsidR="004879EF" w:rsidRPr="00B5532F" w:rsidRDefault="004879EF" w:rsidP="00A914D9"/>
          <w:p w14:paraId="43C362B8" w14:textId="77777777" w:rsidR="004879EF" w:rsidRPr="00B5532F" w:rsidRDefault="004879EF" w:rsidP="00A914D9">
            <w:r w:rsidRPr="00B5532F">
              <w:t>Critical reflection</w:t>
            </w:r>
          </w:p>
        </w:tc>
        <w:tc>
          <w:tcPr>
            <w:tcW w:w="1843" w:type="dxa"/>
            <w:shd w:val="clear" w:color="auto" w:fill="FFF8E5"/>
          </w:tcPr>
          <w:p w14:paraId="39AEFC1E" w14:textId="77777777" w:rsidR="004879EF" w:rsidRPr="00B5532F" w:rsidRDefault="0018505C" w:rsidP="00A914D9">
            <w:hyperlink r:id="rId192" w:history="1">
              <w:r w:rsidR="004879EF" w:rsidRPr="00B5532F">
                <w:rPr>
                  <w:rStyle w:val="Hyperlink"/>
                </w:rPr>
                <w:t>The Refined Consensus Model of Pedagogical Content Knowledge in Science Education</w:t>
              </w:r>
            </w:hyperlink>
            <w:r w:rsidR="004879EF" w:rsidRPr="00B5532F">
              <w:t xml:space="preserve"> (Carlson et al., 2019)</w:t>
            </w:r>
          </w:p>
          <w:p w14:paraId="090AEB7C" w14:textId="77777777" w:rsidR="004879EF" w:rsidRPr="00B5532F" w:rsidRDefault="004879EF" w:rsidP="00A914D9">
            <w:r w:rsidRPr="00B5532F">
              <w:rPr>
                <w:i/>
                <w:iCs/>
              </w:rPr>
              <w:t>Repositioning Pedagogical Content Knowledge in Teachers’ Knowledge for Teaching Science</w:t>
            </w:r>
            <w:r w:rsidRPr="00B5532F">
              <w:t xml:space="preserve"> (Hume, Cooper &amp; Borowski, 2021). Download book </w:t>
            </w:r>
            <w:hyperlink r:id="rId193" w:history="1">
              <w:r w:rsidRPr="00B5532F">
                <w:rPr>
                  <w:rStyle w:val="Hyperlink"/>
                </w:rPr>
                <w:t>here</w:t>
              </w:r>
            </w:hyperlink>
          </w:p>
        </w:tc>
        <w:tc>
          <w:tcPr>
            <w:tcW w:w="3260" w:type="dxa"/>
            <w:shd w:val="clear" w:color="auto" w:fill="FFF8E5"/>
          </w:tcPr>
          <w:p w14:paraId="02F8ACB2" w14:textId="77777777" w:rsidR="004879EF" w:rsidRPr="00B5532F" w:rsidRDefault="004879EF" w:rsidP="00A914D9">
            <w:pPr>
              <w:rPr>
                <w:lang w:val="en-US"/>
              </w:rPr>
            </w:pPr>
            <w:r w:rsidRPr="00B5532F">
              <w:rPr>
                <w:lang w:val="en-US"/>
              </w:rPr>
              <w:t>Observe how expert colleagues ensure pupils’ thinking is focused on key ideas</w:t>
            </w:r>
            <w:r>
              <w:rPr>
                <w:lang w:val="en-US"/>
              </w:rPr>
              <w:t xml:space="preserve"> </w:t>
            </w:r>
            <w:r w:rsidRPr="00B5532F">
              <w:rPr>
                <w:lang w:val="en-US"/>
              </w:rPr>
              <w:t xml:space="preserve">within the subject and deconstruct this approach. </w:t>
            </w:r>
          </w:p>
          <w:p w14:paraId="1905E86E" w14:textId="77777777" w:rsidR="004879EF" w:rsidRPr="00B5532F" w:rsidRDefault="004879EF" w:rsidP="00A914D9">
            <w:r w:rsidRPr="00B5532F">
              <w:rPr>
                <w:lang w:val="en-US"/>
              </w:rPr>
              <w:t>Discuss and analyse with expert colleagues</w:t>
            </w:r>
            <w:r>
              <w:rPr>
                <w:lang w:val="en-US"/>
              </w:rPr>
              <w:t xml:space="preserve"> </w:t>
            </w:r>
            <w:r w:rsidRPr="00B5532F">
              <w:rPr>
                <w:lang w:val="en-US"/>
              </w:rPr>
              <w:t>how they balance exposition, repetition</w:t>
            </w:r>
            <w:r>
              <w:rPr>
                <w:lang w:val="en-US"/>
              </w:rPr>
              <w:t xml:space="preserve">, </w:t>
            </w:r>
            <w:r w:rsidRPr="00B5532F">
              <w:rPr>
                <w:lang w:val="en-US"/>
              </w:rPr>
              <w:t>practice of critical skills and knowledge.</w:t>
            </w:r>
          </w:p>
        </w:tc>
      </w:tr>
      <w:tr w:rsidR="004879EF" w:rsidRPr="00B5532F" w14:paraId="04A6399F" w14:textId="77777777" w:rsidTr="00A914D9">
        <w:trPr>
          <w:trHeight w:val="300"/>
        </w:trPr>
        <w:tc>
          <w:tcPr>
            <w:tcW w:w="710" w:type="dxa"/>
            <w:shd w:val="clear" w:color="auto" w:fill="FFF8E5"/>
          </w:tcPr>
          <w:p w14:paraId="66ECE636" w14:textId="77777777" w:rsidR="004879EF" w:rsidRPr="00B5532F" w:rsidRDefault="004879EF" w:rsidP="00A914D9">
            <w:r w:rsidRPr="00B5532F">
              <w:t xml:space="preserve">2.30-4.00 </w:t>
            </w:r>
          </w:p>
        </w:tc>
        <w:tc>
          <w:tcPr>
            <w:tcW w:w="709" w:type="dxa"/>
            <w:shd w:val="clear" w:color="auto" w:fill="FFF8E5"/>
          </w:tcPr>
          <w:p w14:paraId="294881DB" w14:textId="77777777" w:rsidR="004879EF" w:rsidRPr="00B5532F" w:rsidRDefault="004879EF" w:rsidP="00A914D9">
            <w:r w:rsidRPr="00B5532F">
              <w:t>KB</w:t>
            </w:r>
          </w:p>
        </w:tc>
        <w:tc>
          <w:tcPr>
            <w:tcW w:w="1417" w:type="dxa"/>
            <w:shd w:val="clear" w:color="auto" w:fill="FFF8E5"/>
          </w:tcPr>
          <w:p w14:paraId="5DAA7909" w14:textId="77777777" w:rsidR="004879EF" w:rsidRPr="00B5532F" w:rsidRDefault="004879EF" w:rsidP="00A914D9">
            <w:r w:rsidRPr="00B5532F">
              <w:t>20. Retrieval Practice</w:t>
            </w:r>
          </w:p>
        </w:tc>
        <w:tc>
          <w:tcPr>
            <w:tcW w:w="1418" w:type="dxa"/>
            <w:shd w:val="clear" w:color="auto" w:fill="FFF8E5"/>
          </w:tcPr>
          <w:p w14:paraId="6FF23D3C" w14:textId="77777777" w:rsidR="004879EF" w:rsidRPr="00B5532F" w:rsidRDefault="004879EF" w:rsidP="00A914D9">
            <w:r w:rsidRPr="00B5532F">
              <w:rPr>
                <w:lang w:val="en-US"/>
              </w:rPr>
              <w:t xml:space="preserve">Regular purposeful practice of what has previously been taught can help consolidate material and help pupils remember what they have learned. </w:t>
            </w:r>
          </w:p>
          <w:p w14:paraId="3B242760" w14:textId="77777777" w:rsidR="004879EF" w:rsidRPr="00B5532F" w:rsidRDefault="004879EF" w:rsidP="00A914D9">
            <w:pPr>
              <w:rPr>
                <w:lang w:val="en-US"/>
              </w:rPr>
            </w:pPr>
          </w:p>
          <w:p w14:paraId="75075C06" w14:textId="77777777" w:rsidR="004879EF" w:rsidRPr="00B5532F" w:rsidRDefault="004879EF" w:rsidP="00A914D9">
            <w:pPr>
              <w:rPr>
                <w:lang w:val="en-US"/>
              </w:rPr>
            </w:pPr>
            <w:r w:rsidRPr="00B5532F">
              <w:rPr>
                <w:lang w:val="en-US"/>
              </w:rPr>
              <w:t xml:space="preserve">Requiring pupils to retrieve information from memory, and spacing </w:t>
            </w:r>
            <w:r w:rsidRPr="00B5532F">
              <w:rPr>
                <w:lang w:val="en-US"/>
              </w:rPr>
              <w:lastRenderedPageBreak/>
              <w:t xml:space="preserve">practice so that pupils revisit ideas after a gap are also likely to strengthen recall. </w:t>
            </w:r>
          </w:p>
        </w:tc>
        <w:tc>
          <w:tcPr>
            <w:tcW w:w="1275" w:type="dxa"/>
            <w:shd w:val="clear" w:color="auto" w:fill="FFF8E5"/>
          </w:tcPr>
          <w:p w14:paraId="36623D54" w14:textId="77777777" w:rsidR="004879EF" w:rsidRPr="00B5532F" w:rsidRDefault="004879EF" w:rsidP="00A914D9">
            <w:r w:rsidRPr="00B5532F">
              <w:rPr>
                <w:b/>
                <w:bCs/>
              </w:rPr>
              <w:lastRenderedPageBreak/>
              <w:t>Pedagogy</w:t>
            </w:r>
          </w:p>
          <w:p w14:paraId="71D78FC3" w14:textId="77777777" w:rsidR="004879EF" w:rsidRPr="00B5532F" w:rsidRDefault="004879EF" w:rsidP="00A914D9">
            <w:pPr>
              <w:rPr>
                <w:b/>
                <w:bCs/>
              </w:rPr>
            </w:pPr>
            <w:r w:rsidRPr="00B5532F">
              <w:rPr>
                <w:b/>
                <w:bCs/>
              </w:rPr>
              <w:t>Curriculum</w:t>
            </w:r>
          </w:p>
          <w:p w14:paraId="75B31A48" w14:textId="77777777" w:rsidR="004879EF" w:rsidRPr="00B5532F" w:rsidRDefault="004879EF" w:rsidP="00A914D9">
            <w:pPr>
              <w:rPr>
                <w:b/>
                <w:bCs/>
              </w:rPr>
            </w:pPr>
          </w:p>
          <w:p w14:paraId="73043277" w14:textId="77777777" w:rsidR="004879EF" w:rsidRPr="00B5532F" w:rsidRDefault="004879EF" w:rsidP="00A914D9">
            <w:pPr>
              <w:rPr>
                <w:b/>
                <w:bCs/>
              </w:rPr>
            </w:pPr>
            <w:r w:rsidRPr="00B5532F">
              <w:t>Research based</w:t>
            </w:r>
          </w:p>
          <w:p w14:paraId="0310F83E" w14:textId="77777777" w:rsidR="004879EF" w:rsidRPr="00B5532F" w:rsidRDefault="004879EF" w:rsidP="00A914D9"/>
          <w:p w14:paraId="3D10237D" w14:textId="77777777" w:rsidR="004879EF" w:rsidRPr="00B5532F" w:rsidRDefault="004879EF" w:rsidP="00A914D9">
            <w:r w:rsidRPr="00B5532F">
              <w:t>Critical reflection</w:t>
            </w:r>
          </w:p>
        </w:tc>
        <w:tc>
          <w:tcPr>
            <w:tcW w:w="1843" w:type="dxa"/>
            <w:shd w:val="clear" w:color="auto" w:fill="FFF8E5"/>
          </w:tcPr>
          <w:p w14:paraId="2F2E3866" w14:textId="77777777" w:rsidR="004879EF" w:rsidRPr="00B5532F" w:rsidRDefault="004879EF" w:rsidP="00A914D9"/>
        </w:tc>
        <w:tc>
          <w:tcPr>
            <w:tcW w:w="3260" w:type="dxa"/>
            <w:shd w:val="clear" w:color="auto" w:fill="FFF8E5"/>
          </w:tcPr>
          <w:p w14:paraId="1B365E33" w14:textId="77777777" w:rsidR="004879EF" w:rsidRPr="00B5532F" w:rsidRDefault="004879EF" w:rsidP="00A914D9"/>
          <w:p w14:paraId="0FC88666" w14:textId="77777777" w:rsidR="004879EF" w:rsidRDefault="004879EF" w:rsidP="00A914D9">
            <w:r w:rsidRPr="00B5532F">
              <w:t>Discuss and analyse with expert colleagues</w:t>
            </w:r>
            <w:r>
              <w:t xml:space="preserve"> </w:t>
            </w:r>
            <w:r w:rsidRPr="00B5532F">
              <w:t>how to design practice, generation an</w:t>
            </w:r>
            <w:r>
              <w:t xml:space="preserve">d </w:t>
            </w:r>
            <w:r w:rsidRPr="00B5532F">
              <w:t>retrieval tasks that provide just enough</w:t>
            </w:r>
            <w:r>
              <w:t xml:space="preserve"> </w:t>
            </w:r>
            <w:r w:rsidRPr="00B5532F">
              <w:t>support so that pupils experience a high</w:t>
            </w:r>
          </w:p>
          <w:p w14:paraId="1AD8AF8E" w14:textId="77777777" w:rsidR="004879EF" w:rsidRDefault="004879EF" w:rsidP="00A914D9">
            <w:r w:rsidRPr="00B5532F">
              <w:t>success rate when attempting challenging</w:t>
            </w:r>
          </w:p>
          <w:p w14:paraId="05D38C6B" w14:textId="77777777" w:rsidR="004879EF" w:rsidRPr="00B5532F" w:rsidRDefault="004879EF" w:rsidP="00A914D9">
            <w:r w:rsidRPr="00B5532F">
              <w:t xml:space="preserve">work. </w:t>
            </w:r>
          </w:p>
          <w:p w14:paraId="1FBE9055" w14:textId="77777777" w:rsidR="004879EF" w:rsidRPr="00B5532F" w:rsidRDefault="004879EF" w:rsidP="00A914D9"/>
          <w:p w14:paraId="6CB3CDD7" w14:textId="77777777" w:rsidR="004879EF" w:rsidRPr="00B5532F" w:rsidRDefault="004879EF" w:rsidP="00A914D9"/>
          <w:p w14:paraId="48EC9D74" w14:textId="77777777" w:rsidR="004879EF" w:rsidRPr="00B5532F" w:rsidRDefault="004879EF" w:rsidP="00A914D9"/>
          <w:p w14:paraId="386137CB" w14:textId="77777777" w:rsidR="004879EF" w:rsidRPr="00B5532F" w:rsidRDefault="004879EF" w:rsidP="00A914D9"/>
        </w:tc>
      </w:tr>
      <w:tr w:rsidR="004879EF" w:rsidRPr="00B5532F" w14:paraId="657E778F" w14:textId="77777777" w:rsidTr="00A914D9">
        <w:trPr>
          <w:trHeight w:val="300"/>
        </w:trPr>
        <w:tc>
          <w:tcPr>
            <w:tcW w:w="710" w:type="dxa"/>
            <w:shd w:val="clear" w:color="auto" w:fill="FFF8E5"/>
          </w:tcPr>
          <w:p w14:paraId="77FD3830" w14:textId="77777777" w:rsidR="004879EF" w:rsidRPr="00B5532F" w:rsidRDefault="004879EF" w:rsidP="00A914D9">
            <w:r w:rsidRPr="00B5532F">
              <w:t>4.00-5.00</w:t>
            </w:r>
          </w:p>
        </w:tc>
        <w:tc>
          <w:tcPr>
            <w:tcW w:w="709" w:type="dxa"/>
            <w:shd w:val="clear" w:color="auto" w:fill="FFF8E5"/>
          </w:tcPr>
          <w:p w14:paraId="486188D1" w14:textId="77777777" w:rsidR="004879EF" w:rsidRPr="00B5532F" w:rsidRDefault="004879EF" w:rsidP="00A914D9">
            <w:r w:rsidRPr="00B5532F">
              <w:t>KB</w:t>
            </w:r>
          </w:p>
        </w:tc>
        <w:tc>
          <w:tcPr>
            <w:tcW w:w="1417" w:type="dxa"/>
            <w:shd w:val="clear" w:color="auto" w:fill="FFF8E5"/>
          </w:tcPr>
          <w:p w14:paraId="60CA8BAC" w14:textId="77777777" w:rsidR="004879EF" w:rsidRPr="00B5532F" w:rsidRDefault="004879EF" w:rsidP="00A914D9">
            <w:r w:rsidRPr="00B5532F">
              <w:t>Independent study</w:t>
            </w:r>
          </w:p>
        </w:tc>
        <w:tc>
          <w:tcPr>
            <w:tcW w:w="1418" w:type="dxa"/>
            <w:shd w:val="clear" w:color="auto" w:fill="FFF8E5"/>
          </w:tcPr>
          <w:p w14:paraId="555D25D7" w14:textId="77777777" w:rsidR="004879EF" w:rsidRPr="00B5532F" w:rsidRDefault="004879EF" w:rsidP="00A914D9">
            <w:r>
              <w:t>See task sheet below</w:t>
            </w:r>
          </w:p>
        </w:tc>
        <w:tc>
          <w:tcPr>
            <w:tcW w:w="1275" w:type="dxa"/>
            <w:shd w:val="clear" w:color="auto" w:fill="FFF8E5"/>
          </w:tcPr>
          <w:p w14:paraId="71819992" w14:textId="77777777" w:rsidR="004879EF" w:rsidRPr="00B5532F" w:rsidRDefault="004879EF" w:rsidP="00A914D9"/>
        </w:tc>
        <w:tc>
          <w:tcPr>
            <w:tcW w:w="1843" w:type="dxa"/>
            <w:shd w:val="clear" w:color="auto" w:fill="FFF8E5"/>
          </w:tcPr>
          <w:p w14:paraId="13ED6888" w14:textId="77777777" w:rsidR="004879EF" w:rsidRPr="00B5532F" w:rsidRDefault="004879EF" w:rsidP="00A914D9"/>
        </w:tc>
        <w:tc>
          <w:tcPr>
            <w:tcW w:w="3260" w:type="dxa"/>
            <w:shd w:val="clear" w:color="auto" w:fill="FFF8E5"/>
          </w:tcPr>
          <w:p w14:paraId="15CFF1DD" w14:textId="77777777" w:rsidR="004879EF" w:rsidRPr="00B5532F" w:rsidRDefault="004879EF" w:rsidP="00A914D9"/>
        </w:tc>
      </w:tr>
    </w:tbl>
    <w:p w14:paraId="01C4E394" w14:textId="77777777" w:rsidR="009A4C7C" w:rsidRPr="005F7BFB" w:rsidRDefault="009A4C7C" w:rsidP="009A4C7C"/>
    <w:p w14:paraId="3B7491ED" w14:textId="59C39BB9" w:rsidR="00F624F3" w:rsidRDefault="004879EF" w:rsidP="004879EF">
      <w:pPr>
        <w:spacing w:after="0" w:line="240" w:lineRule="auto"/>
        <w:jc w:val="center"/>
        <w:rPr>
          <w:rFonts w:ascii="Calibri" w:eastAsia="Calibri" w:hAnsi="Calibri" w:cs="Calibri"/>
          <w:color w:val="000000" w:themeColor="text1"/>
          <w:sz w:val="21"/>
          <w:szCs w:val="21"/>
        </w:rPr>
      </w:pPr>
      <w:r>
        <w:rPr>
          <w:rFonts w:ascii="Arial" w:eastAsia="Arial" w:hAnsi="Arial" w:cs="Arial"/>
          <w:b/>
          <w:bCs/>
          <w:color w:val="2F5496" w:themeColor="accent1" w:themeShade="BF"/>
          <w:sz w:val="28"/>
          <w:szCs w:val="28"/>
        </w:rPr>
        <w:t xml:space="preserve">Independent Study Tasks </w:t>
      </w:r>
    </w:p>
    <w:p w14:paraId="19C8684A" w14:textId="77777777" w:rsidR="008A38DA" w:rsidRDefault="008A38DA" w:rsidP="00F624F3">
      <w:pPr>
        <w:spacing w:after="0" w:line="240" w:lineRule="auto"/>
        <w:rPr>
          <w:rFonts w:ascii="Calibri" w:eastAsia="Calibri" w:hAnsi="Calibri" w:cs="Calibri"/>
          <w:color w:val="000000" w:themeColor="text1"/>
        </w:rPr>
      </w:pPr>
    </w:p>
    <w:p w14:paraId="63F39C00" w14:textId="77777777" w:rsidR="00211460" w:rsidRDefault="00F624F3" w:rsidP="00F624F3">
      <w:pPr>
        <w:spacing w:after="0" w:line="240" w:lineRule="auto"/>
        <w:rPr>
          <w:rFonts w:ascii="Calibri" w:eastAsia="Calibri" w:hAnsi="Calibri" w:cs="Calibri"/>
          <w:color w:val="000000" w:themeColor="text1"/>
        </w:rPr>
      </w:pPr>
      <w:r>
        <w:rPr>
          <w:rFonts w:ascii="Calibri" w:eastAsia="Calibri" w:hAnsi="Calibri" w:cs="Calibri"/>
          <w:color w:val="000000" w:themeColor="text1"/>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43"/>
        <w:gridCol w:w="7796"/>
        <w:gridCol w:w="1276"/>
      </w:tblGrid>
      <w:tr w:rsidR="00211460" w14:paraId="6176AC5B" w14:textId="77777777" w:rsidTr="00371C66">
        <w:trPr>
          <w:trHeight w:val="300"/>
        </w:trPr>
        <w:tc>
          <w:tcPr>
            <w:tcW w:w="843" w:type="dxa"/>
            <w:tcBorders>
              <w:top w:val="single" w:sz="6" w:space="0" w:color="auto"/>
              <w:left w:val="single" w:sz="6" w:space="0" w:color="auto"/>
              <w:bottom w:val="single" w:sz="6" w:space="0" w:color="auto"/>
              <w:right w:val="single" w:sz="6" w:space="0" w:color="auto"/>
            </w:tcBorders>
          </w:tcPr>
          <w:p w14:paraId="13B48A1D" w14:textId="77777777" w:rsidR="00211460" w:rsidRDefault="00211460" w:rsidP="00371C66">
            <w:pPr>
              <w:spacing w:after="0" w:line="240" w:lineRule="auto"/>
              <w:rPr>
                <w:rFonts w:ascii="Calibri" w:eastAsia="Calibri" w:hAnsi="Calibri" w:cs="Calibri"/>
              </w:rPr>
            </w:pPr>
            <w:r w:rsidRPr="05D4E694">
              <w:rPr>
                <w:rFonts w:ascii="Calibri" w:eastAsia="Calibri" w:hAnsi="Calibri" w:cs="Calibri"/>
                <w:b/>
                <w:bCs/>
              </w:rPr>
              <w:t>Area</w:t>
            </w:r>
            <w:r w:rsidRPr="05D4E694">
              <w:rPr>
                <w:rFonts w:ascii="Calibri" w:eastAsia="Calibri" w:hAnsi="Calibri" w:cs="Calibri"/>
              </w:rPr>
              <w:t> </w:t>
            </w:r>
          </w:p>
        </w:tc>
        <w:tc>
          <w:tcPr>
            <w:tcW w:w="7796" w:type="dxa"/>
            <w:tcBorders>
              <w:top w:val="single" w:sz="6" w:space="0" w:color="auto"/>
              <w:left w:val="single" w:sz="6" w:space="0" w:color="auto"/>
              <w:bottom w:val="single" w:sz="6" w:space="0" w:color="auto"/>
              <w:right w:val="single" w:sz="6" w:space="0" w:color="auto"/>
            </w:tcBorders>
          </w:tcPr>
          <w:p w14:paraId="10233369" w14:textId="77777777" w:rsidR="00211460" w:rsidRDefault="00211460" w:rsidP="00371C66">
            <w:pPr>
              <w:spacing w:after="0" w:line="240" w:lineRule="auto"/>
              <w:rPr>
                <w:rFonts w:ascii="Calibri" w:eastAsia="Calibri" w:hAnsi="Calibri" w:cs="Calibri"/>
              </w:rPr>
            </w:pPr>
            <w:r>
              <w:rPr>
                <w:rFonts w:ascii="Calibri" w:eastAsia="Calibri" w:hAnsi="Calibri" w:cs="Calibri"/>
                <w:b/>
                <w:bCs/>
              </w:rPr>
              <w:t>Science</w:t>
            </w:r>
            <w:r w:rsidRPr="05D4E694">
              <w:rPr>
                <w:rFonts w:ascii="Calibri" w:eastAsia="Calibri" w:hAnsi="Calibri" w:cs="Calibri"/>
                <w:b/>
                <w:bCs/>
              </w:rPr>
              <w:t xml:space="preserve"> focused SBT</w:t>
            </w:r>
            <w:r w:rsidRPr="05D4E694">
              <w:rPr>
                <w:rFonts w:ascii="Calibri" w:eastAsia="Calibri" w:hAnsi="Calibri" w:cs="Calibri"/>
              </w:rPr>
              <w:t> </w:t>
            </w:r>
          </w:p>
        </w:tc>
        <w:tc>
          <w:tcPr>
            <w:tcW w:w="1276" w:type="dxa"/>
            <w:tcBorders>
              <w:top w:val="single" w:sz="6" w:space="0" w:color="auto"/>
              <w:left w:val="single" w:sz="6" w:space="0" w:color="auto"/>
              <w:bottom w:val="single" w:sz="6" w:space="0" w:color="auto"/>
              <w:right w:val="single" w:sz="6" w:space="0" w:color="auto"/>
            </w:tcBorders>
          </w:tcPr>
          <w:p w14:paraId="3177F174" w14:textId="77777777" w:rsidR="00211460" w:rsidRDefault="00211460" w:rsidP="00371C66">
            <w:pPr>
              <w:spacing w:after="0" w:line="240" w:lineRule="auto"/>
              <w:rPr>
                <w:rFonts w:ascii="Calibri" w:eastAsia="Calibri" w:hAnsi="Calibri" w:cs="Calibri"/>
              </w:rPr>
            </w:pPr>
            <w:r w:rsidRPr="05D4E694">
              <w:rPr>
                <w:rFonts w:ascii="Calibri" w:eastAsia="Calibri" w:hAnsi="Calibri" w:cs="Calibri"/>
                <w:b/>
                <w:bCs/>
              </w:rPr>
              <w:t>To do? </w:t>
            </w:r>
            <w:r w:rsidRPr="05D4E694">
              <w:rPr>
                <w:rFonts w:ascii="Calibri" w:eastAsia="Calibri" w:hAnsi="Calibri" w:cs="Calibri"/>
              </w:rPr>
              <w:t> </w:t>
            </w:r>
          </w:p>
        </w:tc>
      </w:tr>
      <w:tr w:rsidR="00211460" w14:paraId="5BACA6B7" w14:textId="77777777" w:rsidTr="00371C66">
        <w:trPr>
          <w:trHeight w:val="300"/>
        </w:trPr>
        <w:tc>
          <w:tcPr>
            <w:tcW w:w="9915" w:type="dxa"/>
            <w:gridSpan w:val="3"/>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0BF0843" w14:textId="77777777" w:rsidR="00211460" w:rsidRDefault="00211460" w:rsidP="00371C66">
            <w:pPr>
              <w:spacing w:after="0" w:line="240" w:lineRule="auto"/>
              <w:rPr>
                <w:rFonts w:ascii="Calibri" w:eastAsia="Calibri" w:hAnsi="Calibri" w:cs="Calibri"/>
              </w:rPr>
            </w:pPr>
            <w:r w:rsidRPr="05D4E694">
              <w:rPr>
                <w:rFonts w:ascii="Calibri" w:eastAsia="Calibri" w:hAnsi="Calibri" w:cs="Calibri"/>
              </w:rPr>
              <w:t>Compulsory SSSBTs – set in and reviewed during Subject Days  </w:t>
            </w:r>
          </w:p>
        </w:tc>
      </w:tr>
      <w:tr w:rsidR="00211460" w14:paraId="169A8B60" w14:textId="77777777" w:rsidTr="00371C66">
        <w:trPr>
          <w:trHeight w:val="300"/>
        </w:trPr>
        <w:tc>
          <w:tcPr>
            <w:tcW w:w="843" w:type="dxa"/>
            <w:vMerge w:val="restart"/>
            <w:tcBorders>
              <w:top w:val="single" w:sz="6" w:space="0" w:color="auto"/>
              <w:left w:val="single" w:sz="6" w:space="0" w:color="auto"/>
              <w:bottom w:val="single" w:sz="6" w:space="0" w:color="auto"/>
              <w:right w:val="single" w:sz="6" w:space="0" w:color="auto"/>
            </w:tcBorders>
          </w:tcPr>
          <w:p w14:paraId="0984930D" w14:textId="77777777" w:rsidR="00211460" w:rsidRDefault="00211460" w:rsidP="00371C66">
            <w:pPr>
              <w:spacing w:after="0" w:line="240" w:lineRule="auto"/>
              <w:rPr>
                <w:rFonts w:ascii="Calibri" w:eastAsia="Calibri" w:hAnsi="Calibri" w:cs="Calibri"/>
              </w:rPr>
            </w:pPr>
            <w:r w:rsidRPr="05D4E694">
              <w:rPr>
                <w:rFonts w:ascii="Calibri" w:eastAsia="Calibri" w:hAnsi="Calibri" w:cs="Calibri"/>
              </w:rPr>
              <w:t> </w:t>
            </w:r>
          </w:p>
          <w:p w14:paraId="3E0A01A9" w14:textId="77777777" w:rsidR="00211460" w:rsidRDefault="00211460" w:rsidP="00371C66">
            <w:pPr>
              <w:spacing w:after="0" w:line="240" w:lineRule="auto"/>
              <w:rPr>
                <w:rFonts w:ascii="Calibri" w:eastAsia="Calibri" w:hAnsi="Calibri" w:cs="Calibri"/>
              </w:rPr>
            </w:pPr>
            <w:r w:rsidRPr="05D4E694">
              <w:rPr>
                <w:rFonts w:ascii="Calibri" w:eastAsia="Calibri" w:hAnsi="Calibri" w:cs="Calibri"/>
              </w:rPr>
              <w:t> </w:t>
            </w:r>
          </w:p>
        </w:tc>
        <w:tc>
          <w:tcPr>
            <w:tcW w:w="7796" w:type="dxa"/>
            <w:tcBorders>
              <w:top w:val="single" w:sz="6" w:space="0" w:color="auto"/>
              <w:left w:val="single" w:sz="6" w:space="0" w:color="auto"/>
              <w:bottom w:val="single" w:sz="6" w:space="0" w:color="auto"/>
              <w:right w:val="single" w:sz="6" w:space="0" w:color="auto"/>
            </w:tcBorders>
          </w:tcPr>
          <w:p w14:paraId="20EE831E" w14:textId="77777777" w:rsidR="00211460" w:rsidRPr="003877A3" w:rsidRDefault="00211460" w:rsidP="00371C66">
            <w:pPr>
              <w:spacing w:after="0" w:line="240" w:lineRule="auto"/>
              <w:rPr>
                <w:rFonts w:ascii="Calibri" w:eastAsia="Calibri" w:hAnsi="Calibri" w:cs="Calibri"/>
                <w:b/>
                <w:bCs/>
                <w:color w:val="000000" w:themeColor="text1"/>
              </w:rPr>
            </w:pPr>
            <w:r w:rsidRPr="003877A3">
              <w:rPr>
                <w:rFonts w:ascii="Calibri" w:eastAsia="Calibri" w:hAnsi="Calibri" w:cs="Calibri"/>
                <w:b/>
                <w:bCs/>
                <w:color w:val="000000" w:themeColor="text1"/>
                <w:lang w:val="en-US"/>
              </w:rPr>
              <w:t>Subject Day 1</w:t>
            </w:r>
            <w:r w:rsidRPr="003877A3">
              <w:rPr>
                <w:rFonts w:ascii="Calibri" w:eastAsia="Calibri" w:hAnsi="Calibri" w:cs="Calibri"/>
                <w:b/>
                <w:bCs/>
                <w:color w:val="000000" w:themeColor="text1"/>
              </w:rPr>
              <w:t> </w:t>
            </w:r>
          </w:p>
          <w:p w14:paraId="7928DDC0" w14:textId="77777777" w:rsidR="00211460" w:rsidRDefault="00211460" w:rsidP="00371C66">
            <w:pPr>
              <w:spacing w:after="0" w:line="240" w:lineRule="auto"/>
              <w:rPr>
                <w:rFonts w:ascii="Calibri" w:eastAsia="Calibri" w:hAnsi="Calibri" w:cs="Calibri"/>
                <w:color w:val="000000" w:themeColor="text1"/>
              </w:rPr>
            </w:pPr>
            <w:r w:rsidRPr="05D4E694">
              <w:rPr>
                <w:rFonts w:ascii="Calibri" w:eastAsia="Calibri" w:hAnsi="Calibri" w:cs="Calibri"/>
                <w:color w:val="000000" w:themeColor="text1"/>
                <w:lang w:val="en-US"/>
              </w:rPr>
              <w:t>Observe expert colleagues and note down: </w:t>
            </w:r>
            <w:r w:rsidRPr="05D4E694">
              <w:rPr>
                <w:rFonts w:ascii="Calibri" w:eastAsia="Calibri" w:hAnsi="Calibri" w:cs="Calibri"/>
                <w:color w:val="000000" w:themeColor="text1"/>
              </w:rPr>
              <w:t> </w:t>
            </w:r>
          </w:p>
          <w:p w14:paraId="2FD0165F" w14:textId="77777777" w:rsidR="00211460" w:rsidRDefault="00211460" w:rsidP="00102262">
            <w:pPr>
              <w:pStyle w:val="ListParagraph"/>
              <w:numPr>
                <w:ilvl w:val="0"/>
                <w:numId w:val="37"/>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How expert colleagues plan for behaviour in science/biology, both in practical and theory lessons. How do teachers influence behaviour for learning, particularly when undertaking practical activities so that safety concerns are mitigated? </w:t>
            </w:r>
            <w:r w:rsidRPr="05D4E694">
              <w:rPr>
                <w:rFonts w:ascii="Calibri" w:eastAsia="Calibri" w:hAnsi="Calibri" w:cs="Calibri"/>
                <w:color w:val="000000" w:themeColor="text1"/>
              </w:rPr>
              <w:t> </w:t>
            </w:r>
          </w:p>
          <w:p w14:paraId="5CF70BA8" w14:textId="77777777" w:rsidR="00211460" w:rsidRDefault="00211460" w:rsidP="00102262">
            <w:pPr>
              <w:pStyle w:val="ListParagraph"/>
              <w:numPr>
                <w:ilvl w:val="0"/>
                <w:numId w:val="36"/>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How departments cover the NC science/biology across KS3 and 4</w:t>
            </w:r>
            <w:r w:rsidRPr="05D4E694">
              <w:rPr>
                <w:rFonts w:ascii="Calibri" w:eastAsia="Calibri" w:hAnsi="Calibri" w:cs="Calibri"/>
                <w:color w:val="000000" w:themeColor="text1"/>
              </w:rPr>
              <w:t> </w:t>
            </w:r>
          </w:p>
          <w:p w14:paraId="0C87215F" w14:textId="77777777" w:rsidR="00211460" w:rsidRDefault="00211460" w:rsidP="00102262">
            <w:pPr>
              <w:pStyle w:val="ListParagraph"/>
              <w:numPr>
                <w:ilvl w:val="0"/>
                <w:numId w:val="35"/>
              </w:numPr>
              <w:ind w:left="1080" w:firstLine="0"/>
              <w:rPr>
                <w:rFonts w:ascii="Calibri" w:eastAsia="Calibri" w:hAnsi="Calibri" w:cs="Calibri"/>
                <w:color w:val="000000" w:themeColor="text1"/>
              </w:rPr>
            </w:pPr>
            <w:r w:rsidRPr="05D4E694">
              <w:rPr>
                <w:rFonts w:ascii="Calibri" w:eastAsia="Calibri" w:hAnsi="Calibri" w:cs="Calibri"/>
                <w:color w:val="000000" w:themeColor="text1"/>
              </w:rPr>
              <w:t>During observations, consider how the teacher plans for progression in any of the four pillars. Is there a type that dominates? Are there adaptations that you could consider to ensure use of the different pillars to measure pupil progress over time? What impact would this have on your planning?   </w:t>
            </w:r>
          </w:p>
          <w:p w14:paraId="3717FE39" w14:textId="77777777" w:rsidR="00211460" w:rsidRDefault="00211460" w:rsidP="00371C66">
            <w:pPr>
              <w:spacing w:after="0" w:line="240" w:lineRule="auto"/>
              <w:rPr>
                <w:rFonts w:ascii="Calibri" w:eastAsia="Calibri" w:hAnsi="Calibri" w:cs="Calibri"/>
                <w:color w:val="000000" w:themeColor="text1"/>
              </w:rPr>
            </w:pPr>
            <w:r w:rsidRPr="05D4E694">
              <w:rPr>
                <w:rFonts w:ascii="Calibri" w:eastAsia="Calibri" w:hAnsi="Calibri" w:cs="Calibri"/>
                <w:color w:val="000000" w:themeColor="text1"/>
              </w:rPr>
              <w:t>Discuss these with your mentor and articulate what impact your observations have on your future practice.  </w:t>
            </w:r>
          </w:p>
        </w:tc>
        <w:tc>
          <w:tcPr>
            <w:tcW w:w="1276" w:type="dxa"/>
            <w:tcBorders>
              <w:top w:val="single" w:sz="6" w:space="0" w:color="auto"/>
              <w:left w:val="single" w:sz="6" w:space="0" w:color="auto"/>
              <w:bottom w:val="single" w:sz="6" w:space="0" w:color="auto"/>
              <w:right w:val="single" w:sz="6" w:space="0" w:color="auto"/>
            </w:tcBorders>
          </w:tcPr>
          <w:p w14:paraId="2E8099D7" w14:textId="77777777" w:rsidR="00211460" w:rsidRDefault="00211460" w:rsidP="00371C66">
            <w:pPr>
              <w:spacing w:after="0" w:line="240" w:lineRule="auto"/>
              <w:rPr>
                <w:rFonts w:ascii="Calibri" w:eastAsia="Calibri" w:hAnsi="Calibri" w:cs="Calibri"/>
              </w:rPr>
            </w:pPr>
            <w:r w:rsidRPr="05D4E694">
              <w:rPr>
                <w:rFonts w:ascii="Calibri" w:eastAsia="Calibri" w:hAnsi="Calibri" w:cs="Calibri"/>
              </w:rPr>
              <w:t>By Subject Day 2  </w:t>
            </w:r>
          </w:p>
        </w:tc>
      </w:tr>
      <w:tr w:rsidR="00211460" w14:paraId="326987FC" w14:textId="77777777" w:rsidTr="00371C66">
        <w:trPr>
          <w:trHeight w:val="300"/>
        </w:trPr>
        <w:tc>
          <w:tcPr>
            <w:tcW w:w="843" w:type="dxa"/>
            <w:vMerge/>
            <w:tcBorders>
              <w:left w:val="single" w:sz="0" w:space="0" w:color="auto"/>
              <w:right w:val="single" w:sz="0" w:space="0" w:color="auto"/>
            </w:tcBorders>
            <w:vAlign w:val="center"/>
          </w:tcPr>
          <w:p w14:paraId="41E1932E" w14:textId="77777777" w:rsidR="00211460" w:rsidRDefault="00211460" w:rsidP="00371C66"/>
        </w:tc>
        <w:tc>
          <w:tcPr>
            <w:tcW w:w="7796" w:type="dxa"/>
            <w:tcBorders>
              <w:top w:val="single" w:sz="6" w:space="0" w:color="auto"/>
              <w:left w:val="single" w:sz="6" w:space="0" w:color="auto"/>
              <w:bottom w:val="single" w:sz="6" w:space="0" w:color="auto"/>
              <w:right w:val="single" w:sz="6" w:space="0" w:color="auto"/>
            </w:tcBorders>
          </w:tcPr>
          <w:p w14:paraId="05D8131F" w14:textId="77777777" w:rsidR="00211460" w:rsidRPr="003877A3" w:rsidRDefault="00211460" w:rsidP="00371C66">
            <w:pPr>
              <w:spacing w:after="0" w:line="240" w:lineRule="auto"/>
              <w:rPr>
                <w:rFonts w:ascii="Calibri" w:eastAsia="Calibri" w:hAnsi="Calibri" w:cs="Calibri"/>
                <w:b/>
                <w:bCs/>
                <w:color w:val="000000" w:themeColor="text1"/>
              </w:rPr>
            </w:pPr>
            <w:r w:rsidRPr="003877A3">
              <w:rPr>
                <w:rFonts w:ascii="Calibri" w:eastAsia="Calibri" w:hAnsi="Calibri" w:cs="Calibri"/>
                <w:b/>
                <w:bCs/>
                <w:color w:val="000000" w:themeColor="text1"/>
              </w:rPr>
              <w:t>Subject Day 2 </w:t>
            </w:r>
          </w:p>
          <w:p w14:paraId="4D6243B5" w14:textId="77777777" w:rsidR="00211460" w:rsidRDefault="00211460" w:rsidP="00371C66">
            <w:pPr>
              <w:spacing w:after="0" w:line="240" w:lineRule="auto"/>
              <w:rPr>
                <w:rFonts w:ascii="Calibri" w:eastAsia="Calibri" w:hAnsi="Calibri" w:cs="Calibri"/>
                <w:color w:val="000000" w:themeColor="text1"/>
              </w:rPr>
            </w:pPr>
            <w:r w:rsidRPr="05D4E694">
              <w:rPr>
                <w:rFonts w:ascii="Calibri" w:eastAsia="Calibri" w:hAnsi="Calibri" w:cs="Calibri"/>
                <w:color w:val="000000" w:themeColor="text1"/>
                <w:lang w:val="en-US"/>
              </w:rPr>
              <w:t>Discuss with expert colleagues how they: </w:t>
            </w:r>
            <w:r w:rsidRPr="05D4E694">
              <w:rPr>
                <w:rFonts w:ascii="Calibri" w:eastAsia="Calibri" w:hAnsi="Calibri" w:cs="Calibri"/>
                <w:color w:val="000000" w:themeColor="text1"/>
              </w:rPr>
              <w:t> </w:t>
            </w:r>
          </w:p>
          <w:p w14:paraId="4DCC607A" w14:textId="77777777" w:rsidR="00211460" w:rsidRDefault="00211460" w:rsidP="00102262">
            <w:pPr>
              <w:pStyle w:val="ListParagraph"/>
              <w:numPr>
                <w:ilvl w:val="0"/>
                <w:numId w:val="34"/>
              </w:numPr>
              <w:ind w:left="1080" w:firstLine="0"/>
              <w:rPr>
                <w:rFonts w:ascii="Calibri" w:eastAsia="Calibri" w:hAnsi="Calibri" w:cs="Calibri"/>
                <w:color w:val="000000" w:themeColor="text1"/>
              </w:rPr>
            </w:pPr>
            <w:r w:rsidRPr="05D4E694">
              <w:rPr>
                <w:rFonts w:ascii="Calibri" w:eastAsia="Calibri" w:hAnsi="Calibri" w:cs="Calibri"/>
                <w:color w:val="000000" w:themeColor="text1"/>
              </w:rPr>
              <w:t>Ensure you add any misconceptions to your subject audit development plan.  Consider any topic-specific pedagogy that would enable you (and subsequently your pupils) to move past these misconceptions.   </w:t>
            </w:r>
          </w:p>
          <w:p w14:paraId="349E0D79" w14:textId="77777777" w:rsidR="00211460" w:rsidRDefault="00211460" w:rsidP="00102262">
            <w:pPr>
              <w:pStyle w:val="ListParagraph"/>
              <w:numPr>
                <w:ilvl w:val="0"/>
                <w:numId w:val="33"/>
              </w:numPr>
              <w:ind w:left="1080" w:firstLine="0"/>
              <w:rPr>
                <w:rFonts w:ascii="Calibri" w:eastAsia="Calibri" w:hAnsi="Calibri" w:cs="Calibri"/>
                <w:color w:val="000000" w:themeColor="text1"/>
              </w:rPr>
            </w:pPr>
            <w:r w:rsidRPr="05D4E694">
              <w:rPr>
                <w:rFonts w:ascii="Calibri" w:eastAsia="Calibri" w:hAnsi="Calibri" w:cs="Calibri"/>
                <w:color w:val="000000" w:themeColor="text1"/>
              </w:rPr>
              <w:t>Consider how teachers plan for and remediate pupils’ misconceptions. What teaching approaches do they use, such as critical thinking?   </w:t>
            </w:r>
          </w:p>
          <w:p w14:paraId="2E77BD0A" w14:textId="77777777" w:rsidR="00211460" w:rsidRDefault="00211460" w:rsidP="00102262">
            <w:pPr>
              <w:pStyle w:val="ListParagraph"/>
              <w:numPr>
                <w:ilvl w:val="0"/>
                <w:numId w:val="32"/>
              </w:numPr>
              <w:ind w:left="1080" w:firstLine="0"/>
              <w:rPr>
                <w:rFonts w:ascii="Calibri" w:eastAsia="Calibri" w:hAnsi="Calibri" w:cs="Calibri"/>
                <w:color w:val="000000" w:themeColor="text1"/>
              </w:rPr>
            </w:pPr>
            <w:r w:rsidRPr="05D4E694">
              <w:rPr>
                <w:rFonts w:ascii="Calibri" w:eastAsia="Calibri" w:hAnsi="Calibri" w:cs="Calibri"/>
                <w:color w:val="000000" w:themeColor="text1"/>
              </w:rPr>
              <w:t>Implement different science-specific pedagogies into their teaching/schemes </w:t>
            </w:r>
          </w:p>
          <w:p w14:paraId="429BF98E" w14:textId="77777777" w:rsidR="00211460" w:rsidRDefault="00211460" w:rsidP="00102262">
            <w:pPr>
              <w:pStyle w:val="ListParagraph"/>
              <w:numPr>
                <w:ilvl w:val="0"/>
                <w:numId w:val="31"/>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 xml:space="preserve">Have used the </w:t>
            </w:r>
            <w:proofErr w:type="spellStart"/>
            <w:r w:rsidRPr="05D4E694">
              <w:rPr>
                <w:rFonts w:ascii="Calibri" w:eastAsia="Calibri" w:hAnsi="Calibri" w:cs="Calibri"/>
                <w:color w:val="000000" w:themeColor="text1"/>
                <w:lang w:val="en-US"/>
              </w:rPr>
              <w:t>Ofsted</w:t>
            </w:r>
            <w:proofErr w:type="spellEnd"/>
            <w:r w:rsidRPr="05D4E694">
              <w:rPr>
                <w:rFonts w:ascii="Calibri" w:eastAsia="Calibri" w:hAnsi="Calibri" w:cs="Calibri"/>
                <w:color w:val="000000" w:themeColor="text1"/>
                <w:lang w:val="en-US"/>
              </w:rPr>
              <w:t xml:space="preserve"> review series science report to influence their programme of study. Ensure you have read this document first! </w:t>
            </w:r>
            <w:r w:rsidRPr="05D4E694">
              <w:rPr>
                <w:rFonts w:ascii="Calibri" w:eastAsia="Calibri" w:hAnsi="Calibri" w:cs="Calibri"/>
                <w:color w:val="000000" w:themeColor="text1"/>
              </w:rPr>
              <w:t> </w:t>
            </w:r>
          </w:p>
          <w:p w14:paraId="74C19D04" w14:textId="77777777" w:rsidR="00211460" w:rsidRDefault="00211460" w:rsidP="00371C66">
            <w:pPr>
              <w:spacing w:after="0" w:line="240" w:lineRule="auto"/>
              <w:rPr>
                <w:rFonts w:ascii="Calibri" w:eastAsia="Calibri" w:hAnsi="Calibri" w:cs="Calibri"/>
                <w:color w:val="000000" w:themeColor="text1"/>
              </w:rPr>
            </w:pPr>
            <w:r w:rsidRPr="05D4E694">
              <w:rPr>
                <w:rFonts w:ascii="Calibri" w:eastAsia="Calibri" w:hAnsi="Calibri" w:cs="Calibri"/>
                <w:color w:val="000000" w:themeColor="text1"/>
              </w:rPr>
              <w:t>Discuss these with your mentor and articulate what impact your findings will have on your practice. </w:t>
            </w:r>
          </w:p>
        </w:tc>
        <w:tc>
          <w:tcPr>
            <w:tcW w:w="1276" w:type="dxa"/>
            <w:tcBorders>
              <w:top w:val="single" w:sz="6" w:space="0" w:color="auto"/>
              <w:left w:val="single" w:sz="6" w:space="0" w:color="auto"/>
              <w:bottom w:val="single" w:sz="6" w:space="0" w:color="auto"/>
              <w:right w:val="single" w:sz="6" w:space="0" w:color="auto"/>
            </w:tcBorders>
          </w:tcPr>
          <w:p w14:paraId="42B199E4" w14:textId="77777777" w:rsidR="00211460" w:rsidRDefault="00211460" w:rsidP="00371C66">
            <w:pPr>
              <w:spacing w:after="0" w:line="240" w:lineRule="auto"/>
              <w:rPr>
                <w:rFonts w:ascii="Calibri" w:eastAsia="Calibri" w:hAnsi="Calibri" w:cs="Calibri"/>
              </w:rPr>
            </w:pPr>
            <w:r w:rsidRPr="05D4E694">
              <w:rPr>
                <w:rFonts w:ascii="Calibri" w:eastAsia="Calibri" w:hAnsi="Calibri" w:cs="Calibri"/>
              </w:rPr>
              <w:t>By Subject Day 3 </w:t>
            </w:r>
          </w:p>
        </w:tc>
      </w:tr>
      <w:tr w:rsidR="00211460" w14:paraId="64853C58" w14:textId="77777777" w:rsidTr="00371C66">
        <w:trPr>
          <w:trHeight w:val="300"/>
        </w:trPr>
        <w:tc>
          <w:tcPr>
            <w:tcW w:w="843" w:type="dxa"/>
            <w:vMerge/>
            <w:tcBorders>
              <w:left w:val="single" w:sz="0" w:space="0" w:color="auto"/>
              <w:right w:val="single" w:sz="0" w:space="0" w:color="auto"/>
            </w:tcBorders>
            <w:vAlign w:val="center"/>
          </w:tcPr>
          <w:p w14:paraId="1592A551" w14:textId="77777777" w:rsidR="00211460" w:rsidRDefault="00211460" w:rsidP="00371C66"/>
        </w:tc>
        <w:tc>
          <w:tcPr>
            <w:tcW w:w="7796" w:type="dxa"/>
            <w:tcBorders>
              <w:top w:val="single" w:sz="6" w:space="0" w:color="auto"/>
              <w:left w:val="single" w:sz="6" w:space="0" w:color="auto"/>
              <w:bottom w:val="single" w:sz="6" w:space="0" w:color="auto"/>
              <w:right w:val="single" w:sz="6" w:space="0" w:color="auto"/>
            </w:tcBorders>
          </w:tcPr>
          <w:p w14:paraId="35DCD4F1" w14:textId="77777777" w:rsidR="00211460" w:rsidRPr="003877A3" w:rsidRDefault="00211460" w:rsidP="00371C66">
            <w:pPr>
              <w:spacing w:after="0" w:line="240" w:lineRule="auto"/>
              <w:rPr>
                <w:rFonts w:ascii="Calibri" w:eastAsia="Calibri" w:hAnsi="Calibri" w:cs="Calibri"/>
                <w:b/>
                <w:bCs/>
                <w:color w:val="000000" w:themeColor="text1"/>
              </w:rPr>
            </w:pPr>
            <w:r w:rsidRPr="05D4E694">
              <w:rPr>
                <w:rFonts w:ascii="Calibri" w:eastAsia="Calibri" w:hAnsi="Calibri" w:cs="Calibri"/>
                <w:color w:val="000000" w:themeColor="text1"/>
                <w:lang w:val="en-US"/>
              </w:rPr>
              <w:t> </w:t>
            </w:r>
            <w:r w:rsidRPr="003877A3">
              <w:rPr>
                <w:rFonts w:ascii="Calibri" w:eastAsia="Calibri" w:hAnsi="Calibri" w:cs="Calibri"/>
                <w:b/>
                <w:bCs/>
                <w:color w:val="000000" w:themeColor="text1"/>
              </w:rPr>
              <w:t>Subject Day 3  </w:t>
            </w:r>
          </w:p>
          <w:p w14:paraId="73E1E416" w14:textId="77777777" w:rsidR="00211460" w:rsidRDefault="00211460" w:rsidP="00102262">
            <w:pPr>
              <w:pStyle w:val="ListParagraph"/>
              <w:numPr>
                <w:ilvl w:val="0"/>
                <w:numId w:val="30"/>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Discuss with an expert colleague how they map out a Sequence of Learning within a topic, and how they have identified key ideas, knowledge and processes to be explored with the pupils. Work within Biology initially.</w:t>
            </w:r>
            <w:r w:rsidRPr="05D4E694">
              <w:rPr>
                <w:rFonts w:ascii="Calibri" w:eastAsia="Calibri" w:hAnsi="Calibri" w:cs="Calibri"/>
                <w:color w:val="000000" w:themeColor="text1"/>
              </w:rPr>
              <w:t> </w:t>
            </w:r>
          </w:p>
          <w:p w14:paraId="3BF80539" w14:textId="77777777" w:rsidR="00211460" w:rsidRDefault="00211460" w:rsidP="00102262">
            <w:pPr>
              <w:pStyle w:val="ListParagraph"/>
              <w:numPr>
                <w:ilvl w:val="0"/>
                <w:numId w:val="29"/>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lastRenderedPageBreak/>
              <w:t>Observe how different teachers use both summative and formative assessment approaches. How are pupil outcomes measured? What different ways do you observe this being done? Make a list of effective </w:t>
            </w:r>
            <w:proofErr w:type="spellStart"/>
            <w:r w:rsidRPr="05D4E694">
              <w:rPr>
                <w:rFonts w:ascii="Calibri" w:eastAsia="Calibri" w:hAnsi="Calibri" w:cs="Calibri"/>
                <w:color w:val="000000" w:themeColor="text1"/>
                <w:lang w:val="en-US"/>
              </w:rPr>
              <w:t>AfL</w:t>
            </w:r>
            <w:proofErr w:type="spellEnd"/>
            <w:r w:rsidRPr="05D4E694">
              <w:rPr>
                <w:rFonts w:ascii="Calibri" w:eastAsia="Calibri" w:hAnsi="Calibri" w:cs="Calibri"/>
                <w:color w:val="000000" w:themeColor="text1"/>
                <w:lang w:val="en-US"/>
              </w:rPr>
              <w:t> approaches. </w:t>
            </w:r>
            <w:r w:rsidRPr="05D4E694">
              <w:rPr>
                <w:rFonts w:ascii="Calibri" w:eastAsia="Calibri" w:hAnsi="Calibri" w:cs="Calibri"/>
                <w:color w:val="000000" w:themeColor="text1"/>
              </w:rPr>
              <w:t> </w:t>
            </w:r>
          </w:p>
          <w:p w14:paraId="34ED1E78" w14:textId="77777777" w:rsidR="00211460" w:rsidRDefault="00211460" w:rsidP="00102262">
            <w:pPr>
              <w:pStyle w:val="ListParagraph"/>
              <w:numPr>
                <w:ilvl w:val="0"/>
                <w:numId w:val="28"/>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Discuss with expert colleagues their KS4 examination choice offered for Biology and Science (‘Triple’ and ‘Double’)</w:t>
            </w:r>
            <w:r w:rsidRPr="05D4E694">
              <w:rPr>
                <w:rFonts w:ascii="Calibri" w:eastAsia="Calibri" w:hAnsi="Calibri" w:cs="Calibri"/>
                <w:color w:val="000000" w:themeColor="text1"/>
              </w:rPr>
              <w:t> </w:t>
            </w:r>
          </w:p>
          <w:p w14:paraId="07B6B55E" w14:textId="77777777" w:rsidR="00211460" w:rsidRDefault="00211460" w:rsidP="00102262">
            <w:pPr>
              <w:pStyle w:val="ListParagraph"/>
              <w:numPr>
                <w:ilvl w:val="0"/>
                <w:numId w:val="27"/>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Observe and assess GCSE ‘Required Practical’ activities alongside an expert colleague.</w:t>
            </w:r>
            <w:r w:rsidRPr="05D4E694">
              <w:rPr>
                <w:rFonts w:ascii="Calibri" w:eastAsia="Calibri" w:hAnsi="Calibri" w:cs="Calibri"/>
                <w:color w:val="000000" w:themeColor="text1"/>
              </w:rPr>
              <w:t> </w:t>
            </w:r>
          </w:p>
          <w:p w14:paraId="07588D7A" w14:textId="77777777" w:rsidR="00211460" w:rsidRDefault="00211460" w:rsidP="00371C66">
            <w:pPr>
              <w:spacing w:after="0" w:line="240" w:lineRule="auto"/>
              <w:rPr>
                <w:rFonts w:ascii="Calibri" w:eastAsia="Calibri" w:hAnsi="Calibri" w:cs="Calibri"/>
                <w:color w:val="000000" w:themeColor="text1"/>
              </w:rPr>
            </w:pPr>
            <w:r w:rsidRPr="05D4E694">
              <w:rPr>
                <w:rFonts w:ascii="Calibri" w:eastAsia="Calibri" w:hAnsi="Calibri" w:cs="Calibri"/>
                <w:color w:val="000000" w:themeColor="text1"/>
              </w:rPr>
              <w:t>Discuss what you have found out with your mentor and reflect upon how these added insights might impact and inform your planning and practice.  </w:t>
            </w:r>
          </w:p>
        </w:tc>
        <w:tc>
          <w:tcPr>
            <w:tcW w:w="1276" w:type="dxa"/>
            <w:tcBorders>
              <w:top w:val="single" w:sz="6" w:space="0" w:color="auto"/>
              <w:left w:val="single" w:sz="6" w:space="0" w:color="auto"/>
              <w:bottom w:val="single" w:sz="6" w:space="0" w:color="auto"/>
              <w:right w:val="single" w:sz="6" w:space="0" w:color="auto"/>
            </w:tcBorders>
          </w:tcPr>
          <w:p w14:paraId="6B3828E1" w14:textId="77777777" w:rsidR="00211460" w:rsidRDefault="00211460" w:rsidP="00371C66">
            <w:pPr>
              <w:spacing w:after="0" w:line="240" w:lineRule="auto"/>
              <w:rPr>
                <w:rFonts w:ascii="Calibri" w:eastAsia="Calibri" w:hAnsi="Calibri" w:cs="Calibri"/>
              </w:rPr>
            </w:pPr>
            <w:r w:rsidRPr="05D4E694">
              <w:rPr>
                <w:rFonts w:ascii="Calibri" w:eastAsia="Calibri" w:hAnsi="Calibri" w:cs="Calibri"/>
              </w:rPr>
              <w:lastRenderedPageBreak/>
              <w:t>By Subject Day 4 </w:t>
            </w:r>
          </w:p>
        </w:tc>
      </w:tr>
      <w:tr w:rsidR="00211460" w14:paraId="3738E99E" w14:textId="77777777" w:rsidTr="00371C66">
        <w:trPr>
          <w:trHeight w:val="300"/>
        </w:trPr>
        <w:tc>
          <w:tcPr>
            <w:tcW w:w="843" w:type="dxa"/>
            <w:vMerge/>
            <w:tcBorders>
              <w:left w:val="single" w:sz="0" w:space="0" w:color="auto"/>
              <w:right w:val="single" w:sz="0" w:space="0" w:color="auto"/>
            </w:tcBorders>
            <w:vAlign w:val="center"/>
          </w:tcPr>
          <w:p w14:paraId="6668D881" w14:textId="77777777" w:rsidR="00211460" w:rsidRDefault="00211460" w:rsidP="00371C66"/>
        </w:tc>
        <w:tc>
          <w:tcPr>
            <w:tcW w:w="7796" w:type="dxa"/>
            <w:tcBorders>
              <w:top w:val="single" w:sz="6" w:space="0" w:color="auto"/>
              <w:left w:val="single" w:sz="6" w:space="0" w:color="auto"/>
              <w:bottom w:val="single" w:sz="6" w:space="0" w:color="auto"/>
              <w:right w:val="single" w:sz="6" w:space="0" w:color="auto"/>
            </w:tcBorders>
          </w:tcPr>
          <w:p w14:paraId="5F46B337" w14:textId="77777777" w:rsidR="00211460" w:rsidRPr="003877A3" w:rsidRDefault="00211460" w:rsidP="00371C66">
            <w:pPr>
              <w:spacing w:after="0" w:line="240" w:lineRule="auto"/>
              <w:rPr>
                <w:rFonts w:ascii="Calibri" w:eastAsia="Calibri" w:hAnsi="Calibri" w:cs="Calibri"/>
                <w:b/>
                <w:bCs/>
                <w:color w:val="000000" w:themeColor="text1"/>
              </w:rPr>
            </w:pPr>
            <w:r w:rsidRPr="003877A3">
              <w:rPr>
                <w:rFonts w:ascii="Calibri" w:eastAsia="Calibri" w:hAnsi="Calibri" w:cs="Calibri"/>
                <w:b/>
                <w:bCs/>
                <w:color w:val="000000" w:themeColor="text1"/>
                <w:lang w:val="en-US"/>
              </w:rPr>
              <w:t>Subject Day 4 </w:t>
            </w:r>
            <w:r w:rsidRPr="003877A3">
              <w:rPr>
                <w:rFonts w:ascii="Calibri" w:eastAsia="Calibri" w:hAnsi="Calibri" w:cs="Calibri"/>
                <w:b/>
                <w:bCs/>
                <w:color w:val="000000" w:themeColor="text1"/>
              </w:rPr>
              <w:t> </w:t>
            </w:r>
          </w:p>
          <w:p w14:paraId="36562377" w14:textId="77777777" w:rsidR="00211460" w:rsidRDefault="00211460" w:rsidP="00102262">
            <w:pPr>
              <w:pStyle w:val="ListParagraph"/>
              <w:numPr>
                <w:ilvl w:val="0"/>
                <w:numId w:val="26"/>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Use the ideas from the Adaptive teaching session to plan for your own teaching, deciding on measurables for Content, Process &amp;/or Output. Reflect on this approach and return to the audit you did in the session to action plan next steps and targets for your own development in this area. </w:t>
            </w:r>
            <w:r w:rsidRPr="05D4E694">
              <w:rPr>
                <w:rFonts w:ascii="Calibri" w:eastAsia="Calibri" w:hAnsi="Calibri" w:cs="Calibri"/>
                <w:color w:val="000000" w:themeColor="text1"/>
              </w:rPr>
              <w:t> </w:t>
            </w:r>
          </w:p>
          <w:p w14:paraId="219B67F2" w14:textId="77777777" w:rsidR="00211460" w:rsidRDefault="00211460" w:rsidP="00102262">
            <w:pPr>
              <w:pStyle w:val="ListParagraph"/>
              <w:numPr>
                <w:ilvl w:val="0"/>
                <w:numId w:val="25"/>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Consider different adaptive strategies you could apply through practical science to support different needs - note these down or present as a power point slide. Ensure that you focus on a strategy identified from your Adaptive Teaching audit.</w:t>
            </w:r>
            <w:r w:rsidRPr="05D4E694">
              <w:rPr>
                <w:rFonts w:ascii="Calibri" w:eastAsia="Calibri" w:hAnsi="Calibri" w:cs="Calibri"/>
                <w:color w:val="000000" w:themeColor="text1"/>
              </w:rPr>
              <w:t> </w:t>
            </w:r>
          </w:p>
          <w:p w14:paraId="61EF6EFA" w14:textId="77777777" w:rsidR="00211460" w:rsidRDefault="00211460" w:rsidP="00102262">
            <w:pPr>
              <w:pStyle w:val="ListParagraph"/>
              <w:numPr>
                <w:ilvl w:val="0"/>
                <w:numId w:val="24"/>
              </w:numPr>
              <w:ind w:left="1080" w:firstLine="0"/>
              <w:rPr>
                <w:rFonts w:ascii="Calibri" w:eastAsia="Calibri" w:hAnsi="Calibri" w:cs="Calibri"/>
                <w:color w:val="000000" w:themeColor="text1"/>
              </w:rPr>
            </w:pPr>
            <w:r w:rsidRPr="05D4E694">
              <w:rPr>
                <w:rFonts w:ascii="Calibri" w:eastAsia="Calibri" w:hAnsi="Calibri" w:cs="Calibri"/>
                <w:color w:val="000000" w:themeColor="text1"/>
              </w:rPr>
              <w:t>Consider your next topic </w:t>
            </w:r>
            <w:proofErr w:type="spellStart"/>
            <w:r w:rsidRPr="05D4E694">
              <w:rPr>
                <w:rFonts w:ascii="Calibri" w:eastAsia="Calibri" w:hAnsi="Calibri" w:cs="Calibri"/>
                <w:color w:val="000000" w:themeColor="text1"/>
              </w:rPr>
              <w:t>SoL</w:t>
            </w:r>
            <w:proofErr w:type="spellEnd"/>
            <w:r w:rsidRPr="05D4E694">
              <w:rPr>
                <w:rFonts w:ascii="Calibri" w:eastAsia="Calibri" w:hAnsi="Calibri" w:cs="Calibri"/>
                <w:color w:val="000000" w:themeColor="text1"/>
              </w:rPr>
              <w:t> and map out the different enquiry approaches and activities. Can these be flexed to ensure skill development is underpinned more through your own planning?   </w:t>
            </w:r>
          </w:p>
          <w:p w14:paraId="39815246" w14:textId="77777777" w:rsidR="00211460" w:rsidRDefault="00211460" w:rsidP="00371C66">
            <w:pPr>
              <w:spacing w:after="0" w:line="240" w:lineRule="auto"/>
              <w:rPr>
                <w:rFonts w:ascii="Calibri" w:eastAsia="Calibri" w:hAnsi="Calibri" w:cs="Calibri"/>
                <w:color w:val="000000" w:themeColor="text1"/>
              </w:rPr>
            </w:pPr>
            <w:r w:rsidRPr="05D4E694">
              <w:rPr>
                <w:rFonts w:ascii="Calibri" w:eastAsia="Calibri" w:hAnsi="Calibri" w:cs="Calibri"/>
                <w:color w:val="000000" w:themeColor="text1"/>
              </w:rPr>
              <w:t>Discuss with your mentor the above areas and how these could influence your teaching.   </w:t>
            </w:r>
          </w:p>
        </w:tc>
        <w:tc>
          <w:tcPr>
            <w:tcW w:w="1276" w:type="dxa"/>
            <w:tcBorders>
              <w:top w:val="single" w:sz="6" w:space="0" w:color="auto"/>
              <w:left w:val="single" w:sz="6" w:space="0" w:color="auto"/>
              <w:bottom w:val="single" w:sz="6" w:space="0" w:color="auto"/>
              <w:right w:val="single" w:sz="6" w:space="0" w:color="auto"/>
            </w:tcBorders>
          </w:tcPr>
          <w:p w14:paraId="313E1F06" w14:textId="77777777" w:rsidR="00211460" w:rsidRDefault="00211460" w:rsidP="00371C66">
            <w:pPr>
              <w:spacing w:after="0" w:line="240" w:lineRule="auto"/>
              <w:rPr>
                <w:rFonts w:ascii="Calibri" w:eastAsia="Calibri" w:hAnsi="Calibri" w:cs="Calibri"/>
              </w:rPr>
            </w:pPr>
            <w:r w:rsidRPr="05D4E694">
              <w:rPr>
                <w:rFonts w:ascii="Calibri" w:eastAsia="Calibri" w:hAnsi="Calibri" w:cs="Calibri"/>
              </w:rPr>
              <w:t>By Subject Day 5  </w:t>
            </w:r>
          </w:p>
        </w:tc>
      </w:tr>
      <w:tr w:rsidR="00211460" w14:paraId="04A9E0D4" w14:textId="77777777" w:rsidTr="00371C66">
        <w:trPr>
          <w:trHeight w:val="300"/>
        </w:trPr>
        <w:tc>
          <w:tcPr>
            <w:tcW w:w="843" w:type="dxa"/>
            <w:vMerge/>
            <w:tcBorders>
              <w:top w:val="single" w:sz="0" w:space="0" w:color="auto"/>
              <w:left w:val="single" w:sz="0" w:space="0" w:color="auto"/>
              <w:bottom w:val="single" w:sz="0" w:space="0" w:color="auto"/>
              <w:right w:val="single" w:sz="0" w:space="0" w:color="auto"/>
            </w:tcBorders>
            <w:vAlign w:val="center"/>
          </w:tcPr>
          <w:p w14:paraId="1D673455" w14:textId="77777777" w:rsidR="00211460" w:rsidRDefault="00211460" w:rsidP="00371C66"/>
        </w:tc>
        <w:tc>
          <w:tcPr>
            <w:tcW w:w="7796" w:type="dxa"/>
            <w:tcBorders>
              <w:top w:val="single" w:sz="6" w:space="0" w:color="auto"/>
              <w:left w:val="single" w:sz="6" w:space="0" w:color="auto"/>
              <w:bottom w:val="single" w:sz="6" w:space="0" w:color="auto"/>
              <w:right w:val="single" w:sz="6" w:space="0" w:color="auto"/>
            </w:tcBorders>
          </w:tcPr>
          <w:p w14:paraId="1B4F63DE" w14:textId="77777777" w:rsidR="00211460" w:rsidRPr="003877A3" w:rsidRDefault="00211460" w:rsidP="00371C66">
            <w:pPr>
              <w:spacing w:after="0" w:line="240" w:lineRule="auto"/>
              <w:rPr>
                <w:rFonts w:ascii="Calibri" w:eastAsia="Calibri" w:hAnsi="Calibri" w:cs="Calibri"/>
                <w:b/>
                <w:bCs/>
                <w:color w:val="000000" w:themeColor="text1"/>
              </w:rPr>
            </w:pPr>
            <w:r w:rsidRPr="003877A3">
              <w:rPr>
                <w:rFonts w:ascii="Calibri" w:eastAsia="Calibri" w:hAnsi="Calibri" w:cs="Calibri"/>
                <w:b/>
                <w:bCs/>
                <w:color w:val="000000" w:themeColor="text1"/>
              </w:rPr>
              <w:t>Subject Day 5  </w:t>
            </w:r>
          </w:p>
          <w:p w14:paraId="4FB6FDF6" w14:textId="77777777" w:rsidR="00211460" w:rsidRDefault="00211460" w:rsidP="00371C66">
            <w:pPr>
              <w:spacing w:after="0" w:line="240" w:lineRule="auto"/>
              <w:rPr>
                <w:rFonts w:ascii="Calibri" w:eastAsia="Calibri" w:hAnsi="Calibri" w:cs="Calibri"/>
                <w:color w:val="000000" w:themeColor="text1"/>
              </w:rPr>
            </w:pPr>
            <w:r w:rsidRPr="05D4E694">
              <w:rPr>
                <w:rFonts w:ascii="Calibri" w:eastAsia="Calibri" w:hAnsi="Calibri" w:cs="Calibri"/>
                <w:color w:val="000000" w:themeColor="text1"/>
                <w:lang w:val="en-US"/>
              </w:rPr>
              <w:t>Plan and teach/use as an ongoing feature in a (series of) lesson(s):</w:t>
            </w:r>
            <w:r w:rsidRPr="05D4E694">
              <w:rPr>
                <w:rFonts w:ascii="Calibri" w:eastAsia="Calibri" w:hAnsi="Calibri" w:cs="Calibri"/>
                <w:color w:val="000000" w:themeColor="text1"/>
              </w:rPr>
              <w:t> </w:t>
            </w:r>
          </w:p>
          <w:p w14:paraId="3A3996B1" w14:textId="77777777" w:rsidR="00211460" w:rsidRDefault="00211460" w:rsidP="00102262">
            <w:pPr>
              <w:pStyle w:val="ListParagraph"/>
              <w:numPr>
                <w:ilvl w:val="0"/>
                <w:numId w:val="23"/>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That are strongly focused on the use of science literacy</w:t>
            </w:r>
            <w:r w:rsidRPr="05D4E694">
              <w:rPr>
                <w:rFonts w:ascii="Calibri" w:eastAsia="Calibri" w:hAnsi="Calibri" w:cs="Calibri"/>
                <w:color w:val="000000" w:themeColor="text1"/>
              </w:rPr>
              <w:t> </w:t>
            </w:r>
          </w:p>
          <w:p w14:paraId="4E56D359" w14:textId="77777777" w:rsidR="00211460" w:rsidRDefault="00211460" w:rsidP="00102262">
            <w:pPr>
              <w:pStyle w:val="ListParagraph"/>
              <w:numPr>
                <w:ilvl w:val="0"/>
                <w:numId w:val="22"/>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Aspects that challenge the stereotypical nature of science</w:t>
            </w:r>
            <w:r w:rsidRPr="05D4E694">
              <w:rPr>
                <w:rFonts w:ascii="Calibri" w:eastAsia="Calibri" w:hAnsi="Calibri" w:cs="Calibri"/>
                <w:color w:val="000000" w:themeColor="text1"/>
              </w:rPr>
              <w:t> </w:t>
            </w:r>
          </w:p>
          <w:p w14:paraId="73F6EF5F" w14:textId="77777777" w:rsidR="00211460" w:rsidRDefault="00211460" w:rsidP="00102262">
            <w:pPr>
              <w:pStyle w:val="ListParagraph"/>
              <w:numPr>
                <w:ilvl w:val="0"/>
                <w:numId w:val="21"/>
              </w:numPr>
              <w:ind w:left="1080" w:firstLine="0"/>
              <w:rPr>
                <w:rFonts w:ascii="Calibri" w:eastAsia="Calibri" w:hAnsi="Calibri" w:cs="Calibri"/>
                <w:color w:val="000000" w:themeColor="text1"/>
              </w:rPr>
            </w:pPr>
            <w:r w:rsidRPr="05D4E694">
              <w:rPr>
                <w:rFonts w:ascii="Calibri" w:eastAsia="Calibri" w:hAnsi="Calibri" w:cs="Calibri"/>
                <w:color w:val="000000" w:themeColor="text1"/>
                <w:lang w:val="en-US"/>
              </w:rPr>
              <w:t>Consider the different pedagogies you would use too and why? How might using a constructing meaning approach be more effective than a deductive or DIT approach, for example?</w:t>
            </w:r>
            <w:r w:rsidRPr="05D4E694">
              <w:rPr>
                <w:rFonts w:ascii="Calibri" w:eastAsia="Calibri" w:hAnsi="Calibri" w:cs="Calibri"/>
                <w:color w:val="000000" w:themeColor="text1"/>
              </w:rPr>
              <w:t> </w:t>
            </w:r>
          </w:p>
          <w:p w14:paraId="6349FAE2" w14:textId="77777777" w:rsidR="00211460" w:rsidRDefault="00211460" w:rsidP="00371C66">
            <w:pPr>
              <w:spacing w:after="0" w:line="240" w:lineRule="auto"/>
              <w:rPr>
                <w:rFonts w:ascii="Calibri" w:eastAsia="Calibri" w:hAnsi="Calibri" w:cs="Calibri"/>
                <w:color w:val="000000" w:themeColor="text1"/>
              </w:rPr>
            </w:pPr>
            <w:r w:rsidRPr="05D4E694">
              <w:rPr>
                <w:rFonts w:ascii="Calibri" w:eastAsia="Calibri" w:hAnsi="Calibri" w:cs="Calibri"/>
                <w:color w:val="000000" w:themeColor="text1"/>
                <w:lang w:val="en-US"/>
              </w:rPr>
              <w:t>Reflect upon your delivery and consider what the positives were and what you would change for next time. </w:t>
            </w:r>
            <w:r w:rsidRPr="05D4E694">
              <w:rPr>
                <w:rFonts w:ascii="Calibri" w:eastAsia="Calibri" w:hAnsi="Calibri" w:cs="Calibri"/>
                <w:color w:val="000000" w:themeColor="text1"/>
              </w:rPr>
              <w:t> </w:t>
            </w:r>
          </w:p>
        </w:tc>
        <w:tc>
          <w:tcPr>
            <w:tcW w:w="1276" w:type="dxa"/>
            <w:tcBorders>
              <w:top w:val="single" w:sz="6" w:space="0" w:color="auto"/>
              <w:left w:val="single" w:sz="6" w:space="0" w:color="auto"/>
              <w:bottom w:val="single" w:sz="6" w:space="0" w:color="auto"/>
              <w:right w:val="single" w:sz="6" w:space="0" w:color="auto"/>
            </w:tcBorders>
          </w:tcPr>
          <w:p w14:paraId="282A952E" w14:textId="77777777" w:rsidR="00211460" w:rsidRDefault="00211460" w:rsidP="00371C66">
            <w:pPr>
              <w:spacing w:after="0" w:line="240" w:lineRule="auto"/>
              <w:rPr>
                <w:rFonts w:ascii="Calibri" w:eastAsia="Calibri" w:hAnsi="Calibri" w:cs="Calibri"/>
              </w:rPr>
            </w:pPr>
            <w:r w:rsidRPr="05D4E694">
              <w:rPr>
                <w:rFonts w:ascii="Calibri" w:eastAsia="Calibri" w:hAnsi="Calibri" w:cs="Calibri"/>
              </w:rPr>
              <w:t>By end of SE </w:t>
            </w:r>
          </w:p>
        </w:tc>
      </w:tr>
    </w:tbl>
    <w:p w14:paraId="0422D3B3" w14:textId="77777777" w:rsidR="00211460" w:rsidRDefault="00211460" w:rsidP="00211460">
      <w:pPr>
        <w:spacing w:after="0" w:line="240" w:lineRule="auto"/>
        <w:rPr>
          <w:rFonts w:ascii="Calibri" w:eastAsia="Calibri" w:hAnsi="Calibri" w:cs="Calibri"/>
          <w:color w:val="000000" w:themeColor="text1"/>
        </w:rPr>
      </w:pPr>
      <w:r w:rsidRPr="05D4E694">
        <w:rPr>
          <w:rFonts w:ascii="Calibri" w:eastAsia="Calibri" w:hAnsi="Calibri" w:cs="Calibri"/>
          <w:color w:val="000000" w:themeColor="text1"/>
        </w:rPr>
        <w:t> </w:t>
      </w:r>
    </w:p>
    <w:p w14:paraId="333D8D84" w14:textId="38B07134" w:rsidR="00F624F3" w:rsidRDefault="00F624F3" w:rsidP="00F624F3">
      <w:pPr>
        <w:spacing w:after="0" w:line="240" w:lineRule="auto"/>
        <w:rPr>
          <w:rFonts w:ascii="Calibri" w:eastAsia="Calibri" w:hAnsi="Calibri" w:cs="Calibri"/>
          <w:color w:val="000000" w:themeColor="text1"/>
        </w:rPr>
      </w:pPr>
    </w:p>
    <w:p w14:paraId="5B6AC97B" w14:textId="77777777" w:rsidR="00F624F3" w:rsidRDefault="00F624F3" w:rsidP="00F624F3">
      <w:pPr>
        <w:spacing w:after="0" w:line="240" w:lineRule="auto"/>
        <w:rPr>
          <w:rFonts w:ascii="Calibri" w:eastAsia="Calibri" w:hAnsi="Calibri" w:cs="Calibri"/>
          <w:color w:val="000000" w:themeColor="text1"/>
        </w:rPr>
      </w:pPr>
      <w:r>
        <w:rPr>
          <w:rFonts w:ascii="Calibri" w:eastAsia="Calibri" w:hAnsi="Calibri" w:cs="Calibri"/>
          <w:color w:val="000000" w:themeColor="text1"/>
        </w:rPr>
        <w:t> </w:t>
      </w:r>
    </w:p>
    <w:p w14:paraId="2AC06D4B" w14:textId="77777777" w:rsidR="00F624F3" w:rsidRDefault="00F624F3" w:rsidP="00F624F3">
      <w:pPr>
        <w:spacing w:after="0" w:line="240" w:lineRule="auto"/>
        <w:rPr>
          <w:rFonts w:ascii="Segoe UI" w:eastAsia="Segoe UI" w:hAnsi="Segoe UI" w:cs="Segoe UI"/>
          <w:color w:val="000000" w:themeColor="text1"/>
          <w:sz w:val="18"/>
          <w:szCs w:val="18"/>
        </w:rPr>
      </w:pPr>
    </w:p>
    <w:p w14:paraId="332DA885" w14:textId="77777777" w:rsidR="00F624F3" w:rsidRDefault="00F624F3" w:rsidP="00F624F3">
      <w:pPr>
        <w:spacing w:after="0" w:line="240" w:lineRule="auto"/>
        <w:rPr>
          <w:rFonts w:ascii="Segoe UI" w:eastAsia="Segoe UI" w:hAnsi="Segoe UI" w:cs="Segoe UI"/>
          <w:color w:val="000000" w:themeColor="text1"/>
          <w:sz w:val="18"/>
          <w:szCs w:val="18"/>
        </w:rPr>
      </w:pPr>
    </w:p>
    <w:p w14:paraId="011A6101" w14:textId="77777777" w:rsidR="008A38DA" w:rsidRDefault="008A38DA" w:rsidP="00F624F3">
      <w:pPr>
        <w:spacing w:after="0" w:line="240" w:lineRule="auto"/>
        <w:rPr>
          <w:rFonts w:ascii="Segoe UI" w:eastAsia="Segoe UI" w:hAnsi="Segoe UI" w:cs="Segoe UI"/>
          <w:color w:val="000000" w:themeColor="text1"/>
          <w:sz w:val="18"/>
          <w:szCs w:val="18"/>
        </w:rPr>
      </w:pPr>
    </w:p>
    <w:p w14:paraId="0D4728F2" w14:textId="77777777" w:rsidR="008A38DA" w:rsidRDefault="008A38DA" w:rsidP="00F624F3">
      <w:pPr>
        <w:spacing w:after="0" w:line="240" w:lineRule="auto"/>
        <w:rPr>
          <w:rFonts w:ascii="Segoe UI" w:eastAsia="Segoe UI" w:hAnsi="Segoe UI" w:cs="Segoe UI"/>
          <w:color w:val="000000" w:themeColor="text1"/>
          <w:sz w:val="18"/>
          <w:szCs w:val="18"/>
        </w:rPr>
      </w:pPr>
    </w:p>
    <w:p w14:paraId="0F715FEF" w14:textId="77777777" w:rsidR="008A38DA" w:rsidRDefault="008A38DA" w:rsidP="00F624F3">
      <w:pPr>
        <w:spacing w:after="0" w:line="240" w:lineRule="auto"/>
        <w:rPr>
          <w:rFonts w:ascii="Segoe UI" w:eastAsia="Segoe UI" w:hAnsi="Segoe UI" w:cs="Segoe UI"/>
          <w:color w:val="000000" w:themeColor="text1"/>
          <w:sz w:val="18"/>
          <w:szCs w:val="18"/>
        </w:rPr>
      </w:pPr>
    </w:p>
    <w:p w14:paraId="79A6BAB9" w14:textId="77777777" w:rsidR="00F624F3" w:rsidRDefault="00F624F3" w:rsidP="00F624F3">
      <w:pPr>
        <w:spacing w:after="0" w:line="240" w:lineRule="auto"/>
        <w:rPr>
          <w:rFonts w:ascii="Segoe UI" w:eastAsia="Segoe UI" w:hAnsi="Segoe UI" w:cs="Segoe UI"/>
          <w:color w:val="000000" w:themeColor="text1"/>
          <w:sz w:val="18"/>
          <w:szCs w:val="18"/>
        </w:rPr>
      </w:pPr>
    </w:p>
    <w:p w14:paraId="43FF3898" w14:textId="77777777" w:rsidR="00211460" w:rsidRDefault="00211460" w:rsidP="00F624F3">
      <w:pPr>
        <w:spacing w:after="0" w:line="240" w:lineRule="auto"/>
        <w:rPr>
          <w:rFonts w:ascii="Segoe UI" w:eastAsia="Segoe UI" w:hAnsi="Segoe UI" w:cs="Segoe UI"/>
          <w:color w:val="000000" w:themeColor="text1"/>
          <w:sz w:val="18"/>
          <w:szCs w:val="18"/>
        </w:rPr>
      </w:pPr>
    </w:p>
    <w:p w14:paraId="56C17BB8" w14:textId="77777777" w:rsidR="00211460" w:rsidRDefault="00211460" w:rsidP="00F624F3">
      <w:pPr>
        <w:spacing w:after="0" w:line="240" w:lineRule="auto"/>
        <w:rPr>
          <w:rFonts w:ascii="Segoe UI" w:eastAsia="Segoe UI" w:hAnsi="Segoe UI" w:cs="Segoe UI"/>
          <w:color w:val="000000" w:themeColor="text1"/>
          <w:sz w:val="18"/>
          <w:szCs w:val="18"/>
        </w:rPr>
      </w:pPr>
    </w:p>
    <w:p w14:paraId="332C7F08" w14:textId="77777777" w:rsidR="00211460" w:rsidRDefault="00211460" w:rsidP="00F624F3">
      <w:pPr>
        <w:spacing w:after="0" w:line="240" w:lineRule="auto"/>
        <w:rPr>
          <w:rFonts w:ascii="Segoe UI" w:eastAsia="Segoe UI" w:hAnsi="Segoe UI" w:cs="Segoe UI"/>
          <w:color w:val="000000" w:themeColor="text1"/>
          <w:sz w:val="18"/>
          <w:szCs w:val="18"/>
        </w:rPr>
      </w:pPr>
    </w:p>
    <w:p w14:paraId="4D87E684" w14:textId="77777777" w:rsidR="00211460" w:rsidRDefault="00211460" w:rsidP="00F624F3">
      <w:pPr>
        <w:spacing w:after="0" w:line="240" w:lineRule="auto"/>
        <w:rPr>
          <w:rFonts w:ascii="Segoe UI" w:eastAsia="Segoe UI" w:hAnsi="Segoe UI" w:cs="Segoe UI"/>
          <w:color w:val="000000" w:themeColor="text1"/>
          <w:sz w:val="18"/>
          <w:szCs w:val="18"/>
        </w:rPr>
      </w:pPr>
    </w:p>
    <w:p w14:paraId="1C986E7B" w14:textId="77777777" w:rsidR="00211460" w:rsidRDefault="00211460" w:rsidP="00F624F3">
      <w:pPr>
        <w:spacing w:after="0" w:line="240" w:lineRule="auto"/>
        <w:rPr>
          <w:rFonts w:ascii="Segoe UI" w:eastAsia="Segoe UI" w:hAnsi="Segoe UI" w:cs="Segoe UI"/>
          <w:color w:val="000000" w:themeColor="text1"/>
          <w:sz w:val="18"/>
          <w:szCs w:val="18"/>
        </w:rPr>
      </w:pPr>
    </w:p>
    <w:p w14:paraId="4C7768F4" w14:textId="77777777" w:rsidR="004879EF" w:rsidRDefault="004879EF" w:rsidP="00F624F3">
      <w:pPr>
        <w:spacing w:after="0" w:line="240" w:lineRule="auto"/>
        <w:rPr>
          <w:rFonts w:ascii="Segoe UI" w:eastAsia="Segoe UI" w:hAnsi="Segoe UI" w:cs="Segoe UI"/>
          <w:color w:val="000000" w:themeColor="text1"/>
          <w:sz w:val="18"/>
          <w:szCs w:val="18"/>
        </w:rPr>
      </w:pPr>
    </w:p>
    <w:p w14:paraId="1943A249" w14:textId="77777777" w:rsidR="004879EF" w:rsidRDefault="004879EF" w:rsidP="00F624F3">
      <w:pPr>
        <w:spacing w:after="0" w:line="240" w:lineRule="auto"/>
        <w:rPr>
          <w:rFonts w:ascii="Segoe UI" w:eastAsia="Segoe UI" w:hAnsi="Segoe UI" w:cs="Segoe UI"/>
          <w:color w:val="000000" w:themeColor="text1"/>
          <w:sz w:val="18"/>
          <w:szCs w:val="18"/>
        </w:rPr>
      </w:pPr>
    </w:p>
    <w:p w14:paraId="16E35A7E" w14:textId="77777777" w:rsidR="004879EF" w:rsidRDefault="004879EF" w:rsidP="00F624F3">
      <w:pPr>
        <w:spacing w:after="0" w:line="240" w:lineRule="auto"/>
        <w:rPr>
          <w:rFonts w:ascii="Segoe UI" w:eastAsia="Segoe UI" w:hAnsi="Segoe UI" w:cs="Segoe UI"/>
          <w:color w:val="000000" w:themeColor="text1"/>
          <w:sz w:val="18"/>
          <w:szCs w:val="18"/>
        </w:rPr>
      </w:pPr>
    </w:p>
    <w:p w14:paraId="2580557B" w14:textId="77777777" w:rsidR="00211460" w:rsidRDefault="00211460" w:rsidP="00F624F3">
      <w:pPr>
        <w:spacing w:after="0" w:line="240" w:lineRule="auto"/>
        <w:rPr>
          <w:rFonts w:ascii="Segoe UI" w:eastAsia="Segoe UI" w:hAnsi="Segoe UI" w:cs="Segoe UI"/>
          <w:color w:val="000000" w:themeColor="text1"/>
          <w:sz w:val="18"/>
          <w:szCs w:val="18"/>
        </w:rPr>
      </w:pPr>
    </w:p>
    <w:p w14:paraId="28B8919E" w14:textId="77777777" w:rsidR="008A38DA" w:rsidRPr="005F7BFB" w:rsidRDefault="008A38DA" w:rsidP="008A38DA">
      <w:pPr>
        <w:pStyle w:val="Heading1"/>
      </w:pPr>
      <w:bookmarkStart w:id="14" w:name="_Toc140230557"/>
      <w:r>
        <w:lastRenderedPageBreak/>
        <w:t>8. School Based Tasks for School Experiences - compulsory</w:t>
      </w:r>
      <w:bookmarkEnd w:id="14"/>
    </w:p>
    <w:p w14:paraId="4BB717D7" w14:textId="77777777" w:rsidR="008A38DA" w:rsidRDefault="008A38DA" w:rsidP="008A38DA">
      <w:pPr>
        <w:pStyle w:val="Heading2"/>
        <w:ind w:left="720"/>
        <w:jc w:val="center"/>
      </w:pPr>
      <w:bookmarkStart w:id="15" w:name="_Toc140230558"/>
      <w:r w:rsidRPr="00D77D84">
        <w:t>(</w:t>
      </w:r>
      <w:proofErr w:type="gramStart"/>
      <w:r w:rsidRPr="00D77D84">
        <w:t>supporting</w:t>
      </w:r>
      <w:proofErr w:type="gramEnd"/>
      <w:r w:rsidRPr="00D77D84">
        <w:t xml:space="preserve"> SE formative assessment continuum)</w:t>
      </w:r>
      <w:bookmarkEnd w:id="15"/>
    </w:p>
    <w:p w14:paraId="6A71868F" w14:textId="77777777" w:rsidR="003E515E" w:rsidRDefault="003E515E" w:rsidP="003E515E"/>
    <w:p w14:paraId="20440646" w14:textId="269A0A1B" w:rsidR="003E515E" w:rsidRPr="005F7BFB" w:rsidRDefault="0034590F" w:rsidP="003E515E">
      <w:pPr>
        <w:pStyle w:val="Heading2"/>
      </w:pPr>
      <w:bookmarkStart w:id="16" w:name="_Toc109652000"/>
      <w:bookmarkStart w:id="17" w:name="_Toc140230559"/>
      <w:r>
        <w:t>8</w:t>
      </w:r>
      <w:r w:rsidR="003E515E">
        <w:t>.1 Behaviour and High Expectations</w:t>
      </w:r>
      <w:bookmarkEnd w:id="16"/>
      <w:bookmarkEnd w:id="17"/>
    </w:p>
    <w:p w14:paraId="6CB17B9A" w14:textId="77777777" w:rsidR="003E515E" w:rsidRPr="00D77D84" w:rsidRDefault="003E515E" w:rsidP="003E515E"/>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3E515E" w:rsidRPr="00D77D84" w14:paraId="103033BD" w14:textId="77777777" w:rsidTr="006739EA">
        <w:trPr>
          <w:trHeight w:val="470"/>
        </w:trPr>
        <w:tc>
          <w:tcPr>
            <w:tcW w:w="993" w:type="dxa"/>
            <w:shd w:val="clear" w:color="auto" w:fill="D9D9D9" w:themeFill="background1" w:themeFillShade="D9"/>
          </w:tcPr>
          <w:p w14:paraId="6FDFAA6B" w14:textId="77777777" w:rsidR="003E515E" w:rsidRPr="00D77D84" w:rsidRDefault="003E515E" w:rsidP="006739EA">
            <w:pPr>
              <w:jc w:val="center"/>
              <w:rPr>
                <w:rFonts w:ascii="Arial" w:hAnsi="Arial" w:cs="Arial"/>
                <w:b/>
                <w:bCs/>
              </w:rPr>
            </w:pPr>
          </w:p>
        </w:tc>
        <w:tc>
          <w:tcPr>
            <w:tcW w:w="9072" w:type="dxa"/>
            <w:shd w:val="clear" w:color="auto" w:fill="D9D9D9" w:themeFill="background1" w:themeFillShade="D9"/>
          </w:tcPr>
          <w:p w14:paraId="7299C53A" w14:textId="18859A93" w:rsidR="003E515E" w:rsidRPr="00D77D84" w:rsidRDefault="003E515E" w:rsidP="006739EA">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B6CEA">
              <w:rPr>
                <w:rFonts w:ascii="Arial" w:hAnsi="Arial" w:cs="Arial"/>
                <w:b/>
                <w:bCs/>
              </w:rPr>
              <w:t>Biology</w:t>
            </w:r>
          </w:p>
        </w:tc>
      </w:tr>
      <w:tr w:rsidR="003E515E" w:rsidRPr="00D77D84" w14:paraId="6DCC9BAD" w14:textId="77777777" w:rsidTr="006739EA">
        <w:trPr>
          <w:trHeight w:val="3509"/>
        </w:trPr>
        <w:tc>
          <w:tcPr>
            <w:tcW w:w="993" w:type="dxa"/>
            <w:shd w:val="clear" w:color="auto" w:fill="D9D9D9" w:themeFill="background1" w:themeFillShade="D9"/>
          </w:tcPr>
          <w:p w14:paraId="243DA245" w14:textId="77777777" w:rsidR="003E515E" w:rsidRDefault="003E515E" w:rsidP="006739EA">
            <w:pPr>
              <w:jc w:val="center"/>
              <w:rPr>
                <w:rFonts w:ascii="Arial" w:hAnsi="Arial" w:cs="Arial"/>
                <w:b/>
                <w:bCs/>
              </w:rPr>
            </w:pPr>
          </w:p>
          <w:p w14:paraId="6B86E4EA" w14:textId="77777777" w:rsidR="003E515E" w:rsidRPr="00D77D84" w:rsidRDefault="003E515E" w:rsidP="006739EA">
            <w:pPr>
              <w:jc w:val="center"/>
              <w:rPr>
                <w:rFonts w:ascii="Arial" w:hAnsi="Arial" w:cs="Arial"/>
                <w:b/>
                <w:bCs/>
              </w:rPr>
            </w:pPr>
            <w:r w:rsidRPr="00D77D84">
              <w:rPr>
                <w:rFonts w:ascii="Arial" w:hAnsi="Arial" w:cs="Arial"/>
                <w:b/>
                <w:bCs/>
              </w:rPr>
              <w:t>SE1</w:t>
            </w:r>
          </w:p>
        </w:tc>
        <w:tc>
          <w:tcPr>
            <w:tcW w:w="9072" w:type="dxa"/>
          </w:tcPr>
          <w:p w14:paraId="3108D986" w14:textId="77777777" w:rsidR="003E515E" w:rsidRDefault="003E515E" w:rsidP="006739EA">
            <w:pPr>
              <w:spacing w:after="0"/>
              <w:rPr>
                <w:rFonts w:ascii="Arial" w:hAnsi="Arial" w:cs="Arial"/>
                <w:b/>
              </w:rPr>
            </w:pPr>
          </w:p>
          <w:p w14:paraId="3B8DAE8A" w14:textId="77777777" w:rsidR="003E515E" w:rsidRPr="00D77D84" w:rsidRDefault="003E515E" w:rsidP="006739EA">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456DBB33" w14:textId="77777777" w:rsidR="003E515E" w:rsidRPr="00D77D84" w:rsidRDefault="003E515E" w:rsidP="0010226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1DB36FEB" w14:textId="77777777" w:rsidR="003E515E" w:rsidRPr="00D77D84" w:rsidRDefault="003E515E" w:rsidP="0010226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07D93C6D" w14:textId="77777777" w:rsidR="003E515E" w:rsidRPr="00D77D84" w:rsidRDefault="003E515E" w:rsidP="0010226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33EFE1F6"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14BC7555"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72421FD8" w14:textId="37511CEE" w:rsidR="003E515E" w:rsidRPr="00D77D84" w:rsidRDefault="003E515E" w:rsidP="00FF3108">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r w:rsidR="00FF3108">
              <w:rPr>
                <w:rFonts w:ascii="Arial" w:eastAsia="Times New Roman" w:hAnsi="Arial" w:cs="Arial"/>
                <w:color w:val="000000"/>
              </w:rPr>
              <w:t xml:space="preserve"> </w:t>
            </w:r>
          </w:p>
        </w:tc>
      </w:tr>
      <w:tr w:rsidR="003E515E" w:rsidRPr="00D77D84" w14:paraId="7B5CF162" w14:textId="77777777" w:rsidTr="006739EA">
        <w:trPr>
          <w:trHeight w:val="376"/>
        </w:trPr>
        <w:tc>
          <w:tcPr>
            <w:tcW w:w="993" w:type="dxa"/>
            <w:shd w:val="clear" w:color="auto" w:fill="D9D9D9" w:themeFill="background1" w:themeFillShade="D9"/>
          </w:tcPr>
          <w:p w14:paraId="5D7D1F93" w14:textId="77777777" w:rsidR="003E515E" w:rsidRDefault="003E515E" w:rsidP="006739EA">
            <w:pPr>
              <w:jc w:val="center"/>
              <w:rPr>
                <w:rFonts w:ascii="Arial" w:hAnsi="Arial" w:cs="Arial"/>
                <w:b/>
                <w:bCs/>
              </w:rPr>
            </w:pPr>
          </w:p>
          <w:p w14:paraId="2431419E" w14:textId="77777777" w:rsidR="003E515E" w:rsidRPr="00D77D84" w:rsidRDefault="003E515E" w:rsidP="006739EA">
            <w:pPr>
              <w:jc w:val="center"/>
              <w:rPr>
                <w:rFonts w:ascii="Arial" w:hAnsi="Arial" w:cs="Arial"/>
                <w:b/>
                <w:bCs/>
              </w:rPr>
            </w:pPr>
            <w:r w:rsidRPr="00D77D84">
              <w:rPr>
                <w:rFonts w:ascii="Arial" w:hAnsi="Arial" w:cs="Arial"/>
                <w:b/>
                <w:bCs/>
              </w:rPr>
              <w:t>SE2</w:t>
            </w:r>
          </w:p>
        </w:tc>
        <w:tc>
          <w:tcPr>
            <w:tcW w:w="9072" w:type="dxa"/>
            <w:shd w:val="clear" w:color="auto" w:fill="auto"/>
          </w:tcPr>
          <w:p w14:paraId="10AEFD81" w14:textId="77777777" w:rsidR="003E515E" w:rsidRDefault="003E515E" w:rsidP="006739EA">
            <w:pPr>
              <w:rPr>
                <w:rFonts w:ascii="Arial" w:hAnsi="Arial" w:cs="Arial"/>
                <w:b/>
              </w:rPr>
            </w:pPr>
          </w:p>
          <w:p w14:paraId="243FECB2" w14:textId="77777777" w:rsidR="003E515E" w:rsidRPr="00D77D84" w:rsidRDefault="003E515E" w:rsidP="006739EA">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4368304C" w14:textId="77777777" w:rsidR="003E515E" w:rsidRPr="00D77D84" w:rsidRDefault="003E515E" w:rsidP="00102262">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0F119FF7" w14:textId="77777777" w:rsidR="003E515E" w:rsidRPr="00D77D84" w:rsidRDefault="003E515E" w:rsidP="00102262">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Pr>
                <w:rFonts w:ascii="Arial" w:hAnsi="Arial" w:cs="Arial"/>
                <w:sz w:val="22"/>
                <w:szCs w:val="22"/>
              </w:rPr>
              <w:t>;</w:t>
            </w:r>
          </w:p>
          <w:p w14:paraId="32327DBB" w14:textId="77777777" w:rsidR="003E515E" w:rsidRPr="00D77D84" w:rsidRDefault="003E515E" w:rsidP="00102262">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60E2ED9"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79281258"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1154C02B"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E515E" w:rsidRPr="00D77D84" w14:paraId="1F11109A" w14:textId="77777777" w:rsidTr="006739EA">
        <w:trPr>
          <w:trHeight w:val="376"/>
        </w:trPr>
        <w:tc>
          <w:tcPr>
            <w:tcW w:w="993" w:type="dxa"/>
            <w:shd w:val="clear" w:color="auto" w:fill="D9D9D9" w:themeFill="background1" w:themeFillShade="D9"/>
          </w:tcPr>
          <w:p w14:paraId="37A52C8C" w14:textId="77777777" w:rsidR="003E515E" w:rsidRDefault="003E515E" w:rsidP="006739EA">
            <w:pPr>
              <w:jc w:val="center"/>
              <w:rPr>
                <w:rFonts w:ascii="Arial" w:hAnsi="Arial" w:cs="Arial"/>
                <w:b/>
                <w:bCs/>
              </w:rPr>
            </w:pPr>
          </w:p>
          <w:p w14:paraId="56AAB8B8" w14:textId="77777777" w:rsidR="003E515E" w:rsidRPr="00D77D84" w:rsidRDefault="003E515E" w:rsidP="006739EA">
            <w:pPr>
              <w:jc w:val="center"/>
              <w:rPr>
                <w:rFonts w:ascii="Arial" w:hAnsi="Arial" w:cs="Arial"/>
                <w:b/>
                <w:bCs/>
              </w:rPr>
            </w:pPr>
            <w:r w:rsidRPr="00D77D84">
              <w:rPr>
                <w:rFonts w:ascii="Arial" w:hAnsi="Arial" w:cs="Arial"/>
                <w:b/>
                <w:bCs/>
              </w:rPr>
              <w:t>SE3</w:t>
            </w:r>
          </w:p>
        </w:tc>
        <w:tc>
          <w:tcPr>
            <w:tcW w:w="9072" w:type="dxa"/>
            <w:shd w:val="clear" w:color="auto" w:fill="auto"/>
          </w:tcPr>
          <w:p w14:paraId="6E7D5E15" w14:textId="77777777" w:rsidR="003E515E" w:rsidRDefault="003E515E" w:rsidP="006739EA">
            <w:pPr>
              <w:rPr>
                <w:rFonts w:ascii="Arial" w:hAnsi="Arial" w:cs="Arial"/>
                <w:b/>
              </w:rPr>
            </w:pPr>
          </w:p>
          <w:p w14:paraId="5A8F3367" w14:textId="77777777" w:rsidR="003E515E" w:rsidRPr="00D77D84" w:rsidRDefault="003E515E" w:rsidP="006739EA">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42B3E649" w14:textId="77777777" w:rsidR="003E515E" w:rsidRPr="00D77D84" w:rsidRDefault="003E515E" w:rsidP="0010226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0A965FA1" w14:textId="77777777" w:rsidR="003E515E" w:rsidRPr="00D77D84" w:rsidRDefault="003E515E" w:rsidP="0010226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45DF668D"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266DF881"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 xml:space="preserve">using these strategies </w:t>
            </w:r>
            <w:proofErr w:type="gramStart"/>
            <w:r w:rsidRPr="00D77D84">
              <w:rPr>
                <w:rFonts w:ascii="Arial" w:hAnsi="Arial" w:cs="Arial"/>
              </w:rPr>
              <w:t>consistently  in</w:t>
            </w:r>
            <w:proofErr w:type="gramEnd"/>
            <w:r w:rsidRPr="00D77D84">
              <w:rPr>
                <w:rFonts w:ascii="Arial" w:hAnsi="Arial" w:cs="Arial"/>
              </w:rPr>
              <w:t xml:space="preserve">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3E33910"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6CB6AC19" w14:textId="77777777" w:rsidR="003E515E" w:rsidRPr="00D77D84" w:rsidRDefault="003E515E" w:rsidP="003E515E">
      <w:pPr>
        <w:rPr>
          <w:rFonts w:ascii="Arial" w:hAnsi="Arial" w:cs="Arial"/>
        </w:rPr>
      </w:pPr>
    </w:p>
    <w:p w14:paraId="36F53837" w14:textId="6FAF0794" w:rsidR="003E515E" w:rsidRDefault="0034590F" w:rsidP="003E515E">
      <w:pPr>
        <w:pStyle w:val="Heading2"/>
      </w:pPr>
      <w:bookmarkStart w:id="18" w:name="_Toc89267494"/>
      <w:bookmarkStart w:id="19" w:name="_Toc109652001"/>
      <w:bookmarkStart w:id="20" w:name="_Toc140230560"/>
      <w:r>
        <w:lastRenderedPageBreak/>
        <w:t>8</w:t>
      </w:r>
      <w:r w:rsidR="003E515E">
        <w:t>.2 Pedagogy</w:t>
      </w:r>
      <w:bookmarkEnd w:id="18"/>
      <w:bookmarkEnd w:id="19"/>
      <w:bookmarkEnd w:id="20"/>
    </w:p>
    <w:p w14:paraId="787A56A4" w14:textId="77777777" w:rsidR="003E515E" w:rsidRPr="00D77D84" w:rsidRDefault="003E515E" w:rsidP="003E515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3E515E" w:rsidRPr="00D77D84" w14:paraId="05DFF651" w14:textId="77777777" w:rsidTr="006739EA">
        <w:trPr>
          <w:trHeight w:val="470"/>
        </w:trPr>
        <w:tc>
          <w:tcPr>
            <w:tcW w:w="993" w:type="dxa"/>
            <w:shd w:val="clear" w:color="auto" w:fill="D9D9D9" w:themeFill="background1" w:themeFillShade="D9"/>
          </w:tcPr>
          <w:p w14:paraId="085AC86B" w14:textId="77777777" w:rsidR="003E515E" w:rsidRPr="00D77D84" w:rsidRDefault="003E515E" w:rsidP="006739EA">
            <w:pPr>
              <w:jc w:val="center"/>
              <w:rPr>
                <w:rFonts w:ascii="Arial" w:hAnsi="Arial" w:cs="Arial"/>
                <w:b/>
                <w:bCs/>
              </w:rPr>
            </w:pPr>
          </w:p>
        </w:tc>
        <w:tc>
          <w:tcPr>
            <w:tcW w:w="8930" w:type="dxa"/>
            <w:shd w:val="clear" w:color="auto" w:fill="D9D9D9" w:themeFill="background1" w:themeFillShade="D9"/>
          </w:tcPr>
          <w:p w14:paraId="1DC767A5" w14:textId="0FCC0ACE" w:rsidR="003E515E" w:rsidRPr="00D77D84" w:rsidRDefault="003E515E" w:rsidP="006739EA">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B6CEA">
              <w:rPr>
                <w:rFonts w:ascii="Arial" w:hAnsi="Arial" w:cs="Arial"/>
                <w:b/>
                <w:bCs/>
              </w:rPr>
              <w:t>Biology</w:t>
            </w:r>
          </w:p>
        </w:tc>
      </w:tr>
      <w:tr w:rsidR="003E515E" w:rsidRPr="00D77D84" w14:paraId="5219D968" w14:textId="77777777" w:rsidTr="006739EA">
        <w:trPr>
          <w:trHeight w:val="438"/>
        </w:trPr>
        <w:tc>
          <w:tcPr>
            <w:tcW w:w="993" w:type="dxa"/>
            <w:shd w:val="clear" w:color="auto" w:fill="D9D9D9" w:themeFill="background1" w:themeFillShade="D9"/>
          </w:tcPr>
          <w:p w14:paraId="7BF93EF0" w14:textId="77777777" w:rsidR="003E515E" w:rsidRPr="00D77D84" w:rsidRDefault="003E515E" w:rsidP="006739EA">
            <w:pPr>
              <w:jc w:val="center"/>
              <w:rPr>
                <w:rFonts w:ascii="Arial" w:hAnsi="Arial" w:cs="Arial"/>
                <w:b/>
                <w:bCs/>
              </w:rPr>
            </w:pPr>
            <w:r w:rsidRPr="00D77D84">
              <w:rPr>
                <w:rFonts w:ascii="Arial" w:hAnsi="Arial" w:cs="Arial"/>
                <w:b/>
                <w:bCs/>
              </w:rPr>
              <w:t>SE1</w:t>
            </w:r>
          </w:p>
        </w:tc>
        <w:tc>
          <w:tcPr>
            <w:tcW w:w="8930" w:type="dxa"/>
          </w:tcPr>
          <w:p w14:paraId="23F08243" w14:textId="77777777" w:rsidR="003E515E" w:rsidRPr="00D77D84" w:rsidRDefault="003E515E" w:rsidP="006739EA">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5CC20E98" w14:textId="77777777" w:rsidR="003E515E" w:rsidRPr="00D77D84" w:rsidRDefault="003E515E" w:rsidP="006739EA">
            <w:pPr>
              <w:pStyle w:val="ListParagraph"/>
              <w:spacing w:after="160" w:line="259" w:lineRule="auto"/>
              <w:ind w:left="395"/>
              <w:rPr>
                <w:rFonts w:ascii="Arial" w:hAnsi="Arial" w:cs="Arial"/>
                <w:sz w:val="22"/>
                <w:szCs w:val="22"/>
              </w:rPr>
            </w:pPr>
          </w:p>
          <w:p w14:paraId="1BB6B749" w14:textId="77777777" w:rsidR="003E515E" w:rsidRPr="00D77D84" w:rsidRDefault="003E515E" w:rsidP="00102262">
            <w:pPr>
              <w:pStyle w:val="ListParagraph"/>
              <w:numPr>
                <w:ilvl w:val="0"/>
                <w:numId w:val="9"/>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4BA22BBC" w14:textId="77777777" w:rsidR="003E515E" w:rsidRPr="00D77D84" w:rsidRDefault="003E515E" w:rsidP="0010226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27749853" w14:textId="77777777" w:rsidR="003E515E" w:rsidRPr="00D77D84" w:rsidRDefault="003E515E" w:rsidP="0010226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3F047780" w14:textId="77777777" w:rsidR="003E515E" w:rsidRPr="00D77D84" w:rsidRDefault="003E515E" w:rsidP="0010226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2969510D"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48573A9C"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5570592C"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E515E" w:rsidRPr="00D77D84" w14:paraId="6A3AE896" w14:textId="77777777" w:rsidTr="006739EA">
        <w:trPr>
          <w:trHeight w:val="376"/>
        </w:trPr>
        <w:tc>
          <w:tcPr>
            <w:tcW w:w="993" w:type="dxa"/>
            <w:shd w:val="clear" w:color="auto" w:fill="D9D9D9" w:themeFill="background1" w:themeFillShade="D9"/>
          </w:tcPr>
          <w:p w14:paraId="44B63E40" w14:textId="77777777" w:rsidR="003E515E" w:rsidRPr="00D77D84" w:rsidRDefault="003E515E"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1E7F046E" w14:textId="77777777" w:rsidR="003E515E" w:rsidRPr="00D77D84" w:rsidRDefault="003E515E"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09D9A803" w14:textId="77777777" w:rsidR="003E515E" w:rsidRPr="00D77D84" w:rsidRDefault="003E515E" w:rsidP="00102262">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7E0F2978" w14:textId="77777777" w:rsidR="003E515E" w:rsidRPr="00D77D84" w:rsidRDefault="003E515E" w:rsidP="00102262">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26B6CB25" w14:textId="77777777" w:rsidR="003E515E" w:rsidRPr="00D77D84" w:rsidRDefault="003E515E" w:rsidP="00102262">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4D9C094E" w14:textId="77777777" w:rsidR="003E515E" w:rsidRPr="00D77D84" w:rsidRDefault="003E515E" w:rsidP="00102262">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761DDE62"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2E948C3"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7A996815"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E515E" w:rsidRPr="00D77D84" w14:paraId="5B3EA276" w14:textId="77777777" w:rsidTr="006739EA">
        <w:trPr>
          <w:trHeight w:val="376"/>
        </w:trPr>
        <w:tc>
          <w:tcPr>
            <w:tcW w:w="993" w:type="dxa"/>
            <w:shd w:val="clear" w:color="auto" w:fill="D9D9D9" w:themeFill="background1" w:themeFillShade="D9"/>
          </w:tcPr>
          <w:p w14:paraId="70F99F2D" w14:textId="77777777" w:rsidR="003E515E" w:rsidRPr="00D77D84" w:rsidRDefault="003E515E"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335C75A3" w14:textId="77777777" w:rsidR="003E515E" w:rsidRPr="00D77D84" w:rsidRDefault="003E515E"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D19C474" w14:textId="77777777" w:rsidR="003E515E" w:rsidRPr="00D77D84" w:rsidRDefault="003E515E" w:rsidP="00102262">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09298F7" w14:textId="77777777" w:rsidR="003E515E" w:rsidRPr="00D77D84" w:rsidRDefault="003E515E" w:rsidP="00102262">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73031B43" w14:textId="77777777" w:rsidR="003E515E" w:rsidRPr="00D77D84" w:rsidRDefault="003E515E" w:rsidP="00102262">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 xml:space="preserve">Use strategies to maximise learning in the long-term </w:t>
            </w:r>
            <w:proofErr w:type="gramStart"/>
            <w:r w:rsidRPr="00D77D84">
              <w:rPr>
                <w:rFonts w:ascii="Arial" w:hAnsi="Arial" w:cs="Arial"/>
                <w:sz w:val="22"/>
                <w:szCs w:val="22"/>
              </w:rPr>
              <w:t>e.g.</w:t>
            </w:r>
            <w:proofErr w:type="gramEnd"/>
            <w:r w:rsidRPr="00D77D84">
              <w:rPr>
                <w:rFonts w:ascii="Arial" w:hAnsi="Arial" w:cs="Arial"/>
                <w:sz w:val="22"/>
                <w:szCs w:val="22"/>
              </w:rPr>
              <w:t xml:space="preserve"> reviewing /retrieving material, modelling, scaffolded activities.</w:t>
            </w:r>
          </w:p>
          <w:p w14:paraId="5939C9E2"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1902B659"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181A469B" w14:textId="77777777" w:rsidR="003E515E" w:rsidRPr="008D1569"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43136CB8" w14:textId="77777777" w:rsidR="003E515E" w:rsidRPr="00D77D84" w:rsidRDefault="003E515E" w:rsidP="006739EA">
            <w:pPr>
              <w:jc w:val="center"/>
              <w:rPr>
                <w:rFonts w:ascii="Arial" w:hAnsi="Arial" w:cs="Arial"/>
              </w:rPr>
            </w:pPr>
          </w:p>
        </w:tc>
      </w:tr>
    </w:tbl>
    <w:p w14:paraId="0CEB7DFC" w14:textId="77777777" w:rsidR="003E515E" w:rsidRPr="00D77D84" w:rsidRDefault="003E515E" w:rsidP="003E515E">
      <w:pPr>
        <w:rPr>
          <w:rFonts w:ascii="Arial" w:hAnsi="Arial" w:cs="Arial"/>
        </w:rPr>
      </w:pPr>
    </w:p>
    <w:p w14:paraId="414CDC5A" w14:textId="5013E14A" w:rsidR="003E515E" w:rsidRDefault="0034590F" w:rsidP="003E515E">
      <w:pPr>
        <w:pStyle w:val="Heading2"/>
      </w:pPr>
      <w:bookmarkStart w:id="21" w:name="_Toc89267495"/>
      <w:bookmarkStart w:id="22" w:name="_Toc109652002"/>
      <w:bookmarkStart w:id="23" w:name="_Toc140230561"/>
      <w:r>
        <w:lastRenderedPageBreak/>
        <w:t>8</w:t>
      </w:r>
      <w:r w:rsidR="003E515E">
        <w:t>.3 Curriculum</w:t>
      </w:r>
      <w:bookmarkEnd w:id="21"/>
      <w:bookmarkEnd w:id="22"/>
      <w:bookmarkEnd w:id="23"/>
    </w:p>
    <w:p w14:paraId="3CAE3E30" w14:textId="77777777" w:rsidR="003E515E" w:rsidRPr="00D77D84" w:rsidRDefault="003E515E" w:rsidP="003E515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3E515E" w:rsidRPr="00D77D84" w14:paraId="2D306484" w14:textId="77777777" w:rsidTr="006739EA">
        <w:trPr>
          <w:trHeight w:val="470"/>
        </w:trPr>
        <w:tc>
          <w:tcPr>
            <w:tcW w:w="993" w:type="dxa"/>
            <w:shd w:val="clear" w:color="auto" w:fill="D9D9D9" w:themeFill="background1" w:themeFillShade="D9"/>
          </w:tcPr>
          <w:p w14:paraId="03949AF2" w14:textId="77777777" w:rsidR="003E515E" w:rsidRPr="00D77D84" w:rsidRDefault="003E515E" w:rsidP="006739EA">
            <w:pPr>
              <w:jc w:val="center"/>
              <w:rPr>
                <w:rFonts w:ascii="Arial" w:hAnsi="Arial" w:cs="Arial"/>
                <w:b/>
                <w:bCs/>
              </w:rPr>
            </w:pPr>
          </w:p>
        </w:tc>
        <w:tc>
          <w:tcPr>
            <w:tcW w:w="8930" w:type="dxa"/>
            <w:shd w:val="clear" w:color="auto" w:fill="D9D9D9" w:themeFill="background1" w:themeFillShade="D9"/>
          </w:tcPr>
          <w:p w14:paraId="7708F1C7" w14:textId="1AC7B323" w:rsidR="003E515E" w:rsidRPr="00D77D84" w:rsidRDefault="003E515E" w:rsidP="006739EA">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B6CEA">
              <w:rPr>
                <w:rFonts w:ascii="Arial" w:hAnsi="Arial" w:cs="Arial"/>
                <w:b/>
                <w:bCs/>
              </w:rPr>
              <w:t>Biology</w:t>
            </w:r>
          </w:p>
        </w:tc>
      </w:tr>
      <w:tr w:rsidR="003E515E" w:rsidRPr="00D77D84" w14:paraId="0B688D03" w14:textId="77777777" w:rsidTr="006739EA">
        <w:trPr>
          <w:trHeight w:val="438"/>
        </w:trPr>
        <w:tc>
          <w:tcPr>
            <w:tcW w:w="993" w:type="dxa"/>
            <w:shd w:val="clear" w:color="auto" w:fill="D9D9D9" w:themeFill="background1" w:themeFillShade="D9"/>
          </w:tcPr>
          <w:p w14:paraId="348CF44B" w14:textId="77777777" w:rsidR="003E515E" w:rsidRPr="00D77D84" w:rsidRDefault="003E515E" w:rsidP="006739EA">
            <w:pPr>
              <w:jc w:val="center"/>
              <w:rPr>
                <w:rFonts w:ascii="Arial" w:hAnsi="Arial" w:cs="Arial"/>
                <w:b/>
                <w:bCs/>
              </w:rPr>
            </w:pPr>
            <w:r w:rsidRPr="00D77D84">
              <w:rPr>
                <w:rFonts w:ascii="Arial" w:hAnsi="Arial" w:cs="Arial"/>
                <w:b/>
                <w:bCs/>
              </w:rPr>
              <w:t>SE1</w:t>
            </w:r>
          </w:p>
        </w:tc>
        <w:tc>
          <w:tcPr>
            <w:tcW w:w="8930" w:type="dxa"/>
          </w:tcPr>
          <w:p w14:paraId="1E84C102" w14:textId="77777777" w:rsidR="003E515E" w:rsidRPr="00D77D84" w:rsidRDefault="003E515E" w:rsidP="006739EA">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65ED2272" w14:textId="77777777" w:rsidR="003E515E" w:rsidRPr="00D77D84" w:rsidRDefault="003E515E" w:rsidP="00102262">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554F5C82" w14:textId="77777777" w:rsidR="003E515E" w:rsidRPr="00D77D84" w:rsidRDefault="003E515E" w:rsidP="00102262">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Pr>
                <w:rFonts w:ascii="Arial" w:hAnsi="Arial" w:cs="Arial"/>
                <w:sz w:val="22"/>
                <w:szCs w:val="22"/>
              </w:rPr>
              <w:t>;</w:t>
            </w:r>
            <w:r w:rsidRPr="00D77D84">
              <w:rPr>
                <w:rFonts w:ascii="Arial" w:hAnsi="Arial" w:cs="Arial"/>
                <w:sz w:val="22"/>
                <w:szCs w:val="22"/>
              </w:rPr>
              <w:t xml:space="preserve"> </w:t>
            </w:r>
          </w:p>
          <w:p w14:paraId="609CD30C" w14:textId="77777777" w:rsidR="003E515E" w:rsidRPr="00D77D84" w:rsidRDefault="003E515E" w:rsidP="00102262">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7B595BCE"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E23F5FB"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4A079AC"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E515E" w:rsidRPr="00D77D84" w14:paraId="4F4ABB32" w14:textId="77777777" w:rsidTr="006739EA">
        <w:trPr>
          <w:trHeight w:val="376"/>
        </w:trPr>
        <w:tc>
          <w:tcPr>
            <w:tcW w:w="993" w:type="dxa"/>
            <w:shd w:val="clear" w:color="auto" w:fill="D9D9D9" w:themeFill="background1" w:themeFillShade="D9"/>
          </w:tcPr>
          <w:p w14:paraId="44F6512E" w14:textId="77777777" w:rsidR="003E515E" w:rsidRPr="00D77D84" w:rsidRDefault="003E515E"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3895282E" w14:textId="77777777" w:rsidR="003E515E" w:rsidRPr="00D77D84" w:rsidRDefault="003E515E" w:rsidP="006739EA">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4D3337B7" w14:textId="77777777" w:rsidR="003E515E" w:rsidRPr="00D77D84" w:rsidRDefault="003E515E" w:rsidP="00102262">
            <w:pPr>
              <w:pStyle w:val="ListParagraph"/>
              <w:numPr>
                <w:ilvl w:val="0"/>
                <w:numId w:val="10"/>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Pr>
                <w:rFonts w:ascii="Arial" w:hAnsi="Arial" w:cs="Arial"/>
                <w:sz w:val="22"/>
                <w:szCs w:val="22"/>
              </w:rPr>
              <w:t>;</w:t>
            </w:r>
          </w:p>
          <w:p w14:paraId="40ED3A80" w14:textId="77777777" w:rsidR="003E515E" w:rsidRPr="00D77D84" w:rsidRDefault="003E515E" w:rsidP="00102262">
            <w:pPr>
              <w:pStyle w:val="ListParagraph"/>
              <w:numPr>
                <w:ilvl w:val="0"/>
                <w:numId w:val="10"/>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67EA243A" w14:textId="77777777" w:rsidR="003E515E" w:rsidRPr="00D77D84" w:rsidRDefault="003E515E" w:rsidP="00102262">
            <w:pPr>
              <w:pStyle w:val="ListParagraph"/>
              <w:numPr>
                <w:ilvl w:val="0"/>
                <w:numId w:val="10"/>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Pr>
                <w:rFonts w:ascii="Arial" w:hAnsi="Arial" w:cs="Arial"/>
                <w:sz w:val="22"/>
                <w:szCs w:val="22"/>
              </w:rPr>
              <w:t>;</w:t>
            </w:r>
          </w:p>
          <w:p w14:paraId="1C7CBC35" w14:textId="77777777" w:rsidR="003E515E" w:rsidRPr="00D77D84" w:rsidRDefault="003E515E" w:rsidP="00102262">
            <w:pPr>
              <w:pStyle w:val="ListParagraph"/>
              <w:numPr>
                <w:ilvl w:val="0"/>
                <w:numId w:val="10"/>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Pr>
                <w:rFonts w:ascii="Arial" w:hAnsi="Arial" w:cs="Arial"/>
                <w:sz w:val="22"/>
                <w:szCs w:val="22"/>
              </w:rPr>
              <w:t>.</w:t>
            </w:r>
          </w:p>
          <w:p w14:paraId="784D0FBF"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F621211"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305BDD6F"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E515E" w:rsidRPr="00D77D84" w14:paraId="1A482131" w14:textId="77777777" w:rsidTr="006739EA">
        <w:trPr>
          <w:trHeight w:val="376"/>
        </w:trPr>
        <w:tc>
          <w:tcPr>
            <w:tcW w:w="993" w:type="dxa"/>
            <w:shd w:val="clear" w:color="auto" w:fill="D9D9D9" w:themeFill="background1" w:themeFillShade="D9"/>
          </w:tcPr>
          <w:p w14:paraId="00FC5F22" w14:textId="77777777" w:rsidR="003E515E" w:rsidRPr="00D77D84" w:rsidRDefault="003E515E"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6CDA5964" w14:textId="77777777" w:rsidR="003E515E" w:rsidRPr="00D77D84" w:rsidRDefault="003E515E"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0FA43A75" w14:textId="77777777" w:rsidR="003E515E" w:rsidRPr="00D77D84" w:rsidRDefault="003E515E" w:rsidP="00102262">
            <w:pPr>
              <w:pStyle w:val="ListParagraph"/>
              <w:numPr>
                <w:ilvl w:val="0"/>
                <w:numId w:val="11"/>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2A635387" w14:textId="77777777" w:rsidR="003E515E" w:rsidRPr="00D77D84" w:rsidRDefault="003E515E" w:rsidP="00102262">
            <w:pPr>
              <w:pStyle w:val="ListParagraph"/>
              <w:numPr>
                <w:ilvl w:val="0"/>
                <w:numId w:val="11"/>
              </w:numPr>
              <w:rPr>
                <w:rFonts w:ascii="Arial" w:hAnsi="Arial" w:cs="Arial"/>
                <w:sz w:val="22"/>
                <w:szCs w:val="22"/>
              </w:rPr>
            </w:pPr>
            <w:r w:rsidRPr="00D77D84">
              <w:rPr>
                <w:rFonts w:ascii="Arial" w:hAnsi="Arial" w:cs="Arial"/>
                <w:sz w:val="22"/>
                <w:szCs w:val="22"/>
              </w:rPr>
              <w:t>Integrate subject specific pedagogy into practice</w:t>
            </w:r>
            <w:r>
              <w:rPr>
                <w:rFonts w:ascii="Arial" w:hAnsi="Arial" w:cs="Arial"/>
                <w:sz w:val="22"/>
                <w:szCs w:val="22"/>
              </w:rPr>
              <w:t>;</w:t>
            </w:r>
            <w:r w:rsidRPr="00D77D84">
              <w:rPr>
                <w:rFonts w:ascii="Arial" w:hAnsi="Arial" w:cs="Arial"/>
                <w:sz w:val="22"/>
                <w:szCs w:val="22"/>
              </w:rPr>
              <w:t xml:space="preserve"> </w:t>
            </w:r>
          </w:p>
          <w:p w14:paraId="3F881E49" w14:textId="77777777" w:rsidR="003E515E" w:rsidRPr="00D77D84" w:rsidRDefault="003E515E" w:rsidP="00102262">
            <w:pPr>
              <w:pStyle w:val="ListParagraph"/>
              <w:numPr>
                <w:ilvl w:val="0"/>
                <w:numId w:val="11"/>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63FEB1DB" w14:textId="77777777" w:rsidR="003E515E" w:rsidRPr="00D77D84" w:rsidRDefault="003E515E" w:rsidP="006739EA">
            <w:pPr>
              <w:rPr>
                <w:rFonts w:ascii="Arial" w:hAnsi="Arial" w:cs="Arial"/>
              </w:rPr>
            </w:pPr>
          </w:p>
          <w:p w14:paraId="3CFA0882"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F2536EB"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1B8D174"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5C2E044E" w14:textId="77777777" w:rsidR="003E515E" w:rsidRDefault="003E515E" w:rsidP="003E515E">
      <w:pPr>
        <w:rPr>
          <w:rFonts w:ascii="Arial" w:hAnsi="Arial" w:cs="Arial"/>
        </w:rPr>
      </w:pPr>
    </w:p>
    <w:p w14:paraId="62FC67FE" w14:textId="77777777" w:rsidR="00FF3108" w:rsidRDefault="00FF3108" w:rsidP="003E515E">
      <w:pPr>
        <w:rPr>
          <w:rFonts w:ascii="Arial" w:hAnsi="Arial" w:cs="Arial"/>
        </w:rPr>
      </w:pPr>
    </w:p>
    <w:p w14:paraId="6C680451" w14:textId="77777777" w:rsidR="003E515E" w:rsidRDefault="003E515E" w:rsidP="003E515E">
      <w:pPr>
        <w:rPr>
          <w:rFonts w:ascii="Arial" w:hAnsi="Arial" w:cs="Arial"/>
        </w:rPr>
      </w:pPr>
    </w:p>
    <w:p w14:paraId="6D7A8B6A" w14:textId="6E2A6D3F" w:rsidR="003E515E" w:rsidRPr="00D77D84" w:rsidRDefault="0034590F" w:rsidP="003E515E">
      <w:pPr>
        <w:pStyle w:val="Heading2"/>
      </w:pPr>
      <w:bookmarkStart w:id="24" w:name="_Toc89267496"/>
      <w:bookmarkStart w:id="25" w:name="_Toc109652003"/>
      <w:bookmarkStart w:id="26" w:name="_Toc140230562"/>
      <w:r>
        <w:lastRenderedPageBreak/>
        <w:t>8</w:t>
      </w:r>
      <w:r w:rsidR="003E515E">
        <w:t>.4 Assessment</w:t>
      </w:r>
      <w:bookmarkEnd w:id="24"/>
      <w:bookmarkEnd w:id="25"/>
      <w:bookmarkEnd w:id="26"/>
    </w:p>
    <w:p w14:paraId="1143423E" w14:textId="77777777" w:rsidR="003E515E" w:rsidRPr="00D77D84" w:rsidRDefault="003E515E" w:rsidP="003E515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3E515E" w:rsidRPr="00D77D84" w14:paraId="66E928E2" w14:textId="77777777" w:rsidTr="006739EA">
        <w:trPr>
          <w:trHeight w:val="470"/>
        </w:trPr>
        <w:tc>
          <w:tcPr>
            <w:tcW w:w="993" w:type="dxa"/>
            <w:shd w:val="clear" w:color="auto" w:fill="D9D9D9" w:themeFill="background1" w:themeFillShade="D9"/>
          </w:tcPr>
          <w:p w14:paraId="5C510B2E" w14:textId="77777777" w:rsidR="003E515E" w:rsidRPr="00D77D84" w:rsidRDefault="003E515E" w:rsidP="006739EA">
            <w:pPr>
              <w:jc w:val="center"/>
              <w:rPr>
                <w:rFonts w:ascii="Arial" w:hAnsi="Arial" w:cs="Arial"/>
                <w:b/>
                <w:bCs/>
              </w:rPr>
            </w:pPr>
          </w:p>
        </w:tc>
        <w:tc>
          <w:tcPr>
            <w:tcW w:w="8930" w:type="dxa"/>
            <w:shd w:val="clear" w:color="auto" w:fill="D9D9D9" w:themeFill="background1" w:themeFillShade="D9"/>
          </w:tcPr>
          <w:p w14:paraId="2C26C891" w14:textId="60F988C0" w:rsidR="003E515E" w:rsidRPr="00D77D84" w:rsidRDefault="003E515E" w:rsidP="006739EA">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B6CEA">
              <w:rPr>
                <w:rFonts w:ascii="Arial" w:hAnsi="Arial" w:cs="Arial"/>
                <w:b/>
                <w:bCs/>
              </w:rPr>
              <w:t>Biology</w:t>
            </w:r>
          </w:p>
        </w:tc>
      </w:tr>
      <w:tr w:rsidR="003E515E" w:rsidRPr="00D77D84" w14:paraId="25DDA193" w14:textId="77777777" w:rsidTr="006739EA">
        <w:trPr>
          <w:trHeight w:val="438"/>
        </w:trPr>
        <w:tc>
          <w:tcPr>
            <w:tcW w:w="993" w:type="dxa"/>
            <w:shd w:val="clear" w:color="auto" w:fill="D9D9D9" w:themeFill="background1" w:themeFillShade="D9"/>
          </w:tcPr>
          <w:p w14:paraId="19D24783" w14:textId="77777777" w:rsidR="003E515E" w:rsidRPr="00D77D84" w:rsidRDefault="003E515E" w:rsidP="006739EA">
            <w:pPr>
              <w:jc w:val="center"/>
              <w:rPr>
                <w:rFonts w:ascii="Arial" w:hAnsi="Arial" w:cs="Arial"/>
                <w:b/>
                <w:bCs/>
              </w:rPr>
            </w:pPr>
            <w:r w:rsidRPr="00D77D84">
              <w:rPr>
                <w:rFonts w:ascii="Arial" w:hAnsi="Arial" w:cs="Arial"/>
                <w:b/>
                <w:bCs/>
              </w:rPr>
              <w:t>SE1</w:t>
            </w:r>
          </w:p>
        </w:tc>
        <w:tc>
          <w:tcPr>
            <w:tcW w:w="8930" w:type="dxa"/>
          </w:tcPr>
          <w:p w14:paraId="330E2529" w14:textId="77777777" w:rsidR="003E515E" w:rsidRPr="00D77D84" w:rsidRDefault="003E515E" w:rsidP="006739EA">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40B4750E" w14:textId="77777777" w:rsidR="003E515E" w:rsidRPr="00D77D84" w:rsidRDefault="003E515E" w:rsidP="00102262">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5FB67C9" w14:textId="77777777" w:rsidR="003E515E" w:rsidRPr="00D77D84" w:rsidRDefault="003E515E" w:rsidP="00102262">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78C971B8" w14:textId="77777777" w:rsidR="003E515E" w:rsidRPr="00D77D84" w:rsidRDefault="003E515E" w:rsidP="00102262">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assess progress.</w:t>
            </w:r>
          </w:p>
          <w:p w14:paraId="631C88AB"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8B3E674"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089CE448" w14:textId="77777777" w:rsidR="003E515E" w:rsidRPr="008D1569"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05EE6677" w14:textId="77777777" w:rsidR="003E515E" w:rsidRPr="00D77D84" w:rsidRDefault="003E515E" w:rsidP="006739EA">
            <w:pPr>
              <w:rPr>
                <w:rFonts w:ascii="Arial" w:hAnsi="Arial" w:cs="Arial"/>
              </w:rPr>
            </w:pPr>
            <w:r w:rsidRPr="00D77D84">
              <w:rPr>
                <w:rFonts w:ascii="Arial" w:hAnsi="Arial" w:cs="Arial"/>
              </w:rPr>
              <w:t xml:space="preserve">*Hinge questions are a check for understanding at a ‘hinge-point’ in a lesson, </w:t>
            </w:r>
            <w:proofErr w:type="gramStart"/>
            <w:r w:rsidRPr="00D77D84">
              <w:rPr>
                <w:rFonts w:ascii="Arial" w:hAnsi="Arial" w:cs="Arial"/>
              </w:rPr>
              <w:t>i.e.</w:t>
            </w:r>
            <w:proofErr w:type="gramEnd"/>
            <w:r w:rsidRPr="00D77D84">
              <w:rPr>
                <w:rFonts w:ascii="Arial" w:hAnsi="Arial" w:cs="Arial"/>
              </w:rPr>
              <w:t xml:space="preserve"> the point where you move from one key idea/activity/point on to another and understanding the content is needed for the next chunk of learning. (</w:t>
            </w:r>
            <w:hyperlink r:id="rId194"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95" w:history="1">
              <w:r w:rsidRPr="00D77D84">
                <w:rPr>
                  <w:rStyle w:val="Hyperlink"/>
                  <w:rFonts w:ascii="Arial" w:hAnsi="Arial" w:cs="Arial"/>
                </w:rPr>
                <w:t>https://www.youtube.com/watch?v=Mh5SZZt207k</w:t>
              </w:r>
            </w:hyperlink>
            <w:r w:rsidRPr="00D77D84">
              <w:rPr>
                <w:rFonts w:ascii="Arial" w:hAnsi="Arial" w:cs="Arial"/>
              </w:rPr>
              <w:t xml:space="preserve">   </w:t>
            </w:r>
          </w:p>
        </w:tc>
      </w:tr>
      <w:tr w:rsidR="003E515E" w:rsidRPr="00D77D84" w14:paraId="5AD233FD" w14:textId="77777777" w:rsidTr="006739EA">
        <w:trPr>
          <w:trHeight w:val="376"/>
        </w:trPr>
        <w:tc>
          <w:tcPr>
            <w:tcW w:w="993" w:type="dxa"/>
            <w:shd w:val="clear" w:color="auto" w:fill="D9D9D9" w:themeFill="background1" w:themeFillShade="D9"/>
          </w:tcPr>
          <w:p w14:paraId="428C3CAC" w14:textId="77777777" w:rsidR="003E515E" w:rsidRPr="00D77D84" w:rsidRDefault="003E515E"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19007C23" w14:textId="77777777" w:rsidR="003E515E" w:rsidRPr="00D77D84" w:rsidRDefault="003E515E" w:rsidP="006739EA">
            <w:pPr>
              <w:rPr>
                <w:rFonts w:ascii="Arial" w:hAnsi="Arial" w:cs="Arial"/>
              </w:rPr>
            </w:pPr>
            <w:r w:rsidRPr="00D77D84">
              <w:rPr>
                <w:rFonts w:ascii="Arial" w:hAnsi="Arial" w:cs="Arial"/>
                <w:b/>
              </w:rPr>
              <w:t>Observe/reflect and record how you and expert colleagues:</w:t>
            </w:r>
          </w:p>
          <w:p w14:paraId="42A70289" w14:textId="77777777" w:rsidR="003E515E" w:rsidRPr="00D77D84" w:rsidRDefault="003E515E" w:rsidP="0010226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1C1927F9" w14:textId="77777777" w:rsidR="003E515E" w:rsidRPr="00D77D84" w:rsidRDefault="003E515E" w:rsidP="0010226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0C1F4C02" w14:textId="77777777" w:rsidR="003E515E" w:rsidRPr="00D77D84" w:rsidRDefault="003E515E" w:rsidP="0010226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27B3A652"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200571B"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521A6CF1"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E515E" w:rsidRPr="00D77D84" w14:paraId="250355CF" w14:textId="77777777" w:rsidTr="006739EA">
        <w:trPr>
          <w:trHeight w:val="376"/>
        </w:trPr>
        <w:tc>
          <w:tcPr>
            <w:tcW w:w="993" w:type="dxa"/>
            <w:shd w:val="clear" w:color="auto" w:fill="D9D9D9" w:themeFill="background1" w:themeFillShade="D9"/>
          </w:tcPr>
          <w:p w14:paraId="4D2153F7" w14:textId="77777777" w:rsidR="003E515E" w:rsidRPr="00D77D84" w:rsidRDefault="003E515E"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129F0985" w14:textId="77777777" w:rsidR="003E515E" w:rsidRPr="00D77D84" w:rsidRDefault="003E515E" w:rsidP="006739EA">
            <w:pPr>
              <w:rPr>
                <w:rFonts w:ascii="Arial" w:hAnsi="Arial" w:cs="Arial"/>
                <w:b/>
              </w:rPr>
            </w:pPr>
            <w:r w:rsidRPr="00D77D84">
              <w:rPr>
                <w:rFonts w:ascii="Arial" w:hAnsi="Arial" w:cs="Arial"/>
                <w:b/>
              </w:rPr>
              <w:t>Observe/reflect and record how you and expert colleagues:</w:t>
            </w:r>
          </w:p>
          <w:p w14:paraId="7A3CDE2C" w14:textId="77777777" w:rsidR="003E515E" w:rsidRPr="00D77D84" w:rsidRDefault="003E515E" w:rsidP="00102262">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0C243A4B" w14:textId="77777777" w:rsidR="003E515E" w:rsidRPr="00D77D84" w:rsidRDefault="003E515E" w:rsidP="00102262">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64DD0FE8" w14:textId="77777777" w:rsidR="003E515E" w:rsidRPr="00D77D84" w:rsidRDefault="003E515E" w:rsidP="00102262">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0FB82E1F" w14:textId="77777777" w:rsidR="003E515E" w:rsidRPr="00D77D84" w:rsidRDefault="003E515E" w:rsidP="00102262">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27CE11E3"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790F4E7"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7F1007AC"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0BFFB7A6" w14:textId="77777777" w:rsidR="003E515E" w:rsidRPr="00D77D84" w:rsidRDefault="003E515E" w:rsidP="003E515E">
      <w:pPr>
        <w:rPr>
          <w:rFonts w:ascii="Arial" w:hAnsi="Arial" w:cs="Arial"/>
        </w:rPr>
      </w:pPr>
    </w:p>
    <w:p w14:paraId="6C351FC9" w14:textId="671CFBB2" w:rsidR="003E515E" w:rsidRDefault="0034590F" w:rsidP="003E515E">
      <w:pPr>
        <w:pStyle w:val="Heading2"/>
      </w:pPr>
      <w:bookmarkStart w:id="27" w:name="_Toc89267497"/>
      <w:bookmarkStart w:id="28" w:name="_Toc109652004"/>
      <w:bookmarkStart w:id="29" w:name="_Toc140230563"/>
      <w:r>
        <w:lastRenderedPageBreak/>
        <w:t>8</w:t>
      </w:r>
      <w:r w:rsidR="003E515E">
        <w:t>.5 Professional Behaviours</w:t>
      </w:r>
      <w:bookmarkEnd w:id="27"/>
      <w:bookmarkEnd w:id="28"/>
      <w:bookmarkEnd w:id="29"/>
      <w:r w:rsidR="003E515E">
        <w:t xml:space="preserve"> </w:t>
      </w:r>
    </w:p>
    <w:p w14:paraId="4D1162F8" w14:textId="77777777" w:rsidR="003E515E" w:rsidRPr="00D77D84" w:rsidRDefault="003E515E" w:rsidP="003E515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3E515E" w:rsidRPr="00D77D84" w14:paraId="1C7D3AA2" w14:textId="77777777" w:rsidTr="006739EA">
        <w:trPr>
          <w:trHeight w:val="470"/>
        </w:trPr>
        <w:tc>
          <w:tcPr>
            <w:tcW w:w="1134" w:type="dxa"/>
            <w:shd w:val="clear" w:color="auto" w:fill="D9D9D9" w:themeFill="background1" w:themeFillShade="D9"/>
          </w:tcPr>
          <w:p w14:paraId="2F0EB529" w14:textId="77777777" w:rsidR="003E515E" w:rsidRPr="00D77D84" w:rsidRDefault="003E515E" w:rsidP="006739EA">
            <w:pPr>
              <w:jc w:val="center"/>
              <w:rPr>
                <w:rFonts w:ascii="Arial" w:hAnsi="Arial" w:cs="Arial"/>
                <w:b/>
                <w:bCs/>
              </w:rPr>
            </w:pPr>
          </w:p>
        </w:tc>
        <w:tc>
          <w:tcPr>
            <w:tcW w:w="8789" w:type="dxa"/>
            <w:shd w:val="clear" w:color="auto" w:fill="D9D9D9" w:themeFill="background1" w:themeFillShade="D9"/>
          </w:tcPr>
          <w:p w14:paraId="6248C367" w14:textId="28FB5908" w:rsidR="003E515E" w:rsidRPr="00D77D84" w:rsidRDefault="003E515E" w:rsidP="006739EA">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0B6CEA">
              <w:rPr>
                <w:rFonts w:ascii="Arial" w:hAnsi="Arial" w:cs="Arial"/>
                <w:b/>
                <w:bCs/>
              </w:rPr>
              <w:t>Biology</w:t>
            </w:r>
          </w:p>
        </w:tc>
      </w:tr>
      <w:tr w:rsidR="003E515E" w:rsidRPr="00D77D84" w14:paraId="76ED6C3E" w14:textId="77777777" w:rsidTr="006739EA">
        <w:trPr>
          <w:trHeight w:val="438"/>
        </w:trPr>
        <w:tc>
          <w:tcPr>
            <w:tcW w:w="1134" w:type="dxa"/>
            <w:shd w:val="clear" w:color="auto" w:fill="D9D9D9" w:themeFill="background1" w:themeFillShade="D9"/>
          </w:tcPr>
          <w:p w14:paraId="0B3F2821" w14:textId="77777777" w:rsidR="003E515E" w:rsidRPr="00D77D84" w:rsidRDefault="003E515E" w:rsidP="006739EA">
            <w:pPr>
              <w:jc w:val="center"/>
              <w:rPr>
                <w:rFonts w:ascii="Arial" w:hAnsi="Arial" w:cs="Arial"/>
                <w:b/>
                <w:bCs/>
              </w:rPr>
            </w:pPr>
            <w:r w:rsidRPr="00D77D84">
              <w:rPr>
                <w:rFonts w:ascii="Arial" w:hAnsi="Arial" w:cs="Arial"/>
                <w:b/>
                <w:bCs/>
              </w:rPr>
              <w:t>SE1</w:t>
            </w:r>
          </w:p>
        </w:tc>
        <w:tc>
          <w:tcPr>
            <w:tcW w:w="8789" w:type="dxa"/>
          </w:tcPr>
          <w:p w14:paraId="10F33436" w14:textId="77777777" w:rsidR="003E515E" w:rsidRPr="00D77D84" w:rsidRDefault="003E515E" w:rsidP="006739EA">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5D26B443" w14:textId="77777777" w:rsidR="003E515E" w:rsidRPr="00D77D84" w:rsidRDefault="003E515E" w:rsidP="00102262">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0DE5478" w14:textId="77777777" w:rsidR="003E515E" w:rsidRPr="00D77D84" w:rsidRDefault="003E515E" w:rsidP="0010226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5C5B492C" w14:textId="77777777" w:rsidR="003E515E" w:rsidRPr="00D77D84" w:rsidRDefault="003E515E" w:rsidP="00102262">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35130510"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5B5F5C1"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20A1B6C5"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E515E" w:rsidRPr="00D77D84" w14:paraId="2FA9FCDE" w14:textId="77777777" w:rsidTr="006739EA">
        <w:trPr>
          <w:trHeight w:val="376"/>
        </w:trPr>
        <w:tc>
          <w:tcPr>
            <w:tcW w:w="1134" w:type="dxa"/>
            <w:shd w:val="clear" w:color="auto" w:fill="D9D9D9" w:themeFill="background1" w:themeFillShade="D9"/>
          </w:tcPr>
          <w:p w14:paraId="0D5E8E12" w14:textId="77777777" w:rsidR="003E515E" w:rsidRPr="00D77D84" w:rsidRDefault="003E515E" w:rsidP="006739EA">
            <w:pPr>
              <w:jc w:val="center"/>
              <w:rPr>
                <w:rFonts w:ascii="Arial" w:hAnsi="Arial" w:cs="Arial"/>
                <w:b/>
                <w:bCs/>
              </w:rPr>
            </w:pPr>
            <w:r w:rsidRPr="00D77D84">
              <w:rPr>
                <w:rFonts w:ascii="Arial" w:hAnsi="Arial" w:cs="Arial"/>
                <w:b/>
                <w:bCs/>
              </w:rPr>
              <w:t>SE2</w:t>
            </w:r>
          </w:p>
        </w:tc>
        <w:tc>
          <w:tcPr>
            <w:tcW w:w="8789" w:type="dxa"/>
            <w:shd w:val="clear" w:color="auto" w:fill="auto"/>
          </w:tcPr>
          <w:p w14:paraId="7F7D12A4" w14:textId="77777777" w:rsidR="003E515E" w:rsidRPr="00D77D84" w:rsidRDefault="003E515E" w:rsidP="006739EA">
            <w:pPr>
              <w:rPr>
                <w:rFonts w:ascii="Arial" w:hAnsi="Arial" w:cs="Arial"/>
              </w:rPr>
            </w:pPr>
            <w:r w:rsidRPr="00D77D84">
              <w:rPr>
                <w:rFonts w:ascii="Arial" w:hAnsi="Arial" w:cs="Arial"/>
                <w:b/>
              </w:rPr>
              <w:t>Observe/reflect and record how you and expert colleagues:</w:t>
            </w:r>
          </w:p>
          <w:p w14:paraId="7C411011" w14:textId="77777777" w:rsidR="003E515E" w:rsidRPr="00D77D84" w:rsidRDefault="003E515E" w:rsidP="0010226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67124AFE" w14:textId="77777777" w:rsidR="003E515E" w:rsidRPr="00D77D84" w:rsidRDefault="003E515E" w:rsidP="0010226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43D3E4FD" w14:textId="77777777" w:rsidR="003E515E" w:rsidRPr="00D77D84" w:rsidRDefault="003E515E" w:rsidP="0010226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3049B46" w14:textId="77777777" w:rsidR="003E515E" w:rsidRPr="00D77D84" w:rsidRDefault="003E515E" w:rsidP="00102262">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2C58C58"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FA5E37B"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1A14EBE2"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E515E" w:rsidRPr="00D77D84" w14:paraId="0D1BAAEA" w14:textId="77777777" w:rsidTr="006739EA">
        <w:trPr>
          <w:trHeight w:val="376"/>
        </w:trPr>
        <w:tc>
          <w:tcPr>
            <w:tcW w:w="1134" w:type="dxa"/>
            <w:shd w:val="clear" w:color="auto" w:fill="D9D9D9" w:themeFill="background1" w:themeFillShade="D9"/>
          </w:tcPr>
          <w:p w14:paraId="27569A3B" w14:textId="77777777" w:rsidR="003E515E" w:rsidRPr="00D77D84" w:rsidRDefault="003E515E" w:rsidP="006739EA">
            <w:pPr>
              <w:jc w:val="center"/>
              <w:rPr>
                <w:rFonts w:ascii="Arial" w:hAnsi="Arial" w:cs="Arial"/>
                <w:b/>
                <w:bCs/>
              </w:rPr>
            </w:pPr>
            <w:r w:rsidRPr="00D77D84">
              <w:rPr>
                <w:rFonts w:ascii="Arial" w:hAnsi="Arial" w:cs="Arial"/>
                <w:b/>
                <w:bCs/>
              </w:rPr>
              <w:t>SE3</w:t>
            </w:r>
          </w:p>
        </w:tc>
        <w:tc>
          <w:tcPr>
            <w:tcW w:w="8789" w:type="dxa"/>
            <w:shd w:val="clear" w:color="auto" w:fill="auto"/>
          </w:tcPr>
          <w:p w14:paraId="40678B25" w14:textId="77777777" w:rsidR="003E515E" w:rsidRPr="00D77D84" w:rsidRDefault="003E515E" w:rsidP="006739EA">
            <w:pPr>
              <w:rPr>
                <w:rFonts w:ascii="Arial" w:hAnsi="Arial" w:cs="Arial"/>
              </w:rPr>
            </w:pPr>
            <w:r w:rsidRPr="00D77D84">
              <w:rPr>
                <w:rFonts w:ascii="Arial" w:hAnsi="Arial" w:cs="Arial"/>
                <w:b/>
              </w:rPr>
              <w:t>Observe/reflect and record how you and expert colleagues:</w:t>
            </w:r>
          </w:p>
          <w:p w14:paraId="5F51EFBE" w14:textId="77777777" w:rsidR="003E515E" w:rsidRPr="00D77D84" w:rsidRDefault="003E515E" w:rsidP="0010226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65673C0A" w14:textId="77777777" w:rsidR="003E515E" w:rsidRPr="00D77D84" w:rsidRDefault="003E515E" w:rsidP="0010226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44773AAD" w14:textId="77777777" w:rsidR="003E515E" w:rsidRPr="00D77D84" w:rsidRDefault="003E515E" w:rsidP="00102262">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2D12E008" w14:textId="77777777" w:rsidR="003E515E" w:rsidRPr="00D77D84" w:rsidRDefault="003E515E"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48295CEF" w14:textId="77777777" w:rsidR="003E515E" w:rsidRPr="00D77D84" w:rsidRDefault="003E515E"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75DF2858" w14:textId="77777777" w:rsidR="003E515E" w:rsidRPr="00D77D84" w:rsidRDefault="003E515E"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797878B2" w14:textId="77777777" w:rsidR="003E515E" w:rsidRPr="00D77D84" w:rsidRDefault="003E515E" w:rsidP="003E515E">
      <w:pPr>
        <w:rPr>
          <w:rFonts w:ascii="Arial" w:hAnsi="Arial" w:cs="Arial"/>
        </w:rPr>
      </w:pPr>
    </w:p>
    <w:p w14:paraId="6FC088A6" w14:textId="77777777" w:rsidR="003E515E" w:rsidRDefault="003E515E" w:rsidP="4A2505F2">
      <w:pPr>
        <w:pStyle w:val="Heading1"/>
      </w:pPr>
    </w:p>
    <w:p w14:paraId="7874FDCF" w14:textId="77777777" w:rsidR="00FF3108" w:rsidRDefault="00FF3108" w:rsidP="00FF3108"/>
    <w:p w14:paraId="3A1C8457" w14:textId="77777777" w:rsidR="00FF3108" w:rsidRDefault="00FF3108" w:rsidP="00FF3108"/>
    <w:p w14:paraId="71ADC903" w14:textId="77777777" w:rsidR="00FF3108" w:rsidRPr="00FF3108" w:rsidRDefault="00FF3108" w:rsidP="00FF3108"/>
    <w:p w14:paraId="67A756CB" w14:textId="0663143D" w:rsidR="00D77D84" w:rsidRPr="005F7BFB" w:rsidRDefault="0034590F" w:rsidP="4A2505F2">
      <w:pPr>
        <w:pStyle w:val="Heading1"/>
      </w:pPr>
      <w:bookmarkStart w:id="30" w:name="_Toc140230564"/>
      <w:r>
        <w:lastRenderedPageBreak/>
        <w:t>9</w:t>
      </w:r>
      <w:r w:rsidR="00381856">
        <w:t xml:space="preserve">. </w:t>
      </w:r>
      <w:r w:rsidR="00F943D9">
        <w:t>Biology</w:t>
      </w:r>
      <w:r w:rsidR="00282A3D">
        <w:t xml:space="preserve"> </w:t>
      </w:r>
      <w:r w:rsidR="00D77D84">
        <w:t>Reading</w:t>
      </w:r>
      <w:r w:rsidR="00282A3D">
        <w:t xml:space="preserve"> &amp; Resource</w:t>
      </w:r>
      <w:r w:rsidR="00D77D84">
        <w:t xml:space="preserve"> List</w:t>
      </w:r>
      <w:bookmarkEnd w:id="30"/>
    </w:p>
    <w:p w14:paraId="19B99EA3" w14:textId="77777777" w:rsidR="00D77D84" w:rsidRPr="00282A3D" w:rsidRDefault="00D77D84" w:rsidP="00D77D84">
      <w:pPr>
        <w:rPr>
          <w:rFonts w:ascii="Arial" w:eastAsia="Calibri" w:hAnsi="Arial" w:cs="Arial"/>
          <w:color w:val="000000" w:themeColor="text1"/>
        </w:rPr>
      </w:pPr>
    </w:p>
    <w:p w14:paraId="282784CB" w14:textId="5B675B39" w:rsidR="00282A3D" w:rsidRDefault="00B93CCB">
      <w:pPr>
        <w:rPr>
          <w:rFonts w:ascii="Arial" w:hAnsi="Arial" w:cs="Arial"/>
        </w:rPr>
      </w:pPr>
      <w:r>
        <w:rPr>
          <w:rFonts w:ascii="Arial" w:hAnsi="Arial" w:cs="Arial"/>
        </w:rPr>
        <w:t xml:space="preserve">The reading and resource list for </w:t>
      </w:r>
      <w:r w:rsidR="00F943D9">
        <w:rPr>
          <w:rFonts w:ascii="Arial" w:hAnsi="Arial" w:cs="Arial"/>
        </w:rPr>
        <w:t xml:space="preserve">Biology </w:t>
      </w:r>
      <w:r>
        <w:rPr>
          <w:rFonts w:ascii="Arial" w:hAnsi="Arial" w:cs="Arial"/>
        </w:rPr>
        <w:t>can be accessed via the TALIS link on Moodle:</w:t>
      </w:r>
    </w:p>
    <w:p w14:paraId="5BFF2763" w14:textId="77777777" w:rsidR="00F943D9" w:rsidRDefault="0018505C" w:rsidP="00F943D9">
      <w:pPr>
        <w:rPr>
          <w:rStyle w:val="Hyperlink"/>
          <w:rFonts w:ascii="Arial" w:hAnsi="Arial" w:cs="Arial"/>
        </w:rPr>
      </w:pPr>
      <w:hyperlink r:id="rId196" w:history="1">
        <w:r w:rsidR="00F943D9" w:rsidRPr="00BE5A8A">
          <w:rPr>
            <w:rStyle w:val="Hyperlink"/>
            <w:rFonts w:ascii="Arial" w:hAnsi="Arial" w:cs="Arial"/>
          </w:rPr>
          <w:t>https://rl.talis.com/3/yorksj/lists/8C8ABE6A-D11A-B665-16F3-2D5A88C26453.html</w:t>
        </w:r>
      </w:hyperlink>
    </w:p>
    <w:p w14:paraId="460CAEB9" w14:textId="3EFB931F" w:rsidR="00F943D9" w:rsidRPr="00240CE7" w:rsidRDefault="00F943D9" w:rsidP="00F943D9">
      <w:pPr>
        <w:rPr>
          <w:rFonts w:ascii="Arial" w:hAnsi="Arial" w:cs="Arial"/>
          <w:b/>
        </w:rPr>
      </w:pPr>
      <w:r w:rsidRPr="00240CE7">
        <w:rPr>
          <w:rFonts w:ascii="Arial" w:hAnsi="Arial" w:cs="Arial"/>
          <w:b/>
        </w:rPr>
        <w:t xml:space="preserve">A full resource list for </w:t>
      </w:r>
      <w:r>
        <w:rPr>
          <w:rFonts w:ascii="Arial" w:hAnsi="Arial" w:cs="Arial"/>
          <w:b/>
        </w:rPr>
        <w:t xml:space="preserve">Biology </w:t>
      </w:r>
      <w:r w:rsidRPr="00240CE7">
        <w:rPr>
          <w:rFonts w:ascii="Arial" w:hAnsi="Arial" w:cs="Arial"/>
          <w:b/>
        </w:rPr>
        <w:t>is below:</w:t>
      </w:r>
    </w:p>
    <w:p w14:paraId="6F97B7E3" w14:textId="77777777" w:rsidR="00F943D9" w:rsidRPr="00240CE7" w:rsidRDefault="00F943D9" w:rsidP="00F943D9">
      <w:pPr>
        <w:rPr>
          <w:rFonts w:ascii="Arial" w:hAnsi="Arial" w:cs="Arial"/>
          <w:b/>
          <w:u w:val="single"/>
        </w:rPr>
      </w:pPr>
      <w:r w:rsidRPr="00240CE7">
        <w:rPr>
          <w:rFonts w:ascii="Arial" w:hAnsi="Arial" w:cs="Arial"/>
          <w:b/>
          <w:u w:val="single"/>
        </w:rPr>
        <w:t>Essential</w:t>
      </w:r>
    </w:p>
    <w:p w14:paraId="2A7660A6" w14:textId="77777777" w:rsidR="00F943D9" w:rsidRPr="00240CE7" w:rsidRDefault="00F943D9" w:rsidP="00F943D9">
      <w:pPr>
        <w:spacing w:after="240" w:line="276" w:lineRule="auto"/>
        <w:rPr>
          <w:rFonts w:ascii="Arial" w:hAnsi="Arial" w:cs="Arial"/>
        </w:rPr>
      </w:pPr>
      <w:r w:rsidRPr="00240CE7">
        <w:rPr>
          <w:rFonts w:ascii="Arial" w:hAnsi="Arial" w:cs="Arial"/>
          <w:bCs/>
        </w:rPr>
        <w:t xml:space="preserve">Driver, R., Squires, A., Rushworth, P. and Wood Robinson, V. (2014) </w:t>
      </w:r>
      <w:r w:rsidRPr="00240CE7">
        <w:rPr>
          <w:rFonts w:ascii="Arial" w:hAnsi="Arial" w:cs="Arial"/>
          <w:bCs/>
          <w:i/>
          <w:iCs/>
        </w:rPr>
        <w:t>Making Sense of Secondary Science; Research into Children’s Ideas.</w:t>
      </w:r>
      <w:r w:rsidRPr="00240CE7">
        <w:rPr>
          <w:rFonts w:ascii="Arial" w:hAnsi="Arial" w:cs="Arial"/>
          <w:bCs/>
        </w:rPr>
        <w:t xml:space="preserve"> London: Routledge.</w:t>
      </w:r>
    </w:p>
    <w:p w14:paraId="1A668A69" w14:textId="77777777" w:rsidR="00F943D9" w:rsidRPr="00240CE7" w:rsidRDefault="00F943D9" w:rsidP="00F943D9">
      <w:pPr>
        <w:rPr>
          <w:rFonts w:ascii="Arial" w:hAnsi="Arial" w:cs="Arial"/>
          <w:b/>
          <w:u w:val="single"/>
        </w:rPr>
      </w:pPr>
      <w:r w:rsidRPr="00240CE7">
        <w:rPr>
          <w:rFonts w:ascii="Arial" w:hAnsi="Arial" w:cs="Arial"/>
          <w:b/>
          <w:u w:val="single"/>
        </w:rPr>
        <w:t>Recommended</w:t>
      </w:r>
    </w:p>
    <w:p w14:paraId="6AD8AA45"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Black, P. and Harrison, C. (1990) </w:t>
      </w:r>
      <w:r w:rsidRPr="00240CE7">
        <w:rPr>
          <w:rFonts w:ascii="Arial" w:hAnsi="Arial" w:cs="Arial"/>
          <w:i/>
          <w:iCs/>
        </w:rPr>
        <w:t>Science Inside the Black Box</w:t>
      </w:r>
      <w:r w:rsidRPr="00240CE7">
        <w:rPr>
          <w:rFonts w:ascii="Arial" w:hAnsi="Arial" w:cs="Arial"/>
        </w:rPr>
        <w:t xml:space="preserve">. London: GL Assessment </w:t>
      </w:r>
    </w:p>
    <w:p w14:paraId="150907E3"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Chalmers, A. F. (2013) </w:t>
      </w:r>
      <w:r w:rsidRPr="00240CE7">
        <w:rPr>
          <w:rFonts w:ascii="Arial" w:hAnsi="Arial" w:cs="Arial"/>
          <w:i/>
          <w:iCs/>
        </w:rPr>
        <w:t>What is this thing called science?</w:t>
      </w:r>
      <w:r w:rsidRPr="00240CE7">
        <w:rPr>
          <w:rFonts w:ascii="Arial" w:hAnsi="Arial" w:cs="Arial"/>
        </w:rPr>
        <w:t xml:space="preserve"> 4th Edition. Open University Press. </w:t>
      </w:r>
    </w:p>
    <w:p w14:paraId="16805BD2" w14:textId="77777777" w:rsidR="00F943D9" w:rsidRPr="00240CE7" w:rsidRDefault="00F943D9" w:rsidP="00F943D9">
      <w:pPr>
        <w:spacing w:after="240" w:line="276" w:lineRule="auto"/>
        <w:rPr>
          <w:rFonts w:ascii="Arial" w:hAnsi="Arial" w:cs="Arial"/>
        </w:rPr>
      </w:pPr>
      <w:r w:rsidRPr="00240CE7">
        <w:rPr>
          <w:rFonts w:ascii="Arial" w:hAnsi="Arial" w:cs="Arial"/>
          <w:bCs/>
        </w:rPr>
        <w:t xml:space="preserve">Green, J. (2020). Powerful ideas of science and how to teach them. David Fulton </w:t>
      </w:r>
      <w:r w:rsidRPr="00240CE7">
        <w:rPr>
          <w:rFonts w:ascii="Arial" w:hAnsi="Arial" w:cs="Arial"/>
        </w:rPr>
        <w:t>(link to this book on Moodle reading list)</w:t>
      </w:r>
    </w:p>
    <w:p w14:paraId="554F3E49"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Hollins, M (Ed) (2011) </w:t>
      </w:r>
      <w:r w:rsidRPr="00240CE7">
        <w:rPr>
          <w:rFonts w:ascii="Arial" w:hAnsi="Arial" w:cs="Arial"/>
          <w:i/>
          <w:iCs/>
        </w:rPr>
        <w:t>ASE Guide to Secondary Science Education</w:t>
      </w:r>
      <w:r w:rsidRPr="00240CE7">
        <w:rPr>
          <w:rFonts w:ascii="Arial" w:hAnsi="Arial" w:cs="Arial"/>
        </w:rPr>
        <w:t xml:space="preserve">. Hatfield: Association of Science Education  </w:t>
      </w:r>
    </w:p>
    <w:p w14:paraId="5C155CCC"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Loughran, J. (2015) </w:t>
      </w:r>
      <w:r w:rsidRPr="00240CE7">
        <w:rPr>
          <w:rFonts w:ascii="Arial" w:hAnsi="Arial" w:cs="Arial"/>
          <w:i/>
          <w:iCs/>
        </w:rPr>
        <w:t>What Expert teachers do: Enhancing professional knowledge for classroom practice</w:t>
      </w:r>
      <w:r w:rsidRPr="00240CE7">
        <w:rPr>
          <w:rFonts w:ascii="Arial" w:hAnsi="Arial" w:cs="Arial"/>
        </w:rPr>
        <w:t>. London: Routledge.</w:t>
      </w:r>
    </w:p>
    <w:p w14:paraId="3A95D5A0"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Millar, R., Leach, J., Osborne, J., and Ratcliffe, M. (2006). </w:t>
      </w:r>
      <w:r w:rsidRPr="00240CE7">
        <w:rPr>
          <w:rFonts w:ascii="Arial" w:hAnsi="Arial" w:cs="Arial"/>
          <w:i/>
          <w:iCs/>
        </w:rPr>
        <w:t>Improving subject teaching: lessons from research in science education.</w:t>
      </w:r>
      <w:r w:rsidRPr="00240CE7">
        <w:rPr>
          <w:rFonts w:ascii="Arial" w:hAnsi="Arial" w:cs="Arial"/>
        </w:rPr>
        <w:t xml:space="preserve"> London: Routledge. </w:t>
      </w:r>
    </w:p>
    <w:p w14:paraId="21313AF6" w14:textId="77777777" w:rsidR="00F943D9" w:rsidRPr="00240CE7" w:rsidRDefault="00F943D9" w:rsidP="00F943D9">
      <w:pPr>
        <w:spacing w:after="240" w:line="276" w:lineRule="auto"/>
        <w:rPr>
          <w:rFonts w:ascii="Arial" w:hAnsi="Arial" w:cs="Arial"/>
        </w:rPr>
      </w:pPr>
      <w:proofErr w:type="spellStart"/>
      <w:r w:rsidRPr="00240CE7">
        <w:rPr>
          <w:rFonts w:ascii="Arial" w:hAnsi="Arial" w:cs="Arial"/>
        </w:rPr>
        <w:t>Oversby</w:t>
      </w:r>
      <w:proofErr w:type="spellEnd"/>
      <w:r w:rsidRPr="00240CE7">
        <w:rPr>
          <w:rFonts w:ascii="Arial" w:hAnsi="Arial" w:cs="Arial"/>
        </w:rPr>
        <w:t xml:space="preserve">, J. (Ed) (2012) </w:t>
      </w:r>
      <w:r w:rsidRPr="00240CE7">
        <w:rPr>
          <w:rFonts w:ascii="Arial" w:hAnsi="Arial" w:cs="Arial"/>
          <w:i/>
          <w:iCs/>
        </w:rPr>
        <w:t>ASE Guide to Research in Science Education</w:t>
      </w:r>
      <w:r w:rsidRPr="00240CE7">
        <w:rPr>
          <w:rFonts w:ascii="Arial" w:hAnsi="Arial" w:cs="Arial"/>
        </w:rPr>
        <w:t xml:space="preserve">. Hatfield: Association of Science Education Reiss, </w:t>
      </w:r>
      <w:proofErr w:type="gramStart"/>
      <w:r w:rsidRPr="00240CE7">
        <w:rPr>
          <w:rFonts w:ascii="Arial" w:hAnsi="Arial" w:cs="Arial"/>
        </w:rPr>
        <w:t>M.(</w:t>
      </w:r>
      <w:proofErr w:type="gramEnd"/>
      <w:r w:rsidRPr="00240CE7">
        <w:rPr>
          <w:rFonts w:ascii="Arial" w:hAnsi="Arial" w:cs="Arial"/>
        </w:rPr>
        <w:t>Ed) (2011) Teaching Secondary Biology. London: Hodder Education</w:t>
      </w:r>
    </w:p>
    <w:p w14:paraId="78AFAF0E"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Sang, D. and Wood-Robinson, V. (eds.) (2002) </w:t>
      </w:r>
      <w:r w:rsidRPr="00240CE7">
        <w:rPr>
          <w:rFonts w:ascii="Arial" w:hAnsi="Arial" w:cs="Arial"/>
          <w:i/>
          <w:iCs/>
        </w:rPr>
        <w:t>Teaching Secondary Scientific Enquiry</w:t>
      </w:r>
      <w:r w:rsidRPr="00240CE7">
        <w:rPr>
          <w:rFonts w:ascii="Arial" w:hAnsi="Arial" w:cs="Arial"/>
        </w:rPr>
        <w:t xml:space="preserve"> (ASE John Murray Science Practice). London: Hodder Education. </w:t>
      </w:r>
    </w:p>
    <w:p w14:paraId="06DB9510"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Sherrington, T. (2014) </w:t>
      </w:r>
      <w:r w:rsidRPr="00240CE7">
        <w:rPr>
          <w:rFonts w:ascii="Arial" w:hAnsi="Arial" w:cs="Arial"/>
          <w:i/>
          <w:iCs/>
        </w:rPr>
        <w:t>Teach now! The joy of teaching science.</w:t>
      </w:r>
      <w:r w:rsidRPr="00240CE7">
        <w:rPr>
          <w:rFonts w:ascii="Arial" w:hAnsi="Arial" w:cs="Arial"/>
        </w:rPr>
        <w:t xml:space="preserve"> London: David Fulton</w:t>
      </w:r>
    </w:p>
    <w:p w14:paraId="30F24CB9"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Taber, K. and Pack, M. (2002) </w:t>
      </w:r>
      <w:r w:rsidRPr="00240CE7">
        <w:rPr>
          <w:rFonts w:ascii="Arial" w:hAnsi="Arial" w:cs="Arial"/>
          <w:i/>
          <w:iCs/>
        </w:rPr>
        <w:t>Chemical misconceptions – prevention, diagnosis and cure.</w:t>
      </w:r>
      <w:r w:rsidRPr="00240CE7">
        <w:rPr>
          <w:rFonts w:ascii="Arial" w:hAnsi="Arial" w:cs="Arial"/>
        </w:rPr>
        <w:t xml:space="preserve"> Volume 1 Theoretical Background London: Royal Society of Chemistry</w:t>
      </w:r>
    </w:p>
    <w:p w14:paraId="5A761ABD"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Taber, K. (ed.) (2012) </w:t>
      </w:r>
      <w:r w:rsidRPr="00240CE7">
        <w:rPr>
          <w:rFonts w:ascii="Arial" w:hAnsi="Arial" w:cs="Arial"/>
          <w:i/>
          <w:iCs/>
        </w:rPr>
        <w:t>Teaching Secondary Chemistry</w:t>
      </w:r>
      <w:r w:rsidRPr="00240CE7">
        <w:rPr>
          <w:rFonts w:ascii="Arial" w:hAnsi="Arial" w:cs="Arial"/>
        </w:rPr>
        <w:t xml:space="preserve"> (ASE John Murray Science Practice). London: Hodder Education.</w:t>
      </w:r>
    </w:p>
    <w:p w14:paraId="7FECB413" w14:textId="77777777" w:rsidR="00F943D9" w:rsidRPr="00240CE7" w:rsidRDefault="00F943D9" w:rsidP="00F943D9">
      <w:pPr>
        <w:spacing w:after="240" w:line="276" w:lineRule="auto"/>
        <w:rPr>
          <w:rFonts w:ascii="Arial" w:hAnsi="Arial" w:cs="Arial"/>
        </w:rPr>
      </w:pPr>
      <w:proofErr w:type="spellStart"/>
      <w:r w:rsidRPr="00240CE7">
        <w:rPr>
          <w:rFonts w:ascii="Arial" w:hAnsi="Arial" w:cs="Arial"/>
        </w:rPr>
        <w:t>Toplis</w:t>
      </w:r>
      <w:proofErr w:type="spellEnd"/>
      <w:r w:rsidRPr="00240CE7">
        <w:rPr>
          <w:rFonts w:ascii="Arial" w:hAnsi="Arial" w:cs="Arial"/>
        </w:rPr>
        <w:t xml:space="preserve">, R. (ed.) (2011) </w:t>
      </w:r>
      <w:r w:rsidRPr="00240CE7">
        <w:rPr>
          <w:rFonts w:ascii="Arial" w:hAnsi="Arial" w:cs="Arial"/>
          <w:i/>
          <w:iCs/>
        </w:rPr>
        <w:t>How Science Works: Exploring effective pedagogy and practice.</w:t>
      </w:r>
      <w:r w:rsidRPr="00240CE7">
        <w:rPr>
          <w:rFonts w:ascii="Arial" w:hAnsi="Arial" w:cs="Arial"/>
        </w:rPr>
        <w:t xml:space="preserve"> London: Routledge.</w:t>
      </w:r>
    </w:p>
    <w:p w14:paraId="36C540ED" w14:textId="77777777" w:rsidR="00F943D9" w:rsidRPr="00240CE7" w:rsidRDefault="00F943D9" w:rsidP="00F943D9">
      <w:pPr>
        <w:spacing w:after="240" w:line="276" w:lineRule="auto"/>
        <w:rPr>
          <w:rFonts w:ascii="Arial" w:hAnsi="Arial" w:cs="Arial"/>
        </w:rPr>
      </w:pPr>
      <w:proofErr w:type="spellStart"/>
      <w:r w:rsidRPr="00240CE7">
        <w:rPr>
          <w:rFonts w:ascii="Arial" w:hAnsi="Arial" w:cs="Arial"/>
        </w:rPr>
        <w:t>Toplis</w:t>
      </w:r>
      <w:proofErr w:type="spellEnd"/>
      <w:r w:rsidRPr="00240CE7">
        <w:rPr>
          <w:rFonts w:ascii="Arial" w:hAnsi="Arial" w:cs="Arial"/>
        </w:rPr>
        <w:t xml:space="preserve">, R.  (ed.) (2015) </w:t>
      </w:r>
      <w:r w:rsidRPr="00240CE7">
        <w:rPr>
          <w:rFonts w:ascii="Arial" w:hAnsi="Arial" w:cs="Arial"/>
          <w:i/>
          <w:iCs/>
        </w:rPr>
        <w:t>Learning to Teach Science in the Secondary School: A Companion to School Experience</w:t>
      </w:r>
      <w:r w:rsidRPr="00240CE7">
        <w:rPr>
          <w:rFonts w:ascii="Arial" w:hAnsi="Arial" w:cs="Arial"/>
        </w:rPr>
        <w:t>. London: Routledge.</w:t>
      </w:r>
    </w:p>
    <w:p w14:paraId="4858A009"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Wellington, J. and Ireson, G. (2017) </w:t>
      </w:r>
      <w:r w:rsidRPr="00240CE7">
        <w:rPr>
          <w:rFonts w:ascii="Arial" w:hAnsi="Arial" w:cs="Arial"/>
          <w:i/>
          <w:iCs/>
        </w:rPr>
        <w:t>Science Learning, Science Teaching.</w:t>
      </w:r>
      <w:r w:rsidRPr="00240CE7">
        <w:rPr>
          <w:rFonts w:ascii="Arial" w:hAnsi="Arial" w:cs="Arial"/>
        </w:rPr>
        <w:t xml:space="preserve"> (4th edition) London: Routledge.</w:t>
      </w:r>
    </w:p>
    <w:p w14:paraId="0B004E3E"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Williams, J.D. (2011) </w:t>
      </w:r>
      <w:r w:rsidRPr="00240CE7">
        <w:rPr>
          <w:rFonts w:ascii="Arial" w:hAnsi="Arial" w:cs="Arial"/>
          <w:i/>
          <w:iCs/>
        </w:rPr>
        <w:t>How Science Works: Teaching and Learning in the Science Classroom.</w:t>
      </w:r>
      <w:r w:rsidRPr="00240CE7">
        <w:rPr>
          <w:rFonts w:ascii="Arial" w:hAnsi="Arial" w:cs="Arial"/>
        </w:rPr>
        <w:t xml:space="preserve"> London: Continuum </w:t>
      </w:r>
    </w:p>
    <w:p w14:paraId="620ECAC0" w14:textId="77777777" w:rsidR="00F943D9" w:rsidRDefault="00F943D9" w:rsidP="00F943D9">
      <w:pPr>
        <w:spacing w:after="240" w:line="276" w:lineRule="auto"/>
        <w:rPr>
          <w:rFonts w:ascii="Arial" w:hAnsi="Arial" w:cs="Arial"/>
          <w:b/>
        </w:rPr>
      </w:pPr>
    </w:p>
    <w:p w14:paraId="25C65340" w14:textId="5447D04C" w:rsidR="00F943D9" w:rsidRPr="00240CE7" w:rsidRDefault="00F943D9" w:rsidP="00F943D9">
      <w:pPr>
        <w:spacing w:after="240" w:line="276" w:lineRule="auto"/>
        <w:rPr>
          <w:rFonts w:ascii="Arial" w:hAnsi="Arial" w:cs="Arial"/>
          <w:b/>
        </w:rPr>
      </w:pPr>
      <w:r w:rsidRPr="00240CE7">
        <w:rPr>
          <w:rFonts w:ascii="Arial" w:hAnsi="Arial" w:cs="Arial"/>
          <w:b/>
        </w:rPr>
        <w:lastRenderedPageBreak/>
        <w:t>Science Subject Knowledge Enhancement Books</w:t>
      </w:r>
    </w:p>
    <w:p w14:paraId="447496F7" w14:textId="77777777" w:rsidR="00F943D9" w:rsidRPr="00240CE7" w:rsidRDefault="00F943D9" w:rsidP="00F943D9">
      <w:pPr>
        <w:spacing w:after="240" w:line="276" w:lineRule="auto"/>
        <w:rPr>
          <w:rFonts w:ascii="Arial" w:hAnsi="Arial" w:cs="Arial"/>
          <w:i/>
          <w:iCs/>
        </w:rPr>
      </w:pPr>
      <w:r w:rsidRPr="00240CE7">
        <w:rPr>
          <w:rFonts w:ascii="Arial" w:hAnsi="Arial" w:cs="Arial"/>
          <w:i/>
          <w:iCs/>
        </w:rPr>
        <w:t>The following books provide subject knowledge support for teachers and are useful for non-specialists:</w:t>
      </w:r>
    </w:p>
    <w:p w14:paraId="47D05DF8"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Kind, V. and Kind, P. M. (eds.) (2008) </w:t>
      </w:r>
      <w:r w:rsidRPr="00240CE7">
        <w:rPr>
          <w:rFonts w:ascii="Arial" w:hAnsi="Arial" w:cs="Arial"/>
          <w:i/>
          <w:iCs/>
        </w:rPr>
        <w:t xml:space="preserve">Teaching Secondary How Science Works </w:t>
      </w:r>
      <w:r w:rsidRPr="00240CE7">
        <w:rPr>
          <w:rFonts w:ascii="Arial" w:hAnsi="Arial" w:cs="Arial"/>
        </w:rPr>
        <w:t>(ASE John Murray Science Practice). London: Hodder Education.</w:t>
      </w:r>
    </w:p>
    <w:p w14:paraId="1FB1BD93"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Reiss, M. (ed.) (2011) </w:t>
      </w:r>
      <w:r w:rsidRPr="00240CE7">
        <w:rPr>
          <w:rFonts w:ascii="Arial" w:hAnsi="Arial" w:cs="Arial"/>
          <w:i/>
          <w:iCs/>
        </w:rPr>
        <w:t xml:space="preserve">Teaching Secondary </w:t>
      </w:r>
      <w:proofErr w:type="gramStart"/>
      <w:r w:rsidRPr="00240CE7">
        <w:rPr>
          <w:rFonts w:ascii="Arial" w:hAnsi="Arial" w:cs="Arial"/>
          <w:i/>
          <w:iCs/>
        </w:rPr>
        <w:t>Biology.</w:t>
      </w:r>
      <w:r w:rsidRPr="00240CE7">
        <w:rPr>
          <w:rFonts w:ascii="Arial" w:hAnsi="Arial" w:cs="Arial"/>
        </w:rPr>
        <w:t>(</w:t>
      </w:r>
      <w:proofErr w:type="gramEnd"/>
      <w:r w:rsidRPr="00240CE7">
        <w:rPr>
          <w:rFonts w:ascii="Arial" w:hAnsi="Arial" w:cs="Arial"/>
        </w:rPr>
        <w:t>ASE John Murray Science Practice). London: Hodder Education.</w:t>
      </w:r>
    </w:p>
    <w:p w14:paraId="00C27903"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Sang, D. (ed.) (2011) </w:t>
      </w:r>
      <w:r w:rsidRPr="00240CE7">
        <w:rPr>
          <w:rFonts w:ascii="Arial" w:hAnsi="Arial" w:cs="Arial"/>
          <w:i/>
          <w:iCs/>
        </w:rPr>
        <w:t>Teaching Secondary Physics.</w:t>
      </w:r>
      <w:r w:rsidRPr="00240CE7">
        <w:rPr>
          <w:rFonts w:ascii="Arial" w:hAnsi="Arial" w:cs="Arial"/>
        </w:rPr>
        <w:t xml:space="preserve"> 2nd Edition (ASE/Open University). London: Hodder Education.</w:t>
      </w:r>
    </w:p>
    <w:p w14:paraId="3FA91BF1" w14:textId="77777777" w:rsidR="00F943D9" w:rsidRPr="00240CE7" w:rsidRDefault="00F943D9" w:rsidP="00F943D9">
      <w:pPr>
        <w:spacing w:after="240" w:line="276" w:lineRule="auto"/>
        <w:rPr>
          <w:rFonts w:ascii="Arial" w:hAnsi="Arial" w:cs="Arial"/>
        </w:rPr>
      </w:pPr>
      <w:r w:rsidRPr="00240CE7">
        <w:rPr>
          <w:rFonts w:ascii="Arial" w:hAnsi="Arial" w:cs="Arial"/>
        </w:rPr>
        <w:t xml:space="preserve">Taber, K. (ed.) (2012) </w:t>
      </w:r>
      <w:r w:rsidRPr="00240CE7">
        <w:rPr>
          <w:rFonts w:ascii="Arial" w:hAnsi="Arial" w:cs="Arial"/>
          <w:i/>
          <w:iCs/>
        </w:rPr>
        <w:t>Teaching Secondary Chemistry.</w:t>
      </w:r>
      <w:r w:rsidRPr="00240CE7">
        <w:rPr>
          <w:rFonts w:ascii="Arial" w:hAnsi="Arial" w:cs="Arial"/>
        </w:rPr>
        <w:t xml:space="preserve"> (ASE John Murray Science Practice). London: Hodder Education.</w:t>
      </w:r>
    </w:p>
    <w:p w14:paraId="55A1BAB3" w14:textId="77777777" w:rsidR="00F943D9" w:rsidRPr="00240CE7" w:rsidRDefault="00F943D9" w:rsidP="00F943D9">
      <w:pPr>
        <w:rPr>
          <w:rFonts w:ascii="Arial" w:hAnsi="Arial" w:cs="Arial"/>
        </w:rPr>
      </w:pPr>
    </w:p>
    <w:p w14:paraId="38845BA4" w14:textId="77777777" w:rsidR="00F943D9" w:rsidRPr="00240CE7" w:rsidRDefault="00F943D9" w:rsidP="00F943D9">
      <w:pPr>
        <w:rPr>
          <w:rFonts w:ascii="Arial" w:hAnsi="Arial" w:cs="Arial"/>
          <w:b/>
          <w:bCs/>
        </w:rPr>
      </w:pPr>
      <w:r w:rsidRPr="00240CE7">
        <w:rPr>
          <w:rFonts w:ascii="Arial" w:hAnsi="Arial" w:cs="Arial"/>
          <w:b/>
          <w:bCs/>
        </w:rPr>
        <w:t>Science Journals</w:t>
      </w:r>
    </w:p>
    <w:p w14:paraId="48BC6AA9" w14:textId="77777777" w:rsidR="00F943D9" w:rsidRPr="00240CE7" w:rsidRDefault="00F943D9" w:rsidP="00F943D9">
      <w:pPr>
        <w:rPr>
          <w:rFonts w:ascii="Arial" w:hAnsi="Arial" w:cs="Arial"/>
        </w:rPr>
      </w:pPr>
      <w:r w:rsidRPr="00240CE7">
        <w:rPr>
          <w:rFonts w:ascii="Arial" w:hAnsi="Arial" w:cs="Arial"/>
        </w:rPr>
        <w:t xml:space="preserve">ASE’s School Science Review </w:t>
      </w:r>
      <w:hyperlink r:id="rId197">
        <w:r w:rsidRPr="00240CE7">
          <w:rPr>
            <w:rStyle w:val="Hyperlink"/>
            <w:rFonts w:ascii="Arial" w:hAnsi="Arial" w:cs="Arial"/>
          </w:rPr>
          <w:t>https://www.ase.org.uk/resources/school-science-review</w:t>
        </w:r>
      </w:hyperlink>
      <w:r w:rsidRPr="00240CE7">
        <w:rPr>
          <w:rFonts w:ascii="Arial" w:hAnsi="Arial" w:cs="Arial"/>
        </w:rPr>
        <w:t xml:space="preserve">  </w:t>
      </w:r>
    </w:p>
    <w:p w14:paraId="7F54A531" w14:textId="77777777" w:rsidR="00F943D9" w:rsidRPr="00240CE7" w:rsidRDefault="00F943D9" w:rsidP="00F943D9">
      <w:pPr>
        <w:rPr>
          <w:rFonts w:ascii="Arial" w:hAnsi="Arial" w:cs="Arial"/>
        </w:rPr>
      </w:pPr>
      <w:r w:rsidRPr="00240CE7">
        <w:rPr>
          <w:rFonts w:ascii="Arial" w:hAnsi="Arial" w:cs="Arial"/>
        </w:rPr>
        <w:t xml:space="preserve">SAGE journals: Public Understanding of Science </w:t>
      </w:r>
      <w:hyperlink r:id="rId198">
        <w:r w:rsidRPr="00240CE7">
          <w:rPr>
            <w:rStyle w:val="Hyperlink"/>
            <w:rFonts w:ascii="Arial" w:hAnsi="Arial" w:cs="Arial"/>
          </w:rPr>
          <w:t>https://journals.sagepub.com/home/pus</w:t>
        </w:r>
      </w:hyperlink>
      <w:r w:rsidRPr="00240CE7">
        <w:rPr>
          <w:rFonts w:ascii="Arial" w:hAnsi="Arial" w:cs="Arial"/>
        </w:rPr>
        <w:t xml:space="preserve"> </w:t>
      </w:r>
    </w:p>
    <w:p w14:paraId="6D5233CC" w14:textId="77777777" w:rsidR="00F943D9" w:rsidRPr="00240CE7" w:rsidRDefault="00F943D9" w:rsidP="00F943D9">
      <w:pPr>
        <w:rPr>
          <w:rFonts w:ascii="Arial" w:hAnsi="Arial" w:cs="Arial"/>
        </w:rPr>
      </w:pPr>
      <w:r w:rsidRPr="00240CE7">
        <w:rPr>
          <w:rFonts w:ascii="Arial" w:hAnsi="Arial" w:cs="Arial"/>
        </w:rPr>
        <w:t xml:space="preserve">CERP-/Chemistry Education Research and Practice </w:t>
      </w:r>
      <w:hyperlink r:id="rId199">
        <w:r w:rsidRPr="00240CE7">
          <w:rPr>
            <w:rStyle w:val="Hyperlink"/>
            <w:rFonts w:ascii="Arial" w:hAnsi="Arial" w:cs="Arial"/>
          </w:rPr>
          <w:t>http://pubs.rsc.org/en/journals/journalissues/rp#</w:t>
        </w:r>
      </w:hyperlink>
      <w:r w:rsidRPr="00240CE7">
        <w:rPr>
          <w:rFonts w:ascii="Arial" w:hAnsi="Arial" w:cs="Arial"/>
        </w:rPr>
        <w:t xml:space="preserve">   </w:t>
      </w:r>
    </w:p>
    <w:p w14:paraId="059A01A3" w14:textId="77777777" w:rsidR="00F943D9" w:rsidRPr="00240CE7" w:rsidRDefault="00F943D9" w:rsidP="00F943D9">
      <w:pPr>
        <w:rPr>
          <w:rFonts w:ascii="Arial" w:hAnsi="Arial" w:cs="Arial"/>
          <w:b/>
          <w:bCs/>
        </w:rPr>
      </w:pPr>
      <w:r w:rsidRPr="00240CE7">
        <w:rPr>
          <w:rFonts w:ascii="Arial" w:hAnsi="Arial" w:cs="Arial"/>
          <w:b/>
          <w:bCs/>
        </w:rPr>
        <w:t>Selected others:</w:t>
      </w:r>
    </w:p>
    <w:p w14:paraId="003D8CAE" w14:textId="77777777" w:rsidR="00F943D9" w:rsidRPr="00240CE7" w:rsidRDefault="00F943D9" w:rsidP="00F943D9">
      <w:pPr>
        <w:rPr>
          <w:rFonts w:ascii="Arial" w:hAnsi="Arial" w:cs="Arial"/>
        </w:rPr>
      </w:pPr>
      <w:r w:rsidRPr="00240CE7">
        <w:rPr>
          <w:rFonts w:ascii="Arial" w:hAnsi="Arial" w:cs="Arial"/>
        </w:rPr>
        <w:t>Education in Science</w:t>
      </w:r>
    </w:p>
    <w:p w14:paraId="544AA71B" w14:textId="77777777" w:rsidR="00F943D9" w:rsidRPr="00240CE7" w:rsidRDefault="00F943D9" w:rsidP="00F943D9">
      <w:pPr>
        <w:rPr>
          <w:rFonts w:ascii="Arial" w:hAnsi="Arial" w:cs="Arial"/>
        </w:rPr>
      </w:pPr>
      <w:r w:rsidRPr="00240CE7">
        <w:rPr>
          <w:rFonts w:ascii="Arial" w:hAnsi="Arial" w:cs="Arial"/>
        </w:rPr>
        <w:t>International Journal of Science Education</w:t>
      </w:r>
    </w:p>
    <w:p w14:paraId="4EF9A3FB" w14:textId="77777777" w:rsidR="00F943D9" w:rsidRPr="00240CE7" w:rsidRDefault="00F943D9" w:rsidP="00F943D9">
      <w:pPr>
        <w:rPr>
          <w:rFonts w:ascii="Arial" w:hAnsi="Arial" w:cs="Arial"/>
        </w:rPr>
      </w:pPr>
      <w:r w:rsidRPr="00240CE7">
        <w:rPr>
          <w:rFonts w:ascii="Arial" w:hAnsi="Arial" w:cs="Arial"/>
        </w:rPr>
        <w:t>Journal of Research in Science Teaching</w:t>
      </w:r>
    </w:p>
    <w:p w14:paraId="5A14AEFF" w14:textId="77777777" w:rsidR="00F943D9" w:rsidRPr="00240CE7" w:rsidRDefault="00F943D9" w:rsidP="00F943D9">
      <w:pPr>
        <w:rPr>
          <w:rFonts w:ascii="Arial" w:hAnsi="Arial" w:cs="Arial"/>
        </w:rPr>
      </w:pPr>
      <w:r w:rsidRPr="00240CE7">
        <w:rPr>
          <w:rFonts w:ascii="Arial" w:hAnsi="Arial" w:cs="Arial"/>
        </w:rPr>
        <w:t>Science Education</w:t>
      </w:r>
    </w:p>
    <w:p w14:paraId="668A4C2B" w14:textId="77777777" w:rsidR="00F943D9" w:rsidRPr="00240CE7" w:rsidRDefault="00F943D9" w:rsidP="00F943D9">
      <w:pPr>
        <w:rPr>
          <w:rFonts w:ascii="Arial" w:hAnsi="Arial" w:cs="Arial"/>
        </w:rPr>
      </w:pPr>
      <w:r w:rsidRPr="00240CE7">
        <w:rPr>
          <w:rFonts w:ascii="Arial" w:hAnsi="Arial" w:cs="Arial"/>
        </w:rPr>
        <w:t>The Science Teacher</w:t>
      </w:r>
    </w:p>
    <w:p w14:paraId="6298FE29" w14:textId="77777777" w:rsidR="00F943D9" w:rsidRPr="00240CE7" w:rsidRDefault="00F943D9" w:rsidP="00F943D9">
      <w:pPr>
        <w:pStyle w:val="NormalWeb"/>
        <w:rPr>
          <w:rFonts w:ascii="Arial" w:hAnsi="Arial" w:cs="Arial"/>
          <w:sz w:val="22"/>
          <w:szCs w:val="22"/>
        </w:rPr>
      </w:pPr>
      <w:r w:rsidRPr="00240CE7">
        <w:rPr>
          <w:rFonts w:ascii="Arial" w:eastAsiaTheme="minorHAnsi" w:hAnsi="Arial" w:cs="Arial"/>
          <w:b/>
          <w:sz w:val="22"/>
          <w:szCs w:val="22"/>
          <w:lang w:eastAsia="en-US"/>
        </w:rPr>
        <w:t>R</w:t>
      </w:r>
      <w:r w:rsidRPr="00240CE7">
        <w:rPr>
          <w:rFonts w:ascii="Arial" w:hAnsi="Arial" w:cs="Arial"/>
          <w:b/>
          <w:bCs/>
          <w:sz w:val="22"/>
          <w:szCs w:val="22"/>
        </w:rPr>
        <w:t xml:space="preserve">ecent research linked to DfE, Ofsted, virtual learning and Covid 19 </w:t>
      </w:r>
    </w:p>
    <w:p w14:paraId="225B645B" w14:textId="77777777" w:rsidR="00F943D9" w:rsidRPr="00240CE7" w:rsidRDefault="00F943D9" w:rsidP="00F943D9">
      <w:pPr>
        <w:pStyle w:val="NormalWeb"/>
        <w:rPr>
          <w:rFonts w:ascii="Arial" w:hAnsi="Arial" w:cs="Arial"/>
          <w:color w:val="0000FF"/>
          <w:sz w:val="22"/>
          <w:szCs w:val="22"/>
        </w:rPr>
      </w:pPr>
      <w:r w:rsidRPr="00240CE7">
        <w:rPr>
          <w:rFonts w:ascii="Arial" w:hAnsi="Arial" w:cs="Arial"/>
          <w:sz w:val="22"/>
          <w:szCs w:val="22"/>
        </w:rPr>
        <w:t xml:space="preserve">GOV.UK </w:t>
      </w:r>
      <w:hyperlink r:id="rId200" w:history="1">
        <w:r w:rsidRPr="00240CE7">
          <w:rPr>
            <w:rStyle w:val="Hyperlink"/>
            <w:rFonts w:ascii="Arial" w:hAnsi="Arial" w:cs="Arial"/>
            <w:sz w:val="22"/>
            <w:szCs w:val="22"/>
          </w:rPr>
          <w:t>https://www.gov.uk/government/publications/remote-education-research/remote-education-research</w:t>
        </w:r>
      </w:hyperlink>
      <w:r w:rsidRPr="00240CE7">
        <w:rPr>
          <w:rFonts w:ascii="Arial" w:hAnsi="Arial" w:cs="Arial"/>
          <w:color w:val="0000FF"/>
          <w:sz w:val="22"/>
          <w:szCs w:val="22"/>
        </w:rPr>
        <w:t xml:space="preserve"> </w:t>
      </w:r>
    </w:p>
    <w:p w14:paraId="2725BB65" w14:textId="77777777" w:rsidR="00F943D9" w:rsidRPr="00240CE7" w:rsidRDefault="00F943D9" w:rsidP="00F943D9">
      <w:pPr>
        <w:pStyle w:val="NormalWeb"/>
        <w:rPr>
          <w:rFonts w:ascii="Arial" w:hAnsi="Arial" w:cs="Arial"/>
          <w:sz w:val="22"/>
          <w:szCs w:val="22"/>
        </w:rPr>
      </w:pPr>
      <w:r w:rsidRPr="00240CE7">
        <w:rPr>
          <w:rFonts w:ascii="Arial" w:hAnsi="Arial" w:cs="Arial"/>
          <w:sz w:val="22"/>
          <w:szCs w:val="22"/>
        </w:rPr>
        <w:t xml:space="preserve">Teaching a broad and balanced curriculum for education recovery </w:t>
      </w:r>
      <w:hyperlink r:id="rId201" w:history="1">
        <w:r w:rsidRPr="00240CE7">
          <w:rPr>
            <w:rStyle w:val="Hyperlink"/>
            <w:rFonts w:ascii="Arial" w:hAnsi="Arial" w:cs="Arial"/>
            <w:sz w:val="22"/>
            <w:szCs w:val="22"/>
          </w:rPr>
          <w:t>https://www.gov.uk/government/publications/teaching-a-broad-and-balanced-curriculum-for-education-recovery</w:t>
        </w:r>
      </w:hyperlink>
      <w:r w:rsidRPr="00240CE7">
        <w:rPr>
          <w:rFonts w:ascii="Arial" w:hAnsi="Arial" w:cs="Arial"/>
          <w:sz w:val="22"/>
          <w:szCs w:val="22"/>
        </w:rPr>
        <w:t xml:space="preserve"> </w:t>
      </w:r>
    </w:p>
    <w:p w14:paraId="6D92DE57" w14:textId="77777777" w:rsidR="00F943D9" w:rsidRPr="00240CE7" w:rsidRDefault="00F943D9" w:rsidP="00F943D9">
      <w:pPr>
        <w:pStyle w:val="NormalWeb"/>
        <w:rPr>
          <w:rFonts w:ascii="Arial" w:hAnsi="Arial" w:cs="Arial"/>
          <w:sz w:val="22"/>
          <w:szCs w:val="22"/>
        </w:rPr>
      </w:pPr>
      <w:r w:rsidRPr="00240CE7">
        <w:rPr>
          <w:rFonts w:ascii="Arial" w:hAnsi="Arial" w:cs="Arial"/>
          <w:sz w:val="22"/>
          <w:szCs w:val="22"/>
        </w:rPr>
        <w:t xml:space="preserve">Ofsted Research review series: science </w:t>
      </w:r>
      <w:hyperlink r:id="rId202" w:history="1">
        <w:r w:rsidRPr="00240CE7">
          <w:rPr>
            <w:rStyle w:val="Hyperlink"/>
            <w:rFonts w:ascii="Arial" w:hAnsi="Arial" w:cs="Arial"/>
            <w:sz w:val="22"/>
            <w:szCs w:val="22"/>
          </w:rPr>
          <w:t>https://www.gov.uk/government/publications/research-review-series-science</w:t>
        </w:r>
      </w:hyperlink>
      <w:r w:rsidRPr="00240CE7">
        <w:rPr>
          <w:rFonts w:ascii="Arial" w:hAnsi="Arial" w:cs="Arial"/>
          <w:sz w:val="22"/>
          <w:szCs w:val="22"/>
        </w:rPr>
        <w:t xml:space="preserve"> </w:t>
      </w:r>
    </w:p>
    <w:p w14:paraId="3668A8D7" w14:textId="77777777" w:rsidR="00F943D9" w:rsidRPr="00240CE7" w:rsidRDefault="00F943D9" w:rsidP="00F943D9">
      <w:pPr>
        <w:pStyle w:val="NormalWeb"/>
        <w:rPr>
          <w:rFonts w:ascii="Arial" w:hAnsi="Arial" w:cs="Arial"/>
          <w:sz w:val="22"/>
          <w:szCs w:val="22"/>
        </w:rPr>
      </w:pPr>
      <w:r w:rsidRPr="00240CE7">
        <w:rPr>
          <w:rFonts w:ascii="Arial" w:hAnsi="Arial" w:cs="Arial"/>
          <w:sz w:val="22"/>
          <w:szCs w:val="22"/>
        </w:rPr>
        <w:t xml:space="preserve">National Foundation for Educational Research (NFER) </w:t>
      </w:r>
      <w:hyperlink r:id="rId203" w:history="1">
        <w:r w:rsidRPr="00240CE7">
          <w:rPr>
            <w:rStyle w:val="Hyperlink"/>
            <w:rFonts w:ascii="Arial" w:hAnsi="Arial" w:cs="Arial"/>
            <w:sz w:val="22"/>
            <w:szCs w:val="22"/>
          </w:rPr>
          <w:t>https://www.nfer.ac.uk/news-events/press-releases/new-report-highlights-that-some-of-the-most-deprived- schools-require-additional-support-now-to-meet-the-costs-of-covid-19/</w:t>
        </w:r>
      </w:hyperlink>
      <w:r w:rsidRPr="00240CE7">
        <w:rPr>
          <w:rFonts w:ascii="Arial" w:hAnsi="Arial" w:cs="Arial"/>
          <w:color w:val="0000FF"/>
          <w:sz w:val="22"/>
          <w:szCs w:val="22"/>
        </w:rPr>
        <w:t xml:space="preserve"> </w:t>
      </w:r>
    </w:p>
    <w:p w14:paraId="6822160C" w14:textId="77777777" w:rsidR="00F943D9" w:rsidRPr="00240CE7" w:rsidRDefault="0018505C" w:rsidP="00F943D9">
      <w:pPr>
        <w:pStyle w:val="NormalWeb"/>
        <w:rPr>
          <w:rFonts w:ascii="Arial" w:hAnsi="Arial" w:cs="Arial"/>
          <w:sz w:val="22"/>
          <w:szCs w:val="22"/>
        </w:rPr>
      </w:pPr>
      <w:hyperlink r:id="rId204" w:history="1">
        <w:r w:rsidR="00F943D9" w:rsidRPr="00240CE7">
          <w:rPr>
            <w:rStyle w:val="Hyperlink"/>
            <w:rFonts w:ascii="Arial" w:hAnsi="Arial" w:cs="Arial"/>
            <w:sz w:val="22"/>
            <w:szCs w:val="22"/>
          </w:rPr>
          <w:t>https://www.nfer.ac.uk/schools-responses-to-covid-19-the-challenges-facing-schools-and-pupils-in- september-2020/</w:t>
        </w:r>
      </w:hyperlink>
      <w:r w:rsidR="00F943D9" w:rsidRPr="00240CE7">
        <w:rPr>
          <w:rFonts w:ascii="Arial" w:hAnsi="Arial" w:cs="Arial"/>
          <w:color w:val="0000FF"/>
          <w:sz w:val="22"/>
          <w:szCs w:val="22"/>
        </w:rPr>
        <w:t xml:space="preserve"> </w:t>
      </w:r>
    </w:p>
    <w:p w14:paraId="7EB4B14F" w14:textId="77777777" w:rsidR="00F943D9" w:rsidRDefault="00F943D9" w:rsidP="00F943D9">
      <w:pPr>
        <w:pStyle w:val="NormalWeb"/>
        <w:rPr>
          <w:rFonts w:ascii="Arial" w:hAnsi="Arial" w:cs="Arial"/>
          <w:color w:val="0000FF"/>
          <w:sz w:val="22"/>
          <w:szCs w:val="22"/>
        </w:rPr>
      </w:pPr>
      <w:r w:rsidRPr="00240CE7">
        <w:rPr>
          <w:rFonts w:ascii="Arial" w:hAnsi="Arial" w:cs="Arial"/>
          <w:sz w:val="22"/>
          <w:szCs w:val="22"/>
        </w:rPr>
        <w:t xml:space="preserve">Nuffield Foundation </w:t>
      </w:r>
      <w:hyperlink r:id="rId205" w:history="1">
        <w:r w:rsidRPr="00240CE7">
          <w:rPr>
            <w:rStyle w:val="Hyperlink"/>
            <w:rFonts w:ascii="Arial" w:hAnsi="Arial" w:cs="Arial"/>
            <w:sz w:val="22"/>
            <w:szCs w:val="22"/>
          </w:rPr>
          <w:t>https://www.nuffieldfoundation.org/project/impact-of-covid-19-mainstream-schools-england</w:t>
        </w:r>
      </w:hyperlink>
      <w:r w:rsidRPr="00240CE7">
        <w:rPr>
          <w:rFonts w:ascii="Arial" w:hAnsi="Arial" w:cs="Arial"/>
          <w:color w:val="0000FF"/>
          <w:sz w:val="22"/>
          <w:szCs w:val="22"/>
        </w:rPr>
        <w:t xml:space="preserve"> </w:t>
      </w:r>
    </w:p>
    <w:p w14:paraId="75031390" w14:textId="77777777" w:rsidR="00F943D9" w:rsidRDefault="00F943D9" w:rsidP="00F943D9">
      <w:pPr>
        <w:pStyle w:val="NormalWeb"/>
        <w:rPr>
          <w:rFonts w:ascii="Arial" w:hAnsi="Arial" w:cs="Arial"/>
          <w:sz w:val="22"/>
          <w:szCs w:val="22"/>
        </w:rPr>
      </w:pPr>
    </w:p>
    <w:p w14:paraId="3D91FE7D" w14:textId="3C64A7A1" w:rsidR="00FB4C69" w:rsidRDefault="00FB4C69" w:rsidP="4A2505F2">
      <w:pPr>
        <w:pStyle w:val="Heading1"/>
        <w:tabs>
          <w:tab w:val="center" w:pos="4513"/>
        </w:tabs>
        <w:rPr>
          <w:rFonts w:eastAsia="Calibri"/>
        </w:rPr>
      </w:pPr>
    </w:p>
    <w:p w14:paraId="1F9A0396" w14:textId="42F7EBA2" w:rsidR="00FB4C69" w:rsidRDefault="00FB4C69" w:rsidP="4A2505F2">
      <w:pPr>
        <w:pStyle w:val="Heading1"/>
        <w:tabs>
          <w:tab w:val="center" w:pos="4513"/>
        </w:tabs>
        <w:rPr>
          <w:rFonts w:eastAsia="Calibri"/>
        </w:rPr>
      </w:pPr>
      <w:bookmarkStart w:id="31" w:name="_Toc92460288"/>
      <w:bookmarkStart w:id="32" w:name="_Toc140230565"/>
      <w:r w:rsidRPr="4A2505F2">
        <w:rPr>
          <w:rFonts w:eastAsia="Calibri"/>
        </w:rPr>
        <w:t>1</w:t>
      </w:r>
      <w:r w:rsidR="0034590F">
        <w:rPr>
          <w:rFonts w:eastAsia="Calibri"/>
        </w:rPr>
        <w:t>0</w:t>
      </w:r>
      <w:r w:rsidRPr="4A2505F2">
        <w:rPr>
          <w:rFonts w:eastAsia="Calibri"/>
        </w:rPr>
        <w:t>. Professional Studies/General Reading and Resources</w:t>
      </w:r>
      <w:bookmarkEnd w:id="31"/>
      <w:bookmarkEnd w:id="32"/>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18505C" w:rsidP="00FB4C69">
      <w:pPr>
        <w:textAlignment w:val="baseline"/>
        <w:rPr>
          <w:rFonts w:ascii="Calibri" w:hAnsi="Calibri" w:cs="Calibri"/>
          <w:color w:val="000000"/>
        </w:rPr>
      </w:pPr>
      <w:hyperlink r:id="rId206"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Abbott, I., Huddleston, P., </w:t>
      </w:r>
      <w:proofErr w:type="spellStart"/>
      <w:r>
        <w:rPr>
          <w:rFonts w:ascii="Arial" w:eastAsia="Arial" w:hAnsi="Arial" w:cs="Arial"/>
          <w:color w:val="000000" w:themeColor="text1"/>
        </w:rPr>
        <w:t>Middlewood</w:t>
      </w:r>
      <w:proofErr w:type="spellEnd"/>
      <w:r>
        <w:rPr>
          <w:rFonts w:ascii="Arial" w:eastAsia="Arial" w:hAnsi="Arial" w:cs="Arial"/>
          <w:color w:val="000000" w:themeColor="text1"/>
        </w:rPr>
        <w:t xml:space="preserve">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Bell, J., Waters, S., (2018</w:t>
      </w:r>
      <w:proofErr w:type="gramStart"/>
      <w:r>
        <w:rPr>
          <w:rFonts w:ascii="Arial" w:eastAsia="Arial" w:hAnsi="Arial" w:cs="Arial"/>
          <w:color w:val="000000" w:themeColor="text1"/>
        </w:rPr>
        <w:t xml:space="preserve">)  </w:t>
      </w:r>
      <w:r>
        <w:rPr>
          <w:rFonts w:ascii="Arial" w:eastAsia="Arial" w:hAnsi="Arial" w:cs="Arial"/>
          <w:i/>
          <w:color w:val="000000" w:themeColor="text1"/>
        </w:rPr>
        <w:t>Doing</w:t>
      </w:r>
      <w:proofErr w:type="gramEnd"/>
      <w:r>
        <w:rPr>
          <w:rFonts w:ascii="Arial" w:eastAsia="Arial" w:hAnsi="Arial" w:cs="Arial"/>
          <w:i/>
          <w:color w:val="000000" w:themeColor="text1"/>
        </w:rPr>
        <w:t xml:space="preserve">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w:t>
      </w:r>
      <w:proofErr w:type="spellStart"/>
      <w:r>
        <w:rPr>
          <w:rFonts w:ascii="Arial" w:eastAsia="Arial" w:hAnsi="Arial" w:cs="Arial"/>
          <w:color w:val="000000" w:themeColor="text1"/>
        </w:rPr>
        <w:t>Younie</w:t>
      </w:r>
      <w:proofErr w:type="spellEnd"/>
      <w:r>
        <w:rPr>
          <w:rFonts w:ascii="Arial" w:eastAsia="Arial" w:hAnsi="Arial" w:cs="Arial"/>
          <w:color w:val="000000" w:themeColor="text1"/>
        </w:rPr>
        <w:t xml:space="preserv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Dikilitas</w:t>
      </w:r>
      <w:proofErr w:type="spellEnd"/>
      <w:r>
        <w:rPr>
          <w:rFonts w:ascii="Arial" w:eastAsia="Arial" w:hAnsi="Arial" w:cs="Arial"/>
          <w:color w:val="000000" w:themeColor="text1"/>
        </w:rPr>
        <w:t xml:space="preserve">, K., </w:t>
      </w:r>
      <w:proofErr w:type="spellStart"/>
      <w:r>
        <w:rPr>
          <w:rFonts w:ascii="Arial" w:eastAsia="Arial" w:hAnsi="Arial" w:cs="Arial"/>
          <w:color w:val="000000" w:themeColor="text1"/>
        </w:rPr>
        <w:t>Bostancioglu</w:t>
      </w:r>
      <w:proofErr w:type="spellEnd"/>
      <w:r>
        <w:rPr>
          <w:rFonts w:ascii="Arial" w:eastAsia="Arial" w:hAnsi="Arial" w:cs="Arial"/>
          <w:color w:val="000000" w:themeColor="text1"/>
        </w:rPr>
        <w:t xml:space="preserve">,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Hirsch, E.D., (1999</w:t>
      </w:r>
      <w:proofErr w:type="gramStart"/>
      <w:r>
        <w:rPr>
          <w:rFonts w:ascii="Arial" w:eastAsia="Arial" w:hAnsi="Arial" w:cs="Arial"/>
          <w:color w:val="000000" w:themeColor="text1"/>
        </w:rPr>
        <w:t xml:space="preserve">)  </w:t>
      </w:r>
      <w:r>
        <w:rPr>
          <w:rFonts w:ascii="Arial" w:eastAsia="Arial" w:hAnsi="Arial" w:cs="Arial"/>
          <w:i/>
          <w:color w:val="000000" w:themeColor="text1"/>
        </w:rPr>
        <w:t>Schools</w:t>
      </w:r>
      <w:proofErr w:type="gramEnd"/>
      <w:r>
        <w:rPr>
          <w:rFonts w:ascii="Arial" w:eastAsia="Arial" w:hAnsi="Arial" w:cs="Arial"/>
          <w:i/>
          <w:color w:val="000000" w:themeColor="text1"/>
        </w:rPr>
        <w:t xml:space="preserve">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Kyriacou</w:t>
      </w:r>
      <w:proofErr w:type="spellEnd"/>
      <w:r>
        <w:rPr>
          <w:rFonts w:ascii="Arial" w:eastAsia="Arial" w:hAnsi="Arial" w:cs="Arial"/>
          <w:color w:val="000000" w:themeColor="text1"/>
        </w:rPr>
        <w:t xml:space="preserve">,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w:t>
      </w:r>
      <w:proofErr w:type="spellStart"/>
      <w:r>
        <w:rPr>
          <w:rFonts w:ascii="Arial" w:eastAsia="Arial" w:hAnsi="Arial" w:cs="Arial"/>
          <w:color w:val="000000" w:themeColor="text1"/>
        </w:rPr>
        <w:t>Glackin</w:t>
      </w:r>
      <w:proofErr w:type="spellEnd"/>
      <w:r>
        <w:rPr>
          <w:rFonts w:ascii="Arial" w:eastAsia="Arial" w:hAnsi="Arial" w:cs="Arial"/>
          <w:color w:val="000000" w:themeColor="text1"/>
        </w:rPr>
        <w:t>, M., Pepper, D., Skilling, K., (2018</w:t>
      </w:r>
      <w:proofErr w:type="gramStart"/>
      <w:r>
        <w:rPr>
          <w:rFonts w:ascii="Arial" w:eastAsia="Arial" w:hAnsi="Arial" w:cs="Arial"/>
          <w:color w:val="000000" w:themeColor="text1"/>
        </w:rPr>
        <w:t xml:space="preserve">)  </w:t>
      </w:r>
      <w:r>
        <w:rPr>
          <w:rFonts w:ascii="Arial" w:eastAsia="Arial" w:hAnsi="Arial" w:cs="Arial"/>
          <w:i/>
          <w:color w:val="000000" w:themeColor="text1"/>
        </w:rPr>
        <w:t>Becoming</w:t>
      </w:r>
      <w:proofErr w:type="gramEnd"/>
      <w:r>
        <w:rPr>
          <w:rFonts w:ascii="Arial" w:eastAsia="Arial" w:hAnsi="Arial" w:cs="Arial"/>
          <w:i/>
          <w:color w:val="000000" w:themeColor="text1"/>
        </w:rPr>
        <w:t xml:space="preserve">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proofErr w:type="spellStart"/>
      <w:r>
        <w:rPr>
          <w:rFonts w:ascii="Arial" w:eastAsia="Arial" w:hAnsi="Arial" w:cs="Arial"/>
        </w:rPr>
        <w:t>Muijs</w:t>
      </w:r>
      <w:proofErr w:type="spellEnd"/>
      <w:r>
        <w:rPr>
          <w:rFonts w:ascii="Arial" w:eastAsia="Arial" w:hAnsi="Arial" w:cs="Arial"/>
        </w:rPr>
        <w:t xml:space="preserve">,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lastRenderedPageBreak/>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proofErr w:type="spellStart"/>
      <w:r>
        <w:rPr>
          <w:rFonts w:ascii="Arial" w:eastAsia="Arial" w:hAnsi="Arial" w:cs="Arial"/>
        </w:rPr>
        <w:t>Wiliam</w:t>
      </w:r>
      <w:proofErr w:type="spellEnd"/>
      <w:r>
        <w:rPr>
          <w:rFonts w:ascii="Arial" w:eastAsia="Arial" w:hAnsi="Arial" w:cs="Arial"/>
        </w:rPr>
        <w:t xml:space="preserve">,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w:t>
      </w:r>
      <w:proofErr w:type="spellStart"/>
      <w:r>
        <w:rPr>
          <w:rFonts w:ascii="Arial" w:eastAsia="Arial" w:hAnsi="Arial" w:cs="Arial"/>
        </w:rPr>
        <w:t>JosseyBass</w:t>
      </w:r>
      <w:proofErr w:type="spellEnd"/>
      <w:r>
        <w:rPr>
          <w:rFonts w:ascii="Arial" w:eastAsia="Arial" w:hAnsi="Arial" w:cs="Arial"/>
        </w:rPr>
        <w:t xml:space="preserve">. </w:t>
      </w:r>
    </w:p>
    <w:p w14:paraId="642E6D8B" w14:textId="77777777" w:rsidR="00FB4C69" w:rsidRDefault="00FB4C69" w:rsidP="00FB4C69">
      <w:pPr>
        <w:rPr>
          <w:rFonts w:ascii="Arial" w:eastAsia="Arial" w:hAnsi="Arial" w:cs="Arial"/>
        </w:rPr>
      </w:pPr>
      <w:r>
        <w:rPr>
          <w:rFonts w:ascii="Arial" w:eastAsia="Arial" w:hAnsi="Arial" w:cs="Arial"/>
        </w:rPr>
        <w:t xml:space="preserve">Wubbels, T., </w:t>
      </w:r>
      <w:proofErr w:type="spellStart"/>
      <w:r>
        <w:rPr>
          <w:rFonts w:ascii="Arial" w:eastAsia="Arial" w:hAnsi="Arial" w:cs="Arial"/>
        </w:rPr>
        <w:t>Brekelmans</w:t>
      </w:r>
      <w:proofErr w:type="spellEnd"/>
      <w:r>
        <w:rPr>
          <w:rFonts w:ascii="Arial" w:eastAsia="Arial" w:hAnsi="Arial" w:cs="Arial"/>
        </w:rPr>
        <w:t xml:space="preserve">, M., den </w:t>
      </w:r>
      <w:proofErr w:type="spellStart"/>
      <w:r>
        <w:rPr>
          <w:rFonts w:ascii="Arial" w:eastAsia="Arial" w:hAnsi="Arial" w:cs="Arial"/>
        </w:rPr>
        <w:t>Brok</w:t>
      </w:r>
      <w:proofErr w:type="spellEnd"/>
      <w:r>
        <w:rPr>
          <w:rFonts w:ascii="Arial" w:eastAsia="Arial" w:hAnsi="Arial" w:cs="Arial"/>
        </w:rPr>
        <w:t xml:space="preserve">, P., </w:t>
      </w:r>
      <w:proofErr w:type="spellStart"/>
      <w:r>
        <w:rPr>
          <w:rFonts w:ascii="Arial" w:eastAsia="Arial" w:hAnsi="Arial" w:cs="Arial"/>
        </w:rPr>
        <w:t>Wijsman</w:t>
      </w:r>
      <w:proofErr w:type="spellEnd"/>
      <w:r>
        <w:rPr>
          <w:rFonts w:ascii="Arial" w:eastAsia="Arial" w:hAnsi="Arial" w:cs="Arial"/>
        </w:rPr>
        <w:t xml:space="preserve">, L., </w:t>
      </w:r>
      <w:proofErr w:type="spellStart"/>
      <w:r>
        <w:rPr>
          <w:rFonts w:ascii="Arial" w:eastAsia="Arial" w:hAnsi="Arial" w:cs="Arial"/>
        </w:rPr>
        <w:t>Mainhard</w:t>
      </w:r>
      <w:proofErr w:type="spellEnd"/>
      <w:r>
        <w:rPr>
          <w:rFonts w:ascii="Arial" w:eastAsia="Arial" w:hAnsi="Arial" w:cs="Arial"/>
        </w:rPr>
        <w:t xml:space="preserve">, T., &amp; van </w:t>
      </w:r>
      <w:proofErr w:type="spellStart"/>
      <w:r>
        <w:rPr>
          <w:rFonts w:ascii="Arial" w:eastAsia="Arial" w:hAnsi="Arial" w:cs="Arial"/>
        </w:rPr>
        <w:t>Tartwijk</w:t>
      </w:r>
      <w:proofErr w:type="spellEnd"/>
      <w:r>
        <w:rPr>
          <w:rFonts w:ascii="Arial" w:eastAsia="Arial" w:hAnsi="Arial" w:cs="Arial"/>
        </w:rPr>
        <w:t xml:space="preserve">, J. (2014) Teacher-student relationships and classroom management. In E. T. Emmer, E. </w:t>
      </w:r>
      <w:proofErr w:type="spellStart"/>
      <w:r>
        <w:rPr>
          <w:rFonts w:ascii="Arial" w:eastAsia="Arial" w:hAnsi="Arial" w:cs="Arial"/>
        </w:rPr>
        <w:t>Sabornie</w:t>
      </w:r>
      <w:proofErr w:type="spellEnd"/>
      <w:r>
        <w:rPr>
          <w:rFonts w:ascii="Arial" w:eastAsia="Arial" w:hAnsi="Arial" w:cs="Arial"/>
        </w:rPr>
        <w:t xml:space="preserve">, C. </w:t>
      </w:r>
      <w:proofErr w:type="spellStart"/>
      <w:r>
        <w:rPr>
          <w:rFonts w:ascii="Arial" w:eastAsia="Arial" w:hAnsi="Arial" w:cs="Arial"/>
        </w:rPr>
        <w:t>Evertson</w:t>
      </w:r>
      <w:proofErr w:type="spellEnd"/>
      <w:r>
        <w:rPr>
          <w:rFonts w:ascii="Arial" w:eastAsia="Arial" w:hAnsi="Arial" w:cs="Arial"/>
        </w:rPr>
        <w:t xml:space="preserve">,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207"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proofErr w:type="spellStart"/>
      <w:r>
        <w:rPr>
          <w:rFonts w:ascii="Arial" w:eastAsia="Arial" w:hAnsi="Arial" w:cs="Arial"/>
        </w:rPr>
        <w:t>Bailin</w:t>
      </w:r>
      <w:proofErr w:type="spellEnd"/>
      <w:r>
        <w:rPr>
          <w:rFonts w:ascii="Arial" w:eastAsia="Arial" w:hAnsi="Arial" w:cs="Arial"/>
        </w:rPr>
        <w:t xml:space="preserve">,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t>
      </w:r>
      <w:proofErr w:type="spellStart"/>
      <w:r>
        <w:rPr>
          <w:rFonts w:ascii="Arial" w:eastAsia="Arial" w:hAnsi="Arial" w:cs="Arial"/>
        </w:rPr>
        <w:t>Wiliam</w:t>
      </w:r>
      <w:proofErr w:type="spellEnd"/>
      <w:r>
        <w:rPr>
          <w:rFonts w:ascii="Arial" w:eastAsia="Arial" w:hAnsi="Arial" w:cs="Arial"/>
        </w:rPr>
        <w:t xml:space="preserve">,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 xml:space="preserve">Chapman, R. L., Buckley, L., &amp; Sheehan, M. (2013) School-Based Programs for Increasing Connectedness and Reducing Risk </w:t>
      </w:r>
      <w:proofErr w:type="spellStart"/>
      <w:r>
        <w:rPr>
          <w:rFonts w:ascii="Arial" w:eastAsia="Arial" w:hAnsi="Arial" w:cs="Arial"/>
        </w:rPr>
        <w:t>Behavior</w:t>
      </w:r>
      <w:proofErr w:type="spellEnd"/>
      <w:r>
        <w:rPr>
          <w:rFonts w:ascii="Arial" w:eastAsia="Arial" w:hAnsi="Arial" w:cs="Arial"/>
        </w:rPr>
        <w:t>: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w:t>
      </w:r>
      <w:proofErr w:type="spellStart"/>
      <w:r>
        <w:rPr>
          <w:rFonts w:ascii="Arial" w:eastAsia="Arial" w:hAnsi="Arial" w:cs="Arial"/>
        </w:rPr>
        <w:t>Sweller</w:t>
      </w:r>
      <w:proofErr w:type="spellEnd"/>
      <w:r>
        <w:rPr>
          <w:rFonts w:ascii="Arial" w:eastAsia="Arial" w:hAnsi="Arial" w:cs="Arial"/>
        </w:rPr>
        <w:t xml:space="preserve">,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208"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w:t>
      </w:r>
      <w:proofErr w:type="spellStart"/>
      <w:r>
        <w:rPr>
          <w:rFonts w:ascii="Arial" w:eastAsia="Arial" w:hAnsi="Arial" w:cs="Arial"/>
        </w:rPr>
        <w:t>Hershberg</w:t>
      </w:r>
      <w:proofErr w:type="spellEnd"/>
      <w:r>
        <w:rPr>
          <w:rFonts w:ascii="Arial" w:eastAsia="Arial" w:hAnsi="Arial" w:cs="Arial"/>
        </w:rPr>
        <w:t xml:space="preserve">, R., B. Weiner, </w:t>
      </w:r>
      <w:proofErr w:type="spellStart"/>
      <w:r>
        <w:rPr>
          <w:rFonts w:ascii="Arial" w:eastAsia="Arial" w:hAnsi="Arial" w:cs="Arial"/>
        </w:rPr>
        <w:t>Hershberg</w:t>
      </w:r>
      <w:proofErr w:type="spellEnd"/>
      <w:r>
        <w:rPr>
          <w:rFonts w:ascii="Arial" w:eastAsia="Arial" w:hAnsi="Arial" w:cs="Arial"/>
        </w:rPr>
        <w:t xml:space="preserve">, R., Fremont, E., </w:t>
      </w:r>
      <w:proofErr w:type="spellStart"/>
      <w:r>
        <w:rPr>
          <w:rFonts w:ascii="Arial" w:eastAsia="Arial" w:hAnsi="Arial" w:cs="Arial"/>
        </w:rPr>
        <w:t>Batanova</w:t>
      </w:r>
      <w:proofErr w:type="spellEnd"/>
      <w:r>
        <w:rPr>
          <w:rFonts w:ascii="Arial" w:eastAsia="Arial" w:hAnsi="Arial" w:cs="Arial"/>
        </w:rPr>
        <w:t xml:space="preserve">, M., </w:t>
      </w:r>
      <w:proofErr w:type="spellStart"/>
      <w:r>
        <w:rPr>
          <w:rFonts w:ascii="Arial" w:eastAsia="Arial" w:hAnsi="Arial" w:cs="Arial"/>
        </w:rPr>
        <w:t>Aymong</w:t>
      </w:r>
      <w:proofErr w:type="spellEnd"/>
      <w:r>
        <w:rPr>
          <w:rFonts w:ascii="Arial" w:eastAsia="Arial" w:hAnsi="Arial" w:cs="Arial"/>
        </w:rPr>
        <w:t xml:space="preserve">,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209"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210"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w:t>
      </w:r>
      <w:proofErr w:type="gramStart"/>
      <w:r>
        <w:rPr>
          <w:rFonts w:ascii="Arial" w:eastAsia="Arial" w:hAnsi="Arial" w:cs="Arial"/>
        </w:rPr>
        <w:t>Into</w:t>
      </w:r>
      <w:proofErr w:type="gramEnd"/>
      <w:r>
        <w:rPr>
          <w:rFonts w:ascii="Arial" w:eastAsia="Arial" w:hAnsi="Arial" w:cs="Arial"/>
        </w:rPr>
        <w:t xml:space="preserve"> Practice. </w:t>
      </w:r>
      <w:r>
        <w:rPr>
          <w:rFonts w:ascii="Arial" w:eastAsia="Arial" w:hAnsi="Arial" w:cs="Arial"/>
          <w:i/>
        </w:rPr>
        <w:t>Theory Into Practice</w:t>
      </w:r>
      <w:r>
        <w:rPr>
          <w:rFonts w:ascii="Arial" w:eastAsia="Arial" w:hAnsi="Arial" w:cs="Arial"/>
        </w:rPr>
        <w:t xml:space="preserve">, 41(2), 64–70. </w:t>
      </w:r>
      <w:hyperlink r:id="rId211"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proofErr w:type="spellStart"/>
      <w:r>
        <w:rPr>
          <w:rFonts w:ascii="Arial" w:eastAsia="Arial" w:hAnsi="Arial" w:cs="Arial"/>
        </w:rPr>
        <w:lastRenderedPageBreak/>
        <w:t>Skaalvik</w:t>
      </w:r>
      <w:proofErr w:type="spellEnd"/>
      <w:r>
        <w:rPr>
          <w:rFonts w:ascii="Arial" w:eastAsia="Arial" w:hAnsi="Arial" w:cs="Arial"/>
        </w:rPr>
        <w:t xml:space="preserve">, E. M., &amp; </w:t>
      </w:r>
      <w:proofErr w:type="spellStart"/>
      <w:r>
        <w:rPr>
          <w:rFonts w:ascii="Arial" w:eastAsia="Arial" w:hAnsi="Arial" w:cs="Arial"/>
        </w:rPr>
        <w:t>Skaalvik</w:t>
      </w:r>
      <w:proofErr w:type="spellEnd"/>
      <w:r>
        <w:rPr>
          <w:rFonts w:ascii="Arial" w:eastAsia="Arial" w:hAnsi="Arial" w:cs="Arial"/>
        </w:rPr>
        <w:t xml:space="preserve">,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212"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213"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6ACA0F25" w:rsidR="00FB4C69" w:rsidRDefault="00EB293D" w:rsidP="4A2505F2">
      <w:pPr>
        <w:pStyle w:val="Heading1"/>
        <w:rPr>
          <w:rFonts w:ascii="Open Sans" w:eastAsia="Open Sans" w:hAnsi="Open Sans" w:cs="Open Sans"/>
          <w:color w:val="000000" w:themeColor="text1"/>
          <w:sz w:val="21"/>
          <w:szCs w:val="21"/>
        </w:rPr>
      </w:pPr>
      <w:bookmarkStart w:id="33" w:name="_Toc140230566"/>
      <w:r>
        <w:t>1</w:t>
      </w:r>
      <w:r w:rsidR="0034590F">
        <w:t>1</w:t>
      </w:r>
      <w:r>
        <w:t xml:space="preserve">.  </w:t>
      </w:r>
      <w:r w:rsidR="00F943D9">
        <w:t xml:space="preserve">Biology </w:t>
      </w:r>
      <w:r>
        <w:t>subject specialist staff at YSJ</w:t>
      </w:r>
      <w:bookmarkEnd w:id="33"/>
    </w:p>
    <w:p w14:paraId="02E082F5" w14:textId="77777777" w:rsidR="00FB4C69" w:rsidRDefault="00FB4C69" w:rsidP="00FB4C69">
      <w:pPr>
        <w:rPr>
          <w:rFonts w:ascii="Open Sans" w:eastAsia="Open Sans" w:hAnsi="Open Sans" w:cs="Open Sans"/>
          <w:b/>
          <w:bCs/>
          <w:color w:val="000000" w:themeColor="text1"/>
          <w:sz w:val="21"/>
          <w:szCs w:val="21"/>
        </w:rPr>
      </w:pPr>
    </w:p>
    <w:p w14:paraId="397BE41E" w14:textId="723C0241"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r w:rsidRPr="004B505C">
        <w:rPr>
          <w:rStyle w:val="normaltextrun"/>
          <w:rFonts w:ascii="Arial" w:hAnsi="Arial" w:cs="Arial"/>
          <w:sz w:val="22"/>
          <w:szCs w:val="22"/>
        </w:rPr>
        <w:t xml:space="preserve">Our subject specialist for PGCE Secondary </w:t>
      </w:r>
      <w:r>
        <w:rPr>
          <w:rStyle w:val="normaltextrun"/>
          <w:rFonts w:ascii="Arial" w:hAnsi="Arial" w:cs="Arial"/>
          <w:sz w:val="22"/>
          <w:szCs w:val="22"/>
        </w:rPr>
        <w:t xml:space="preserve">Biology </w:t>
      </w:r>
      <w:r w:rsidRPr="004B505C">
        <w:rPr>
          <w:rStyle w:val="normaltextrun"/>
          <w:rFonts w:ascii="Arial" w:hAnsi="Arial" w:cs="Arial"/>
          <w:sz w:val="22"/>
          <w:szCs w:val="22"/>
        </w:rPr>
        <w:t>is Dr Katy Bloom. Below is some information from Katy about her expertise in science.</w:t>
      </w:r>
      <w:r w:rsidRPr="004B505C">
        <w:rPr>
          <w:rStyle w:val="eop"/>
          <w:rFonts w:ascii="Arial" w:hAnsi="Arial" w:cs="Arial"/>
          <w:sz w:val="22"/>
          <w:szCs w:val="22"/>
          <w:lang w:val="en-US"/>
        </w:rPr>
        <w:t> </w:t>
      </w:r>
    </w:p>
    <w:p w14:paraId="60EB331B" w14:textId="77777777"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r w:rsidRPr="004B505C">
        <w:rPr>
          <w:rStyle w:val="eop"/>
          <w:rFonts w:ascii="Arial" w:hAnsi="Arial" w:cs="Arial"/>
          <w:sz w:val="22"/>
          <w:szCs w:val="22"/>
          <w:lang w:val="en-US"/>
        </w:rPr>
        <w:t> </w:t>
      </w:r>
    </w:p>
    <w:p w14:paraId="3A147557" w14:textId="77777777" w:rsidR="00F943D9" w:rsidRDefault="00F943D9" w:rsidP="00F943D9">
      <w:pPr>
        <w:pStyle w:val="paragraph"/>
        <w:spacing w:before="0" w:beforeAutospacing="0" w:after="0" w:afterAutospacing="0"/>
        <w:textAlignment w:val="baseline"/>
        <w:rPr>
          <w:rStyle w:val="normaltextrun"/>
          <w:rFonts w:ascii="Arial" w:hAnsi="Arial" w:cs="Arial"/>
          <w:sz w:val="22"/>
          <w:szCs w:val="22"/>
        </w:rPr>
      </w:pPr>
      <w:r w:rsidRPr="004B505C">
        <w:rPr>
          <w:rStyle w:val="normaltextrun"/>
          <w:rFonts w:ascii="Arial" w:hAnsi="Arial" w:cs="Arial"/>
          <w:sz w:val="22"/>
          <w:szCs w:val="22"/>
        </w:rPr>
        <w:t>From an early age, I knew I wanted to be a scientist, inspired by my teacher mother who would take me on long nature walks and challenge me</w:t>
      </w:r>
      <w:r>
        <w:rPr>
          <w:rStyle w:val="normaltextrun"/>
          <w:rFonts w:ascii="Arial" w:hAnsi="Arial" w:cs="Arial"/>
          <w:sz w:val="22"/>
          <w:szCs w:val="22"/>
        </w:rPr>
        <w:t xml:space="preserve"> to</w:t>
      </w:r>
      <w:r w:rsidRPr="004B505C">
        <w:rPr>
          <w:rStyle w:val="normaltextrun"/>
          <w:rFonts w:ascii="Arial" w:hAnsi="Arial" w:cs="Arial"/>
          <w:sz w:val="22"/>
          <w:szCs w:val="22"/>
        </w:rPr>
        <w:t> learn more about the natural world. I studied Geology at BSc level, then specialised with a Masters in Geophysics, spending seven years as an Exploration Geophysicist in the oil industry in the UK and abroad before completing a PGCE in Science and Physics. </w:t>
      </w:r>
    </w:p>
    <w:p w14:paraId="3DE65EFA" w14:textId="77777777"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r w:rsidRPr="004B505C">
        <w:rPr>
          <w:rStyle w:val="eop"/>
          <w:rFonts w:ascii="Arial" w:hAnsi="Arial" w:cs="Arial"/>
          <w:sz w:val="22"/>
          <w:szCs w:val="22"/>
          <w:lang w:val="en-US"/>
        </w:rPr>
        <w:t> </w:t>
      </w:r>
    </w:p>
    <w:p w14:paraId="49D66487" w14:textId="77777777" w:rsidR="00F943D9" w:rsidRDefault="00F943D9" w:rsidP="00F943D9">
      <w:pPr>
        <w:pStyle w:val="paragraph"/>
        <w:spacing w:before="0" w:beforeAutospacing="0" w:after="0" w:afterAutospacing="0"/>
        <w:textAlignment w:val="baseline"/>
        <w:rPr>
          <w:rStyle w:val="normaltextrun"/>
          <w:rFonts w:ascii="Arial" w:hAnsi="Arial" w:cs="Arial"/>
          <w:sz w:val="22"/>
          <w:szCs w:val="22"/>
        </w:rPr>
      </w:pPr>
      <w:r w:rsidRPr="004B505C">
        <w:rPr>
          <w:rStyle w:val="normaltextrun"/>
          <w:rFonts w:ascii="Arial" w:hAnsi="Arial" w:cs="Arial"/>
          <w:sz w:val="22"/>
          <w:szCs w:val="22"/>
        </w:rPr>
        <w:t>Bringing experience from the STEM world was an advantage in secondary science, enabling me to contextualise my teaching and be a role model for women in STEM. I gained Advanced Skills Teacher status in 2001, which involved outreach in LA schools, working on researching and</w:t>
      </w:r>
      <w:r>
        <w:rPr>
          <w:rStyle w:val="normaltextrun"/>
          <w:rFonts w:ascii="Arial" w:hAnsi="Arial" w:cs="Arial"/>
          <w:sz w:val="22"/>
          <w:szCs w:val="22"/>
        </w:rPr>
        <w:t xml:space="preserve"> </w:t>
      </w:r>
      <w:r w:rsidRPr="004B505C">
        <w:rPr>
          <w:rStyle w:val="normaltextrun"/>
          <w:rFonts w:ascii="Arial" w:hAnsi="Arial" w:cs="Arial"/>
          <w:sz w:val="22"/>
          <w:szCs w:val="22"/>
        </w:rPr>
        <w:t>developing assessment strategies that were utilised authority wide and secondment to National Strategies for science. At this time, I was invited to take part in the Evidence-based Practice in Science Education research project at the University of Leeds, where I also tutored ITE student teachers. Over time, I also took on other responsibilities for KS3 lead and Head of Physics in school, subsequently taking up an appointment as Head of Science Faculty at a Specialist Science College. </w:t>
      </w:r>
    </w:p>
    <w:p w14:paraId="40DB625D" w14:textId="77777777"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r w:rsidRPr="004B505C">
        <w:rPr>
          <w:rStyle w:val="eop"/>
          <w:rFonts w:ascii="Arial" w:hAnsi="Arial" w:cs="Arial"/>
          <w:sz w:val="22"/>
          <w:szCs w:val="22"/>
          <w:lang w:val="en-US"/>
        </w:rPr>
        <w:t> </w:t>
      </w:r>
    </w:p>
    <w:p w14:paraId="3B596306" w14:textId="77777777" w:rsidR="00F943D9" w:rsidRDefault="00F943D9" w:rsidP="00F943D9">
      <w:pPr>
        <w:pStyle w:val="NoSpacing"/>
        <w:rPr>
          <w:rStyle w:val="eop"/>
          <w:rFonts w:ascii="Arial" w:hAnsi="Arial" w:cs="Arial"/>
          <w:lang w:val="en-US"/>
        </w:rPr>
      </w:pPr>
      <w:r w:rsidRPr="004B505C">
        <w:rPr>
          <w:rStyle w:val="normaltextrun"/>
          <w:rFonts w:ascii="Arial" w:hAnsi="Arial" w:cs="Arial"/>
        </w:rPr>
        <w:t xml:space="preserve">In 2008, I was invited to become a Professional Development Leader at the National STEM Learning Centre [NSLC] in York, where I also acted as the Engineering Lead for </w:t>
      </w:r>
      <w:r w:rsidRPr="004B505C">
        <w:rPr>
          <w:rFonts w:ascii="Arial" w:hAnsi="Arial" w:cs="Arial"/>
        </w:rPr>
        <w:t>th</w:t>
      </w:r>
      <w:r>
        <w:rPr>
          <w:rFonts w:ascii="Arial" w:hAnsi="Arial" w:cs="Arial"/>
        </w:rPr>
        <w:t>e D</w:t>
      </w:r>
      <w:r w:rsidRPr="004B505C">
        <w:rPr>
          <w:rFonts w:ascii="Arial" w:hAnsi="Arial" w:cs="Arial"/>
        </w:rPr>
        <w:t>fE’s STEM Cohesion team. With my industrial background, I had particular interests in furthering STEM</w:t>
      </w:r>
      <w:r w:rsidRPr="004B505C">
        <w:rPr>
          <w:rStyle w:val="normaltextrun"/>
          <w:rFonts w:ascii="Arial" w:hAnsi="Arial" w:cs="Arial"/>
        </w:rPr>
        <w:t xml:space="preserve"> and applied science interests, and developed residential courses for teachers in engineering, numeracy for scientists, and science and electronics support for D&amp;T teachers, bringing together a range of subject association and institutional stakeholders. I also used my developing pedagogy research, scholarship and knowledge exchange to underpin the development of the ground-breaking, evidence-informed ‘Good to Outstanding’ five-day professional development course, which became one of the flagship courses at NSLC, offered nationally to teachers.</w:t>
      </w:r>
      <w:r w:rsidRPr="004B505C">
        <w:rPr>
          <w:rStyle w:val="eop"/>
          <w:rFonts w:ascii="Arial" w:hAnsi="Arial" w:cs="Arial"/>
          <w:lang w:val="en-US"/>
        </w:rPr>
        <w:t> </w:t>
      </w:r>
    </w:p>
    <w:p w14:paraId="6F38C3D4" w14:textId="77777777" w:rsidR="00F943D9" w:rsidRPr="004B505C" w:rsidRDefault="00F943D9" w:rsidP="00F943D9">
      <w:pPr>
        <w:pStyle w:val="NoSpacing"/>
        <w:rPr>
          <w:sz w:val="18"/>
          <w:szCs w:val="18"/>
          <w:lang w:val="en-US"/>
        </w:rPr>
      </w:pPr>
    </w:p>
    <w:p w14:paraId="6FBD965F" w14:textId="77777777" w:rsidR="00F943D9" w:rsidRDefault="00F943D9" w:rsidP="00F943D9">
      <w:pPr>
        <w:pStyle w:val="paragraph"/>
        <w:spacing w:before="0" w:beforeAutospacing="0" w:after="0" w:afterAutospacing="0"/>
        <w:textAlignment w:val="baseline"/>
        <w:rPr>
          <w:rStyle w:val="eop"/>
          <w:rFonts w:ascii="Arial" w:hAnsi="Arial" w:cs="Arial"/>
          <w:sz w:val="22"/>
          <w:szCs w:val="22"/>
          <w:lang w:val="en-US"/>
        </w:rPr>
      </w:pPr>
      <w:r w:rsidRPr="004B505C">
        <w:rPr>
          <w:rStyle w:val="normaltextrun"/>
          <w:rFonts w:ascii="Arial" w:hAnsi="Arial" w:cs="Arial"/>
          <w:sz w:val="22"/>
          <w:szCs w:val="22"/>
        </w:rPr>
        <w:t>I moved to a career fulltime in Initial Teacher Education as an Associate Principal Lecturer at Leeds Trinity University in 2014, where I developed and led the Science PGCE, and subsequently to my current role as a Senior Lecturer in Science Education at York St John University, leading on both primary and secondary science for ITE. I also hold the post of Learning and Teaching Lead for the School of Education, Languages and Psychology and use my pedagogic scholarship to support my colleagues as well as student teachers. It is privilege to be able to work with future teachers of science to inspire the next generation of students and build science capital.</w:t>
      </w:r>
      <w:r w:rsidRPr="004B505C">
        <w:rPr>
          <w:rStyle w:val="eop"/>
          <w:rFonts w:ascii="Arial" w:hAnsi="Arial" w:cs="Arial"/>
          <w:sz w:val="22"/>
          <w:szCs w:val="22"/>
          <w:lang w:val="en-US"/>
        </w:rPr>
        <w:t> </w:t>
      </w:r>
    </w:p>
    <w:p w14:paraId="573EAC2D" w14:textId="77777777"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p>
    <w:p w14:paraId="1A602952" w14:textId="77777777" w:rsidR="00F943D9" w:rsidRPr="004B505C" w:rsidRDefault="00F943D9" w:rsidP="00F943D9">
      <w:pPr>
        <w:pStyle w:val="paragraph"/>
        <w:spacing w:before="0" w:beforeAutospacing="0" w:after="0" w:afterAutospacing="0"/>
        <w:textAlignment w:val="baseline"/>
        <w:rPr>
          <w:rFonts w:ascii="Arial" w:hAnsi="Arial" w:cs="Arial"/>
          <w:sz w:val="18"/>
          <w:szCs w:val="18"/>
          <w:lang w:val="en-US"/>
        </w:rPr>
      </w:pPr>
      <w:r w:rsidRPr="004B505C">
        <w:rPr>
          <w:rStyle w:val="normaltextrun"/>
          <w:rFonts w:ascii="Arial" w:hAnsi="Arial" w:cs="Arial"/>
          <w:sz w:val="22"/>
          <w:szCs w:val="22"/>
        </w:rPr>
        <w:t>My research interests are pedagogically based in both evidence-informing science education, and in assessment and feedback practices; my PhD focused on how the role of teachers’ verbal self-regulation and process feedback impacted positively on students’ self-belief systems (comprising self-concept, self-efficacy, anxiety, mindset). My most recent research was the ‘Research-2-Practice' evidence-informed science lesson project funded by the </w:t>
      </w:r>
      <w:proofErr w:type="spellStart"/>
      <w:r w:rsidRPr="004B505C">
        <w:rPr>
          <w:rStyle w:val="normaltextrun"/>
          <w:rFonts w:ascii="Arial" w:hAnsi="Arial" w:cs="Arial"/>
          <w:sz w:val="22"/>
          <w:szCs w:val="22"/>
        </w:rPr>
        <w:t>Wellcome</w:t>
      </w:r>
      <w:proofErr w:type="spellEnd"/>
      <w:r w:rsidRPr="004B505C">
        <w:rPr>
          <w:rStyle w:val="normaltextrun"/>
          <w:rFonts w:ascii="Arial" w:hAnsi="Arial" w:cs="Arial"/>
          <w:sz w:val="22"/>
          <w:szCs w:val="22"/>
        </w:rPr>
        <w:t> Trust.</w:t>
      </w:r>
      <w:r w:rsidRPr="004B505C">
        <w:rPr>
          <w:rStyle w:val="eop"/>
          <w:rFonts w:ascii="Arial" w:hAnsi="Arial" w:cs="Arial"/>
          <w:sz w:val="22"/>
          <w:szCs w:val="22"/>
          <w:lang w:val="en-US"/>
        </w:rPr>
        <w:t> </w:t>
      </w:r>
    </w:p>
    <w:p w14:paraId="7A0CB376" w14:textId="77777777" w:rsidR="00FB4C69" w:rsidRPr="00B6413A" w:rsidRDefault="00FB4C69" w:rsidP="00FB4C69"/>
    <w:p w14:paraId="544DBA7E" w14:textId="77777777" w:rsidR="00FB4C69" w:rsidRPr="00B6413A" w:rsidRDefault="00FB4C69" w:rsidP="00FB4C69">
      <w:pPr>
        <w:rPr>
          <w:rFonts w:ascii="Arial" w:hAnsi="Arial" w:cs="Arial"/>
        </w:rPr>
      </w:pPr>
    </w:p>
    <w:p w14:paraId="44F851A9" w14:textId="77777777" w:rsidR="00FB4C69" w:rsidRPr="00B6413A" w:rsidRDefault="00FB4C69" w:rsidP="00FB4C69">
      <w:pPr>
        <w:rPr>
          <w:rFonts w:ascii="Arial" w:hAnsi="Arial" w:cs="Arial"/>
          <w:b/>
        </w:rPr>
      </w:pPr>
    </w:p>
    <w:p w14:paraId="05618ABA" w14:textId="77777777" w:rsidR="00FB4C69" w:rsidRPr="00B6413A" w:rsidRDefault="00FB4C69" w:rsidP="00FB4C69">
      <w:pPr>
        <w:rPr>
          <w:rFonts w:ascii="Arial" w:hAnsi="Arial" w:cs="Arial"/>
        </w:rPr>
      </w:pPr>
    </w:p>
    <w:p w14:paraId="66CFAF05" w14:textId="77777777" w:rsidR="00381856" w:rsidRPr="00B6413A" w:rsidRDefault="00381856">
      <w:pPr>
        <w:rPr>
          <w:rFonts w:ascii="Arial" w:hAnsi="Arial" w:cs="Arial"/>
        </w:rPr>
      </w:pPr>
    </w:p>
    <w:sectPr w:rsidR="00381856" w:rsidRPr="00B6413A" w:rsidSect="00F06E83">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B3B0E" w14:textId="77777777" w:rsidR="003D5073" w:rsidRDefault="003D5073" w:rsidP="001C5DFD">
      <w:pPr>
        <w:spacing w:after="0" w:line="240" w:lineRule="auto"/>
      </w:pPr>
      <w:r>
        <w:separator/>
      </w:r>
    </w:p>
  </w:endnote>
  <w:endnote w:type="continuationSeparator" w:id="0">
    <w:p w14:paraId="00926964" w14:textId="77777777" w:rsidR="003D5073" w:rsidRDefault="003D5073" w:rsidP="001C5DFD">
      <w:pPr>
        <w:spacing w:after="0" w:line="240" w:lineRule="auto"/>
      </w:pPr>
      <w:r>
        <w:continuationSeparator/>
      </w:r>
    </w:p>
  </w:endnote>
  <w:endnote w:type="continuationNotice" w:id="1">
    <w:p w14:paraId="6F748E1D" w14:textId="77777777" w:rsidR="003D5073" w:rsidRDefault="003D50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Times New Roman">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86DF0" w14:textId="77777777" w:rsidR="003D5073" w:rsidRDefault="003D5073" w:rsidP="001C5DFD">
      <w:pPr>
        <w:spacing w:after="0" w:line="240" w:lineRule="auto"/>
      </w:pPr>
      <w:r>
        <w:separator/>
      </w:r>
    </w:p>
  </w:footnote>
  <w:footnote w:type="continuationSeparator" w:id="0">
    <w:p w14:paraId="23ECCE00" w14:textId="77777777" w:rsidR="003D5073" w:rsidRDefault="003D5073" w:rsidP="001C5DFD">
      <w:pPr>
        <w:spacing w:after="0" w:line="240" w:lineRule="auto"/>
      </w:pPr>
      <w:r>
        <w:continuationSeparator/>
      </w:r>
    </w:p>
  </w:footnote>
  <w:footnote w:type="continuationNotice" w:id="1">
    <w:p w14:paraId="0FDE3621" w14:textId="77777777" w:rsidR="003D5073" w:rsidRDefault="003D50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73CE"/>
    <w:multiLevelType w:val="multilevel"/>
    <w:tmpl w:val="7DBAC55A"/>
    <w:lvl w:ilvl="0">
      <w:start w:val="1"/>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5CA2D9"/>
    <w:multiLevelType w:val="multilevel"/>
    <w:tmpl w:val="DB8643C8"/>
    <w:lvl w:ilvl="0">
      <w:start w:val="1"/>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D1FF13"/>
    <w:multiLevelType w:val="multilevel"/>
    <w:tmpl w:val="CA2EFCE2"/>
    <w:lvl w:ilvl="0">
      <w:start w:val="4"/>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6FFE8E"/>
    <w:multiLevelType w:val="multilevel"/>
    <w:tmpl w:val="49D85EA4"/>
    <w:lvl w:ilvl="0">
      <w:start w:val="1"/>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98DDCA"/>
    <w:multiLevelType w:val="multilevel"/>
    <w:tmpl w:val="CB949E20"/>
    <w:lvl w:ilvl="0">
      <w:start w:val="3"/>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B2C826"/>
    <w:multiLevelType w:val="multilevel"/>
    <w:tmpl w:val="67A6C532"/>
    <w:lvl w:ilvl="0">
      <w:start w:val="2"/>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47A4D"/>
    <w:multiLevelType w:val="multilevel"/>
    <w:tmpl w:val="A42485FA"/>
    <w:lvl w:ilvl="0">
      <w:start w:val="4"/>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5291FF"/>
    <w:multiLevelType w:val="multilevel"/>
    <w:tmpl w:val="6AA810E2"/>
    <w:lvl w:ilvl="0">
      <w:start w:val="3"/>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CE819D"/>
    <w:multiLevelType w:val="multilevel"/>
    <w:tmpl w:val="9C1A255A"/>
    <w:lvl w:ilvl="0">
      <w:start w:val="1"/>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1FFF69"/>
    <w:multiLevelType w:val="hybridMultilevel"/>
    <w:tmpl w:val="4E36F736"/>
    <w:lvl w:ilvl="0" w:tplc="7A4A0FD6">
      <w:start w:val="1"/>
      <w:numFmt w:val="bullet"/>
      <w:lvlText w:val=""/>
      <w:lvlJc w:val="left"/>
      <w:pPr>
        <w:ind w:left="720" w:hanging="360"/>
      </w:pPr>
      <w:rPr>
        <w:rFonts w:ascii="Symbol" w:hAnsi="Symbol" w:hint="default"/>
      </w:rPr>
    </w:lvl>
    <w:lvl w:ilvl="1" w:tplc="E38ACA14">
      <w:start w:val="1"/>
      <w:numFmt w:val="bullet"/>
      <w:lvlText w:val="o"/>
      <w:lvlJc w:val="left"/>
      <w:pPr>
        <w:ind w:left="1440" w:hanging="360"/>
      </w:pPr>
      <w:rPr>
        <w:rFonts w:ascii="Courier New" w:hAnsi="Courier New" w:hint="default"/>
      </w:rPr>
    </w:lvl>
    <w:lvl w:ilvl="2" w:tplc="2048CF2C">
      <w:start w:val="1"/>
      <w:numFmt w:val="bullet"/>
      <w:lvlText w:val=""/>
      <w:lvlJc w:val="left"/>
      <w:pPr>
        <w:ind w:left="2160" w:hanging="360"/>
      </w:pPr>
      <w:rPr>
        <w:rFonts w:ascii="Wingdings" w:hAnsi="Wingdings" w:hint="default"/>
      </w:rPr>
    </w:lvl>
    <w:lvl w:ilvl="3" w:tplc="735ACB88">
      <w:start w:val="1"/>
      <w:numFmt w:val="bullet"/>
      <w:lvlText w:val=""/>
      <w:lvlJc w:val="left"/>
      <w:pPr>
        <w:ind w:left="2880" w:hanging="360"/>
      </w:pPr>
      <w:rPr>
        <w:rFonts w:ascii="Symbol" w:hAnsi="Symbol" w:hint="default"/>
      </w:rPr>
    </w:lvl>
    <w:lvl w:ilvl="4" w:tplc="AC2C7F9C">
      <w:start w:val="1"/>
      <w:numFmt w:val="bullet"/>
      <w:lvlText w:val="o"/>
      <w:lvlJc w:val="left"/>
      <w:pPr>
        <w:ind w:left="3600" w:hanging="360"/>
      </w:pPr>
      <w:rPr>
        <w:rFonts w:ascii="Courier New" w:hAnsi="Courier New" w:hint="default"/>
      </w:rPr>
    </w:lvl>
    <w:lvl w:ilvl="5" w:tplc="22E29AA6">
      <w:start w:val="1"/>
      <w:numFmt w:val="bullet"/>
      <w:lvlText w:val=""/>
      <w:lvlJc w:val="left"/>
      <w:pPr>
        <w:ind w:left="4320" w:hanging="360"/>
      </w:pPr>
      <w:rPr>
        <w:rFonts w:ascii="Wingdings" w:hAnsi="Wingdings" w:hint="default"/>
      </w:rPr>
    </w:lvl>
    <w:lvl w:ilvl="6" w:tplc="6DD29592">
      <w:start w:val="1"/>
      <w:numFmt w:val="bullet"/>
      <w:lvlText w:val=""/>
      <w:lvlJc w:val="left"/>
      <w:pPr>
        <w:ind w:left="5040" w:hanging="360"/>
      </w:pPr>
      <w:rPr>
        <w:rFonts w:ascii="Symbol" w:hAnsi="Symbol" w:hint="default"/>
      </w:rPr>
    </w:lvl>
    <w:lvl w:ilvl="7" w:tplc="6E868BE8">
      <w:start w:val="1"/>
      <w:numFmt w:val="bullet"/>
      <w:lvlText w:val="o"/>
      <w:lvlJc w:val="left"/>
      <w:pPr>
        <w:ind w:left="5760" w:hanging="360"/>
      </w:pPr>
      <w:rPr>
        <w:rFonts w:ascii="Courier New" w:hAnsi="Courier New" w:hint="default"/>
      </w:rPr>
    </w:lvl>
    <w:lvl w:ilvl="8" w:tplc="C7964CBA">
      <w:start w:val="1"/>
      <w:numFmt w:val="bullet"/>
      <w:lvlText w:val=""/>
      <w:lvlJc w:val="left"/>
      <w:pPr>
        <w:ind w:left="6480" w:hanging="360"/>
      </w:pPr>
      <w:rPr>
        <w:rFonts w:ascii="Wingdings" w:hAnsi="Wingdings" w:hint="default"/>
      </w:rPr>
    </w:lvl>
  </w:abstractNum>
  <w:abstractNum w:abstractNumId="16" w15:restartNumberingAfterBreak="0">
    <w:nsid w:val="4155D226"/>
    <w:multiLevelType w:val="multilevel"/>
    <w:tmpl w:val="8BB07A18"/>
    <w:lvl w:ilvl="0">
      <w:start w:val="2"/>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51FC340"/>
    <w:multiLevelType w:val="multilevel"/>
    <w:tmpl w:val="B6CA1958"/>
    <w:lvl w:ilvl="0">
      <w:start w:val="1"/>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20"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82495A"/>
    <w:multiLevelType w:val="hybridMultilevel"/>
    <w:tmpl w:val="962C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A645DC6"/>
    <w:multiLevelType w:val="multilevel"/>
    <w:tmpl w:val="DB5ACC42"/>
    <w:lvl w:ilvl="0">
      <w:start w:val="3"/>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7" w15:restartNumberingAfterBreak="0">
    <w:nsid w:val="64F4416D"/>
    <w:multiLevelType w:val="multilevel"/>
    <w:tmpl w:val="CC5CA22C"/>
    <w:lvl w:ilvl="0">
      <w:start w:val="3"/>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69D0E82"/>
    <w:multiLevelType w:val="multilevel"/>
    <w:tmpl w:val="8CCA8E6A"/>
    <w:lvl w:ilvl="0">
      <w:start w:val="3"/>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7C023A1"/>
    <w:multiLevelType w:val="multilevel"/>
    <w:tmpl w:val="FF761656"/>
    <w:lvl w:ilvl="0">
      <w:start w:val="2"/>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D096E1"/>
    <w:multiLevelType w:val="hybridMultilevel"/>
    <w:tmpl w:val="FA123978"/>
    <w:lvl w:ilvl="0" w:tplc="F9DADC76">
      <w:start w:val="1"/>
      <w:numFmt w:val="bullet"/>
      <w:lvlText w:val=""/>
      <w:lvlJc w:val="left"/>
      <w:pPr>
        <w:ind w:left="720" w:hanging="360"/>
      </w:pPr>
      <w:rPr>
        <w:rFonts w:ascii="Symbol" w:hAnsi="Symbol" w:hint="default"/>
      </w:rPr>
    </w:lvl>
    <w:lvl w:ilvl="1" w:tplc="1A2C6C20">
      <w:start w:val="1"/>
      <w:numFmt w:val="bullet"/>
      <w:lvlText w:val="o"/>
      <w:lvlJc w:val="left"/>
      <w:pPr>
        <w:ind w:left="1440" w:hanging="360"/>
      </w:pPr>
      <w:rPr>
        <w:rFonts w:ascii="Courier New" w:hAnsi="Courier New" w:hint="default"/>
      </w:rPr>
    </w:lvl>
    <w:lvl w:ilvl="2" w:tplc="8DFEC23C">
      <w:start w:val="1"/>
      <w:numFmt w:val="bullet"/>
      <w:lvlText w:val=""/>
      <w:lvlJc w:val="left"/>
      <w:pPr>
        <w:ind w:left="2160" w:hanging="360"/>
      </w:pPr>
      <w:rPr>
        <w:rFonts w:ascii="Wingdings" w:hAnsi="Wingdings" w:hint="default"/>
      </w:rPr>
    </w:lvl>
    <w:lvl w:ilvl="3" w:tplc="16120948">
      <w:start w:val="1"/>
      <w:numFmt w:val="bullet"/>
      <w:lvlText w:val=""/>
      <w:lvlJc w:val="left"/>
      <w:pPr>
        <w:ind w:left="2880" w:hanging="360"/>
      </w:pPr>
      <w:rPr>
        <w:rFonts w:ascii="Symbol" w:hAnsi="Symbol" w:hint="default"/>
      </w:rPr>
    </w:lvl>
    <w:lvl w:ilvl="4" w:tplc="5B46136A">
      <w:start w:val="1"/>
      <w:numFmt w:val="bullet"/>
      <w:lvlText w:val="o"/>
      <w:lvlJc w:val="left"/>
      <w:pPr>
        <w:ind w:left="3600" w:hanging="360"/>
      </w:pPr>
      <w:rPr>
        <w:rFonts w:ascii="Courier New" w:hAnsi="Courier New" w:hint="default"/>
      </w:rPr>
    </w:lvl>
    <w:lvl w:ilvl="5" w:tplc="2AD6E2E6">
      <w:start w:val="1"/>
      <w:numFmt w:val="bullet"/>
      <w:lvlText w:val=""/>
      <w:lvlJc w:val="left"/>
      <w:pPr>
        <w:ind w:left="4320" w:hanging="360"/>
      </w:pPr>
      <w:rPr>
        <w:rFonts w:ascii="Wingdings" w:hAnsi="Wingdings" w:hint="default"/>
      </w:rPr>
    </w:lvl>
    <w:lvl w:ilvl="6" w:tplc="18641E4C">
      <w:start w:val="1"/>
      <w:numFmt w:val="bullet"/>
      <w:lvlText w:val=""/>
      <w:lvlJc w:val="left"/>
      <w:pPr>
        <w:ind w:left="5040" w:hanging="360"/>
      </w:pPr>
      <w:rPr>
        <w:rFonts w:ascii="Symbol" w:hAnsi="Symbol" w:hint="default"/>
      </w:rPr>
    </w:lvl>
    <w:lvl w:ilvl="7" w:tplc="8A242FE4">
      <w:start w:val="1"/>
      <w:numFmt w:val="bullet"/>
      <w:lvlText w:val="o"/>
      <w:lvlJc w:val="left"/>
      <w:pPr>
        <w:ind w:left="5760" w:hanging="360"/>
      </w:pPr>
      <w:rPr>
        <w:rFonts w:ascii="Courier New" w:hAnsi="Courier New" w:hint="default"/>
      </w:rPr>
    </w:lvl>
    <w:lvl w:ilvl="8" w:tplc="96BAD056">
      <w:start w:val="1"/>
      <w:numFmt w:val="bullet"/>
      <w:lvlText w:val=""/>
      <w:lvlJc w:val="left"/>
      <w:pPr>
        <w:ind w:left="6480" w:hanging="360"/>
      </w:pPr>
      <w:rPr>
        <w:rFonts w:ascii="Wingdings" w:hAnsi="Wingdings" w:hint="default"/>
      </w:rPr>
    </w:lvl>
  </w:abstractNum>
  <w:abstractNum w:abstractNumId="31"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C3E71D"/>
    <w:multiLevelType w:val="multilevel"/>
    <w:tmpl w:val="A8E269C6"/>
    <w:lvl w:ilvl="0">
      <w:start w:val="2"/>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1A0FE3"/>
    <w:multiLevelType w:val="multilevel"/>
    <w:tmpl w:val="1BAC1266"/>
    <w:lvl w:ilvl="0">
      <w:start w:val="2"/>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2"/>
  </w:num>
  <w:num w:numId="2">
    <w:abstractNumId w:val="25"/>
  </w:num>
  <w:num w:numId="3">
    <w:abstractNumId w:val="11"/>
  </w:num>
  <w:num w:numId="4">
    <w:abstractNumId w:val="23"/>
  </w:num>
  <w:num w:numId="5">
    <w:abstractNumId w:val="36"/>
  </w:num>
  <w:num w:numId="6">
    <w:abstractNumId w:val="1"/>
  </w:num>
  <w:num w:numId="7">
    <w:abstractNumId w:val="17"/>
  </w:num>
  <w:num w:numId="8">
    <w:abstractNumId w:val="22"/>
  </w:num>
  <w:num w:numId="9">
    <w:abstractNumId w:val="19"/>
  </w:num>
  <w:num w:numId="10">
    <w:abstractNumId w:val="6"/>
  </w:num>
  <w:num w:numId="11">
    <w:abstractNumId w:val="35"/>
  </w:num>
  <w:num w:numId="12">
    <w:abstractNumId w:val="31"/>
  </w:num>
  <w:num w:numId="13">
    <w:abstractNumId w:val="21"/>
  </w:num>
  <w:num w:numId="14">
    <w:abstractNumId w:val="10"/>
  </w:num>
  <w:num w:numId="15">
    <w:abstractNumId w:val="9"/>
  </w:num>
  <w:num w:numId="16">
    <w:abstractNumId w:val="5"/>
  </w:num>
  <w:num w:numId="17">
    <w:abstractNumId w:val="20"/>
  </w:num>
  <w:num w:numId="18">
    <w:abstractNumId w:val="26"/>
  </w:num>
  <w:num w:numId="19">
    <w:abstractNumId w:val="15"/>
  </w:num>
  <w:num w:numId="20">
    <w:abstractNumId w:val="30"/>
  </w:num>
  <w:num w:numId="21">
    <w:abstractNumId w:val="24"/>
  </w:num>
  <w:num w:numId="22">
    <w:abstractNumId w:val="16"/>
  </w:num>
  <w:num w:numId="23">
    <w:abstractNumId w:val="0"/>
  </w:num>
  <w:num w:numId="24">
    <w:abstractNumId w:val="28"/>
  </w:num>
  <w:num w:numId="25">
    <w:abstractNumId w:val="29"/>
  </w:num>
  <w:num w:numId="26">
    <w:abstractNumId w:val="2"/>
  </w:num>
  <w:num w:numId="27">
    <w:abstractNumId w:val="12"/>
  </w:num>
  <w:num w:numId="28">
    <w:abstractNumId w:val="13"/>
  </w:num>
  <w:num w:numId="29">
    <w:abstractNumId w:val="33"/>
  </w:num>
  <w:num w:numId="30">
    <w:abstractNumId w:val="18"/>
  </w:num>
  <w:num w:numId="31">
    <w:abstractNumId w:val="3"/>
  </w:num>
  <w:num w:numId="32">
    <w:abstractNumId w:val="27"/>
  </w:num>
  <w:num w:numId="33">
    <w:abstractNumId w:val="34"/>
  </w:num>
  <w:num w:numId="34">
    <w:abstractNumId w:val="4"/>
  </w:num>
  <w:num w:numId="35">
    <w:abstractNumId w:val="7"/>
  </w:num>
  <w:num w:numId="36">
    <w:abstractNumId w:val="8"/>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1F08"/>
    <w:rsid w:val="0000596F"/>
    <w:rsid w:val="0002158D"/>
    <w:rsid w:val="0002391D"/>
    <w:rsid w:val="00024FE1"/>
    <w:rsid w:val="0003028F"/>
    <w:rsid w:val="00030EBE"/>
    <w:rsid w:val="00052953"/>
    <w:rsid w:val="00060D6F"/>
    <w:rsid w:val="00076E71"/>
    <w:rsid w:val="00080D2C"/>
    <w:rsid w:val="00092269"/>
    <w:rsid w:val="000959C3"/>
    <w:rsid w:val="000B4AFE"/>
    <w:rsid w:val="000B6CEA"/>
    <w:rsid w:val="000E16C5"/>
    <w:rsid w:val="000E172D"/>
    <w:rsid w:val="000E1E73"/>
    <w:rsid w:val="000F4074"/>
    <w:rsid w:val="000F432F"/>
    <w:rsid w:val="000F4E97"/>
    <w:rsid w:val="00102262"/>
    <w:rsid w:val="00105861"/>
    <w:rsid w:val="0011F135"/>
    <w:rsid w:val="0012180E"/>
    <w:rsid w:val="001412A4"/>
    <w:rsid w:val="00162A83"/>
    <w:rsid w:val="0018505C"/>
    <w:rsid w:val="00185B22"/>
    <w:rsid w:val="001A054B"/>
    <w:rsid w:val="001B0300"/>
    <w:rsid w:val="001C5DFD"/>
    <w:rsid w:val="001D0C7A"/>
    <w:rsid w:val="00204DD6"/>
    <w:rsid w:val="0021086D"/>
    <w:rsid w:val="00211460"/>
    <w:rsid w:val="002205BC"/>
    <w:rsid w:val="002349B9"/>
    <w:rsid w:val="00252001"/>
    <w:rsid w:val="00282A3D"/>
    <w:rsid w:val="00287A49"/>
    <w:rsid w:val="002953B6"/>
    <w:rsid w:val="00297277"/>
    <w:rsid w:val="002C46DE"/>
    <w:rsid w:val="002F79C1"/>
    <w:rsid w:val="00320A9F"/>
    <w:rsid w:val="00325565"/>
    <w:rsid w:val="00330F75"/>
    <w:rsid w:val="0034590F"/>
    <w:rsid w:val="0035006F"/>
    <w:rsid w:val="00361517"/>
    <w:rsid w:val="003721E5"/>
    <w:rsid w:val="00376188"/>
    <w:rsid w:val="00381856"/>
    <w:rsid w:val="00382635"/>
    <w:rsid w:val="003A405A"/>
    <w:rsid w:val="003A4F8D"/>
    <w:rsid w:val="003B3337"/>
    <w:rsid w:val="003C3FEA"/>
    <w:rsid w:val="003D5073"/>
    <w:rsid w:val="003E515E"/>
    <w:rsid w:val="003E626C"/>
    <w:rsid w:val="003F2550"/>
    <w:rsid w:val="00402401"/>
    <w:rsid w:val="004027CB"/>
    <w:rsid w:val="0041562E"/>
    <w:rsid w:val="004209F1"/>
    <w:rsid w:val="00430157"/>
    <w:rsid w:val="00435406"/>
    <w:rsid w:val="0044789A"/>
    <w:rsid w:val="00457205"/>
    <w:rsid w:val="00471867"/>
    <w:rsid w:val="004879EF"/>
    <w:rsid w:val="00487F01"/>
    <w:rsid w:val="00490F47"/>
    <w:rsid w:val="004A115B"/>
    <w:rsid w:val="004A1C35"/>
    <w:rsid w:val="004B2F4E"/>
    <w:rsid w:val="004E315E"/>
    <w:rsid w:val="00516E34"/>
    <w:rsid w:val="00521D2F"/>
    <w:rsid w:val="005378F1"/>
    <w:rsid w:val="005533F0"/>
    <w:rsid w:val="005622FD"/>
    <w:rsid w:val="00593D1E"/>
    <w:rsid w:val="00595BEC"/>
    <w:rsid w:val="00596FC5"/>
    <w:rsid w:val="005A2341"/>
    <w:rsid w:val="005A2D5C"/>
    <w:rsid w:val="005A4599"/>
    <w:rsid w:val="005C17F9"/>
    <w:rsid w:val="005C1ED9"/>
    <w:rsid w:val="005C7334"/>
    <w:rsid w:val="005D7978"/>
    <w:rsid w:val="005E25ED"/>
    <w:rsid w:val="005F7BFB"/>
    <w:rsid w:val="00604ED1"/>
    <w:rsid w:val="006068E0"/>
    <w:rsid w:val="00615104"/>
    <w:rsid w:val="00623108"/>
    <w:rsid w:val="00631944"/>
    <w:rsid w:val="00632730"/>
    <w:rsid w:val="0063CCDD"/>
    <w:rsid w:val="00673C8B"/>
    <w:rsid w:val="00676E7B"/>
    <w:rsid w:val="006A0AFA"/>
    <w:rsid w:val="006A3D0D"/>
    <w:rsid w:val="006A6FCB"/>
    <w:rsid w:val="006C235E"/>
    <w:rsid w:val="006D3728"/>
    <w:rsid w:val="006E2E73"/>
    <w:rsid w:val="006E6707"/>
    <w:rsid w:val="006F1796"/>
    <w:rsid w:val="006F30F9"/>
    <w:rsid w:val="00724F87"/>
    <w:rsid w:val="00735C1D"/>
    <w:rsid w:val="00744848"/>
    <w:rsid w:val="00747FB7"/>
    <w:rsid w:val="007577AD"/>
    <w:rsid w:val="00763DE0"/>
    <w:rsid w:val="0076412B"/>
    <w:rsid w:val="00764C2B"/>
    <w:rsid w:val="00780C6B"/>
    <w:rsid w:val="00800987"/>
    <w:rsid w:val="00805395"/>
    <w:rsid w:val="008107B7"/>
    <w:rsid w:val="00813342"/>
    <w:rsid w:val="008210F5"/>
    <w:rsid w:val="008412F2"/>
    <w:rsid w:val="008745E0"/>
    <w:rsid w:val="00892846"/>
    <w:rsid w:val="008A38DA"/>
    <w:rsid w:val="008B3241"/>
    <w:rsid w:val="008B463A"/>
    <w:rsid w:val="00905452"/>
    <w:rsid w:val="00910BD3"/>
    <w:rsid w:val="00910CA1"/>
    <w:rsid w:val="00911183"/>
    <w:rsid w:val="00915208"/>
    <w:rsid w:val="00932657"/>
    <w:rsid w:val="00934C87"/>
    <w:rsid w:val="00935917"/>
    <w:rsid w:val="00937237"/>
    <w:rsid w:val="0095008A"/>
    <w:rsid w:val="0095294A"/>
    <w:rsid w:val="00954D97"/>
    <w:rsid w:val="009577E7"/>
    <w:rsid w:val="009631A6"/>
    <w:rsid w:val="009633F0"/>
    <w:rsid w:val="0097267C"/>
    <w:rsid w:val="0097498F"/>
    <w:rsid w:val="009944C1"/>
    <w:rsid w:val="009A4C7C"/>
    <w:rsid w:val="009D1F50"/>
    <w:rsid w:val="009F0F6A"/>
    <w:rsid w:val="00A00E6F"/>
    <w:rsid w:val="00A119F0"/>
    <w:rsid w:val="00A21E44"/>
    <w:rsid w:val="00A4347F"/>
    <w:rsid w:val="00A47450"/>
    <w:rsid w:val="00A85955"/>
    <w:rsid w:val="00A85A2E"/>
    <w:rsid w:val="00A97CD0"/>
    <w:rsid w:val="00AA0D41"/>
    <w:rsid w:val="00AA5C31"/>
    <w:rsid w:val="00AB04F4"/>
    <w:rsid w:val="00AD2F68"/>
    <w:rsid w:val="00AE6053"/>
    <w:rsid w:val="00AF2744"/>
    <w:rsid w:val="00AF7C7F"/>
    <w:rsid w:val="00B169E2"/>
    <w:rsid w:val="00B5532F"/>
    <w:rsid w:val="00B6413A"/>
    <w:rsid w:val="00B92A8B"/>
    <w:rsid w:val="00B93CCB"/>
    <w:rsid w:val="00BA1001"/>
    <w:rsid w:val="00BA1DEE"/>
    <w:rsid w:val="00BC37B6"/>
    <w:rsid w:val="00BD3398"/>
    <w:rsid w:val="00C018E8"/>
    <w:rsid w:val="00C06B37"/>
    <w:rsid w:val="00C1208D"/>
    <w:rsid w:val="00C35C9B"/>
    <w:rsid w:val="00C71963"/>
    <w:rsid w:val="00C7292B"/>
    <w:rsid w:val="00C909C3"/>
    <w:rsid w:val="00CA16BB"/>
    <w:rsid w:val="00CA43B7"/>
    <w:rsid w:val="00CA569E"/>
    <w:rsid w:val="00CC78A8"/>
    <w:rsid w:val="00CF1774"/>
    <w:rsid w:val="00CF3688"/>
    <w:rsid w:val="00D168B3"/>
    <w:rsid w:val="00D3184D"/>
    <w:rsid w:val="00D34F86"/>
    <w:rsid w:val="00D358C2"/>
    <w:rsid w:val="00D35B11"/>
    <w:rsid w:val="00D415A9"/>
    <w:rsid w:val="00D71C6B"/>
    <w:rsid w:val="00D76B8F"/>
    <w:rsid w:val="00D77D84"/>
    <w:rsid w:val="00D94D92"/>
    <w:rsid w:val="00DB5362"/>
    <w:rsid w:val="00DD62A3"/>
    <w:rsid w:val="00DE4692"/>
    <w:rsid w:val="00E02528"/>
    <w:rsid w:val="00E04EC3"/>
    <w:rsid w:val="00E075B9"/>
    <w:rsid w:val="00E237EE"/>
    <w:rsid w:val="00E4155E"/>
    <w:rsid w:val="00E66C7E"/>
    <w:rsid w:val="00E941CE"/>
    <w:rsid w:val="00EA195C"/>
    <w:rsid w:val="00EA4DA6"/>
    <w:rsid w:val="00EB293D"/>
    <w:rsid w:val="00EC0C21"/>
    <w:rsid w:val="00ED122C"/>
    <w:rsid w:val="00EE5AFA"/>
    <w:rsid w:val="00F068F3"/>
    <w:rsid w:val="00F06E83"/>
    <w:rsid w:val="00F3797C"/>
    <w:rsid w:val="00F477FF"/>
    <w:rsid w:val="00F624F3"/>
    <w:rsid w:val="00F943D9"/>
    <w:rsid w:val="00FA1827"/>
    <w:rsid w:val="00FB4C69"/>
    <w:rsid w:val="00FE322A"/>
    <w:rsid w:val="00FF3108"/>
    <w:rsid w:val="01EE6267"/>
    <w:rsid w:val="0246BF3C"/>
    <w:rsid w:val="038A32C8"/>
    <w:rsid w:val="03CA8305"/>
    <w:rsid w:val="044B6893"/>
    <w:rsid w:val="04B65872"/>
    <w:rsid w:val="062DECD3"/>
    <w:rsid w:val="0852D9B4"/>
    <w:rsid w:val="10D0ECB6"/>
    <w:rsid w:val="16F06C5D"/>
    <w:rsid w:val="16F11FB1"/>
    <w:rsid w:val="178F8CE9"/>
    <w:rsid w:val="194BE6A8"/>
    <w:rsid w:val="1A4946E4"/>
    <w:rsid w:val="1A7B3D0A"/>
    <w:rsid w:val="1ECF52BF"/>
    <w:rsid w:val="206D9EC3"/>
    <w:rsid w:val="284CCDF0"/>
    <w:rsid w:val="29BAEBD1"/>
    <w:rsid w:val="2B005676"/>
    <w:rsid w:val="2BA2A268"/>
    <w:rsid w:val="2C39B3E7"/>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character" w:customStyle="1" w:styleId="UnresolvedMention1">
    <w:name w:val="Unresolved Mention1"/>
    <w:basedOn w:val="DefaultParagraphFont"/>
    <w:uiPriority w:val="99"/>
    <w:semiHidden/>
    <w:unhideWhenUsed/>
    <w:rsid w:val="00CF3688"/>
    <w:rPr>
      <w:color w:val="605E5C"/>
      <w:shd w:val="clear" w:color="auto" w:fill="E1DFDD"/>
    </w:rPr>
  </w:style>
  <w:style w:type="character" w:customStyle="1" w:styleId="scxw70087847">
    <w:name w:val="scxw70087847"/>
    <w:basedOn w:val="DefaultParagraphFont"/>
    <w:rsid w:val="00CF3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340206373">
      <w:bodyDiv w:val="1"/>
      <w:marLeft w:val="0"/>
      <w:marRight w:val="0"/>
      <w:marTop w:val="0"/>
      <w:marBottom w:val="0"/>
      <w:divBdr>
        <w:top w:val="none" w:sz="0" w:space="0" w:color="auto"/>
        <w:left w:val="none" w:sz="0" w:space="0" w:color="auto"/>
        <w:bottom w:val="none" w:sz="0" w:space="0" w:color="auto"/>
        <w:right w:val="none" w:sz="0" w:space="0" w:color="auto"/>
      </w:divBdr>
    </w:div>
    <w:div w:id="3623648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rksj.ac.uk/policies-and-documents/research/ethics-and-integrity/" TargetMode="External"/><Relationship Id="rId21" Type="http://schemas.openxmlformats.org/officeDocument/2006/relationships/hyperlink" Target="https://blog.yorksj.ac.uk/ite/induction/" TargetMode="External"/><Relationship Id="rId42" Type="http://schemas.openxmlformats.org/officeDocument/2006/relationships/hyperlink" Target="https://nationalonlinesafety.com/guides" TargetMode="External"/><Relationship Id="rId63" Type="http://schemas.openxmlformats.org/officeDocument/2006/relationships/hyperlink" Target="https://www-nature-com.yorksj.idm.oclc.org/articles/nrn1201" TargetMode="External"/><Relationship Id="rId84" Type="http://schemas.openxmlformats.org/officeDocument/2006/relationships/hyperlink" Target="https://educationendowmentfoundation.org.uk/projects-and-evaluation/projects/increasing-pupil-motivation/" TargetMode="External"/><Relationship Id="rId138" Type="http://schemas.openxmlformats.org/officeDocument/2006/relationships/hyperlink" Target="https://blogs.glowscotland.org.uk/glowblogs/promotingraceequalityandantiracisteducation/home/scotlands-curriculum/curriculum-areas/" TargetMode="External"/><Relationship Id="rId159" Type="http://schemas.openxmlformats.org/officeDocument/2006/relationships/hyperlink" Target="https://eds-p-ebscohost-com.yorksj.idm.oclc.org/eds/pdfviewer/pdfviewer?vid=3&amp;sid=11ae790e-cd4b-4ec5-81e1-6581a5bb59d0%40redis" TargetMode="External"/><Relationship Id="rId170" Type="http://schemas.openxmlformats.org/officeDocument/2006/relationships/hyperlink" Target="https://www.parliament.uk/" TargetMode="External"/><Relationship Id="rId191" Type="http://schemas.openxmlformats.org/officeDocument/2006/relationships/hyperlink" Target="https://www.education.vic.gov.au/school/teachers/teachingresources/discipline/english/literacy/Pages/introduction_to_literacy_in_science.aspx" TargetMode="External"/><Relationship Id="rId205" Type="http://schemas.openxmlformats.org/officeDocument/2006/relationships/hyperlink" Target="https://www.nuffieldfoundation.org/project/impact-of-covid-19-mainstream-schools-england" TargetMode="External"/><Relationship Id="rId107" Type="http://schemas.openxmlformats.org/officeDocument/2006/relationships/hyperlink" Target="https://doi.org/10.1016/j.tate.2018.03.010" TargetMode="External"/><Relationship Id="rId11" Type="http://schemas.openxmlformats.org/officeDocument/2006/relationships/image" Target="media/image1.png"/><Relationship Id="rId32" Type="http://schemas.openxmlformats.org/officeDocument/2006/relationships/hyperlink" Target="https://www.who.int/news-room/fact-sheets/detail/female-genital-mutilation" TargetMode="External"/><Relationship Id="rId53" Type="http://schemas.openxmlformats.org/officeDocument/2006/relationships/hyperlink" Target="https://books.google.co.uk/books?hl=en&amp;lr=&amp;id=wMhBQ0WdjF4C&amp;oi=fnd&amp;pg=PR1&amp;dq=critical+thinking&amp;ots=q2auvzTQLS&amp;sig=PRtDd7YmMIPLVU_t1Tu53cUB-H0&amp;redir_esc=y" TargetMode="External"/><Relationship Id="rId74" Type="http://schemas.openxmlformats.org/officeDocument/2006/relationships/hyperlink" Target="https://ebookcentral-proquest-com.yorksj.idm.oclc.org/lib/yorksj/reader.action?docID=6269344" TargetMode="External"/><Relationship Id="rId128" Type="http://schemas.openxmlformats.org/officeDocument/2006/relationships/hyperlink" Target="https://naldic.org.uk/the-eal-learner/eal-learners-uk/" TargetMode="External"/><Relationship Id="rId149" Type="http://schemas.openxmlformats.org/officeDocument/2006/relationships/hyperlink" Target="https://www.researchgate.net/publication/247950880_The_Power_of_Reading_Insights_from_the_Research" TargetMode="External"/><Relationship Id="rId5" Type="http://schemas.openxmlformats.org/officeDocument/2006/relationships/numbering" Target="numbering.xml"/><Relationship Id="rId95" Type="http://schemas.openxmlformats.org/officeDocument/2006/relationships/hyperlink" Target="https://ebookcentral.proquest.com/lib/yorksj/detail.action?docID=7014696" TargetMode="External"/><Relationship Id="rId160" Type="http://schemas.openxmlformats.org/officeDocument/2006/relationships/hyperlink" Target="https://www-tandfonline-com.yorksj.idm.oclc.org/doi/pdf/10.1080/0969594970040304" TargetMode="External"/><Relationship Id="rId181" Type="http://schemas.openxmlformats.org/officeDocument/2006/relationships/hyperlink" Target="https://www.gov.uk/government/publications/research-review-series-science/research-review-series-science" TargetMode="External"/><Relationship Id="rId22" Type="http://schemas.openxmlformats.org/officeDocument/2006/relationships/hyperlink" Target="https://neu.org.uk/" TargetMode="External"/><Relationship Id="rId43" Type="http://schemas.openxmlformats.org/officeDocument/2006/relationships/hyperlink" Target="https://www.gov.uk/government/publications/teaching-online-safety-in-schools" TargetMode="External"/><Relationship Id="rId64" Type="http://schemas.openxmlformats.org/officeDocument/2006/relationships/hyperlink" Target="https://www.aft.org/sites/default/files/Rosenshine.pdf" TargetMode="External"/><Relationship Id="rId118" Type="http://schemas.openxmlformats.org/officeDocument/2006/relationships/hyperlink" Target="https://www.bera.ac.uk/wp-content/uploads/2018/06/BERA-Ethical-Guidelines-for-Educational-Research_4thEdn_2018.pdf" TargetMode="External"/><Relationship Id="rId139" Type="http://schemas.openxmlformats.org/officeDocument/2006/relationships/hyperlink" Target="https://ebookcentral-proquest-com.yorksj.idm.oclc.org/lib/yorksj/reader.action?docID=5231539&amp;ppg=72" TargetMode="External"/><Relationship Id="rId85" Type="http://schemas.openxmlformats.org/officeDocument/2006/relationships/hyperlink" Target="https://educationendowmentfoundation.org.uk/public/files/Publications/EEF_Lit_Review_Non-CognitiveSkills.pdf" TargetMode="External"/><Relationship Id="rId150" Type="http://schemas.openxmlformats.org/officeDocument/2006/relationships/hyperlink" Target="https://ebookcentral-proquest-com.yorksj.idm.oclc.org/lib/yorksj/reader.action?docID=369497&amp;ppg=84" TargetMode="External"/><Relationship Id="rId171" Type="http://schemas.openxmlformats.org/officeDocument/2006/relationships/hyperlink" Target="https://ebookcentral-proquest-com.yorksj.idm.oclc.org/lib/yorksj/reader.action?docID=990488&amp;ppg=52" TargetMode="External"/><Relationship Id="rId192" Type="http://schemas.openxmlformats.org/officeDocument/2006/relationships/hyperlink" Target="https://link.springer.com/chapter/10.1007/978-981-13-5898-2_2" TargetMode="External"/><Relationship Id="rId206" Type="http://schemas.openxmlformats.org/officeDocument/2006/relationships/hyperlink" Target="https://rl.talis.com/3/yorksj/lists/6D83213F-A75C-E543-B25E-81DAC5C71D29.html" TargetMode="External"/><Relationship Id="rId12" Type="http://schemas.openxmlformats.org/officeDocument/2006/relationships/image" Target="media/image2.png"/><Relationship Id="rId33" Type="http://schemas.openxmlformats.org/officeDocument/2006/relationships/hyperlink" Target="https://www.gov.uk/government/publications/ofsted-safeguarding-policy/ofsted-safeguarding-policy" TargetMode="External"/><Relationship Id="rId108" Type="http://schemas.openxmlformats.org/officeDocument/2006/relationships/hyperlink" Target="https://educationendowmentfoundation.org.uk/education-evidence/guidance-reports/maths-ks-2-3" TargetMode="External"/><Relationship Id="rId129" Type="http://schemas.openxmlformats.org/officeDocument/2006/relationships/hyperlink" Target="https://ealresources.bell-foundation.org.uk/teachers" TargetMode="External"/><Relationship Id="rId54" Type="http://schemas.openxmlformats.org/officeDocument/2006/relationships/hyperlink" Target="https://www-tandfonline-com.yorksj.idm.oclc.org/doi/pdf/10.1080/002202799183124" TargetMode="External"/><Relationship Id="rId75" Type="http://schemas.openxmlformats.org/officeDocument/2006/relationships/hyperlink" Target="https://ebookcentral-proquest-com.yorksj.idm.oclc.org/lib/yorksj/reader.action?docID=6212071&amp;ppg=8" TargetMode="External"/><Relationship Id="rId96" Type="http://schemas.openxmlformats.org/officeDocument/2006/relationships/hyperlink" Target="https://ebookcentral-proquest-com.yorksj.idm.oclc.org/lib/yorksj/reader.action?docID=743516&amp;ppg=61" TargetMode="External"/><Relationship Id="rId140" Type="http://schemas.openxmlformats.org/officeDocument/2006/relationships/hyperlink" Target="https://doi.org/10.3102/0034654316675417" TargetMode="External"/><Relationship Id="rId161" Type="http://schemas.openxmlformats.org/officeDocument/2006/relationships/hyperlink" Target="https://doi.org/10.1037/0033-2909.119.2.254." TargetMode="External"/><Relationship Id="rId182" Type="http://schemas.openxmlformats.org/officeDocument/2006/relationships/hyperlink" Target="https://doi-org.yorksj.idm.oclc.org/10.4324/9781315767925" TargetMode="External"/><Relationship Id="rId6" Type="http://schemas.openxmlformats.org/officeDocument/2006/relationships/styles" Target="styles.xml"/><Relationship Id="rId23" Type="http://schemas.openxmlformats.org/officeDocument/2006/relationships/hyperlink" Target="https://www.nasuwt.org.uk/" TargetMode="External"/><Relationship Id="rId119" Type="http://schemas.openxmlformats.org/officeDocument/2006/relationships/hyperlink" Target="https://assets.publishing.service.gov.uk/government/uploads/system/uploads/attachment_data/file/349053/Schools_Guide_to_the_0_to_25_SEND_Code_of_Practice.pdf" TargetMode="External"/><Relationship Id="rId44" Type="http://schemas.openxmlformats.org/officeDocument/2006/relationships/hyperlink" Target="https://learning.nspcc.org.uk/research-resources/schools/e-safety-for-schools" TargetMode="External"/><Relationship Id="rId65" Type="http://schemas.openxmlformats.org/officeDocument/2006/relationships/hyperlink" Target="https://www.gov.uk/government/publications/personal-social-health-and-economic-education-pshe/personal-social-health-and-economic-pshe-education" TargetMode="External"/><Relationship Id="rId86" Type="http://schemas.openxmlformats.org/officeDocument/2006/relationships/hyperlink" Target="https://assets.publishing.service.gov.uk/government/uploads/system/uploads/attachment_data/file/628630/DfE_SEN_Support_R%20EA_Report.pd" TargetMode="External"/><Relationship Id="rId130" Type="http://schemas.openxmlformats.org/officeDocument/2006/relationships/hyperlink" Target="https://wsh.wokingham.gov.uk/learning-and-teaching/mea/eal/eal-guidance/" TargetMode="External"/><Relationship Id="rId151" Type="http://schemas.openxmlformats.org/officeDocument/2006/relationships/hyperlink" Target="https://ebookcentral-proquest-com.yorksj.idm.oclc.org/lib/yorksj/reader.action?docID=743516&amp;ppg=108" TargetMode="External"/><Relationship Id="rId172" Type="http://schemas.openxmlformats.org/officeDocument/2006/relationships/hyperlink" Target="https://teacherhead.com/2021/12/02/five-ways-to-check-for-understanding/" TargetMode="External"/><Relationship Id="rId193" Type="http://schemas.openxmlformats.org/officeDocument/2006/relationships/hyperlink" Target="https://link.springer.com/content/pdf/10.1007/978-981-13-5898-2.pdf" TargetMode="External"/><Relationship Id="rId207" Type="http://schemas.openxmlformats.org/officeDocument/2006/relationships/hyperlink" Target="https://doi.org/10.1080/09658211.2016.1220579" TargetMode="External"/><Relationship Id="rId13" Type="http://schemas.openxmlformats.org/officeDocument/2006/relationships/image" Target="media/image3.jpeg"/><Relationship Id="rId109" Type="http://schemas.openxmlformats.org/officeDocument/2006/relationships/hyperlink" Target="https://doi.org/10.1177/1529100612453266" TargetMode="External"/><Relationship Id="rId34" Type="http://schemas.openxmlformats.org/officeDocument/2006/relationships/hyperlink" Target="https://www.gov.uk/government/collections/county-lines-criminal-exploitation-of-children-and-vulnerable-adults" TargetMode="External"/><Relationship Id="rId55" Type="http://schemas.openxmlformats.org/officeDocument/2006/relationships/hyperlink" Target="https://eds-s-ebscohost-com.yorksj.idm.oclc.org/eds/detail/detail?vid=6&amp;sid=31b7110b-d165-4fd5-9733-4b9ff4469288%40redis&amp;bdata=JkF1dGhUeXBlPWlwLHNoaWImc2l0ZT1lZHMtbGl2ZSZzY29wZT1zaXRl" TargetMode="External"/><Relationship Id="rId76" Type="http://schemas.openxmlformats.org/officeDocument/2006/relationships/hyperlink" Target="https://ebookcentral.proquest.com/lib/yorksj/detail.action?docID=7014696" TargetMode="External"/><Relationship Id="rId97" Type="http://schemas.openxmlformats.org/officeDocument/2006/relationships/hyperlink" Target="https://www.gov.uk/government/publications/send-code-of-practice-0-to-25" TargetMode="External"/><Relationship Id="rId120" Type="http://schemas.openxmlformats.org/officeDocument/2006/relationships/hyperlink" Target="http://yorksj.idm.oclc.org/login?url=https://search.ebscohost.com/login.aspx?direct=true&amp;db=nlebk&amp;AN=1202221&amp;site=eds-live&amp;scope=site&amp;ebv=EB&amp;ppid=pp_302" TargetMode="External"/><Relationship Id="rId141" Type="http://schemas.openxmlformats.org/officeDocument/2006/relationships/hyperlink" Target="https://educationendowmentfoundation.org.uk/public/files/EFA_evaluation_report.pdf" TargetMode="External"/><Relationship Id="rId7" Type="http://schemas.openxmlformats.org/officeDocument/2006/relationships/settings" Target="settings.xml"/><Relationship Id="rId162" Type="http://schemas.openxmlformats.org/officeDocument/2006/relationships/hyperlink" Target="https://www-sciencedirect-com.yorksj.idm.oclc.org/science/article/pii/S0099133316302907?via%3Dihub" TargetMode="External"/><Relationship Id="rId183" Type="http://schemas.openxmlformats.org/officeDocument/2006/relationships/hyperlink" Target="https://reboot-foundation.org/critical-thinking-in-science/" TargetMode="External"/><Relationship Id="rId24" Type="http://schemas.openxmlformats.org/officeDocument/2006/relationships/hyperlink" Target="https://thenationalcollege.co.uk" TargetMode="External"/><Relationship Id="rId45" Type="http://schemas.openxmlformats.org/officeDocument/2006/relationships/hyperlink" Target="https://www.gov.uk/government/publications/relationships-education-relationships-and-sex-education-rse-and-health-education" TargetMode="External"/><Relationship Id="rId66" Type="http://schemas.openxmlformats.org/officeDocument/2006/relationships/hyperlink" Target="https://books.google.co.uk/books?hl=en&amp;lr=&amp;id=E1IPDQAAQBAJ&amp;oi=fnd&amp;pg=PT8&amp;dq=critical+thinking&amp;ots=87m-s9z_Jz&amp;sig=D3Wn8ZUhI-ab5t6dh_I2Ke3YJqk&amp;redir_esc=y" TargetMode="External"/><Relationship Id="rId87" Type="http://schemas.openxmlformats.org/officeDocument/2006/relationships/hyperlink" Target="https://doi.org/10.3102/0034654315617832" TargetMode="External"/><Relationship Id="rId110" Type="http://schemas.openxmlformats.org/officeDocument/2006/relationships/hyperlink" Target="https://ebookcentral-proquest-com.yorksj.idm.oclc.org/lib/yorksj/reader.action?docID=369497&amp;ppg=84" TargetMode="External"/><Relationship Id="rId131" Type="http://schemas.openxmlformats.org/officeDocument/2006/relationships/hyperlink" Target="https://curatorialresearch.com/services/research/decolonisation/decolonising-glossary/" TargetMode="External"/><Relationship Id="rId152" Type="http://schemas.openxmlformats.org/officeDocument/2006/relationships/hyperlink" Target="https://doi.org/10.1007/s11218-016-9363-9" TargetMode="External"/><Relationship Id="rId173"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94" Type="http://schemas.openxmlformats.org/officeDocument/2006/relationships/hyperlink" Target="https://improvingteaching.co.uk/2013/08/17/do-they-understand-this-well-enough-to-move-on-introducing-hinge-questions/" TargetMode="External"/><Relationship Id="rId208" Type="http://schemas.openxmlformats.org/officeDocument/2006/relationships/hyperlink" Target="https://doi.org/10.3102/003465430298487"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s://assets.publishing.service.gov.uk/government/uploads/system/uploads/attachment_data/file/439598/prevent-duty-departmental-advice-v6.pdf" TargetMode="External"/><Relationship Id="rId56" Type="http://schemas.openxmlformats.org/officeDocument/2006/relationships/hyperlink" Target="https://ebookcentral.proquest.com/lib/yorksj/detail.action?docID=7014696" TargetMode="External"/><Relationship Id="rId77" Type="http://schemas.openxmlformats.org/officeDocument/2006/relationships/hyperlink" Target="https://educationendowmentfoundation.org.uk/education-evidence/guidance-reports/behaviour" TargetMode="External"/><Relationship Id="rId100" Type="http://schemas.openxmlformats.org/officeDocument/2006/relationships/hyperlink" Target="https://books.google.co.uk/books?hl=en&amp;lr=&amp;id=wMhBQ0WdjF4C&amp;oi=fnd&amp;pg=PR1&amp;dq=critical+thinking&amp;ots=q2auvzTQLS&amp;sig=PRtDd7YmMIPLVU_t1Tu53cUB-H0&amp;redir_esc=y" TargetMode="External"/><Relationship Id="rId105" Type="http://schemas.openxmlformats.org/officeDocument/2006/relationships/hyperlink" Target="https://yorksj.sharepoint.com/sites/ITEStaffTeam/Shared%20Documents/General/2023-24%20Planning/PGCE%20Secondary%20Planning/Amended%20handbooks/Updated%20Subject%20Handbooks%2023-24/Deans%20for%20Impact%20(2015)%20The%20Science%20of%20Learning%20%5bOnline%5d%20Accessible%20from:%20https:/deansforimpact.org/resources/the-science-of-%20learning/" TargetMode="External"/><Relationship Id="rId126" Type="http://schemas.openxmlformats.org/officeDocument/2006/relationships/hyperlink" Target="https://doi.org/10.1787/9789264267510-en" TargetMode="External"/><Relationship Id="rId147" Type="http://schemas.openxmlformats.org/officeDocument/2006/relationships/hyperlink" Target="https://educationendowmentfoundation.org.uk/news/eef-blog-supporting-pupil-independence-through-questioning" TargetMode="External"/><Relationship Id="rId168" Type="http://schemas.openxmlformats.org/officeDocument/2006/relationships/hyperlink" Target="https://www.independent.co.uk/" TargetMode="External"/><Relationship Id="rId8" Type="http://schemas.openxmlformats.org/officeDocument/2006/relationships/webSettings" Target="webSettings.xml"/><Relationship Id="rId51" Type="http://schemas.openxmlformats.org/officeDocument/2006/relationships/hyperlink" Target="https://ebookcentral-proquest-com.yorksj.idm.oclc.org/lib/yorksj/reader.action?docID=990488&amp;ppg=31" TargetMode="External"/><Relationship Id="rId72" Type="http://schemas.openxmlformats.org/officeDocument/2006/relationships/hyperlink" Target="https://eds-s-ebscohost-com.yorksj.idm.oclc.org/eds/detail/detail?vid=30&amp;sid=31b7110b-d165-4fd5-9733-4b9ff4469288%40redis&amp;bdata=JkF1dGhUeXBlPWlwLHNoaWImc2l0ZT1lZHMtbGl2ZSZzY29wZT1zaXRl" TargetMode="External"/><Relationship Id="rId93" Type="http://schemas.openxmlformats.org/officeDocument/2006/relationships/hyperlink" Target="https://youtu.be/agwsjYg9hJ8" TargetMode="External"/><Relationship Id="rId98" Type="http://schemas.openxmlformats.org/officeDocument/2006/relationships/hyperlink" Target="http://dera.ioe.ac.uk/6059/1/RR516.pdf" TargetMode="External"/><Relationship Id="rId121" Type="http://schemas.openxmlformats.org/officeDocument/2006/relationships/hyperlink" Target="https://www.sendgateway.org.uk/whole-school-send/what-works/" TargetMode="External"/><Relationship Id="rId142" Type="http://schemas.openxmlformats.org/officeDocument/2006/relationships/hyperlink" Target="https://doi.org/10.1080/02671522.2018.1452962" TargetMode="External"/><Relationship Id="rId163" Type="http://schemas.openxmlformats.org/officeDocument/2006/relationships/hyperlink" Target="https://www.marzanoresources.com/resources/tips/hec_tips_archive/" TargetMode="External"/><Relationship Id="rId184" Type="http://schemas.openxmlformats.org/officeDocument/2006/relationships/hyperlink" Target="https://tinyurl.com/bde39kuu" TargetMode="External"/><Relationship Id="rId189" Type="http://schemas.openxmlformats.org/officeDocument/2006/relationships/hyperlink" Target="https://educationendowmentfoundation.org.uk/education-evidence/guidance-reports/send?utm_source=/education-evidence/guidance-reports/send&amp;utm_medium=search&amp;utm_campaign=site_searchh&amp;search_term"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s://chartered.college/" TargetMode="External"/><Relationship Id="rId46" Type="http://schemas.openxmlformats.org/officeDocument/2006/relationships/hyperlink" Target="https://ebookcentral.proquest.com/lib/yorksj/detail.action?docID=7014696" TargetMode="External"/><Relationship Id="rId67" Type="http://schemas.openxmlformats.org/officeDocument/2006/relationships/hyperlink" Target="https://ebookcentral.proquest.com/lib/yorksj/detail.action?docID=7014696" TargetMode="External"/><Relationship Id="rId116" Type="http://schemas.openxmlformats.org/officeDocument/2006/relationships/hyperlink" Target="http://yorksj.idm.oclc.org/login?url=https://search.ebscohost.com/login.aspx?direct=true&amp;db=nlebk&amp;AN=1202221&amp;site=eds-live&amp;scope=site&amp;ebv=EB&amp;ppid=pp_561" TargetMode="External"/><Relationship Id="rId137" Type="http://schemas.openxmlformats.org/officeDocument/2006/relationships/hyperlink" Target="https://theblackcurriculum.com/" TargetMode="External"/><Relationship Id="rId158" Type="http://schemas.openxmlformats.org/officeDocument/2006/relationships/hyperlink" Target="https://doi.org/10.3102/003465430298487" TargetMode="External"/><Relationship Id="rId20" Type="http://schemas.openxmlformats.org/officeDocument/2006/relationships/image" Target="media/image9.tiff"/><Relationship Id="rId41" Type="http://schemas.openxmlformats.org/officeDocument/2006/relationships/hyperlink" Target="https://www.yorksj.ac.uk/student-services/health-and-wellbeing-/" TargetMode="External"/><Relationship Id="rId62" Type="http://schemas.openxmlformats.org/officeDocument/2006/relationships/hyperlink" Target="https://deansforimpact.org/resources/the-science-oflearning/" TargetMode="External"/><Relationship Id="rId83" Type="http://schemas.openxmlformats.org/officeDocument/2006/relationships/hyperlink" Target="https://doi.org/10.3102/0034654315617832" TargetMode="External"/><Relationship Id="rId88" Type="http://schemas.openxmlformats.org/officeDocument/2006/relationships/hyperlink" Target="https://educationendowmentfoundation.org.uk/projects-and-evaluation/projects/increasing-pupil-motivation/" TargetMode="External"/><Relationship Id="rId111" Type="http://schemas.openxmlformats.org/officeDocument/2006/relationships/hyperlink" Target="https://ebookcentral-proquest-com.yorksj.idm.oclc.org/lib/yorksj/reader.action?docID=743516&amp;ppg=108" TargetMode="External"/><Relationship Id="rId132" Type="http://schemas.openxmlformats.org/officeDocument/2006/relationships/hyperlink" Target="https://decolonialdictionary.wordpress.com/" TargetMode="External"/><Relationship Id="rId153" Type="http://schemas.openxmlformats.org/officeDocument/2006/relationships/hyperlink" Target="https://www.lawsociety.org.uk/topics/ethnic-minority-lawyers/a-guide-to-race-and-ethnicity-terminology-and-language" TargetMode="External"/><Relationship Id="rId174"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79" Type="http://schemas.openxmlformats.org/officeDocument/2006/relationships/hyperlink" Target="https://doi-org.yorksj.idm.oclc.org/10.4324/9781315767925" TargetMode="External"/><Relationship Id="rId195" Type="http://schemas.openxmlformats.org/officeDocument/2006/relationships/hyperlink" Target="https://www.youtube.com/watch?v=Mh5SZZt207k" TargetMode="External"/><Relationship Id="rId209" Type="http://schemas.openxmlformats.org/officeDocument/2006/relationships/hyperlink" Target="https://doi.org/10.1080/15427609.2016.1164552" TargetMode="External"/><Relationship Id="rId190" Type="http://schemas.openxmlformats.org/officeDocument/2006/relationships/hyperlink" Target="https://www.ristal.org/volumes/2020/volume-32020/news/thinking-inclusive-science-education-from-two-perspectives-inclusive-pedagogy-and-science-education" TargetMode="External"/><Relationship Id="rId204" Type="http://schemas.openxmlformats.org/officeDocument/2006/relationships/hyperlink" Target="https://www.nfer.ac.uk/schools-responses-to-covid-19-the-challenges-facing-schools-and-pupils-in-%20september-2020/" TargetMode="External"/><Relationship Id="rId15" Type="http://schemas.openxmlformats.org/officeDocument/2006/relationships/image" Target="media/image5.png"/><Relationship Id="rId36" Type="http://schemas.openxmlformats.org/officeDocument/2006/relationships/hyperlink" Target="https://www.gov.uk/data-protection" TargetMode="External"/><Relationship Id="rId57" Type="http://schemas.openxmlformats.org/officeDocument/2006/relationships/hyperlink" Target="https://www.gov.uk/government/publications/workload-challenge-analysis-of-teacher-responses" TargetMode="External"/><Relationship Id="rId106" Type="http://schemas.openxmlformats.org/officeDocument/2006/relationships/hyperlink" Target="https://educationendowmentfoundation.org.uk/public/files/Publications/Literacy/EEF_KS3_KS4_LITERACY_GUIDANCE.pdf" TargetMode="External"/><Relationship Id="rId127" Type="http://schemas.openxmlformats.org/officeDocument/2006/relationships/hyperlink" Target="https://www.bell-foundation.org.uk/wp-content/uploads/2018/10/EAL-PIE-and-Educational-Achievement-Report-2018-FV.pdf"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069688/Preventing_and_tackling_bullying_advice.pdf" TargetMode="External"/><Relationship Id="rId52" Type="http://schemas.openxmlformats.org/officeDocument/2006/relationships/hyperlink" Target="http://edshare.soton.ac.uk/11124/1/index.htm" TargetMode="External"/><Relationship Id="rId73" Type="http://schemas.openxmlformats.org/officeDocument/2006/relationships/hyperlink" Target="http://doi.org/10.1016/j.jarmac.2015.12.002" TargetMode="External"/><Relationship Id="rId78" Type="http://schemas.openxmlformats.org/officeDocument/2006/relationships/hyperlink" Target="https://doi.org/10.3102/0034654311405999" TargetMode="External"/><Relationship Id="rId94" Type="http://schemas.openxmlformats.org/officeDocument/2006/relationships/hyperlink" Target="https://www.simplypsychology.org/self-efficacy.html" TargetMode="External"/><Relationship Id="rId99" Type="http://schemas.openxmlformats.org/officeDocument/2006/relationships/hyperlink" Target="https://educationendowmentfoundation.org.uk/evidence-summaries/teaching-learning-toolkit" TargetMode="External"/><Relationship Id="rId101" Type="http://schemas.openxmlformats.org/officeDocument/2006/relationships/hyperlink" Target="https://www.researchgate.net/publication/324757820_From_Cognitive_Load_Theory_to_Collaborative_Cognitive_Load_Theory" TargetMode="External"/><Relationship Id="rId122" Type="http://schemas.openxmlformats.org/officeDocument/2006/relationships/hyperlink" Target="http://dera.ioe.ac.uk/6059/1/RR516.pdf." TargetMode="External"/><Relationship Id="rId143" Type="http://schemas.openxmlformats.org/officeDocument/2006/relationships/hyperlink" Target="https://www.gov.uk/government/publications/send-and-ap-green-paper-responding-to-the-consultation/summary-of-the-send-review-right-support-right-place-right-time" TargetMode="External"/><Relationship Id="rId148" Type="http://schemas.openxmlformats.org/officeDocument/2006/relationships/hyperlink" Target="https://educationendowmentfoundation.org.uk/education-evidence/guidance-reports/literacy-ks3-ks4" TargetMode="External"/><Relationship Id="rId164" Type="http://schemas.openxmlformats.org/officeDocument/2006/relationships/hyperlink" Target="https://www.bbc.co.uk/news/education" TargetMode="External"/><Relationship Id="rId169" Type="http://schemas.openxmlformats.org/officeDocument/2006/relationships/hyperlink" Target="https://www.edglossary.org/" TargetMode="External"/><Relationship Id="rId185" Type="http://schemas.openxmlformats.org/officeDocument/2006/relationships/hyperlink" Target="https://www.gov.uk/government/publications/approaches-to-assessment-without-levels-in-school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tinyurl.com/45zcdms6" TargetMode="External"/><Relationship Id="rId210" Type="http://schemas.openxmlformats.org/officeDocument/2006/relationships/hyperlink" Target="https://doi.org/10.1111/j.1468-0084.2011.00666.x" TargetMode="External"/><Relationship Id="rId215" Type="http://schemas.openxmlformats.org/officeDocument/2006/relationships/theme" Target="theme/theme1.xml"/><Relationship Id="rId26" Type="http://schemas.openxmlformats.org/officeDocument/2006/relationships/hyperlink" Target="https://ebookcentral.proquest.com/lib/yorksj/detail.action?docID=7014696" TargetMode="External"/><Relationship Id="rId47" Type="http://schemas.openxmlformats.org/officeDocument/2006/relationships/hyperlink" Target="https://www.gov.uk/government/publications/national-curriculum-in-england-framework-for-key-stages-1-to-4" TargetMode="External"/><Relationship Id="rId68" Type="http://schemas.openxmlformats.org/officeDocument/2006/relationships/hyperlink" Target="https://assets.publishing.service.gov.uk/government/uploads/system/uploads/attachment_data/file/190599/Letters_and_Sounds_-_DFES-00281-2007.pdf" TargetMode="External"/><Relationship Id="rId89" Type="http://schemas.openxmlformats.org/officeDocument/2006/relationships/hyperlink" Target="http://yorksj.idm.oclc.org/login?url=https://search.ebscohost.com/login.aspx?direct=true&amp;db=psyh&amp;AN=2012-13095-003&amp;site=eds-live&amp;scope=site" TargetMode="External"/><Relationship Id="rId112" Type="http://schemas.openxmlformats.org/officeDocument/2006/relationships/hyperlink" Target="https://app.talis.com/yorksj/player" TargetMode="External"/><Relationship Id="rId133" Type="http://schemas.openxmlformats.org/officeDocument/2006/relationships/hyperlink" Target="file:///C:/Users/user/Downloads/Guide%20to%20race%20related%20terminology%20Update%20May%202021%20(1).pdf" TargetMode="External"/><Relationship Id="rId154" Type="http://schemas.openxmlformats.org/officeDocument/2006/relationships/hyperlink" Target="https://icma.org/page/glossary-terms-race-equity-and-social-justice" TargetMode="External"/><Relationship Id="rId175" Type="http://schemas.openxmlformats.org/officeDocument/2006/relationships/hyperlink" Target="https://eur02.safelinks.protection.outlook.com/?url=http%3A%2F%2Fpdf.retrievalpractice.org%2FTransferGuide.pdf&amp;data=05%7C01%7Cb.rock%40yorksj.ac.uk%7C700fb2582a454d26458508db7c919acc%7C5c8ae38ef85b4309b7ec862815a37aee%7C0%7C0%7C638240737023095652%7CUnknown%7CTWFpbGZsb3d8eyJWIjoiMC4wLjAwMDAiLCJQIjoiV2luMzIiLCJBTiI6Ik1haWwiLCJXVCI6Mn0%3D%7C3000%7C%7C%7C&amp;sdata=AGpwze9d1bhCgeuiaeRklawEXxrnzuASGv5mHkQsxRs%3D&amp;reserved=0" TargetMode="External"/><Relationship Id="rId196" Type="http://schemas.openxmlformats.org/officeDocument/2006/relationships/hyperlink" Target="https://rl.talis.com/3/yorksj/lists/8C8ABE6A-D11A-B665-16F3-2D5A88C26453.html" TargetMode="External"/><Relationship Id="rId200" Type="http://schemas.openxmlformats.org/officeDocument/2006/relationships/hyperlink" Target="https://www.gov.uk/government/publications/remote-education-research/remote-education-research" TargetMode="External"/><Relationship Id="rId16" Type="http://schemas.openxmlformats.org/officeDocument/2006/relationships/image" Target="media/image6.png"/><Relationship Id="rId37" Type="http://schemas.openxmlformats.org/officeDocument/2006/relationships/hyperlink" Target="https://assets.publishing.service.gov.uk/government/uploads/system/uploads/attachment_data/file/380595/SMSC_Guidance_Maintained_Schools.pdf" TargetMode="External"/><Relationship Id="rId58" Type="http://schemas.openxmlformats.org/officeDocument/2006/relationships/hyperlink" Target="https://ebookcentral.proquest.com/lib/yorksj/detail.action?docID=7014696" TargetMode="External"/><Relationship Id="rId79" Type="http://schemas.openxmlformats.org/officeDocument/2006/relationships/hyperlink" Target="https://www.theconfidentteacher.com/2016/09/what-is-your-teacher-voice/" TargetMode="External"/><Relationship Id="rId102" Type="http://schemas.openxmlformats.org/officeDocument/2006/relationships/hyperlink" Target="https://doi.org/10.1080/09658211.2016.1220579." TargetMode="External"/><Relationship Id="rId123" Type="http://schemas.openxmlformats.org/officeDocument/2006/relationships/hyperlink" Target="https://educationendowmentfoundation.org.uk/tools/guidance-reports/" TargetMode="External"/><Relationship Id="rId144" Type="http://schemas.openxmlformats.org/officeDocument/2006/relationships/hyperlink" Target="https://my.chartered.college/impact_article/skilful-questioning-the-beating-heart-of-good-pedagogy/" TargetMode="External"/><Relationship Id="rId90" Type="http://schemas.openxmlformats.org/officeDocument/2006/relationships/hyperlink" Target="https://www.shirleyclarke-education.org/what-is-formative-assessment/" TargetMode="External"/><Relationship Id="rId165" Type="http://schemas.openxmlformats.org/officeDocument/2006/relationships/hyperlink" Target="https://www.theguardian.com/education" TargetMode="External"/><Relationship Id="rId186" Type="http://schemas.openxmlformats.org/officeDocument/2006/relationships/hyperlink" Target="https://ebookcentral-proquest-com.yorksj.idm.oclc.org/lib/yorksj/detail.action?docID=6507227" TargetMode="External"/><Relationship Id="rId211" Type="http://schemas.openxmlformats.org/officeDocument/2006/relationships/hyperlink" Target="https://www.jstor.org/stable/1477457?seq=1" TargetMode="External"/><Relationship Id="rId27" Type="http://schemas.openxmlformats.org/officeDocument/2006/relationships/hyperlink" Target="https://doi.org/10.3102/0034654318759268" TargetMode="External"/><Relationship Id="rId48" Type="http://schemas.openxmlformats.org/officeDocument/2006/relationships/hyperlink" Target="https://assets.publishing.service.gov.uk/government/uploads/system/uploads/attachment_data/file/1076862/The_case_for_a_fully_trust-led_system.pdf" TargetMode="External"/><Relationship Id="rId69" Type="http://schemas.openxmlformats.org/officeDocument/2006/relationships/hyperlink" Target="https://doi.org/10.1257/pol.20160514" TargetMode="External"/><Relationship Id="rId113" Type="http://schemas.openxmlformats.org/officeDocument/2006/relationships/hyperlink" Target="https://yorksj.jobteaser.com/en/users/sign_in?back_to_after_login=%2F" TargetMode="External"/><Relationship Id="rId134" Type="http://schemas.openxmlformats.org/officeDocument/2006/relationships/hyperlink" Target="https://blogs.glowscotland.org.uk/glowblogs/promotingraceequalityandantiracisteducation/terminology/" TargetMode="External"/><Relationship Id="rId80" Type="http://schemas.openxmlformats.org/officeDocument/2006/relationships/hyperlink" Target="https://doi.org/10.1002/pits.20206" TargetMode="External"/><Relationship Id="rId155" Type="http://schemas.openxmlformats.org/officeDocument/2006/relationships/hyperlink" Target="https://www.ourmigrationstory.org.uk/information-for-teachers.html" TargetMode="External"/><Relationship Id="rId176" Type="http://schemas.openxmlformats.org/officeDocument/2006/relationships/hyperlink" Target="https://eur02.safelinks.protection.outlook.com/?url=https%3A%2F%2Fwww.aft.org%2Fperiodical%2Famerican-educator%2Fwinter-2002%2Fask-cognitive-scientist-inflexible-knowledge-first-step&amp;data=05%7C01%7Cb.rock%40yorksj.ac.uk%7C700fb2582a454d26458508db7c919acc%7C5c8ae38ef85b4309b7ec862815a37aee%7C0%7C0%7C638240737023095652%7CUnknown%7CTWFpbGZsb3d8eyJWIjoiMC4wLjAwMDAiLCJQIjoiV2luMzIiLCJBTiI6Ik1haWwiLCJXVCI6Mn0%3D%7C3000%7C%7C%7C&amp;sdata=ILbiBtLCpxorjYen0oqmt7XBC3KlKUoizAtr1JR7So8%3D&amp;reserved=0" TargetMode="External"/><Relationship Id="rId197" Type="http://schemas.openxmlformats.org/officeDocument/2006/relationships/hyperlink" Target="https://www.ase.org.uk/resources/school-science-review" TargetMode="External"/><Relationship Id="rId201" Type="http://schemas.openxmlformats.org/officeDocument/2006/relationships/hyperlink" Target="https://www.gov.uk/government/publications/teaching-a-broad-and-balanced-curriculum-for-education-recovery" TargetMode="External"/><Relationship Id="rId17" Type="http://schemas.openxmlformats.org/officeDocument/2006/relationships/image" Target="media/image7.png"/><Relationship Id="rId38" Type="http://schemas.openxmlformats.org/officeDocument/2006/relationships/hyperlink" Target="https://learning.nspcc.org.uk/" TargetMode="External"/><Relationship Id="rId59" Type="http://schemas.openxmlformats.org/officeDocument/2006/relationships/hyperlink" Target="https://ebookcentral-proquest-com.yorksj.idm.oclc.org/lib/yorksj/reader.action?docID=990488&amp;ppg=52" TargetMode="External"/><Relationship Id="rId103" Type="http://schemas.openxmlformats.org/officeDocument/2006/relationships/hyperlink" Target="https://doi.org/10.1016/j.tics.2010.09.003" TargetMode="External"/><Relationship Id="rId124" Type="http://schemas.openxmlformats.org/officeDocument/2006/relationships/hyperlink" Target="https://eur02.safelinks.protection.outlook.com/?url=https%3A%2F%2Fassets.publishing.service.gov.uk%2Fgovernment%2Fuploads%2Fsystem%2Fuploads%2Fattachment_data%2Ffile%2F628630%2FDfE_SEN_Support_R%2520EA_Report.pd&amp;data=05%7C01%7Cr.matthewson%40yorksj.ac.uk%7Cc1259a957f9341fe4f4308db6b422869%7C5c8ae38ef85b4309b7ec862815a37aee%7C0%7C0%7C638221704103877692%7CUnknown%7CTWFpbGZsb3d8eyJWIjoiMC4wLjAwMDAiLCJQIjoiV2luMzIiLCJBTiI6Ik1haWwiLCJXVCI6Mn0%3D%7C3000%7C%7C%7C&amp;sdata=GZm%2Bj8pWtb%2F5wRhTg%2FrskHf2ElY9ikv6Fb2HHIueflg%3D&amp;reserved=0" TargetMode="External"/><Relationship Id="rId70" Type="http://schemas.openxmlformats.org/officeDocument/2006/relationships/hyperlink" Target="https://ebookcentral-proquest-com.yorksj.idm.oclc.org/lib/yorksj/reader.action?docID=1630373&amp;ppg=312" TargetMode="External"/><Relationship Id="rId91" Type="http://schemas.openxmlformats.org/officeDocument/2006/relationships/hyperlink" Target="https://www.nwea.org/blog/2020/how-formative-assessment-boosts-metacognition-and-learning/" TargetMode="External"/><Relationship Id="rId145" Type="http://schemas.openxmlformats.org/officeDocument/2006/relationships/hyperlink" Target="https://www.vlebooks.com/Product/Index/220041?page=0&amp;startBookmarkId=-1" TargetMode="External"/><Relationship Id="rId166" Type="http://schemas.openxmlformats.org/officeDocument/2006/relationships/hyperlink" Target="https://www.gov.uk/education" TargetMode="External"/><Relationship Id="rId187" Type="http://schemas.openxmlformats.org/officeDocument/2006/relationships/hyperlink" Target="https://www.stem.org.uk/best-evidence-science-teaching" TargetMode="External"/><Relationship Id="rId1" Type="http://schemas.openxmlformats.org/officeDocument/2006/relationships/customXml" Target="../customXml/item1.xml"/><Relationship Id="rId212" Type="http://schemas.openxmlformats.org/officeDocument/2006/relationships/hyperlink" Target="https://doi.org/10.1007/s11218-016-9363-9" TargetMode="External"/><Relationship Id="rId28" Type="http://schemas.openxmlformats.org/officeDocument/2006/relationships/hyperlink" Target="https://www.yorksj.ac.uk/students/library/" TargetMode="External"/><Relationship Id="rId49" Type="http://schemas.openxmlformats.org/officeDocument/2006/relationships/hyperlink" Target="https://commonslibrary.parliament.uk/research-briefings/cbp-9511/" TargetMode="External"/><Relationship Id="rId114" Type="http://schemas.openxmlformats.org/officeDocument/2006/relationships/hyperlink" Target="mailto:careers@yorksj.ac.uk" TargetMode="External"/><Relationship Id="rId60" Type="http://schemas.openxmlformats.org/officeDocument/2006/relationships/hyperlink" Target="https://app.talis.com/yorksj/player" TargetMode="External"/><Relationship Id="rId81" Type="http://schemas.openxmlformats.org/officeDocument/2006/relationships/hyperlink" Target="https://educationendowmentfoundation.org.uk/public/files/Publications/EEF_Lit_Review_Non-CognitiveSkills.pdf" TargetMode="External"/><Relationship Id="rId135" Type="http://schemas.openxmlformats.org/officeDocument/2006/relationships/hyperlink" Target="https://padlet.com/mjagdev1/mq0v0wrwvjr4v7ai" TargetMode="External"/><Relationship Id="rId156" Type="http://schemas.openxmlformats.org/officeDocument/2006/relationships/hyperlink" Target="https://bera-journals.onlinelibrary.wiley.com/doi/10.1002/curj.193" TargetMode="External"/><Relationship Id="rId177" Type="http://schemas.openxmlformats.org/officeDocument/2006/relationships/image" Target="media/image10.png"/><Relationship Id="rId198" Type="http://schemas.openxmlformats.org/officeDocument/2006/relationships/hyperlink" Target="https://journals.sagepub.com/home/pus" TargetMode="External"/><Relationship Id="rId202" Type="http://schemas.openxmlformats.org/officeDocument/2006/relationships/hyperlink" Target="https://www.gov.uk/government/publications/research-review-series-science" TargetMode="External"/><Relationship Id="rId18" Type="http://schemas.openxmlformats.org/officeDocument/2006/relationships/image" Target="media/image8.png"/><Relationship Id="rId39" Type="http://schemas.openxmlformats.org/officeDocument/2006/relationships/hyperlink" Target="https://youngminds.org.uk/find-help/your-guide-to-support/guide-to-camhs/" TargetMode="External"/><Relationship Id="rId50" Type="http://schemas.openxmlformats.org/officeDocument/2006/relationships/hyperlink" Target="https://prism.librarymanagementcloud.co.uk/yorksj/items/eds/cat01061a/ysjl.SPRML2.978-3-030-73962-1?query=neoliberalism+education&amp;resultsUri=items%3Fquery%3Dneoliberalism%2Beducation%26search%3D%26target%3Deds&amp;target=eds" TargetMode="External"/><Relationship Id="rId104" Type="http://schemas.openxmlformats.org/officeDocument/2006/relationships/hyperlink" Target="https://www.yumpu.com/en/document/view/31644453/43-the-solo-taxonomy-2004pdf-e-asttle" TargetMode="External"/><Relationship Id="rId125" Type="http://schemas.openxmlformats.org/officeDocument/2006/relationships/hyperlink" Target="https://doi.org/10.1016/j.edurev.2018.10.001" TargetMode="External"/><Relationship Id="rId146" Type="http://schemas.openxmlformats.org/officeDocument/2006/relationships/hyperlink" Target="https://doi.org/10.1177/0956797617739704." TargetMode="External"/><Relationship Id="rId167" Type="http://schemas.openxmlformats.org/officeDocument/2006/relationships/hyperlink" Target="https://www.tes.com/news" TargetMode="External"/><Relationship Id="rId188" Type="http://schemas.openxmlformats.org/officeDocument/2006/relationships/hyperlink" Target="https://www.rsc.org/cpd/teachers/content/filerepository/frg/pdf/ResearchbyMillar.pdf" TargetMode="External"/><Relationship Id="rId71" Type="http://schemas.openxmlformats.org/officeDocument/2006/relationships/hyperlink" Target="http://joe-bower.blogspot.com/2011/10/stop-writing-objectives-on-board.html" TargetMode="External"/><Relationship Id="rId92" Type="http://schemas.openxmlformats.org/officeDocument/2006/relationships/hyperlink" Target="https://ebookcentral-proquest-com.yorksj.idm.oclc.org/lib/yorksj/reader.action?docID=5105912&amp;ppg=49" TargetMode="External"/><Relationship Id="rId213" Type="http://schemas.openxmlformats.org/officeDocument/2006/relationships/hyperlink" Target="https://educationendowmentfoundation.org.uk/evidence-summaries/teaching-learning-toolkit" TargetMode="External"/><Relationship Id="rId2" Type="http://schemas.openxmlformats.org/officeDocument/2006/relationships/customXml" Target="../customXml/item2.xml"/><Relationship Id="rId29" Type="http://schemas.openxmlformats.org/officeDocument/2006/relationships/hyperlink" Target="https://yorksj.rl.talis.com/index.html" TargetMode="External"/><Relationship Id="rId40" Type="http://schemas.openxmlformats.org/officeDocument/2006/relationships/hyperlink" Target="https://ebookcentral.proquest.com/lib/yorksj/detail.action?docID=7014696" TargetMode="External"/><Relationship Id="rId115" Type="http://schemas.openxmlformats.org/officeDocument/2006/relationships/hyperlink" Target="https://www.youtube.com/channel/UCRSU2wI0vEVE10TLHLVhW_g/videos" TargetMode="External"/><Relationship Id="rId136" Type="http://schemas.openxmlformats.org/officeDocument/2006/relationships/hyperlink" Target="https://www.bbc.co.uk/teach/black-lives-black-history-resources/zy7sm39" TargetMode="External"/><Relationship Id="rId157" Type="http://schemas.openxmlformats.org/officeDocument/2006/relationships/hyperlink" Target="https://assets.publishing.service.gov.uk/government/uploads/system/uploads/attachment_data/file/340369/how-to-involve-hard-to-reach-parents-full-report.pd" TargetMode="External"/><Relationship Id="rId178" Type="http://schemas.openxmlformats.org/officeDocument/2006/relationships/hyperlink" Target="https://doi-org.yorksj.idm.oclc.org/10.4324/9781315767925" TargetMode="External"/><Relationship Id="rId61" Type="http://schemas.openxmlformats.org/officeDocument/2006/relationships/hyperlink" Target="https://app.talis.com/yorksj/player" TargetMode="External"/><Relationship Id="rId82" Type="http://schemas.openxmlformats.org/officeDocument/2006/relationships/hyperlink" Target="https://assets.publishing.service.gov.uk/government/uploads/system/uploads/attachment_data/file/628630/DfE_SEN_Support_R%20EA_Report.pd" TargetMode="External"/><Relationship Id="rId199" Type="http://schemas.openxmlformats.org/officeDocument/2006/relationships/hyperlink" Target="http://pubs.rsc.org/en/journals/journalissues/rp" TargetMode="External"/><Relationship Id="rId203" Type="http://schemas.openxmlformats.org/officeDocument/2006/relationships/hyperlink" Target="https://www.nfer.ac.uk/news-events/press-releases/new-report-highlights-that-some-of-the-most-deprived-%20schools-require-additional-support-now-to-meet-the-costs-of-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283CB985BCEF489A654FCE3531657F" ma:contentTypeVersion="12" ma:contentTypeDescription="Create a new document." ma:contentTypeScope="" ma:versionID="a25667e38677e60bc4199003a3121760">
  <xsd:schema xmlns:xsd="http://www.w3.org/2001/XMLSchema" xmlns:xs="http://www.w3.org/2001/XMLSchema" xmlns:p="http://schemas.microsoft.com/office/2006/metadata/properties" xmlns:ns2="dafeb0ad-13d5-4e0d-8144-31148812dcc0" xmlns:ns3="a8fa98bc-f420-44dd-88e1-8912e31aef73" targetNamespace="http://schemas.microsoft.com/office/2006/metadata/properties" ma:root="true" ma:fieldsID="f17dc40fe7fa96a12f9ffa58b607c4b2" ns2:_="" ns3:_="">
    <xsd:import namespace="dafeb0ad-13d5-4e0d-8144-31148812dcc0"/>
    <xsd:import namespace="a8fa98bc-f420-44dd-88e1-8912e31ae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eb0ad-13d5-4e0d-8144-31148812d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a98bc-f420-44dd-88e1-8912e31aef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CE939-C4CD-4170-BBE8-3AAB2147F853}">
  <ds:schemaRefs>
    <ds:schemaRef ds:uri="a8fa98bc-f420-44dd-88e1-8912e31aef73"/>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dcmitype/"/>
    <ds:schemaRef ds:uri="http://purl.org/dc/terms/"/>
    <ds:schemaRef ds:uri="http://schemas.microsoft.com/office/infopath/2007/PartnerControls"/>
    <ds:schemaRef ds:uri="dafeb0ad-13d5-4e0d-8144-31148812dcc0"/>
    <ds:schemaRef ds:uri="http://www.w3.org/XML/1998/namespace"/>
  </ds:schemaRefs>
</ds:datastoreItem>
</file>

<file path=customXml/itemProps2.xml><?xml version="1.0" encoding="utf-8"?>
<ds:datastoreItem xmlns:ds="http://schemas.openxmlformats.org/officeDocument/2006/customXml" ds:itemID="{AE422E8F-C4D5-4FBE-9C2F-8F69197EF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eb0ad-13d5-4e0d-8144-31148812dcc0"/>
    <ds:schemaRef ds:uri="a8fa98bc-f420-44dd-88e1-8912e31ae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4.xml><?xml version="1.0" encoding="utf-8"?>
<ds:datastoreItem xmlns:ds="http://schemas.openxmlformats.org/officeDocument/2006/customXml" ds:itemID="{D4C8C708-7452-4084-B69A-3664B448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24823</Words>
  <Characters>141496</Characters>
  <Application>Microsoft Office Word</Application>
  <DocSecurity>0</DocSecurity>
  <Lines>1179</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Jane Collins</cp:lastModifiedBy>
  <cp:revision>2</cp:revision>
  <dcterms:created xsi:type="dcterms:W3CDTF">2023-07-14T12:44:00Z</dcterms:created>
  <dcterms:modified xsi:type="dcterms:W3CDTF">2023-07-14T12:44:00Z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0x010100E0283CB985BCEF489A654FCE3531657F</vt:lpwstr>
  </property>
</Properties>
</file>